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4D7B2" w14:textId="1C497B33" w:rsidR="008B5DFE" w:rsidRPr="00134F3C" w:rsidRDefault="00732427" w:rsidP="00732427">
      <w:pPr>
        <w:widowControl w:val="0"/>
        <w:tabs>
          <w:tab w:val="left" w:pos="2127"/>
        </w:tabs>
        <w:spacing w:after="0"/>
        <w:ind w:right="534"/>
        <w:jc w:val="both"/>
        <w:rPr>
          <w:rFonts w:ascii="Arial" w:eastAsia="Arial" w:hAnsi="Arial" w:cs="Arial"/>
          <w:lang w:val="mn-MN"/>
        </w:rPr>
        <w:sectPr w:rsidR="008B5DFE" w:rsidRPr="00134F3C" w:rsidSect="00017294">
          <w:footerReference w:type="even" r:id="rId8"/>
          <w:footerReference w:type="default" r:id="rId9"/>
          <w:type w:val="continuous"/>
          <w:pgSz w:w="11906" w:h="16838" w:code="9"/>
          <w:pgMar w:top="0" w:right="0" w:bottom="0" w:left="0" w:header="720" w:footer="720" w:gutter="0"/>
          <w:pgNumType w:start="1"/>
          <w:cols w:space="720"/>
          <w:noEndnote/>
          <w:titlePg/>
          <w:docGrid w:linePitch="299"/>
        </w:sectPr>
      </w:pPr>
      <w:r w:rsidRPr="00134F3C">
        <w:rPr>
          <w:rFonts w:ascii="Arial" w:hAnsi="Arial" w:cs="Arial"/>
          <w:noProof/>
          <w:lang w:val="mn-MN"/>
        </w:rPr>
        <mc:AlternateContent>
          <mc:Choice Requires="wps">
            <w:drawing>
              <wp:anchor distT="0" distB="0" distL="114300" distR="114300" simplePos="0" relativeHeight="251676672" behindDoc="0" locked="0" layoutInCell="1" allowOverlap="1" wp14:anchorId="5EBD907F" wp14:editId="544A5381">
                <wp:simplePos x="0" y="0"/>
                <wp:positionH relativeFrom="column">
                  <wp:posOffset>0</wp:posOffset>
                </wp:positionH>
                <wp:positionV relativeFrom="paragraph">
                  <wp:posOffset>559</wp:posOffset>
                </wp:positionV>
                <wp:extent cx="1198179" cy="10871200"/>
                <wp:effectExtent l="0" t="0" r="2540" b="6350"/>
                <wp:wrapNone/>
                <wp:docPr id="1947070779"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8179" cy="10871200"/>
                        </a:xfrm>
                        <a:custGeom>
                          <a:avLst/>
                          <a:gdLst>
                            <a:gd name="T0" fmla="*/ 0 w 1690"/>
                            <a:gd name="T1" fmla="*/ 16820 h 16820"/>
                            <a:gd name="T2" fmla="*/ 1690 w 1690"/>
                            <a:gd name="T3" fmla="*/ 16820 h 16820"/>
                            <a:gd name="T4" fmla="*/ 1690 w 1690"/>
                            <a:gd name="T5" fmla="*/ 16820 h 16820"/>
                            <a:gd name="T6" fmla="*/ 0 w 1690"/>
                            <a:gd name="T7" fmla="*/ 16820 h 16820"/>
                            <a:gd name="T8" fmla="*/ 0 w 1690"/>
                            <a:gd name="T9" fmla="*/ 0 h 16820"/>
                            <a:gd name="T10" fmla="*/ 1690 w 1690"/>
                            <a:gd name="T11" fmla="*/ 0 h 16820"/>
                          </a:gdLst>
                          <a:ahLst/>
                          <a:cxnLst>
                            <a:cxn ang="0">
                              <a:pos x="T0" y="T1"/>
                            </a:cxn>
                            <a:cxn ang="0">
                              <a:pos x="T2" y="T3"/>
                            </a:cxn>
                            <a:cxn ang="0">
                              <a:pos x="T4" y="T5"/>
                            </a:cxn>
                            <a:cxn ang="0">
                              <a:pos x="T6" y="T7"/>
                            </a:cxn>
                            <a:cxn ang="0">
                              <a:pos x="T8" y="T9"/>
                            </a:cxn>
                            <a:cxn ang="0">
                              <a:pos x="T10" y="T11"/>
                            </a:cxn>
                          </a:cxnLst>
                          <a:rect l="0" t="0" r="r" b="b"/>
                          <a:pathLst>
                            <a:path w="1690" h="16820">
                              <a:moveTo>
                                <a:pt x="0" y="16820"/>
                              </a:moveTo>
                              <a:lnTo>
                                <a:pt x="1690" y="16820"/>
                              </a:lnTo>
                              <a:lnTo>
                                <a:pt x="0" y="16820"/>
                              </a:lnTo>
                              <a:lnTo>
                                <a:pt x="0" y="0"/>
                              </a:lnTo>
                              <a:lnTo>
                                <a:pt x="1690" y="0"/>
                              </a:lnTo>
                              <a:close/>
                            </a:path>
                          </a:pathLst>
                        </a:custGeom>
                        <a:solidFill>
                          <a:srgbClr val="4472C4">
                            <a:lumMod val="60000"/>
                            <a:lumOff val="40000"/>
                          </a:srgbClr>
                        </a:solidFill>
                        <a:ln>
                          <a:noFill/>
                        </a:ln>
                      </wps:spPr>
                      <wps:bodyPr rot="0" vertOverflow="clip" horzOverflow="clip" vert="horz" wrap="square" lIns="91440" tIns="45720" rIns="91440" bIns="45720" anchor="t" anchorCtr="0" upright="1">
                        <a:noAutofit/>
                      </wps:bodyPr>
                    </wps:wsp>
                  </a:graphicData>
                </a:graphic>
                <wp14:sizeRelH relativeFrom="margin">
                  <wp14:pctWidth>0</wp14:pctWidth>
                </wp14:sizeRelH>
              </wp:anchor>
            </w:drawing>
          </mc:Choice>
          <mc:Fallback xmlns:w16du="http://schemas.microsoft.com/office/word/2023/wordml/word16du">
            <w:pict>
              <v:shape w14:anchorId="43FF68F2" id="Freeform 15" o:spid="_x0000_s1026" style="position:absolute;margin-left:0;margin-top:.05pt;width:94.35pt;height:856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690,1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" path="m,16820r1690,l,16820,,,1690,,,16820xe" fillcolor="#8faadc" stroked="f">
                <v:path arrowok="t" o:connecttype="custom" o:connectlocs="0,10871200;1198179,10871200;1198179,10871200;0,10871200;0,0;1198179,0" o:connectangles="0,0,0,0,0,0"/>
              </v:shape>
            </w:pict>
          </mc:Fallback>
        </mc:AlternateContent>
      </w:r>
      <w:r w:rsidR="008B5DFE" w:rsidRPr="00134F3C">
        <w:rPr>
          <w:rFonts w:ascii="Arial" w:eastAsia="Arial" w:hAnsi="Arial" w:cs="Arial"/>
          <w:b/>
          <w:noProof/>
          <w:lang w:val="mn-MN" w:eastAsia="ko-KR" w:bidi="mn-Mong-MN"/>
        </w:rPr>
        <mc:AlternateContent>
          <mc:Choice Requires="wps">
            <w:drawing>
              <wp:anchor distT="0" distB="0" distL="114300" distR="114300" simplePos="0" relativeHeight="251668480" behindDoc="1" locked="0" layoutInCell="0" allowOverlap="1" wp14:anchorId="61242D96" wp14:editId="43F5C3CF">
                <wp:simplePos x="0" y="0"/>
                <wp:positionH relativeFrom="margin">
                  <wp:align>left</wp:align>
                </wp:positionH>
                <wp:positionV relativeFrom="margin">
                  <wp:align>top</wp:align>
                </wp:positionV>
                <wp:extent cx="1073150" cy="10871200"/>
                <wp:effectExtent l="0" t="0" r="0" b="635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0" cy="10871200"/>
                        </a:xfrm>
                        <a:custGeom>
                          <a:avLst/>
                          <a:gdLst>
                            <a:gd name="T0" fmla="*/ 0 w 1690"/>
                            <a:gd name="T1" fmla="*/ 16820 h 16820"/>
                            <a:gd name="T2" fmla="*/ 1690 w 1690"/>
                            <a:gd name="T3" fmla="*/ 16820 h 16820"/>
                            <a:gd name="T4" fmla="*/ 1690 w 1690"/>
                            <a:gd name="T5" fmla="*/ 16820 h 16820"/>
                            <a:gd name="T6" fmla="*/ 0 w 1690"/>
                            <a:gd name="T7" fmla="*/ 16820 h 16820"/>
                            <a:gd name="T8" fmla="*/ 0 w 1690"/>
                            <a:gd name="T9" fmla="*/ 0 h 16820"/>
                            <a:gd name="T10" fmla="*/ 1690 w 1690"/>
                            <a:gd name="T11" fmla="*/ 0 h 16820"/>
                          </a:gdLst>
                          <a:ahLst/>
                          <a:cxnLst>
                            <a:cxn ang="0">
                              <a:pos x="T0" y="T1"/>
                            </a:cxn>
                            <a:cxn ang="0">
                              <a:pos x="T2" y="T3"/>
                            </a:cxn>
                            <a:cxn ang="0">
                              <a:pos x="T4" y="T5"/>
                            </a:cxn>
                            <a:cxn ang="0">
                              <a:pos x="T6" y="T7"/>
                            </a:cxn>
                            <a:cxn ang="0">
                              <a:pos x="T8" y="T9"/>
                            </a:cxn>
                            <a:cxn ang="0">
                              <a:pos x="T10" y="T11"/>
                            </a:cxn>
                          </a:cxnLst>
                          <a:rect l="0" t="0" r="r" b="b"/>
                          <a:pathLst>
                            <a:path w="1690" h="16820">
                              <a:moveTo>
                                <a:pt x="0" y="16820"/>
                              </a:moveTo>
                              <a:lnTo>
                                <a:pt x="1690" y="16820"/>
                              </a:lnTo>
                              <a:lnTo>
                                <a:pt x="0" y="16820"/>
                              </a:lnTo>
                              <a:lnTo>
                                <a:pt x="0" y="0"/>
                              </a:lnTo>
                              <a:lnTo>
                                <a:pt x="1690" y="0"/>
                              </a:lnTo>
                              <a:close/>
                            </a:path>
                          </a:pathLst>
                        </a:custGeom>
                        <a:solidFill>
                          <a:srgbClr val="AADF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7B2BE1B" id="Freeform 12" o:spid="_x0000_s1026" style="position:absolute;margin-left:0;margin-top:0;width:84.5pt;height:856pt;z-index:-25164800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coordsize="1690,1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" o:allowincell="f" path="m,16820r1690,l,16820,,,1690,,,16820xe" fillcolor="#aadff9" stroked="f">
                <v:path arrowok="t" o:connecttype="custom" o:connectlocs="0,10871200;1073150,10871200;1073150,10871200;0,10871200;0,0;1073150,0" o:connectangles="0,0,0,0,0,0"/>
                <w10:wrap anchorx="margin" anchory="margin"/>
              </v:shape>
            </w:pict>
          </mc:Fallback>
        </mc:AlternateContent>
      </w:r>
    </w:p>
    <w:p w14:paraId="7413D2EA" w14:textId="4A080727" w:rsidR="00732427" w:rsidRPr="00134F3C" w:rsidRDefault="00732427" w:rsidP="00732427">
      <w:pPr>
        <w:widowControl w:val="0"/>
        <w:tabs>
          <w:tab w:val="left" w:pos="4367"/>
        </w:tabs>
        <w:autoSpaceDE w:val="0"/>
        <w:autoSpaceDN w:val="0"/>
        <w:adjustRightInd w:val="0"/>
        <w:spacing w:before="130" w:after="0" w:line="254" w:lineRule="auto"/>
        <w:ind w:right="534"/>
        <w:rPr>
          <w:rFonts w:ascii="Arial" w:eastAsia="Arial" w:hAnsi="Arial" w:cs="Arial"/>
          <w:b/>
          <w:noProof/>
          <w:lang w:val="mn-MN"/>
        </w:rPr>
      </w:pPr>
      <w:r w:rsidRPr="00134F3C">
        <w:rPr>
          <w:rFonts w:ascii="Arial" w:eastAsia="Arial" w:hAnsi="Arial" w:cs="Arial"/>
          <w:noProof/>
          <w:spacing w:val="-10"/>
          <w:kern w:val="28"/>
          <w:lang w:val="mn-MN" w:eastAsia="ko-KR" w:bidi="mn-Mong-MN"/>
        </w:rPr>
        <w:drawing>
          <wp:anchor distT="0" distB="0" distL="114300" distR="114300" simplePos="0" relativeHeight="251669504" behindDoc="0" locked="0" layoutInCell="1" allowOverlap="1" wp14:anchorId="66372B2B" wp14:editId="0CBE36A1">
            <wp:simplePos x="0" y="0"/>
            <wp:positionH relativeFrom="column">
              <wp:posOffset>1743075</wp:posOffset>
            </wp:positionH>
            <wp:positionV relativeFrom="paragraph">
              <wp:posOffset>242788</wp:posOffset>
            </wp:positionV>
            <wp:extent cx="601345" cy="584835"/>
            <wp:effectExtent l="0" t="0" r="8255"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345" cy="584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FA4C83" w14:textId="556C3CE2" w:rsidR="00732427" w:rsidRPr="00134F3C" w:rsidRDefault="00732427" w:rsidP="00732427">
      <w:pPr>
        <w:widowControl w:val="0"/>
        <w:tabs>
          <w:tab w:val="left" w:pos="4367"/>
        </w:tabs>
        <w:autoSpaceDE w:val="0"/>
        <w:autoSpaceDN w:val="0"/>
        <w:adjustRightInd w:val="0"/>
        <w:spacing w:before="130" w:after="0" w:line="254" w:lineRule="auto"/>
        <w:ind w:right="534"/>
        <w:rPr>
          <w:rFonts w:ascii="Arial" w:eastAsia="Arial" w:hAnsi="Arial" w:cs="Arial"/>
          <w:b/>
          <w:noProof/>
          <w:lang w:val="mn-MN"/>
        </w:rPr>
      </w:pPr>
    </w:p>
    <w:p w14:paraId="40C85573" w14:textId="20C52C84" w:rsidR="00732427" w:rsidRPr="00134F3C" w:rsidRDefault="00732427" w:rsidP="00732427">
      <w:pPr>
        <w:widowControl w:val="0"/>
        <w:tabs>
          <w:tab w:val="left" w:pos="2127"/>
        </w:tabs>
        <w:autoSpaceDE w:val="0"/>
        <w:autoSpaceDN w:val="0"/>
        <w:adjustRightInd w:val="0"/>
        <w:spacing w:after="0"/>
        <w:ind w:right="534"/>
        <w:jc w:val="both"/>
        <w:rPr>
          <w:rFonts w:ascii="Arial" w:eastAsia="Arial" w:hAnsi="Arial" w:cs="Arial"/>
          <w:w w:val="102"/>
          <w:lang w:val="mn-MN"/>
        </w:rPr>
      </w:pPr>
    </w:p>
    <w:p w14:paraId="1B55BBE9" w14:textId="77777777" w:rsidR="00732427" w:rsidRPr="00134F3C" w:rsidRDefault="00732427" w:rsidP="00732427">
      <w:pPr>
        <w:widowControl w:val="0"/>
        <w:tabs>
          <w:tab w:val="left" w:pos="4367"/>
        </w:tabs>
        <w:spacing w:before="130" w:after="0" w:line="240" w:lineRule="auto"/>
        <w:ind w:right="534"/>
        <w:rPr>
          <w:rFonts w:ascii="Arial" w:eastAsia="Arial" w:hAnsi="Arial" w:cs="Arial"/>
          <w:b/>
          <w:lang w:val="mn-MN"/>
        </w:rPr>
      </w:pPr>
    </w:p>
    <w:p w14:paraId="43168DF2" w14:textId="420090FE" w:rsidR="00732427" w:rsidRPr="00134F3C" w:rsidRDefault="00732427" w:rsidP="00732427">
      <w:pPr>
        <w:tabs>
          <w:tab w:val="left" w:pos="2127"/>
        </w:tabs>
        <w:autoSpaceDE w:val="0"/>
        <w:autoSpaceDN w:val="0"/>
        <w:adjustRightInd w:val="0"/>
        <w:spacing w:after="0" w:line="240" w:lineRule="auto"/>
        <w:ind w:right="534"/>
        <w:jc w:val="both"/>
        <w:rPr>
          <w:rFonts w:ascii="Arial" w:eastAsia="Arial" w:hAnsi="Arial" w:cs="Arial"/>
          <w:b/>
          <w:spacing w:val="-1"/>
          <w:lang w:val="mn-MN"/>
        </w:rPr>
      </w:pPr>
      <w:r w:rsidRPr="00134F3C">
        <w:rPr>
          <w:rFonts w:ascii="Arial" w:eastAsia="Arial" w:hAnsi="Arial" w:cs="Arial"/>
          <w:b/>
          <w:spacing w:val="-1"/>
          <w:lang w:val="mn-MN"/>
        </w:rPr>
        <w:t xml:space="preserve">                                      ХУУЛЬ ЗҮЙН</w:t>
      </w:r>
    </w:p>
    <w:p w14:paraId="53504E83" w14:textId="5F271691" w:rsidR="00732427" w:rsidRPr="00134F3C" w:rsidRDefault="00732427" w:rsidP="00732427">
      <w:pPr>
        <w:tabs>
          <w:tab w:val="left" w:pos="2127"/>
        </w:tabs>
        <w:autoSpaceDE w:val="0"/>
        <w:autoSpaceDN w:val="0"/>
        <w:adjustRightInd w:val="0"/>
        <w:spacing w:after="0" w:line="240" w:lineRule="auto"/>
        <w:ind w:left="1404" w:right="534" w:firstLine="36"/>
        <w:jc w:val="both"/>
        <w:rPr>
          <w:rFonts w:ascii="Arial" w:eastAsia="Arial" w:hAnsi="Arial" w:cs="Arial"/>
          <w:b/>
          <w:spacing w:val="-1"/>
          <w:lang w:val="mn-MN"/>
        </w:rPr>
      </w:pPr>
      <w:r w:rsidRPr="00134F3C">
        <w:rPr>
          <w:rFonts w:ascii="Arial" w:eastAsiaTheme="minorEastAsia" w:hAnsi="Arial" w:cs="Arial"/>
          <w:noProof/>
          <w:lang w:val="mn-MN"/>
        </w:rPr>
        <mc:AlternateContent>
          <mc:Choice Requires="wps">
            <w:drawing>
              <wp:anchor distT="0" distB="0" distL="114300" distR="114300" simplePos="0" relativeHeight="251671552" behindDoc="1" locked="0" layoutInCell="0" allowOverlap="1" wp14:anchorId="34A242F8" wp14:editId="08854D59">
                <wp:simplePos x="0" y="0"/>
                <wp:positionH relativeFrom="page">
                  <wp:posOffset>12065</wp:posOffset>
                </wp:positionH>
                <wp:positionV relativeFrom="page">
                  <wp:posOffset>1624226</wp:posOffset>
                </wp:positionV>
                <wp:extent cx="7547610" cy="810260"/>
                <wp:effectExtent l="0" t="0" r="0" b="8890"/>
                <wp:wrapNone/>
                <wp:docPr id="581915197"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47610" cy="810260"/>
                        </a:xfrm>
                        <a:custGeom>
                          <a:avLst/>
                          <a:gdLst>
                            <a:gd name="T0" fmla="*/ 0 w 10341"/>
                            <a:gd name="T1" fmla="*/ 1276 h 1276"/>
                            <a:gd name="T2" fmla="*/ 10341 w 10341"/>
                            <a:gd name="T3" fmla="*/ 1276 h 1276"/>
                            <a:gd name="T4" fmla="*/ 10341 w 10341"/>
                            <a:gd name="T5" fmla="*/ 0 h 1276"/>
                            <a:gd name="T6" fmla="*/ 0 w 10341"/>
                            <a:gd name="T7" fmla="*/ 0 h 1276"/>
                          </a:gdLst>
                          <a:ahLst/>
                          <a:cxnLst>
                            <a:cxn ang="0">
                              <a:pos x="T0" y="T1"/>
                            </a:cxn>
                            <a:cxn ang="0">
                              <a:pos x="T2" y="T3"/>
                            </a:cxn>
                            <a:cxn ang="0">
                              <a:pos x="T4" y="T5"/>
                            </a:cxn>
                            <a:cxn ang="0">
                              <a:pos x="T6" y="T7"/>
                            </a:cxn>
                          </a:cxnLst>
                          <a:rect l="0" t="0" r="r" b="b"/>
                          <a:pathLst>
                            <a:path w="10341" h="1276">
                              <a:moveTo>
                                <a:pt x="0" y="1276"/>
                              </a:moveTo>
                              <a:lnTo>
                                <a:pt x="10341" y="1276"/>
                              </a:lnTo>
                              <a:lnTo>
                                <a:pt x="10341" y="0"/>
                              </a:lnTo>
                              <a:lnTo>
                                <a:pt x="0" y="0"/>
                              </a:lnTo>
                              <a:close/>
                            </a:path>
                          </a:pathLst>
                        </a:custGeom>
                        <a:solidFill>
                          <a:srgbClr val="4472C4">
                            <a:lumMod val="40000"/>
                            <a:lumOff val="60000"/>
                          </a:srgbClr>
                        </a:solidFill>
                        <a:ln>
                          <a:noFill/>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3501A43" id="Freeform: Shape 4" o:spid="_x0000_s1026" style="position:absolute;margin-left:.95pt;margin-top:127.9pt;width:594.3pt;height:63.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41,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" o:allowincell="f" path="m,1276r10341,l10341,,,,,1276xe" fillcolor="#b4c7e7" stroked="f">
                <v:path arrowok="t" o:connecttype="custom" o:connectlocs="0,810260;7547610,810260;7547610,0;0,0" o:connectangles="0,0,0,0"/>
                <w10:wrap anchorx="page" anchory="page"/>
              </v:shape>
            </w:pict>
          </mc:Fallback>
        </mc:AlternateContent>
      </w:r>
      <w:r w:rsidRPr="00134F3C">
        <w:rPr>
          <w:rFonts w:ascii="Arial" w:eastAsia="Arial" w:hAnsi="Arial" w:cs="Arial"/>
          <w:b/>
          <w:spacing w:val="-1"/>
          <w:lang w:val="mn-MN"/>
        </w:rPr>
        <w:t xml:space="preserve">       ҮНДЭСНИЙ ХҮРЭЭЛЭН</w:t>
      </w:r>
    </w:p>
    <w:p w14:paraId="121420BD" w14:textId="77777777" w:rsidR="00732427" w:rsidRPr="00134F3C" w:rsidRDefault="00732427" w:rsidP="00732427">
      <w:pPr>
        <w:tabs>
          <w:tab w:val="left" w:pos="2127"/>
        </w:tabs>
        <w:autoSpaceDE w:val="0"/>
        <w:autoSpaceDN w:val="0"/>
        <w:adjustRightInd w:val="0"/>
        <w:spacing w:after="0" w:line="240" w:lineRule="auto"/>
        <w:ind w:left="1404" w:right="534" w:firstLine="36"/>
        <w:jc w:val="both"/>
        <w:rPr>
          <w:rFonts w:ascii="Arial" w:eastAsia="Arial" w:hAnsi="Arial" w:cs="Arial"/>
          <w:b/>
          <w:spacing w:val="-1"/>
          <w:lang w:val="mn-MN"/>
        </w:rPr>
      </w:pPr>
    </w:p>
    <w:p w14:paraId="04DDA35C" w14:textId="77777777" w:rsidR="00732427" w:rsidRPr="00134F3C" w:rsidRDefault="00732427" w:rsidP="00732427">
      <w:pPr>
        <w:tabs>
          <w:tab w:val="left" w:pos="2127"/>
        </w:tabs>
        <w:autoSpaceDE w:val="0"/>
        <w:autoSpaceDN w:val="0"/>
        <w:adjustRightInd w:val="0"/>
        <w:spacing w:after="0" w:line="240" w:lineRule="auto"/>
        <w:ind w:left="1404" w:right="534" w:firstLine="36"/>
        <w:jc w:val="both"/>
        <w:rPr>
          <w:rFonts w:ascii="Arial" w:eastAsia="Arial" w:hAnsi="Arial" w:cs="Arial"/>
          <w:b/>
          <w:spacing w:val="-1"/>
          <w:lang w:val="mn-MN"/>
        </w:rPr>
      </w:pPr>
    </w:p>
    <w:p w14:paraId="4AE0CA03" w14:textId="77777777" w:rsidR="00732427" w:rsidRPr="00134F3C" w:rsidRDefault="00732427" w:rsidP="00732427">
      <w:pPr>
        <w:tabs>
          <w:tab w:val="left" w:pos="2127"/>
        </w:tabs>
        <w:autoSpaceDE w:val="0"/>
        <w:autoSpaceDN w:val="0"/>
        <w:adjustRightInd w:val="0"/>
        <w:spacing w:after="0" w:line="240" w:lineRule="auto"/>
        <w:ind w:left="1404" w:right="534" w:firstLine="36"/>
        <w:jc w:val="both"/>
        <w:rPr>
          <w:rFonts w:ascii="Arial" w:eastAsia="Arial" w:hAnsi="Arial" w:cs="Arial"/>
          <w:b/>
          <w:spacing w:val="-1"/>
          <w:lang w:val="mn-MN"/>
        </w:rPr>
      </w:pPr>
    </w:p>
    <w:p w14:paraId="2CB2A770" w14:textId="5AC553A7" w:rsidR="00732427" w:rsidRPr="00134F3C" w:rsidRDefault="00732427" w:rsidP="00732427">
      <w:pPr>
        <w:widowControl w:val="0"/>
        <w:tabs>
          <w:tab w:val="left" w:pos="2127"/>
        </w:tabs>
        <w:autoSpaceDE w:val="0"/>
        <w:autoSpaceDN w:val="0"/>
        <w:adjustRightInd w:val="0"/>
        <w:spacing w:before="4" w:after="0" w:line="240" w:lineRule="auto"/>
        <w:ind w:left="3600" w:right="534"/>
        <w:jc w:val="both"/>
        <w:rPr>
          <w:rFonts w:ascii="Arial" w:eastAsia="Arial" w:hAnsi="Arial" w:cs="Arial"/>
          <w:b/>
          <w:spacing w:val="-1"/>
          <w:lang w:val="mn-MN"/>
        </w:rPr>
      </w:pPr>
    </w:p>
    <w:p w14:paraId="5CCE3F10" w14:textId="77777777" w:rsidR="00732427" w:rsidRPr="00134F3C" w:rsidRDefault="00732427" w:rsidP="00732427">
      <w:pPr>
        <w:widowControl w:val="0"/>
        <w:tabs>
          <w:tab w:val="left" w:pos="2127"/>
        </w:tabs>
        <w:autoSpaceDE w:val="0"/>
        <w:autoSpaceDN w:val="0"/>
        <w:adjustRightInd w:val="0"/>
        <w:spacing w:before="4" w:after="0" w:line="240" w:lineRule="auto"/>
        <w:ind w:left="3528" w:right="534"/>
        <w:jc w:val="both"/>
        <w:rPr>
          <w:rFonts w:ascii="Arial" w:eastAsia="Arial" w:hAnsi="Arial" w:cs="Arial"/>
          <w:b/>
          <w:w w:val="114"/>
          <w:lang w:val="mn-MN"/>
        </w:rPr>
      </w:pPr>
    </w:p>
    <w:p w14:paraId="6F563EAC" w14:textId="77777777" w:rsidR="00732427" w:rsidRPr="00134F3C" w:rsidRDefault="00732427" w:rsidP="00732427">
      <w:pPr>
        <w:widowControl w:val="0"/>
        <w:tabs>
          <w:tab w:val="left" w:pos="2127"/>
        </w:tabs>
        <w:autoSpaceDE w:val="0"/>
        <w:autoSpaceDN w:val="0"/>
        <w:adjustRightInd w:val="0"/>
        <w:spacing w:after="0" w:line="240" w:lineRule="auto"/>
        <w:ind w:left="2378" w:right="534"/>
        <w:jc w:val="both"/>
        <w:rPr>
          <w:rFonts w:ascii="Arial" w:eastAsia="Arial" w:hAnsi="Arial" w:cs="Arial"/>
          <w:w w:val="114"/>
          <w:lang w:val="mn-MN"/>
        </w:rPr>
      </w:pPr>
    </w:p>
    <w:p w14:paraId="5AAF41F8" w14:textId="77777777" w:rsidR="00732427" w:rsidRPr="00134F3C" w:rsidRDefault="00732427" w:rsidP="00732427">
      <w:pPr>
        <w:widowControl w:val="0"/>
        <w:tabs>
          <w:tab w:val="left" w:pos="2127"/>
        </w:tabs>
        <w:autoSpaceDE w:val="0"/>
        <w:autoSpaceDN w:val="0"/>
        <w:adjustRightInd w:val="0"/>
        <w:spacing w:after="0" w:line="240" w:lineRule="auto"/>
        <w:ind w:left="2378" w:right="534"/>
        <w:jc w:val="both"/>
        <w:rPr>
          <w:rFonts w:ascii="Arial" w:eastAsia="Arial" w:hAnsi="Arial" w:cs="Arial"/>
          <w:w w:val="114"/>
          <w:lang w:val="mn-MN"/>
        </w:rPr>
      </w:pPr>
    </w:p>
    <w:p w14:paraId="1082C01B" w14:textId="77777777" w:rsidR="00732427" w:rsidRPr="00134F3C" w:rsidRDefault="00732427" w:rsidP="00732427">
      <w:pPr>
        <w:widowControl w:val="0"/>
        <w:tabs>
          <w:tab w:val="left" w:pos="2127"/>
        </w:tabs>
        <w:autoSpaceDE w:val="0"/>
        <w:autoSpaceDN w:val="0"/>
        <w:adjustRightInd w:val="0"/>
        <w:spacing w:after="0" w:line="240" w:lineRule="auto"/>
        <w:ind w:left="2378" w:right="534"/>
        <w:jc w:val="both"/>
        <w:rPr>
          <w:rFonts w:ascii="Arial" w:eastAsia="Arial" w:hAnsi="Arial" w:cs="Arial"/>
          <w:w w:val="114"/>
          <w:lang w:val="mn-MN"/>
        </w:rPr>
      </w:pPr>
    </w:p>
    <w:p w14:paraId="03108CB3" w14:textId="77777777" w:rsidR="00732427" w:rsidRPr="00134F3C" w:rsidRDefault="00732427" w:rsidP="00732427">
      <w:pPr>
        <w:widowControl w:val="0"/>
        <w:tabs>
          <w:tab w:val="left" w:pos="2127"/>
        </w:tabs>
        <w:autoSpaceDE w:val="0"/>
        <w:autoSpaceDN w:val="0"/>
        <w:adjustRightInd w:val="0"/>
        <w:spacing w:after="0" w:line="240" w:lineRule="auto"/>
        <w:ind w:left="2378" w:right="534"/>
        <w:jc w:val="both"/>
        <w:rPr>
          <w:rFonts w:ascii="Arial" w:eastAsia="Arial" w:hAnsi="Arial" w:cs="Arial"/>
          <w:w w:val="114"/>
          <w:lang w:val="mn-MN"/>
        </w:rPr>
      </w:pPr>
    </w:p>
    <w:p w14:paraId="7E999D70" w14:textId="77777777" w:rsidR="00732427" w:rsidRPr="00134F3C" w:rsidRDefault="00732427" w:rsidP="00732427">
      <w:pPr>
        <w:widowControl w:val="0"/>
        <w:tabs>
          <w:tab w:val="left" w:pos="2127"/>
        </w:tabs>
        <w:autoSpaceDE w:val="0"/>
        <w:autoSpaceDN w:val="0"/>
        <w:adjustRightInd w:val="0"/>
        <w:spacing w:after="0" w:line="240" w:lineRule="auto"/>
        <w:ind w:left="2378" w:right="534"/>
        <w:jc w:val="both"/>
        <w:rPr>
          <w:rFonts w:ascii="Arial" w:eastAsia="Arial" w:hAnsi="Arial" w:cs="Arial"/>
          <w:w w:val="114"/>
          <w:lang w:val="mn-MN"/>
        </w:rPr>
      </w:pPr>
    </w:p>
    <w:p w14:paraId="2CF26E0B" w14:textId="77777777" w:rsidR="00732427" w:rsidRPr="00134F3C" w:rsidRDefault="00732427" w:rsidP="00732427">
      <w:pPr>
        <w:widowControl w:val="0"/>
        <w:tabs>
          <w:tab w:val="left" w:pos="2127"/>
        </w:tabs>
        <w:autoSpaceDE w:val="0"/>
        <w:autoSpaceDN w:val="0"/>
        <w:adjustRightInd w:val="0"/>
        <w:spacing w:after="0" w:line="240" w:lineRule="auto"/>
        <w:ind w:left="2378" w:right="534"/>
        <w:jc w:val="both"/>
        <w:rPr>
          <w:rFonts w:ascii="Arial" w:eastAsia="Arial" w:hAnsi="Arial" w:cs="Arial"/>
          <w:w w:val="114"/>
          <w:lang w:val="mn-MN"/>
        </w:rPr>
      </w:pPr>
    </w:p>
    <w:p w14:paraId="6B746C9E" w14:textId="77777777" w:rsidR="00732427" w:rsidRPr="00134F3C" w:rsidRDefault="00732427" w:rsidP="00732427">
      <w:pPr>
        <w:spacing w:after="0" w:line="240" w:lineRule="auto"/>
        <w:rPr>
          <w:rFonts w:ascii="Arial" w:eastAsia="Arial" w:hAnsi="Arial" w:cs="Arial"/>
          <w:b/>
          <w:w w:val="97"/>
          <w:lang w:val="mn-MN"/>
        </w:rPr>
        <w:sectPr w:rsidR="00732427" w:rsidRPr="00134F3C" w:rsidSect="00017294">
          <w:headerReference w:type="default" r:id="rId11"/>
          <w:footerReference w:type="default" r:id="rId12"/>
          <w:type w:val="continuous"/>
          <w:pgSz w:w="11906" w:h="16838"/>
          <w:pgMar w:top="0" w:right="0" w:bottom="0" w:left="0" w:header="720" w:footer="720" w:gutter="0"/>
          <w:pgNumType w:start="1"/>
          <w:cols w:space="720"/>
          <w:titlePg/>
          <w:docGrid w:linePitch="299"/>
        </w:sectPr>
      </w:pPr>
    </w:p>
    <w:p w14:paraId="6C77EB52" w14:textId="77777777" w:rsidR="00732427" w:rsidRPr="00134F3C" w:rsidRDefault="00732427" w:rsidP="00732427">
      <w:pPr>
        <w:widowControl w:val="0"/>
        <w:tabs>
          <w:tab w:val="left" w:pos="2127"/>
        </w:tabs>
        <w:autoSpaceDE w:val="0"/>
        <w:autoSpaceDN w:val="0"/>
        <w:adjustRightInd w:val="0"/>
        <w:spacing w:before="30" w:after="0" w:line="240" w:lineRule="auto"/>
        <w:ind w:left="2378" w:right="534"/>
        <w:jc w:val="both"/>
        <w:rPr>
          <w:rFonts w:ascii="Arial" w:eastAsia="Arial" w:hAnsi="Arial" w:cs="Arial"/>
          <w:b/>
          <w:w w:val="97"/>
          <w:lang w:val="mn-MN"/>
        </w:rPr>
      </w:pPr>
    </w:p>
    <w:p w14:paraId="4F8BA7CB" w14:textId="77777777" w:rsidR="00732427" w:rsidRPr="00134F3C" w:rsidRDefault="00732427" w:rsidP="00732427">
      <w:pPr>
        <w:widowControl w:val="0"/>
        <w:tabs>
          <w:tab w:val="left" w:pos="2127"/>
        </w:tabs>
        <w:autoSpaceDE w:val="0"/>
        <w:autoSpaceDN w:val="0"/>
        <w:adjustRightInd w:val="0"/>
        <w:spacing w:before="4" w:after="0" w:line="240" w:lineRule="auto"/>
        <w:ind w:right="534"/>
        <w:jc w:val="both"/>
        <w:rPr>
          <w:rFonts w:ascii="Arial" w:eastAsia="Arial" w:hAnsi="Arial" w:cs="Arial"/>
          <w:b/>
          <w:lang w:val="mn-MN"/>
        </w:rPr>
      </w:pPr>
    </w:p>
    <w:p w14:paraId="3BB0EC17" w14:textId="77777777" w:rsidR="00732427" w:rsidRPr="00134F3C" w:rsidRDefault="00732427" w:rsidP="00732427">
      <w:pPr>
        <w:widowControl w:val="0"/>
        <w:tabs>
          <w:tab w:val="left" w:pos="2127"/>
        </w:tabs>
        <w:autoSpaceDE w:val="0"/>
        <w:autoSpaceDN w:val="0"/>
        <w:adjustRightInd w:val="0"/>
        <w:spacing w:before="4" w:after="0" w:line="240" w:lineRule="auto"/>
        <w:ind w:left="2127" w:right="534" w:firstLine="722"/>
        <w:jc w:val="both"/>
        <w:rPr>
          <w:rFonts w:ascii="Arial" w:eastAsia="Arial" w:hAnsi="Arial" w:cs="Arial"/>
          <w:b/>
          <w:lang w:val="mn-MN"/>
        </w:rPr>
      </w:pPr>
    </w:p>
    <w:p w14:paraId="0D5E03ED" w14:textId="77777777" w:rsidR="00732427" w:rsidRPr="000326DD" w:rsidRDefault="00732427" w:rsidP="00732427">
      <w:pPr>
        <w:tabs>
          <w:tab w:val="left" w:pos="2127"/>
        </w:tabs>
        <w:spacing w:after="0" w:line="240" w:lineRule="auto"/>
        <w:ind w:right="534"/>
        <w:jc w:val="both"/>
        <w:rPr>
          <w:rFonts w:ascii="Arial" w:eastAsia="Arial" w:hAnsi="Arial" w:cs="Arial"/>
          <w:b/>
        </w:rPr>
      </w:pPr>
    </w:p>
    <w:p w14:paraId="6AC95F35" w14:textId="77777777" w:rsidR="00732427" w:rsidRPr="00134F3C" w:rsidRDefault="00732427" w:rsidP="00732427">
      <w:pPr>
        <w:tabs>
          <w:tab w:val="left" w:pos="2127"/>
        </w:tabs>
        <w:spacing w:after="0" w:line="240" w:lineRule="auto"/>
        <w:ind w:right="534"/>
        <w:jc w:val="both"/>
        <w:rPr>
          <w:rFonts w:ascii="Arial" w:eastAsia="Arial" w:hAnsi="Arial" w:cs="Arial"/>
          <w:b/>
          <w:lang w:val="mn-MN"/>
        </w:rPr>
      </w:pPr>
    </w:p>
    <w:p w14:paraId="4A56525D" w14:textId="77777777" w:rsidR="00732427" w:rsidRPr="00134F3C" w:rsidRDefault="00732427" w:rsidP="00732427">
      <w:pPr>
        <w:widowControl w:val="0"/>
        <w:tabs>
          <w:tab w:val="left" w:pos="2127"/>
        </w:tabs>
        <w:autoSpaceDE w:val="0"/>
        <w:autoSpaceDN w:val="0"/>
        <w:adjustRightInd w:val="0"/>
        <w:spacing w:after="0" w:line="240" w:lineRule="auto"/>
        <w:ind w:left="1701" w:right="534"/>
        <w:jc w:val="center"/>
        <w:rPr>
          <w:rFonts w:ascii="Arial" w:hAnsi="Arial" w:cs="Arial"/>
          <w:b/>
          <w:lang w:val="mn-MN"/>
        </w:rPr>
      </w:pPr>
    </w:p>
    <w:p w14:paraId="6CA29904" w14:textId="77777777" w:rsidR="00732427" w:rsidRPr="00134F3C" w:rsidRDefault="00732427" w:rsidP="00732427">
      <w:pPr>
        <w:widowControl w:val="0"/>
        <w:tabs>
          <w:tab w:val="left" w:pos="2127"/>
        </w:tabs>
        <w:autoSpaceDE w:val="0"/>
        <w:autoSpaceDN w:val="0"/>
        <w:adjustRightInd w:val="0"/>
        <w:spacing w:after="0" w:line="240" w:lineRule="auto"/>
        <w:ind w:left="1701" w:right="534"/>
        <w:jc w:val="center"/>
        <w:rPr>
          <w:rFonts w:ascii="Arial" w:hAnsi="Arial" w:cs="Arial"/>
          <w:lang w:val="mn-MN"/>
        </w:rPr>
      </w:pPr>
      <w:r w:rsidRPr="00134F3C">
        <w:rPr>
          <w:rFonts w:ascii="Arial" w:hAnsi="Arial" w:cs="Arial"/>
          <w:lang w:val="mn-MN"/>
        </w:rPr>
        <w:t xml:space="preserve"> </w:t>
      </w:r>
    </w:p>
    <w:p w14:paraId="34D5297D" w14:textId="77777777" w:rsidR="00732427" w:rsidRPr="00134F3C" w:rsidRDefault="00732427" w:rsidP="00732427">
      <w:pPr>
        <w:widowControl w:val="0"/>
        <w:tabs>
          <w:tab w:val="left" w:pos="2127"/>
        </w:tabs>
        <w:autoSpaceDE w:val="0"/>
        <w:autoSpaceDN w:val="0"/>
        <w:adjustRightInd w:val="0"/>
        <w:spacing w:after="0" w:line="240" w:lineRule="auto"/>
        <w:ind w:left="1701" w:right="534"/>
        <w:jc w:val="center"/>
        <w:rPr>
          <w:rFonts w:ascii="Arial" w:eastAsia="Arial" w:hAnsi="Arial" w:cs="Arial"/>
          <w:b/>
          <w:lang w:val="mn-MN"/>
        </w:rPr>
      </w:pPr>
      <w:bookmarkStart w:id="0" w:name="_Hlk162343675"/>
    </w:p>
    <w:p w14:paraId="13019D01" w14:textId="77777777" w:rsidR="00300EB0" w:rsidRDefault="00300EB0" w:rsidP="00310AB4">
      <w:pPr>
        <w:widowControl w:val="0"/>
        <w:tabs>
          <w:tab w:val="left" w:pos="2127"/>
        </w:tabs>
        <w:autoSpaceDE w:val="0"/>
        <w:autoSpaceDN w:val="0"/>
        <w:adjustRightInd w:val="0"/>
        <w:spacing w:after="0" w:line="240" w:lineRule="auto"/>
        <w:ind w:right="534"/>
        <w:rPr>
          <w:rFonts w:ascii="Arial" w:eastAsia="Arial" w:hAnsi="Arial" w:cs="Arial"/>
          <w:b/>
          <w:w w:val="97"/>
          <w:lang w:val="mn-MN"/>
        </w:rPr>
      </w:pPr>
    </w:p>
    <w:p w14:paraId="19F2C47C" w14:textId="77777777" w:rsidR="00300EB0" w:rsidRDefault="00300EB0" w:rsidP="00732427">
      <w:pPr>
        <w:widowControl w:val="0"/>
        <w:tabs>
          <w:tab w:val="left" w:pos="2127"/>
        </w:tabs>
        <w:autoSpaceDE w:val="0"/>
        <w:autoSpaceDN w:val="0"/>
        <w:adjustRightInd w:val="0"/>
        <w:spacing w:after="0" w:line="240" w:lineRule="auto"/>
        <w:ind w:left="1701" w:right="534"/>
        <w:jc w:val="center"/>
        <w:rPr>
          <w:rFonts w:ascii="Arial" w:eastAsia="Arial" w:hAnsi="Arial" w:cs="Arial"/>
          <w:b/>
          <w:w w:val="97"/>
          <w:lang w:val="mn-MN"/>
        </w:rPr>
      </w:pPr>
    </w:p>
    <w:p w14:paraId="70A55DC6" w14:textId="0D0ED247" w:rsidR="00732427" w:rsidRPr="00134F3C" w:rsidRDefault="00732427" w:rsidP="00732427">
      <w:pPr>
        <w:widowControl w:val="0"/>
        <w:tabs>
          <w:tab w:val="left" w:pos="2127"/>
        </w:tabs>
        <w:autoSpaceDE w:val="0"/>
        <w:autoSpaceDN w:val="0"/>
        <w:adjustRightInd w:val="0"/>
        <w:spacing w:after="0" w:line="240" w:lineRule="auto"/>
        <w:ind w:left="1701" w:right="534"/>
        <w:jc w:val="center"/>
        <w:rPr>
          <w:rFonts w:ascii="Arial" w:eastAsia="Arial" w:hAnsi="Arial" w:cs="Arial"/>
          <w:b/>
          <w:w w:val="97"/>
          <w:lang w:val="mn-MN"/>
        </w:rPr>
      </w:pPr>
      <w:r w:rsidRPr="00134F3C">
        <w:rPr>
          <w:rFonts w:ascii="Arial" w:eastAsia="Arial" w:hAnsi="Arial" w:cs="Arial"/>
          <w:b/>
          <w:w w:val="97"/>
          <w:lang w:val="mn-MN"/>
        </w:rPr>
        <w:t xml:space="preserve"> ГАЛТ ЗЭВСГИЙН ТУХАЙ </w:t>
      </w:r>
      <w:r w:rsidR="00310AB4">
        <w:rPr>
          <w:rFonts w:ascii="Arial" w:eastAsia="Arial" w:hAnsi="Arial" w:cs="Arial"/>
          <w:b/>
          <w:w w:val="97"/>
          <w:lang w:val="mn-MN"/>
        </w:rPr>
        <w:t>ХУУЛИЙН ХЭРЭГЖИЛТ</w:t>
      </w:r>
      <w:r w:rsidR="000326DD">
        <w:rPr>
          <w:rFonts w:ascii="Arial" w:eastAsia="Arial" w:hAnsi="Arial" w:cs="Arial"/>
          <w:b/>
          <w:w w:val="97"/>
          <w:lang w:val="mn-MN"/>
        </w:rPr>
        <w:t xml:space="preserve"> ҮР ДАГАВАР </w:t>
      </w:r>
      <w:r w:rsidR="00310AB4">
        <w:rPr>
          <w:rFonts w:ascii="Arial" w:eastAsia="Arial" w:hAnsi="Arial" w:cs="Arial"/>
          <w:b/>
          <w:w w:val="97"/>
          <w:lang w:val="mn-MN"/>
        </w:rPr>
        <w:t xml:space="preserve">БОЛОН </w:t>
      </w:r>
      <w:r w:rsidRPr="00134F3C">
        <w:rPr>
          <w:rFonts w:ascii="Arial" w:eastAsia="Arial" w:hAnsi="Arial" w:cs="Arial"/>
          <w:b/>
          <w:w w:val="97"/>
          <w:lang w:val="mn-MN"/>
        </w:rPr>
        <w:t>БУСАД УЛС ОРНЫ ХУУЛЬ ТОГТООМЖИЙН ХАРЬЦУУЛСАН СУДАЛГАА</w:t>
      </w:r>
      <w:r w:rsidRPr="00134F3C">
        <w:rPr>
          <w:rFonts w:ascii="Arial" w:eastAsiaTheme="minorEastAsia" w:hAnsi="Arial" w:cs="Arial"/>
          <w:noProof/>
          <w:lang w:val="mn-MN"/>
        </w:rPr>
        <w:t xml:space="preserve"> </w:t>
      </w:r>
    </w:p>
    <w:p w14:paraId="130B6C12" w14:textId="4B9FBDF7" w:rsidR="00732427" w:rsidRPr="00134F3C" w:rsidRDefault="00732427" w:rsidP="00732427">
      <w:pPr>
        <w:widowControl w:val="0"/>
        <w:tabs>
          <w:tab w:val="left" w:pos="2127"/>
        </w:tabs>
        <w:autoSpaceDE w:val="0"/>
        <w:autoSpaceDN w:val="0"/>
        <w:adjustRightInd w:val="0"/>
        <w:spacing w:after="0" w:line="240" w:lineRule="auto"/>
        <w:ind w:left="20" w:right="534"/>
        <w:jc w:val="center"/>
        <w:rPr>
          <w:rFonts w:ascii="Arial" w:eastAsia="Arial" w:hAnsi="Arial" w:cs="Arial"/>
          <w:b/>
          <w:w w:val="97"/>
          <w:lang w:val="mn-MN"/>
        </w:rPr>
      </w:pPr>
      <w:r w:rsidRPr="00134F3C">
        <w:rPr>
          <w:rFonts w:ascii="Arial" w:eastAsia="Arial" w:hAnsi="Arial" w:cs="Arial"/>
          <w:b/>
          <w:w w:val="102"/>
          <w:lang w:val="mn-MN"/>
        </w:rPr>
        <w:tab/>
      </w:r>
    </w:p>
    <w:p w14:paraId="383D9AD3" w14:textId="4A478380" w:rsidR="00732427" w:rsidRPr="00134F3C" w:rsidRDefault="00732427" w:rsidP="00732427">
      <w:pPr>
        <w:widowControl w:val="0"/>
        <w:tabs>
          <w:tab w:val="left" w:pos="2127"/>
        </w:tabs>
        <w:autoSpaceDE w:val="0"/>
        <w:autoSpaceDN w:val="0"/>
        <w:adjustRightInd w:val="0"/>
        <w:spacing w:after="0" w:line="240" w:lineRule="auto"/>
        <w:ind w:right="534"/>
        <w:jc w:val="center"/>
        <w:rPr>
          <w:rFonts w:ascii="Arial" w:eastAsia="Arial" w:hAnsi="Arial" w:cs="Arial"/>
          <w:b/>
          <w:w w:val="97"/>
          <w:lang w:val="mn-MN"/>
        </w:rPr>
      </w:pPr>
      <w:r w:rsidRPr="00134F3C">
        <w:rPr>
          <w:rFonts w:ascii="Arial" w:eastAsiaTheme="minorEastAsia" w:hAnsi="Arial" w:cs="Arial"/>
          <w:noProof/>
          <w:lang w:val="mn-MN"/>
        </w:rPr>
        <mc:AlternateContent>
          <mc:Choice Requires="wps">
            <w:drawing>
              <wp:anchor distT="0" distB="0" distL="114300" distR="114300" simplePos="0" relativeHeight="251672576" behindDoc="1" locked="0" layoutInCell="0" allowOverlap="1" wp14:anchorId="4110B7FC" wp14:editId="1170824A">
                <wp:simplePos x="0" y="0"/>
                <wp:positionH relativeFrom="margin">
                  <wp:posOffset>1402715</wp:posOffset>
                </wp:positionH>
                <wp:positionV relativeFrom="page">
                  <wp:posOffset>5407660</wp:posOffset>
                </wp:positionV>
                <wp:extent cx="5580380" cy="0"/>
                <wp:effectExtent l="0" t="0" r="0" b="0"/>
                <wp:wrapNone/>
                <wp:docPr id="106484704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15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75F63F5" id="Straight Connector 3" o:spid="_x0000_s1026" style="position:absolute;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10.45pt,425.8pt" to="549.85pt,4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" o:allowincell="f" strokeweight=".41947mm">
                <w10:wrap anchorx="margin" anchory="page"/>
              </v:line>
            </w:pict>
          </mc:Fallback>
        </mc:AlternateContent>
      </w:r>
      <w:r w:rsidRPr="00134F3C">
        <w:rPr>
          <w:rFonts w:ascii="Arial" w:eastAsia="Arial" w:hAnsi="Arial" w:cs="Arial"/>
          <w:b/>
          <w:w w:val="97"/>
          <w:lang w:val="mn-MN"/>
        </w:rPr>
        <w:t xml:space="preserve">                           </w:t>
      </w:r>
    </w:p>
    <w:p w14:paraId="2E69518B" w14:textId="20A9C612" w:rsidR="00732427" w:rsidRPr="000326DD" w:rsidRDefault="00732427" w:rsidP="00732427">
      <w:pPr>
        <w:widowControl w:val="0"/>
        <w:tabs>
          <w:tab w:val="left" w:pos="2127"/>
        </w:tabs>
        <w:autoSpaceDE w:val="0"/>
        <w:autoSpaceDN w:val="0"/>
        <w:adjustRightInd w:val="0"/>
        <w:spacing w:after="0" w:line="240" w:lineRule="auto"/>
        <w:ind w:right="534"/>
        <w:jc w:val="center"/>
        <w:rPr>
          <w:rFonts w:ascii="Arial" w:eastAsia="Arial" w:hAnsi="Arial" w:cs="Arial"/>
          <w:b/>
          <w:w w:val="97"/>
        </w:rPr>
      </w:pPr>
      <w:r w:rsidRPr="00134F3C">
        <w:rPr>
          <w:rFonts w:ascii="Arial" w:eastAsia="Arial" w:hAnsi="Arial" w:cs="Arial"/>
          <w:b/>
          <w:w w:val="97"/>
          <w:lang w:val="mn-MN"/>
        </w:rPr>
        <w:t xml:space="preserve">                            СУДАЛГААНЫ ТАЙЛАН</w:t>
      </w:r>
    </w:p>
    <w:p w14:paraId="196A0083" w14:textId="77777777" w:rsidR="00732427" w:rsidRPr="00134F3C" w:rsidRDefault="00732427" w:rsidP="00732427">
      <w:pPr>
        <w:widowControl w:val="0"/>
        <w:tabs>
          <w:tab w:val="left" w:pos="2127"/>
        </w:tabs>
        <w:autoSpaceDE w:val="0"/>
        <w:autoSpaceDN w:val="0"/>
        <w:adjustRightInd w:val="0"/>
        <w:spacing w:after="0" w:line="240" w:lineRule="auto"/>
        <w:ind w:left="20" w:right="534"/>
        <w:jc w:val="center"/>
        <w:rPr>
          <w:rFonts w:ascii="Arial" w:eastAsia="Arial" w:hAnsi="Arial" w:cs="Arial"/>
          <w:b/>
          <w:w w:val="97"/>
          <w:lang w:val="mn-MN"/>
        </w:rPr>
      </w:pPr>
    </w:p>
    <w:p w14:paraId="12A27237" w14:textId="77777777" w:rsidR="00732427" w:rsidRPr="00134F3C" w:rsidRDefault="00732427" w:rsidP="00732427">
      <w:pPr>
        <w:widowControl w:val="0"/>
        <w:tabs>
          <w:tab w:val="left" w:pos="2127"/>
        </w:tabs>
        <w:autoSpaceDE w:val="0"/>
        <w:autoSpaceDN w:val="0"/>
        <w:adjustRightInd w:val="0"/>
        <w:spacing w:after="0" w:line="240" w:lineRule="auto"/>
        <w:ind w:right="534"/>
        <w:jc w:val="both"/>
        <w:rPr>
          <w:rFonts w:ascii="Arial" w:eastAsia="Arial" w:hAnsi="Arial" w:cs="Arial"/>
          <w:b/>
          <w:w w:val="97"/>
          <w:lang w:val="mn-MN"/>
        </w:rPr>
      </w:pPr>
    </w:p>
    <w:p w14:paraId="7D046C89" w14:textId="77777777" w:rsidR="00732427" w:rsidRPr="00134F3C" w:rsidRDefault="00732427" w:rsidP="00732427">
      <w:pPr>
        <w:widowControl w:val="0"/>
        <w:tabs>
          <w:tab w:val="left" w:pos="2127"/>
        </w:tabs>
        <w:autoSpaceDE w:val="0"/>
        <w:autoSpaceDN w:val="0"/>
        <w:adjustRightInd w:val="0"/>
        <w:spacing w:after="0" w:line="240" w:lineRule="auto"/>
        <w:ind w:right="534"/>
        <w:jc w:val="both"/>
        <w:rPr>
          <w:rFonts w:ascii="Arial" w:eastAsia="Arial" w:hAnsi="Arial" w:cs="Arial"/>
          <w:b/>
          <w:w w:val="97"/>
          <w:lang w:val="mn-MN"/>
        </w:rPr>
      </w:pPr>
      <w:r w:rsidRPr="00134F3C">
        <w:rPr>
          <w:rFonts w:ascii="Arial" w:eastAsiaTheme="minorEastAsia" w:hAnsi="Arial" w:cs="Arial"/>
          <w:noProof/>
          <w:lang w:val="mn-MN"/>
        </w:rPr>
        <mc:AlternateContent>
          <mc:Choice Requires="wps">
            <w:drawing>
              <wp:anchor distT="0" distB="0" distL="114300" distR="114300" simplePos="0" relativeHeight="251674624" behindDoc="1" locked="0" layoutInCell="0" allowOverlap="1" wp14:anchorId="75B12383" wp14:editId="27AC60E3">
                <wp:simplePos x="0" y="0"/>
                <wp:positionH relativeFrom="page">
                  <wp:posOffset>5339715</wp:posOffset>
                </wp:positionH>
                <wp:positionV relativeFrom="page">
                  <wp:posOffset>2925445</wp:posOffset>
                </wp:positionV>
                <wp:extent cx="0" cy="3738245"/>
                <wp:effectExtent l="0" t="0" r="38100" b="33655"/>
                <wp:wrapNone/>
                <wp:docPr id="127405867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8245"/>
                        </a:xfrm>
                        <a:prstGeom prst="line">
                          <a:avLst/>
                        </a:prstGeom>
                        <a:noFill/>
                        <a:ln w="15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6AF1961" id="Straight Connector 2"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0.45pt,230.35pt" to="420.45pt,5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" o:allowincell="f" strokeweight=".41947mm">
                <w10:wrap anchorx="page" anchory="page"/>
              </v:line>
            </w:pict>
          </mc:Fallback>
        </mc:AlternateContent>
      </w:r>
    </w:p>
    <w:p w14:paraId="2DC4CBB1" w14:textId="77777777" w:rsidR="00732427" w:rsidRPr="00134F3C" w:rsidRDefault="00732427" w:rsidP="00732427">
      <w:pPr>
        <w:widowControl w:val="0"/>
        <w:tabs>
          <w:tab w:val="left" w:pos="2127"/>
        </w:tabs>
        <w:autoSpaceDE w:val="0"/>
        <w:autoSpaceDN w:val="0"/>
        <w:adjustRightInd w:val="0"/>
        <w:spacing w:after="0" w:line="240" w:lineRule="auto"/>
        <w:ind w:right="534"/>
        <w:jc w:val="both"/>
        <w:rPr>
          <w:rFonts w:ascii="Arial" w:eastAsia="Arial" w:hAnsi="Arial" w:cs="Arial"/>
          <w:b/>
          <w:w w:val="97"/>
          <w:lang w:val="mn-MN"/>
        </w:rPr>
      </w:pPr>
    </w:p>
    <w:p w14:paraId="71C70BF5" w14:textId="77777777" w:rsidR="00732427" w:rsidRPr="00134F3C" w:rsidRDefault="00732427" w:rsidP="00732427">
      <w:pPr>
        <w:widowControl w:val="0"/>
        <w:tabs>
          <w:tab w:val="left" w:pos="2127"/>
        </w:tabs>
        <w:autoSpaceDE w:val="0"/>
        <w:autoSpaceDN w:val="0"/>
        <w:adjustRightInd w:val="0"/>
        <w:spacing w:before="240" w:after="0" w:line="240" w:lineRule="auto"/>
        <w:ind w:right="534"/>
        <w:jc w:val="both"/>
        <w:rPr>
          <w:rFonts w:ascii="Arial" w:eastAsia="Arial" w:hAnsi="Arial" w:cs="Arial"/>
          <w:b/>
          <w:w w:val="97"/>
          <w:lang w:val="mn-MN"/>
        </w:rPr>
      </w:pPr>
    </w:p>
    <w:p w14:paraId="7C229ADB" w14:textId="77777777" w:rsidR="00732427" w:rsidRPr="00134F3C" w:rsidRDefault="00732427" w:rsidP="00732427">
      <w:pPr>
        <w:widowControl w:val="0"/>
        <w:tabs>
          <w:tab w:val="left" w:pos="2127"/>
        </w:tabs>
        <w:autoSpaceDE w:val="0"/>
        <w:autoSpaceDN w:val="0"/>
        <w:adjustRightInd w:val="0"/>
        <w:spacing w:before="240" w:after="0" w:line="240" w:lineRule="auto"/>
        <w:ind w:right="534"/>
        <w:jc w:val="both"/>
        <w:rPr>
          <w:rFonts w:ascii="Arial" w:eastAsia="Arial" w:hAnsi="Arial" w:cs="Arial"/>
          <w:b/>
          <w:w w:val="97"/>
          <w:lang w:val="mn-MN"/>
        </w:rPr>
      </w:pPr>
    </w:p>
    <w:p w14:paraId="569BB047" w14:textId="77777777" w:rsidR="00732427" w:rsidRDefault="00732427" w:rsidP="00732427">
      <w:pPr>
        <w:widowControl w:val="0"/>
        <w:tabs>
          <w:tab w:val="left" w:pos="2127"/>
        </w:tabs>
        <w:autoSpaceDE w:val="0"/>
        <w:autoSpaceDN w:val="0"/>
        <w:adjustRightInd w:val="0"/>
        <w:spacing w:before="240" w:after="0" w:line="240" w:lineRule="auto"/>
        <w:ind w:right="534"/>
        <w:jc w:val="both"/>
        <w:rPr>
          <w:rFonts w:ascii="Arial" w:eastAsia="Arial" w:hAnsi="Arial" w:cs="Arial"/>
          <w:b/>
          <w:w w:val="97"/>
          <w:lang w:val="mn-MN"/>
        </w:rPr>
      </w:pPr>
    </w:p>
    <w:p w14:paraId="0F28786E" w14:textId="77777777" w:rsidR="009948C7" w:rsidRDefault="009948C7" w:rsidP="00732427">
      <w:pPr>
        <w:widowControl w:val="0"/>
        <w:tabs>
          <w:tab w:val="left" w:pos="2127"/>
        </w:tabs>
        <w:autoSpaceDE w:val="0"/>
        <w:autoSpaceDN w:val="0"/>
        <w:adjustRightInd w:val="0"/>
        <w:spacing w:before="240" w:after="0" w:line="240" w:lineRule="auto"/>
        <w:ind w:right="534"/>
        <w:jc w:val="both"/>
        <w:rPr>
          <w:rFonts w:ascii="Arial" w:eastAsia="Arial" w:hAnsi="Arial" w:cs="Arial"/>
          <w:b/>
          <w:w w:val="97"/>
          <w:lang w:val="mn-MN"/>
        </w:rPr>
      </w:pPr>
    </w:p>
    <w:p w14:paraId="17273B59" w14:textId="77777777" w:rsidR="009948C7" w:rsidRDefault="009948C7" w:rsidP="00732427">
      <w:pPr>
        <w:widowControl w:val="0"/>
        <w:tabs>
          <w:tab w:val="left" w:pos="2127"/>
        </w:tabs>
        <w:autoSpaceDE w:val="0"/>
        <w:autoSpaceDN w:val="0"/>
        <w:adjustRightInd w:val="0"/>
        <w:spacing w:before="240" w:after="0" w:line="240" w:lineRule="auto"/>
        <w:ind w:right="534"/>
        <w:jc w:val="both"/>
        <w:rPr>
          <w:rFonts w:ascii="Arial" w:eastAsia="Arial" w:hAnsi="Arial" w:cs="Arial"/>
          <w:b/>
          <w:w w:val="97"/>
          <w:lang w:val="mn-MN"/>
        </w:rPr>
      </w:pPr>
    </w:p>
    <w:p w14:paraId="7BC35E50" w14:textId="77777777" w:rsidR="009948C7" w:rsidRDefault="009948C7" w:rsidP="00732427">
      <w:pPr>
        <w:widowControl w:val="0"/>
        <w:tabs>
          <w:tab w:val="left" w:pos="2127"/>
        </w:tabs>
        <w:autoSpaceDE w:val="0"/>
        <w:autoSpaceDN w:val="0"/>
        <w:adjustRightInd w:val="0"/>
        <w:spacing w:before="240" w:after="0" w:line="240" w:lineRule="auto"/>
        <w:ind w:right="534"/>
        <w:jc w:val="both"/>
        <w:rPr>
          <w:rFonts w:ascii="Arial" w:eastAsia="Arial" w:hAnsi="Arial" w:cs="Arial"/>
          <w:b/>
          <w:w w:val="97"/>
          <w:lang w:val="mn-MN"/>
        </w:rPr>
      </w:pPr>
    </w:p>
    <w:p w14:paraId="34E269AC" w14:textId="77777777" w:rsidR="009948C7" w:rsidRDefault="009948C7" w:rsidP="00732427">
      <w:pPr>
        <w:widowControl w:val="0"/>
        <w:tabs>
          <w:tab w:val="left" w:pos="2127"/>
        </w:tabs>
        <w:autoSpaceDE w:val="0"/>
        <w:autoSpaceDN w:val="0"/>
        <w:adjustRightInd w:val="0"/>
        <w:spacing w:before="240" w:after="0" w:line="240" w:lineRule="auto"/>
        <w:ind w:right="534"/>
        <w:jc w:val="both"/>
        <w:rPr>
          <w:rFonts w:ascii="Arial" w:eastAsia="Arial" w:hAnsi="Arial" w:cs="Arial"/>
          <w:b/>
          <w:w w:val="97"/>
          <w:lang w:val="mn-MN"/>
        </w:rPr>
      </w:pPr>
    </w:p>
    <w:p w14:paraId="76E97A40" w14:textId="2CBE4C67" w:rsidR="009948C7" w:rsidRDefault="00300EB0" w:rsidP="00732427">
      <w:pPr>
        <w:widowControl w:val="0"/>
        <w:tabs>
          <w:tab w:val="left" w:pos="2127"/>
        </w:tabs>
        <w:autoSpaceDE w:val="0"/>
        <w:autoSpaceDN w:val="0"/>
        <w:adjustRightInd w:val="0"/>
        <w:spacing w:before="240" w:after="0" w:line="240" w:lineRule="auto"/>
        <w:ind w:right="534"/>
        <w:jc w:val="both"/>
        <w:rPr>
          <w:rFonts w:ascii="Arial" w:eastAsia="Arial" w:hAnsi="Arial" w:cs="Arial"/>
          <w:b/>
          <w:w w:val="97"/>
          <w:sz w:val="48"/>
          <w:szCs w:val="48"/>
          <w:lang w:val="mn-MN"/>
        </w:rPr>
      </w:pPr>
      <w:r>
        <w:rPr>
          <w:rFonts w:ascii="Arial" w:eastAsia="Arial" w:hAnsi="Arial" w:cs="Arial"/>
          <w:b/>
          <w:w w:val="97"/>
          <w:sz w:val="48"/>
          <w:szCs w:val="48"/>
          <w:lang w:val="mn-MN"/>
        </w:rPr>
        <w:t xml:space="preserve">   </w:t>
      </w:r>
      <w:r w:rsidR="00732427" w:rsidRPr="009948C7">
        <w:rPr>
          <w:rFonts w:ascii="Arial" w:eastAsia="Arial" w:hAnsi="Arial" w:cs="Arial"/>
          <w:b/>
          <w:w w:val="97"/>
          <w:sz w:val="48"/>
          <w:szCs w:val="48"/>
          <w:lang w:val="mn-MN"/>
        </w:rPr>
        <w:t xml:space="preserve">2024 </w:t>
      </w:r>
    </w:p>
    <w:p w14:paraId="6B142A29" w14:textId="32F7F987" w:rsidR="00732427" w:rsidRPr="009948C7" w:rsidRDefault="00732427" w:rsidP="009948C7">
      <w:pPr>
        <w:widowControl w:val="0"/>
        <w:tabs>
          <w:tab w:val="left" w:pos="2127"/>
        </w:tabs>
        <w:autoSpaceDE w:val="0"/>
        <w:autoSpaceDN w:val="0"/>
        <w:adjustRightInd w:val="0"/>
        <w:spacing w:before="240" w:after="0" w:line="240" w:lineRule="auto"/>
        <w:ind w:right="534"/>
        <w:jc w:val="both"/>
        <w:rPr>
          <w:rFonts w:ascii="Arial" w:eastAsia="Arial" w:hAnsi="Arial" w:cs="Arial"/>
          <w:b/>
          <w:w w:val="97"/>
          <w:sz w:val="28"/>
          <w:szCs w:val="28"/>
          <w:lang w:val="mn-MN"/>
        </w:rPr>
      </w:pPr>
      <w:r w:rsidRPr="009948C7">
        <w:rPr>
          <w:rFonts w:ascii="Arial" w:eastAsia="Arial" w:hAnsi="Arial" w:cs="Arial"/>
          <w:b/>
          <w:w w:val="97"/>
          <w:sz w:val="48"/>
          <w:szCs w:val="48"/>
          <w:lang w:val="mn-MN"/>
        </w:rPr>
        <w:t xml:space="preserve"> </w:t>
      </w:r>
    </w:p>
    <w:p w14:paraId="7FA24839" w14:textId="1980D304" w:rsidR="00732427" w:rsidRPr="009948C7" w:rsidRDefault="00732427" w:rsidP="00732427">
      <w:pPr>
        <w:widowControl w:val="0"/>
        <w:tabs>
          <w:tab w:val="left" w:pos="2127"/>
        </w:tabs>
        <w:autoSpaceDE w:val="0"/>
        <w:autoSpaceDN w:val="0"/>
        <w:adjustRightInd w:val="0"/>
        <w:spacing w:after="0" w:line="240" w:lineRule="auto"/>
        <w:ind w:right="534"/>
        <w:jc w:val="both"/>
        <w:rPr>
          <w:rFonts w:ascii="Arial" w:eastAsia="Arial" w:hAnsi="Arial" w:cs="Arial"/>
          <w:b/>
          <w:w w:val="97"/>
          <w:sz w:val="48"/>
          <w:szCs w:val="48"/>
          <w:lang w:val="mn-MN"/>
        </w:rPr>
      </w:pPr>
      <w:r w:rsidRPr="009948C7">
        <w:rPr>
          <w:rFonts w:ascii="Arial" w:eastAsia="Arial" w:hAnsi="Arial" w:cs="Arial"/>
          <w:b/>
          <w:w w:val="97"/>
          <w:sz w:val="48"/>
          <w:szCs w:val="48"/>
          <w:lang w:val="mn-MN"/>
        </w:rPr>
        <w:t xml:space="preserve">  </w:t>
      </w:r>
      <w:r w:rsidR="00300EB0">
        <w:rPr>
          <w:rFonts w:ascii="Arial" w:eastAsia="Arial" w:hAnsi="Arial" w:cs="Arial"/>
          <w:b/>
          <w:w w:val="97"/>
          <w:sz w:val="48"/>
          <w:szCs w:val="48"/>
          <w:lang w:val="mn-MN"/>
        </w:rPr>
        <w:t xml:space="preserve"> </w:t>
      </w:r>
      <w:r w:rsidRPr="009948C7">
        <w:rPr>
          <w:rFonts w:ascii="Arial" w:eastAsia="Arial" w:hAnsi="Arial" w:cs="Arial"/>
          <w:b/>
          <w:w w:val="97"/>
          <w:sz w:val="48"/>
          <w:szCs w:val="48"/>
          <w:lang w:val="mn-MN"/>
        </w:rPr>
        <w:t>4 сар</w:t>
      </w:r>
    </w:p>
    <w:p w14:paraId="0FB9B11D" w14:textId="77777777" w:rsidR="00732427" w:rsidRPr="00134F3C" w:rsidRDefault="00732427" w:rsidP="00732427">
      <w:pPr>
        <w:widowControl w:val="0"/>
        <w:tabs>
          <w:tab w:val="left" w:pos="2127"/>
        </w:tabs>
        <w:autoSpaceDE w:val="0"/>
        <w:autoSpaceDN w:val="0"/>
        <w:adjustRightInd w:val="0"/>
        <w:spacing w:after="0" w:line="240" w:lineRule="auto"/>
        <w:ind w:right="534"/>
        <w:jc w:val="both"/>
        <w:rPr>
          <w:rFonts w:ascii="Arial" w:eastAsia="Arial" w:hAnsi="Arial" w:cs="Arial"/>
          <w:b/>
          <w:w w:val="97"/>
          <w:lang w:val="mn-MN"/>
        </w:rPr>
      </w:pPr>
    </w:p>
    <w:bookmarkEnd w:id="0"/>
    <w:p w14:paraId="61CC697E" w14:textId="77777777" w:rsidR="00732427" w:rsidRPr="00134F3C" w:rsidRDefault="00732427" w:rsidP="00732427">
      <w:pPr>
        <w:widowControl w:val="0"/>
        <w:tabs>
          <w:tab w:val="left" w:pos="2127"/>
        </w:tabs>
        <w:autoSpaceDE w:val="0"/>
        <w:autoSpaceDN w:val="0"/>
        <w:adjustRightInd w:val="0"/>
        <w:spacing w:before="240" w:after="0" w:line="240" w:lineRule="auto"/>
        <w:ind w:right="534"/>
        <w:jc w:val="both"/>
        <w:rPr>
          <w:rFonts w:ascii="Arial" w:eastAsia="Arial" w:hAnsi="Arial" w:cs="Arial"/>
          <w:b/>
          <w:w w:val="97"/>
          <w:lang w:val="mn-MN"/>
        </w:rPr>
      </w:pPr>
    </w:p>
    <w:p w14:paraId="79F7FD4F" w14:textId="77777777" w:rsidR="00732427" w:rsidRPr="00134F3C" w:rsidRDefault="00732427" w:rsidP="00732427">
      <w:pPr>
        <w:widowControl w:val="0"/>
        <w:tabs>
          <w:tab w:val="left" w:pos="2127"/>
        </w:tabs>
        <w:autoSpaceDE w:val="0"/>
        <w:autoSpaceDN w:val="0"/>
        <w:adjustRightInd w:val="0"/>
        <w:spacing w:after="0" w:line="240" w:lineRule="auto"/>
        <w:ind w:right="534"/>
        <w:jc w:val="both"/>
        <w:rPr>
          <w:rFonts w:ascii="Arial" w:eastAsia="Arial" w:hAnsi="Arial" w:cs="Arial"/>
          <w:b/>
          <w:w w:val="97"/>
          <w:lang w:val="mn-MN"/>
        </w:rPr>
      </w:pPr>
    </w:p>
    <w:p w14:paraId="39BDA72D" w14:textId="77777777" w:rsidR="00732427" w:rsidRPr="00134F3C" w:rsidRDefault="00732427" w:rsidP="00732427">
      <w:pPr>
        <w:spacing w:after="0" w:line="240" w:lineRule="auto"/>
        <w:rPr>
          <w:rFonts w:ascii="Arial" w:eastAsia="Arial" w:hAnsi="Arial" w:cs="Arial"/>
          <w:b/>
          <w:w w:val="97"/>
          <w:lang w:val="mn-MN"/>
        </w:rPr>
      </w:pPr>
    </w:p>
    <w:p w14:paraId="3BC33D58" w14:textId="77777777" w:rsidR="00732427" w:rsidRPr="00134F3C" w:rsidRDefault="00732427" w:rsidP="00732427">
      <w:pPr>
        <w:spacing w:after="0" w:line="240" w:lineRule="auto"/>
        <w:rPr>
          <w:rFonts w:ascii="Arial" w:eastAsia="Arial" w:hAnsi="Arial" w:cs="Arial"/>
          <w:b/>
          <w:w w:val="97"/>
          <w:lang w:val="mn-MN"/>
        </w:rPr>
        <w:sectPr w:rsidR="00732427" w:rsidRPr="00134F3C" w:rsidSect="00017294">
          <w:type w:val="continuous"/>
          <w:pgSz w:w="11906" w:h="16838"/>
          <w:pgMar w:top="0" w:right="0" w:bottom="0" w:left="0" w:header="720" w:footer="720" w:gutter="0"/>
          <w:cols w:num="2" w:space="720" w:equalWidth="0">
            <w:col w:w="8318" w:space="160"/>
            <w:col w:w="3282"/>
          </w:cols>
        </w:sectPr>
      </w:pPr>
    </w:p>
    <w:p w14:paraId="4C152432" w14:textId="77777777" w:rsidR="00732427" w:rsidRPr="00134F3C" w:rsidRDefault="00732427" w:rsidP="00732427">
      <w:pPr>
        <w:widowControl w:val="0"/>
        <w:tabs>
          <w:tab w:val="left" w:pos="2127"/>
          <w:tab w:val="left" w:pos="8280"/>
        </w:tabs>
        <w:autoSpaceDE w:val="0"/>
        <w:autoSpaceDN w:val="0"/>
        <w:adjustRightInd w:val="0"/>
        <w:spacing w:after="0" w:line="240" w:lineRule="auto"/>
        <w:ind w:right="534"/>
        <w:jc w:val="both"/>
        <w:rPr>
          <w:rFonts w:ascii="Arial" w:eastAsia="Arial" w:hAnsi="Arial" w:cs="Arial"/>
          <w:b/>
          <w:w w:val="102"/>
          <w:lang w:val="mn-MN"/>
        </w:rPr>
      </w:pPr>
    </w:p>
    <w:p w14:paraId="621A7A16" w14:textId="77777777" w:rsidR="00732427" w:rsidRPr="00134F3C" w:rsidRDefault="00732427" w:rsidP="00732427">
      <w:pPr>
        <w:widowControl w:val="0"/>
        <w:tabs>
          <w:tab w:val="left" w:pos="2127"/>
          <w:tab w:val="left" w:pos="8280"/>
        </w:tabs>
        <w:autoSpaceDE w:val="0"/>
        <w:autoSpaceDN w:val="0"/>
        <w:adjustRightInd w:val="0"/>
        <w:spacing w:after="0" w:line="240" w:lineRule="auto"/>
        <w:ind w:right="534"/>
        <w:jc w:val="center"/>
        <w:rPr>
          <w:rFonts w:ascii="Arial" w:eastAsia="Arial" w:hAnsi="Arial" w:cs="Arial"/>
          <w:w w:val="102"/>
          <w:lang w:val="mn-MN"/>
        </w:rPr>
      </w:pPr>
      <w:r w:rsidRPr="00134F3C">
        <w:rPr>
          <w:rFonts w:ascii="Arial" w:eastAsia="Arial" w:hAnsi="Arial" w:cs="Arial"/>
          <w:w w:val="102"/>
          <w:lang w:val="mn-MN"/>
        </w:rPr>
        <w:tab/>
      </w:r>
    </w:p>
    <w:p w14:paraId="2CCA9BB9" w14:textId="77777777" w:rsidR="00732427" w:rsidRDefault="00732427" w:rsidP="00732427">
      <w:pPr>
        <w:widowControl w:val="0"/>
        <w:tabs>
          <w:tab w:val="left" w:pos="2127"/>
          <w:tab w:val="left" w:pos="8280"/>
        </w:tabs>
        <w:autoSpaceDE w:val="0"/>
        <w:autoSpaceDN w:val="0"/>
        <w:adjustRightInd w:val="0"/>
        <w:spacing w:after="0" w:line="240" w:lineRule="auto"/>
        <w:ind w:right="534"/>
        <w:jc w:val="center"/>
        <w:rPr>
          <w:rFonts w:ascii="Arial" w:eastAsia="Arial" w:hAnsi="Arial" w:cs="Arial"/>
          <w:w w:val="102"/>
          <w:lang w:val="mn-MN"/>
        </w:rPr>
      </w:pPr>
    </w:p>
    <w:p w14:paraId="716A9D4E" w14:textId="77777777" w:rsidR="009948C7" w:rsidRDefault="009948C7" w:rsidP="00732427">
      <w:pPr>
        <w:widowControl w:val="0"/>
        <w:tabs>
          <w:tab w:val="left" w:pos="2127"/>
          <w:tab w:val="left" w:pos="8280"/>
        </w:tabs>
        <w:autoSpaceDE w:val="0"/>
        <w:autoSpaceDN w:val="0"/>
        <w:adjustRightInd w:val="0"/>
        <w:spacing w:after="0" w:line="240" w:lineRule="auto"/>
        <w:ind w:right="534"/>
        <w:jc w:val="center"/>
        <w:rPr>
          <w:rFonts w:ascii="Arial" w:eastAsia="Arial" w:hAnsi="Arial" w:cs="Arial"/>
          <w:w w:val="102"/>
          <w:lang w:val="mn-MN"/>
        </w:rPr>
      </w:pPr>
    </w:p>
    <w:p w14:paraId="018763F1" w14:textId="77777777" w:rsidR="009948C7" w:rsidRDefault="009948C7" w:rsidP="00732427">
      <w:pPr>
        <w:widowControl w:val="0"/>
        <w:tabs>
          <w:tab w:val="left" w:pos="2127"/>
          <w:tab w:val="left" w:pos="8280"/>
        </w:tabs>
        <w:autoSpaceDE w:val="0"/>
        <w:autoSpaceDN w:val="0"/>
        <w:adjustRightInd w:val="0"/>
        <w:spacing w:after="0" w:line="240" w:lineRule="auto"/>
        <w:ind w:right="534"/>
        <w:jc w:val="center"/>
        <w:rPr>
          <w:rFonts w:ascii="Arial" w:eastAsia="Arial" w:hAnsi="Arial" w:cs="Arial"/>
          <w:w w:val="102"/>
          <w:lang w:val="mn-MN"/>
        </w:rPr>
      </w:pPr>
    </w:p>
    <w:p w14:paraId="3CA70393" w14:textId="77777777" w:rsidR="009948C7" w:rsidRDefault="009948C7" w:rsidP="00732427">
      <w:pPr>
        <w:widowControl w:val="0"/>
        <w:tabs>
          <w:tab w:val="left" w:pos="2127"/>
          <w:tab w:val="left" w:pos="8280"/>
        </w:tabs>
        <w:autoSpaceDE w:val="0"/>
        <w:autoSpaceDN w:val="0"/>
        <w:adjustRightInd w:val="0"/>
        <w:spacing w:after="0" w:line="240" w:lineRule="auto"/>
        <w:ind w:right="534"/>
        <w:jc w:val="center"/>
        <w:rPr>
          <w:rFonts w:ascii="Arial" w:eastAsia="Arial" w:hAnsi="Arial" w:cs="Arial"/>
          <w:w w:val="102"/>
          <w:lang w:val="mn-MN"/>
        </w:rPr>
      </w:pPr>
    </w:p>
    <w:p w14:paraId="4B9D49EC" w14:textId="77777777" w:rsidR="009948C7" w:rsidRDefault="009948C7" w:rsidP="00732427">
      <w:pPr>
        <w:widowControl w:val="0"/>
        <w:tabs>
          <w:tab w:val="left" w:pos="2127"/>
          <w:tab w:val="left" w:pos="8280"/>
        </w:tabs>
        <w:autoSpaceDE w:val="0"/>
        <w:autoSpaceDN w:val="0"/>
        <w:adjustRightInd w:val="0"/>
        <w:spacing w:after="0" w:line="240" w:lineRule="auto"/>
        <w:ind w:right="534"/>
        <w:jc w:val="center"/>
        <w:rPr>
          <w:rFonts w:ascii="Arial" w:eastAsia="Arial" w:hAnsi="Arial" w:cs="Arial"/>
          <w:w w:val="102"/>
          <w:lang w:val="mn-MN"/>
        </w:rPr>
      </w:pPr>
    </w:p>
    <w:p w14:paraId="1867E2C0" w14:textId="77777777" w:rsidR="009948C7" w:rsidRPr="00134F3C" w:rsidRDefault="009948C7" w:rsidP="00732427">
      <w:pPr>
        <w:widowControl w:val="0"/>
        <w:tabs>
          <w:tab w:val="left" w:pos="2127"/>
          <w:tab w:val="left" w:pos="8280"/>
        </w:tabs>
        <w:autoSpaceDE w:val="0"/>
        <w:autoSpaceDN w:val="0"/>
        <w:adjustRightInd w:val="0"/>
        <w:spacing w:after="0" w:line="240" w:lineRule="auto"/>
        <w:ind w:right="534"/>
        <w:jc w:val="center"/>
        <w:rPr>
          <w:rFonts w:ascii="Arial" w:eastAsia="Arial" w:hAnsi="Arial" w:cs="Arial"/>
          <w:w w:val="102"/>
          <w:lang w:val="mn-MN"/>
        </w:rPr>
      </w:pPr>
    </w:p>
    <w:p w14:paraId="73C4DA1A" w14:textId="77777777" w:rsidR="00732427" w:rsidRPr="00134F3C" w:rsidRDefault="00732427" w:rsidP="00732427">
      <w:pPr>
        <w:widowControl w:val="0"/>
        <w:tabs>
          <w:tab w:val="left" w:pos="2127"/>
          <w:tab w:val="left" w:pos="8280"/>
        </w:tabs>
        <w:autoSpaceDE w:val="0"/>
        <w:autoSpaceDN w:val="0"/>
        <w:adjustRightInd w:val="0"/>
        <w:spacing w:after="0" w:line="240" w:lineRule="auto"/>
        <w:ind w:right="534"/>
        <w:jc w:val="center"/>
        <w:rPr>
          <w:rFonts w:ascii="Arial" w:eastAsia="Arial" w:hAnsi="Arial" w:cs="Arial"/>
          <w:w w:val="102"/>
          <w:lang w:val="mn-MN"/>
        </w:rPr>
      </w:pPr>
    </w:p>
    <w:p w14:paraId="61F005BD" w14:textId="77777777" w:rsidR="00732427" w:rsidRPr="00134F3C" w:rsidRDefault="00732427" w:rsidP="00732427">
      <w:pPr>
        <w:widowControl w:val="0"/>
        <w:tabs>
          <w:tab w:val="left" w:pos="2127"/>
          <w:tab w:val="left" w:pos="8280"/>
        </w:tabs>
        <w:autoSpaceDE w:val="0"/>
        <w:autoSpaceDN w:val="0"/>
        <w:adjustRightInd w:val="0"/>
        <w:spacing w:after="0" w:line="240" w:lineRule="auto"/>
        <w:ind w:right="534"/>
        <w:jc w:val="center"/>
        <w:rPr>
          <w:rFonts w:ascii="Arial" w:eastAsia="Arial" w:hAnsi="Arial" w:cs="Arial"/>
          <w:w w:val="102"/>
          <w:lang w:val="mn-MN"/>
        </w:rPr>
      </w:pPr>
    </w:p>
    <w:p w14:paraId="50190BE2" w14:textId="77777777" w:rsidR="00732427" w:rsidRPr="00134F3C" w:rsidRDefault="00732427" w:rsidP="00732427">
      <w:pPr>
        <w:widowControl w:val="0"/>
        <w:tabs>
          <w:tab w:val="left" w:pos="2127"/>
          <w:tab w:val="left" w:pos="8280"/>
        </w:tabs>
        <w:autoSpaceDE w:val="0"/>
        <w:autoSpaceDN w:val="0"/>
        <w:adjustRightInd w:val="0"/>
        <w:spacing w:after="0" w:line="240" w:lineRule="auto"/>
        <w:ind w:right="534"/>
        <w:jc w:val="center"/>
        <w:rPr>
          <w:rFonts w:ascii="Arial" w:eastAsia="Arial" w:hAnsi="Arial" w:cs="Arial"/>
          <w:w w:val="102"/>
          <w:lang w:val="mn-MN"/>
        </w:rPr>
      </w:pPr>
    </w:p>
    <w:p w14:paraId="6BE9D057" w14:textId="77777777" w:rsidR="00732427" w:rsidRPr="00134F3C" w:rsidRDefault="00732427" w:rsidP="00732427">
      <w:pPr>
        <w:widowControl w:val="0"/>
        <w:tabs>
          <w:tab w:val="left" w:pos="2127"/>
          <w:tab w:val="left" w:pos="8280"/>
        </w:tabs>
        <w:autoSpaceDE w:val="0"/>
        <w:autoSpaceDN w:val="0"/>
        <w:adjustRightInd w:val="0"/>
        <w:spacing w:after="0" w:line="240" w:lineRule="auto"/>
        <w:ind w:right="534"/>
        <w:jc w:val="center"/>
        <w:rPr>
          <w:rFonts w:ascii="Arial" w:eastAsia="Arial" w:hAnsi="Arial" w:cs="Arial"/>
          <w:w w:val="102"/>
          <w:lang w:val="mn-MN"/>
        </w:rPr>
      </w:pPr>
    </w:p>
    <w:p w14:paraId="03EA8163" w14:textId="77777777" w:rsidR="00732427" w:rsidRPr="00134F3C" w:rsidRDefault="00732427" w:rsidP="00732427">
      <w:pPr>
        <w:widowControl w:val="0"/>
        <w:tabs>
          <w:tab w:val="left" w:pos="2127"/>
          <w:tab w:val="left" w:pos="8280"/>
        </w:tabs>
        <w:autoSpaceDE w:val="0"/>
        <w:autoSpaceDN w:val="0"/>
        <w:adjustRightInd w:val="0"/>
        <w:spacing w:after="0" w:line="240" w:lineRule="auto"/>
        <w:ind w:right="534"/>
        <w:jc w:val="center"/>
        <w:rPr>
          <w:rFonts w:ascii="Arial" w:eastAsia="Arial" w:hAnsi="Arial" w:cs="Arial"/>
          <w:w w:val="102"/>
          <w:lang w:val="mn-MN"/>
        </w:rPr>
      </w:pPr>
    </w:p>
    <w:p w14:paraId="5672561B" w14:textId="77777777" w:rsidR="00732427" w:rsidRPr="00134F3C" w:rsidRDefault="00732427" w:rsidP="00732427">
      <w:pPr>
        <w:widowControl w:val="0"/>
        <w:tabs>
          <w:tab w:val="left" w:pos="2127"/>
          <w:tab w:val="left" w:pos="8280"/>
        </w:tabs>
        <w:autoSpaceDE w:val="0"/>
        <w:autoSpaceDN w:val="0"/>
        <w:adjustRightInd w:val="0"/>
        <w:spacing w:after="0" w:line="240" w:lineRule="auto"/>
        <w:ind w:right="534"/>
        <w:jc w:val="center"/>
        <w:rPr>
          <w:rFonts w:ascii="Arial" w:eastAsia="Arial" w:hAnsi="Arial" w:cs="Arial"/>
          <w:w w:val="102"/>
          <w:lang w:val="mn-MN"/>
        </w:rPr>
      </w:pPr>
    </w:p>
    <w:p w14:paraId="7B5E2AEA" w14:textId="58477578" w:rsidR="00732427" w:rsidRPr="00134F3C" w:rsidRDefault="00732427" w:rsidP="00732427">
      <w:pPr>
        <w:widowControl w:val="0"/>
        <w:tabs>
          <w:tab w:val="left" w:pos="2127"/>
          <w:tab w:val="left" w:pos="8280"/>
        </w:tabs>
        <w:autoSpaceDE w:val="0"/>
        <w:autoSpaceDN w:val="0"/>
        <w:adjustRightInd w:val="0"/>
        <w:spacing w:after="0" w:line="240" w:lineRule="auto"/>
        <w:ind w:right="534"/>
        <w:rPr>
          <w:rFonts w:ascii="Arial" w:eastAsia="Arial" w:hAnsi="Arial" w:cs="Arial"/>
          <w:b/>
          <w:w w:val="108"/>
          <w:lang w:val="mn-MN"/>
        </w:rPr>
      </w:pPr>
      <w:r w:rsidRPr="00134F3C">
        <w:rPr>
          <w:rFonts w:ascii="Arial" w:eastAsiaTheme="minorEastAsia" w:hAnsi="Arial" w:cs="Arial"/>
          <w:noProof/>
          <w:lang w:val="mn-MN"/>
        </w:rPr>
        <mc:AlternateContent>
          <mc:Choice Requires="wps">
            <w:drawing>
              <wp:anchor distT="0" distB="0" distL="114300" distR="114300" simplePos="0" relativeHeight="251673600" behindDoc="1" locked="0" layoutInCell="0" allowOverlap="1" wp14:anchorId="1B0DA787" wp14:editId="75E0AF52">
                <wp:simplePos x="0" y="0"/>
                <wp:positionH relativeFrom="margin">
                  <wp:posOffset>-12065</wp:posOffset>
                </wp:positionH>
                <wp:positionV relativeFrom="page">
                  <wp:posOffset>9253855</wp:posOffset>
                </wp:positionV>
                <wp:extent cx="7639050" cy="646430"/>
                <wp:effectExtent l="0" t="0" r="0" b="1270"/>
                <wp:wrapNone/>
                <wp:docPr id="2114792365"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39050" cy="645795"/>
                        </a:xfrm>
                        <a:custGeom>
                          <a:avLst/>
                          <a:gdLst>
                            <a:gd name="T0" fmla="*/ 0 w 10205"/>
                            <a:gd name="T1" fmla="*/ 425 h 425"/>
                            <a:gd name="T2" fmla="*/ 10205 w 10205"/>
                            <a:gd name="T3" fmla="*/ 425 h 425"/>
                            <a:gd name="T4" fmla="*/ 10205 w 10205"/>
                            <a:gd name="T5" fmla="*/ 0 h 425"/>
                            <a:gd name="T6" fmla="*/ 0 w 10205"/>
                            <a:gd name="T7" fmla="*/ 0 h 425"/>
                          </a:gdLst>
                          <a:ahLst/>
                          <a:cxnLst>
                            <a:cxn ang="0">
                              <a:pos x="T0" y="T1"/>
                            </a:cxn>
                            <a:cxn ang="0">
                              <a:pos x="T2" y="T3"/>
                            </a:cxn>
                            <a:cxn ang="0">
                              <a:pos x="T4" y="T5"/>
                            </a:cxn>
                            <a:cxn ang="0">
                              <a:pos x="T6" y="T7"/>
                            </a:cxn>
                          </a:cxnLst>
                          <a:rect l="0" t="0" r="r" b="b"/>
                          <a:pathLst>
                            <a:path w="10205" h="425">
                              <a:moveTo>
                                <a:pt x="0" y="425"/>
                              </a:moveTo>
                              <a:lnTo>
                                <a:pt x="10205" y="425"/>
                              </a:lnTo>
                              <a:lnTo>
                                <a:pt x="10205" y="0"/>
                              </a:lnTo>
                              <a:lnTo>
                                <a:pt x="0" y="0"/>
                              </a:lnTo>
                              <a:close/>
                            </a:path>
                          </a:pathLst>
                        </a:custGeom>
                        <a:solidFill>
                          <a:srgbClr val="4472C4">
                            <a:lumMod val="20000"/>
                            <a:lumOff val="80000"/>
                          </a:srgbClr>
                        </a:solidFill>
                        <a:ln>
                          <a:noFill/>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18272E1" id="Freeform: Shape 1" o:spid="_x0000_s1026" style="position:absolute;margin-left:-.95pt;margin-top:728.65pt;width:601.5pt;height:50.9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1020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" o:allowincell="f" path="m,425r10205,l10205,,,,,425xe" fillcolor="#dae3f3" stroked="f">
                <v:path arrowok="t" o:connecttype="custom" o:connectlocs="0,645795;7639050,645795;7639050,0;0,0" o:connectangles="0,0,0,0"/>
                <w10:wrap anchorx="margin" anchory="page"/>
              </v:shape>
            </w:pict>
          </mc:Fallback>
        </mc:AlternateContent>
      </w:r>
      <w:r w:rsidRPr="00134F3C">
        <w:rPr>
          <w:rFonts w:ascii="Arial" w:eastAsia="Arial" w:hAnsi="Arial" w:cs="Arial"/>
          <w:w w:val="102"/>
          <w:lang w:val="mn-MN"/>
        </w:rPr>
        <w:t xml:space="preserve">                                                                      </w:t>
      </w:r>
      <w:r w:rsidRPr="00134F3C">
        <w:rPr>
          <w:rFonts w:ascii="Arial" w:eastAsia="Arial" w:hAnsi="Arial" w:cs="Arial"/>
          <w:b/>
          <w:noProof/>
          <w:lang w:val="mn-MN"/>
        </w:rPr>
        <w:t>Улаанбаатар хот</w:t>
      </w:r>
    </w:p>
    <w:p w14:paraId="017F37E9" w14:textId="77777777" w:rsidR="00732427" w:rsidRPr="00134F3C" w:rsidRDefault="00732427" w:rsidP="00732427">
      <w:pPr>
        <w:widowControl w:val="0"/>
        <w:tabs>
          <w:tab w:val="left" w:pos="4367"/>
        </w:tabs>
        <w:spacing w:before="130" w:after="0" w:line="240" w:lineRule="auto"/>
        <w:ind w:right="534"/>
        <w:jc w:val="center"/>
        <w:rPr>
          <w:rFonts w:ascii="Arial" w:eastAsia="Arial" w:hAnsi="Arial" w:cs="Arial"/>
          <w:b/>
          <w:lang w:val="mn-MN"/>
        </w:rPr>
        <w:sectPr w:rsidR="00732427" w:rsidRPr="00134F3C" w:rsidSect="00017294">
          <w:type w:val="continuous"/>
          <w:pgSz w:w="11906" w:h="16838"/>
          <w:pgMar w:top="0" w:right="0" w:bottom="0" w:left="0" w:header="720" w:footer="720" w:gutter="0"/>
          <w:cols w:space="720"/>
          <w:titlePg/>
        </w:sectPr>
      </w:pPr>
    </w:p>
    <w:p w14:paraId="089087D1" w14:textId="77777777" w:rsidR="00732427" w:rsidRPr="00134F3C" w:rsidRDefault="00732427" w:rsidP="00732427">
      <w:pPr>
        <w:widowControl w:val="0"/>
        <w:tabs>
          <w:tab w:val="left" w:pos="2127"/>
        </w:tabs>
        <w:autoSpaceDE w:val="0"/>
        <w:autoSpaceDN w:val="0"/>
        <w:adjustRightInd w:val="0"/>
        <w:spacing w:after="0"/>
        <w:ind w:right="534"/>
        <w:jc w:val="both"/>
        <w:rPr>
          <w:rFonts w:ascii="Arial" w:eastAsia="Arial" w:hAnsi="Arial" w:cs="Arial"/>
          <w:w w:val="102"/>
          <w:lang w:val="mn-MN"/>
        </w:rPr>
        <w:sectPr w:rsidR="00732427" w:rsidRPr="00134F3C" w:rsidSect="00017294">
          <w:type w:val="continuous"/>
          <w:pgSz w:w="11906" w:h="16838" w:code="9"/>
          <w:pgMar w:top="0" w:right="0" w:bottom="0" w:left="0" w:header="720" w:footer="720" w:gutter="0"/>
          <w:cols w:space="720"/>
          <w:noEndnote/>
          <w:titlePg/>
          <w:docGrid w:linePitch="299"/>
        </w:sectPr>
      </w:pPr>
    </w:p>
    <w:p w14:paraId="0DD5F13A" w14:textId="77777777" w:rsidR="00732427" w:rsidRPr="00134F3C" w:rsidRDefault="00732427" w:rsidP="008B5DFE">
      <w:pPr>
        <w:widowControl w:val="0"/>
        <w:tabs>
          <w:tab w:val="left" w:pos="4367"/>
        </w:tabs>
        <w:autoSpaceDE w:val="0"/>
        <w:autoSpaceDN w:val="0"/>
        <w:adjustRightInd w:val="0"/>
        <w:spacing w:before="130" w:after="0" w:line="254" w:lineRule="auto"/>
        <w:ind w:right="534"/>
        <w:jc w:val="center"/>
        <w:rPr>
          <w:rFonts w:ascii="Arial" w:eastAsia="Arial" w:hAnsi="Arial" w:cs="Arial"/>
          <w:b/>
          <w:noProof/>
          <w:lang w:val="mn-MN"/>
        </w:rPr>
      </w:pPr>
    </w:p>
    <w:p w14:paraId="10C07CCA" w14:textId="77777777" w:rsidR="008B5DFE" w:rsidRPr="00134F3C" w:rsidRDefault="008B5DFE" w:rsidP="008B5DFE">
      <w:pPr>
        <w:rPr>
          <w:rFonts w:ascii="Arial" w:eastAsia="Arial" w:hAnsi="Arial" w:cs="Arial"/>
          <w:lang w:val="mn-MN"/>
        </w:rPr>
        <w:sectPr w:rsidR="008B5DFE" w:rsidRPr="00134F3C" w:rsidSect="00017294">
          <w:footerReference w:type="even" r:id="rId13"/>
          <w:footerReference w:type="default" r:id="rId14"/>
          <w:type w:val="continuous"/>
          <w:pgSz w:w="11906" w:h="16838"/>
          <w:pgMar w:top="0" w:right="0" w:bottom="0" w:left="0" w:header="720" w:footer="720" w:gutter="0"/>
          <w:cols w:space="720"/>
          <w:titlePg/>
        </w:sectPr>
      </w:pPr>
    </w:p>
    <w:p w14:paraId="43801831" w14:textId="77777777" w:rsidR="008B5DFE" w:rsidRPr="00134F3C" w:rsidRDefault="008B5DFE" w:rsidP="008B5DFE">
      <w:pPr>
        <w:tabs>
          <w:tab w:val="left" w:pos="2127"/>
        </w:tabs>
        <w:autoSpaceDE w:val="0"/>
        <w:autoSpaceDN w:val="0"/>
        <w:adjustRightInd w:val="0"/>
        <w:spacing w:before="120" w:after="0" w:line="254" w:lineRule="auto"/>
        <w:ind w:right="534"/>
        <w:jc w:val="both"/>
        <w:rPr>
          <w:rFonts w:ascii="Arial" w:eastAsia="Arial" w:hAnsi="Arial" w:cs="Arial"/>
          <w:b/>
          <w:lang w:val="mn-MN"/>
        </w:rPr>
      </w:pPr>
    </w:p>
    <w:p w14:paraId="242CDC3B" w14:textId="77777777" w:rsidR="008B5DFE" w:rsidRPr="00134F3C" w:rsidRDefault="008B5DFE" w:rsidP="008B5DFE">
      <w:pPr>
        <w:tabs>
          <w:tab w:val="left" w:pos="2127"/>
        </w:tabs>
        <w:autoSpaceDE w:val="0"/>
        <w:autoSpaceDN w:val="0"/>
        <w:adjustRightInd w:val="0"/>
        <w:spacing w:before="120" w:after="0" w:line="254" w:lineRule="auto"/>
        <w:ind w:right="534"/>
        <w:jc w:val="both"/>
        <w:rPr>
          <w:rFonts w:ascii="Arial" w:hAnsi="Arial" w:cs="Arial"/>
          <w:lang w:val="mn-MN"/>
        </w:rPr>
      </w:pPr>
      <w:r w:rsidRPr="00134F3C">
        <w:rPr>
          <w:rFonts w:ascii="Arial" w:eastAsia="Arial" w:hAnsi="Arial" w:cs="Arial"/>
          <w:b/>
          <w:lang w:val="mn-MN"/>
        </w:rPr>
        <w:t xml:space="preserve"> </w:t>
      </w:r>
    </w:p>
    <w:p w14:paraId="68098166" w14:textId="77777777" w:rsidR="008B5DFE" w:rsidRPr="00134F3C" w:rsidRDefault="008B5DFE" w:rsidP="008B5DFE">
      <w:pPr>
        <w:spacing w:line="276" w:lineRule="auto"/>
        <w:ind w:right="116"/>
        <w:rPr>
          <w:rFonts w:ascii="Arial" w:hAnsi="Arial" w:cs="Arial"/>
          <w:b/>
          <w:lang w:val="mn-MN"/>
        </w:rPr>
      </w:pPr>
      <w:r w:rsidRPr="00134F3C">
        <w:rPr>
          <w:rFonts w:ascii="Arial" w:hAnsi="Arial" w:cs="Arial"/>
          <w:b/>
          <w:lang w:val="mn-MN"/>
        </w:rPr>
        <w:t xml:space="preserve">Судалгааг удирдсан:        </w:t>
      </w:r>
    </w:p>
    <w:p w14:paraId="4FB60836" w14:textId="77777777" w:rsidR="008B5DFE" w:rsidRPr="00134F3C" w:rsidRDefault="008B5DFE" w:rsidP="008B5DFE">
      <w:pPr>
        <w:tabs>
          <w:tab w:val="left" w:pos="0"/>
        </w:tabs>
        <w:spacing w:line="276" w:lineRule="auto"/>
        <w:jc w:val="both"/>
        <w:rPr>
          <w:rFonts w:ascii="Arial" w:eastAsia="Arial" w:hAnsi="Arial" w:cs="Arial"/>
          <w:lang w:val="mn-MN"/>
        </w:rPr>
      </w:pPr>
      <w:r w:rsidRPr="00134F3C">
        <w:rPr>
          <w:rFonts w:ascii="Arial" w:eastAsia="Arial" w:hAnsi="Arial" w:cs="Arial"/>
          <w:lang w:val="mn-MN"/>
        </w:rPr>
        <w:tab/>
        <w:t xml:space="preserve">         Х.Эрдэм-Ундрах                     Хууль зүйн үндэсний хүрээлэнгийн захирал,  </w:t>
      </w:r>
    </w:p>
    <w:p w14:paraId="1565D783" w14:textId="77777777" w:rsidR="008B5DFE" w:rsidRPr="00134F3C" w:rsidRDefault="008B5DFE" w:rsidP="008B5DFE">
      <w:pPr>
        <w:tabs>
          <w:tab w:val="left" w:pos="0"/>
        </w:tabs>
        <w:spacing w:line="276" w:lineRule="auto"/>
        <w:jc w:val="both"/>
        <w:rPr>
          <w:rFonts w:ascii="Arial" w:eastAsia="Arial" w:hAnsi="Arial" w:cs="Arial"/>
          <w:lang w:val="mn-MN"/>
        </w:rPr>
      </w:pPr>
      <w:r w:rsidRPr="00134F3C">
        <w:rPr>
          <w:rFonts w:ascii="Arial" w:eastAsia="Arial" w:hAnsi="Arial" w:cs="Arial"/>
          <w:lang w:val="mn-MN"/>
        </w:rPr>
        <w:t xml:space="preserve">                                                                      хууль зүйн ухааны доктор (Dr.Jur)</w:t>
      </w:r>
    </w:p>
    <w:p w14:paraId="7F097289" w14:textId="77777777" w:rsidR="008B5DFE" w:rsidRPr="00134F3C" w:rsidRDefault="008B5DFE" w:rsidP="008B5DFE">
      <w:pPr>
        <w:spacing w:after="0" w:line="276" w:lineRule="auto"/>
        <w:jc w:val="both"/>
        <w:rPr>
          <w:rFonts w:ascii="Arial" w:eastAsia="Arial" w:hAnsi="Arial" w:cs="Arial"/>
          <w:b/>
          <w:lang w:val="mn-MN"/>
        </w:rPr>
      </w:pPr>
    </w:p>
    <w:p w14:paraId="287BE995" w14:textId="77777777" w:rsidR="008B5DFE" w:rsidRPr="00134F3C" w:rsidRDefault="008B5DFE" w:rsidP="008B5DFE">
      <w:pPr>
        <w:spacing w:after="0" w:line="276" w:lineRule="auto"/>
        <w:jc w:val="both"/>
        <w:rPr>
          <w:rFonts w:ascii="Arial" w:eastAsia="Arial" w:hAnsi="Arial" w:cs="Arial"/>
          <w:b/>
          <w:lang w:val="mn-MN"/>
        </w:rPr>
      </w:pPr>
      <w:r w:rsidRPr="00134F3C">
        <w:rPr>
          <w:rFonts w:ascii="Arial" w:eastAsia="Arial" w:hAnsi="Arial" w:cs="Arial"/>
          <w:b/>
          <w:lang w:val="mn-MN"/>
        </w:rPr>
        <w:t>Судалгааг гүйцэтгэсэн:</w:t>
      </w:r>
      <w:r w:rsidRPr="00134F3C">
        <w:rPr>
          <w:rFonts w:ascii="Arial" w:eastAsia="Arial" w:hAnsi="Arial" w:cs="Arial"/>
          <w:b/>
          <w:lang w:val="mn-MN"/>
        </w:rPr>
        <w:tab/>
      </w:r>
    </w:p>
    <w:p w14:paraId="34BCBDB0" w14:textId="77777777" w:rsidR="008B5DFE" w:rsidRPr="00134F3C" w:rsidRDefault="008B5DFE" w:rsidP="008B5DFE">
      <w:pPr>
        <w:spacing w:after="0" w:line="276" w:lineRule="auto"/>
        <w:ind w:firstLine="720"/>
        <w:jc w:val="both"/>
        <w:rPr>
          <w:rFonts w:ascii="Arial" w:eastAsia="Arial" w:hAnsi="Arial" w:cs="Arial"/>
          <w:lang w:val="mn-MN"/>
        </w:rPr>
      </w:pPr>
      <w:r w:rsidRPr="00134F3C">
        <w:rPr>
          <w:rFonts w:ascii="Arial" w:eastAsia="Arial" w:hAnsi="Arial" w:cs="Arial"/>
          <w:lang w:val="mn-MN"/>
        </w:rPr>
        <w:t xml:space="preserve">         </w:t>
      </w:r>
    </w:p>
    <w:p w14:paraId="47C5EA7E" w14:textId="77777777" w:rsidR="008B5DFE" w:rsidRDefault="008B5DFE" w:rsidP="008B5DFE">
      <w:pPr>
        <w:spacing w:after="0" w:line="276" w:lineRule="auto"/>
        <w:ind w:firstLine="720"/>
        <w:jc w:val="both"/>
        <w:rPr>
          <w:rFonts w:ascii="Arial" w:eastAsia="Arial" w:hAnsi="Arial" w:cs="Arial"/>
          <w:lang w:val="mn-MN"/>
        </w:rPr>
      </w:pPr>
      <w:r w:rsidRPr="00134F3C">
        <w:rPr>
          <w:rFonts w:ascii="Arial" w:eastAsia="Arial" w:hAnsi="Arial" w:cs="Arial"/>
          <w:lang w:val="mn-MN"/>
        </w:rPr>
        <w:t xml:space="preserve">          Х.Буянбат</w:t>
      </w:r>
      <w:r w:rsidRPr="00134F3C">
        <w:rPr>
          <w:rFonts w:ascii="Arial" w:eastAsia="Arial" w:hAnsi="Arial" w:cs="Arial"/>
          <w:lang w:val="mn-MN"/>
        </w:rPr>
        <w:tab/>
        <w:t xml:space="preserve">                      </w:t>
      </w:r>
      <w:r w:rsidRPr="00134F3C">
        <w:rPr>
          <w:rFonts w:ascii="Arial" w:eastAsia="Arial" w:hAnsi="Arial" w:cs="Arial"/>
          <w:lang w:val="mn-MN"/>
        </w:rPr>
        <w:tab/>
        <w:t>Эрдэм шинжилгээний ахлах ажилтан (LL.M)</w:t>
      </w:r>
    </w:p>
    <w:p w14:paraId="245E240B" w14:textId="77777777" w:rsidR="00772492" w:rsidRDefault="00772492" w:rsidP="008B5DFE">
      <w:pPr>
        <w:spacing w:after="0" w:line="276" w:lineRule="auto"/>
        <w:ind w:firstLine="720"/>
        <w:jc w:val="both"/>
        <w:rPr>
          <w:rFonts w:ascii="Arial" w:eastAsia="Arial" w:hAnsi="Arial" w:cs="Arial"/>
          <w:lang w:val="mn-MN"/>
        </w:rPr>
      </w:pPr>
      <w:r>
        <w:rPr>
          <w:rFonts w:ascii="Arial" w:eastAsia="Arial" w:hAnsi="Arial" w:cs="Arial"/>
          <w:lang w:val="mn-MN"/>
        </w:rPr>
        <w:t xml:space="preserve">     </w:t>
      </w:r>
    </w:p>
    <w:p w14:paraId="540B7647" w14:textId="1629502E" w:rsidR="00772492" w:rsidRPr="00134F3C" w:rsidRDefault="00772492" w:rsidP="008B5DFE">
      <w:pPr>
        <w:spacing w:after="0" w:line="276" w:lineRule="auto"/>
        <w:ind w:firstLine="720"/>
        <w:jc w:val="both"/>
        <w:rPr>
          <w:rFonts w:ascii="Arial" w:eastAsia="Arial" w:hAnsi="Arial" w:cs="Arial"/>
          <w:lang w:val="mn-MN"/>
        </w:rPr>
      </w:pPr>
      <w:r>
        <w:rPr>
          <w:rFonts w:ascii="Arial" w:eastAsia="Arial" w:hAnsi="Arial" w:cs="Arial"/>
          <w:lang w:val="mn-MN"/>
        </w:rPr>
        <w:t xml:space="preserve">     О.Энххүслэн                                 </w:t>
      </w:r>
      <w:r w:rsidRPr="00772492">
        <w:rPr>
          <w:rFonts w:ascii="Arial" w:eastAsia="Arial" w:hAnsi="Arial" w:cs="Arial"/>
          <w:lang w:val="mn-MN"/>
        </w:rPr>
        <w:t>Эрдэм шинжилгээний ахлах ажилтан (LL.M)</w:t>
      </w:r>
    </w:p>
    <w:p w14:paraId="0EC1D0A6" w14:textId="77777777" w:rsidR="008B5DFE" w:rsidRPr="00134F3C" w:rsidRDefault="008B5DFE" w:rsidP="008B5DFE">
      <w:pPr>
        <w:spacing w:after="0" w:line="276" w:lineRule="auto"/>
        <w:ind w:firstLine="720"/>
        <w:jc w:val="both"/>
        <w:rPr>
          <w:rFonts w:ascii="Arial" w:eastAsia="Arial" w:hAnsi="Arial" w:cs="Arial"/>
          <w:lang w:val="mn-MN"/>
        </w:rPr>
      </w:pPr>
    </w:p>
    <w:p w14:paraId="3C6E20DC" w14:textId="658B9F23" w:rsidR="008B5DFE" w:rsidRPr="00134F3C" w:rsidRDefault="008B5DFE" w:rsidP="008B5DFE">
      <w:pPr>
        <w:spacing w:after="240" w:line="276" w:lineRule="auto"/>
        <w:jc w:val="both"/>
        <w:rPr>
          <w:rFonts w:ascii="Arial" w:eastAsia="Arial" w:hAnsi="Arial" w:cs="Arial"/>
          <w:lang w:val="mn-MN"/>
        </w:rPr>
      </w:pPr>
      <w:r w:rsidRPr="00134F3C">
        <w:rPr>
          <w:rFonts w:ascii="Arial" w:eastAsia="Arial" w:hAnsi="Arial" w:cs="Arial"/>
          <w:lang w:val="mn-MN"/>
        </w:rPr>
        <w:t xml:space="preserve">                        М.Ганди                                 </w:t>
      </w:r>
      <w:r w:rsidR="00772492">
        <w:rPr>
          <w:rFonts w:ascii="Arial" w:eastAsia="Arial" w:hAnsi="Arial" w:cs="Arial"/>
          <w:lang w:val="mn-MN"/>
        </w:rPr>
        <w:t xml:space="preserve"> </w:t>
      </w:r>
      <w:r w:rsidRPr="00134F3C">
        <w:rPr>
          <w:rFonts w:ascii="Arial" w:eastAsia="Arial" w:hAnsi="Arial" w:cs="Arial"/>
          <w:lang w:val="mn-MN"/>
        </w:rPr>
        <w:t xml:space="preserve">Эрдэм шинжилгээний ажилтан              </w:t>
      </w:r>
    </w:p>
    <w:p w14:paraId="67EF665F" w14:textId="138942C2" w:rsidR="008B5DFE" w:rsidRPr="00134F3C" w:rsidRDefault="008B5DFE" w:rsidP="008B5DFE">
      <w:pPr>
        <w:spacing w:after="240" w:line="276" w:lineRule="auto"/>
        <w:jc w:val="both"/>
        <w:rPr>
          <w:rFonts w:ascii="Arial" w:eastAsia="Arial" w:hAnsi="Arial" w:cs="Arial"/>
          <w:lang w:val="mn-MN"/>
        </w:rPr>
      </w:pPr>
      <w:r w:rsidRPr="00134F3C">
        <w:rPr>
          <w:rFonts w:ascii="Arial" w:eastAsia="Arial" w:hAnsi="Arial" w:cs="Arial"/>
          <w:lang w:val="mn-MN"/>
        </w:rPr>
        <w:t xml:space="preserve">            О.Түвшинсанаа                               </w:t>
      </w:r>
      <w:r w:rsidR="00772492">
        <w:rPr>
          <w:rFonts w:ascii="Arial" w:eastAsia="Arial" w:hAnsi="Arial" w:cs="Arial"/>
          <w:lang w:val="mn-MN"/>
        </w:rPr>
        <w:t xml:space="preserve">  </w:t>
      </w:r>
      <w:r w:rsidRPr="00134F3C">
        <w:rPr>
          <w:rFonts w:ascii="Arial" w:eastAsia="Arial" w:hAnsi="Arial" w:cs="Arial"/>
          <w:lang w:val="mn-MN"/>
        </w:rPr>
        <w:t xml:space="preserve"> Эрдэм шинжилгээний ажилтан</w:t>
      </w:r>
    </w:p>
    <w:p w14:paraId="21CCD29D" w14:textId="77777777" w:rsidR="005E7FAC" w:rsidRPr="00134F3C" w:rsidRDefault="005E7FAC" w:rsidP="00463370">
      <w:pPr>
        <w:spacing w:line="240" w:lineRule="auto"/>
        <w:jc w:val="center"/>
        <w:rPr>
          <w:rFonts w:ascii="Arial" w:eastAsiaTheme="majorEastAsia" w:hAnsi="Arial" w:cs="Arial"/>
          <w:b/>
          <w:lang w:val="mn-MN"/>
        </w:rPr>
      </w:pPr>
    </w:p>
    <w:sdt>
      <w:sdtPr>
        <w:rPr>
          <w:rFonts w:ascii="Arial" w:eastAsiaTheme="minorHAnsi" w:hAnsi="Arial" w:cstheme="minorBidi"/>
          <w:b w:val="0"/>
          <w:bCs w:val="0"/>
          <w:caps w:val="0"/>
          <w:color w:val="auto"/>
          <w:kern w:val="2"/>
          <w:sz w:val="22"/>
          <w:szCs w:val="22"/>
          <w:lang w:val="en-US"/>
          <w14:ligatures w14:val="standardContextual"/>
        </w:rPr>
        <w:id w:val="-496498313"/>
        <w:docPartObj>
          <w:docPartGallery w:val="Table of Contents"/>
          <w:docPartUnique/>
        </w:docPartObj>
      </w:sdtPr>
      <w:sdtEndPr>
        <w:rPr>
          <w:noProof/>
        </w:rPr>
      </w:sdtEndPr>
      <w:sdtContent>
        <w:p w14:paraId="299B2ACC" w14:textId="77777777" w:rsidR="00AD060A" w:rsidRPr="00134F3C" w:rsidRDefault="00AD060A" w:rsidP="00134F3C">
          <w:pPr>
            <w:pStyle w:val="TOCHeading"/>
            <w:rPr>
              <w:rFonts w:ascii="Arial" w:eastAsiaTheme="minorHAnsi" w:hAnsi="Arial"/>
              <w:sz w:val="22"/>
              <w:szCs w:val="22"/>
            </w:rPr>
          </w:pPr>
        </w:p>
        <w:p w14:paraId="5608B3D7" w14:textId="3EE26BCD" w:rsidR="00732427" w:rsidRPr="00134F3C" w:rsidRDefault="00AD060A">
          <w:pPr>
            <w:rPr>
              <w:rFonts w:ascii="Arial" w:hAnsi="Arial" w:cs="Arial"/>
              <w:b/>
              <w:bCs/>
              <w:caps/>
              <w:lang w:val="mn-MN"/>
            </w:rPr>
          </w:pPr>
          <w:r w:rsidRPr="00134F3C">
            <w:rPr>
              <w:rFonts w:ascii="Arial" w:hAnsi="Arial" w:cs="Arial"/>
              <w:b/>
              <w:bCs/>
              <w:caps/>
              <w:lang w:val="mn-MN"/>
            </w:rPr>
            <w:br w:type="page"/>
          </w:r>
        </w:p>
        <w:p w14:paraId="1AD8C0B3" w14:textId="40C5A7CE" w:rsidR="00AD060A" w:rsidRPr="00E853F0" w:rsidRDefault="00AD060A" w:rsidP="00E853F0">
          <w:pPr>
            <w:pStyle w:val="TOCHeading"/>
            <w:spacing w:before="0" w:line="240" w:lineRule="auto"/>
            <w:rPr>
              <w:rFonts w:ascii="Arial" w:hAnsi="Arial"/>
              <w:color w:val="000000" w:themeColor="text1"/>
              <w:sz w:val="22"/>
              <w:szCs w:val="22"/>
            </w:rPr>
          </w:pPr>
          <w:r w:rsidRPr="00E853F0">
            <w:rPr>
              <w:rFonts w:ascii="Arial" w:hAnsi="Arial"/>
              <w:color w:val="000000" w:themeColor="text1"/>
              <w:sz w:val="22"/>
              <w:szCs w:val="22"/>
            </w:rPr>
            <w:lastRenderedPageBreak/>
            <w:t>агуулга</w:t>
          </w:r>
        </w:p>
        <w:p w14:paraId="7BD36722" w14:textId="4E42245D" w:rsidR="00DF68AF" w:rsidRPr="00E853F0" w:rsidRDefault="00F4653A" w:rsidP="00E853F0">
          <w:pPr>
            <w:pStyle w:val="TOC1"/>
            <w:rPr>
              <w:rFonts w:ascii="Arial" w:eastAsiaTheme="minorEastAsia" w:hAnsi="Arial" w:cs="Arial"/>
              <w:b w:val="0"/>
              <w:bCs w:val="0"/>
              <w:noProof/>
              <w:u w:val="none"/>
            </w:rPr>
          </w:pPr>
          <w:r w:rsidRPr="00E853F0">
            <w:rPr>
              <w:rFonts w:ascii="Arial" w:hAnsi="Arial" w:cs="Arial"/>
              <w:b w:val="0"/>
              <w:bCs w:val="0"/>
              <w:u w:val="none"/>
              <w:lang w:val="mn-MN"/>
            </w:rPr>
            <w:fldChar w:fldCharType="begin"/>
          </w:r>
          <w:r w:rsidRPr="00E853F0">
            <w:rPr>
              <w:rFonts w:ascii="Arial" w:hAnsi="Arial" w:cs="Arial"/>
              <w:b w:val="0"/>
              <w:bCs w:val="0"/>
              <w:u w:val="none"/>
              <w:lang w:val="mn-MN"/>
            </w:rPr>
            <w:instrText xml:space="preserve"> TOC \o "1-3" \h \z \u </w:instrText>
          </w:r>
          <w:r w:rsidRPr="00E853F0">
            <w:rPr>
              <w:rFonts w:ascii="Arial" w:hAnsi="Arial" w:cs="Arial"/>
              <w:b w:val="0"/>
              <w:bCs w:val="0"/>
              <w:u w:val="none"/>
              <w:lang w:val="mn-MN"/>
            </w:rPr>
            <w:fldChar w:fldCharType="separate"/>
          </w:r>
          <w:hyperlink w:anchor="_Toc164241368" w:history="1">
            <w:r w:rsidR="00DF68AF" w:rsidRPr="00E853F0">
              <w:rPr>
                <w:rStyle w:val="Hyperlink"/>
                <w:rFonts w:ascii="Arial" w:hAnsi="Arial" w:cs="Arial"/>
                <w:b w:val="0"/>
                <w:bCs w:val="0"/>
                <w:noProof/>
                <w:u w:val="none"/>
              </w:rPr>
              <w:t>хүснэгтийн жагсаалт</w:t>
            </w:r>
            <w:r w:rsidR="00DF68AF" w:rsidRPr="00E853F0">
              <w:rPr>
                <w:rFonts w:ascii="Arial" w:hAnsi="Arial" w:cs="Arial"/>
                <w:b w:val="0"/>
                <w:bCs w:val="0"/>
                <w:noProof/>
                <w:webHidden/>
                <w:u w:val="none"/>
              </w:rPr>
              <w:tab/>
            </w:r>
            <w:r w:rsidR="00DF68AF" w:rsidRPr="00E853F0">
              <w:rPr>
                <w:rFonts w:ascii="Arial" w:hAnsi="Arial" w:cs="Arial"/>
                <w:b w:val="0"/>
                <w:bCs w:val="0"/>
                <w:noProof/>
                <w:webHidden/>
                <w:u w:val="none"/>
              </w:rPr>
              <w:fldChar w:fldCharType="begin"/>
            </w:r>
            <w:r w:rsidR="00DF68AF" w:rsidRPr="00E853F0">
              <w:rPr>
                <w:rFonts w:ascii="Arial" w:hAnsi="Arial" w:cs="Arial"/>
                <w:b w:val="0"/>
                <w:bCs w:val="0"/>
                <w:noProof/>
                <w:webHidden/>
                <w:u w:val="none"/>
              </w:rPr>
              <w:instrText xml:space="preserve"> PAGEREF _Toc164241368 \h </w:instrText>
            </w:r>
            <w:r w:rsidR="00DF68AF" w:rsidRPr="00E853F0">
              <w:rPr>
                <w:rFonts w:ascii="Arial" w:hAnsi="Arial" w:cs="Arial"/>
                <w:b w:val="0"/>
                <w:bCs w:val="0"/>
                <w:noProof/>
                <w:webHidden/>
                <w:u w:val="none"/>
              </w:rPr>
            </w:r>
            <w:r w:rsidR="00DF68AF" w:rsidRPr="00E853F0">
              <w:rPr>
                <w:rFonts w:ascii="Arial" w:hAnsi="Arial" w:cs="Arial"/>
                <w:b w:val="0"/>
                <w:bCs w:val="0"/>
                <w:noProof/>
                <w:webHidden/>
                <w:u w:val="none"/>
              </w:rPr>
              <w:fldChar w:fldCharType="separate"/>
            </w:r>
            <w:r w:rsidR="000326DD">
              <w:rPr>
                <w:rFonts w:ascii="Arial" w:hAnsi="Arial" w:cs="Arial"/>
                <w:b w:val="0"/>
                <w:bCs w:val="0"/>
                <w:noProof/>
                <w:webHidden/>
                <w:u w:val="none"/>
              </w:rPr>
              <w:t>4</w:t>
            </w:r>
            <w:r w:rsidR="00DF68AF" w:rsidRPr="00E853F0">
              <w:rPr>
                <w:rFonts w:ascii="Arial" w:hAnsi="Arial" w:cs="Arial"/>
                <w:b w:val="0"/>
                <w:bCs w:val="0"/>
                <w:noProof/>
                <w:webHidden/>
                <w:u w:val="none"/>
              </w:rPr>
              <w:fldChar w:fldCharType="end"/>
            </w:r>
          </w:hyperlink>
        </w:p>
        <w:p w14:paraId="78287204" w14:textId="107D11B2" w:rsidR="00DF68AF" w:rsidRPr="00E853F0" w:rsidRDefault="00000000" w:rsidP="00E853F0">
          <w:pPr>
            <w:pStyle w:val="TOC1"/>
            <w:rPr>
              <w:rFonts w:ascii="Arial" w:eastAsiaTheme="minorEastAsia" w:hAnsi="Arial" w:cs="Arial"/>
              <w:b w:val="0"/>
              <w:bCs w:val="0"/>
              <w:noProof/>
              <w:u w:val="none"/>
            </w:rPr>
          </w:pPr>
          <w:hyperlink w:anchor="_Toc164241369" w:history="1">
            <w:r w:rsidR="00DF68AF" w:rsidRPr="00E853F0">
              <w:rPr>
                <w:rStyle w:val="Hyperlink"/>
                <w:rFonts w:ascii="Arial" w:hAnsi="Arial" w:cs="Arial"/>
                <w:b w:val="0"/>
                <w:bCs w:val="0"/>
                <w:noProof/>
                <w:u w:val="none"/>
              </w:rPr>
              <w:t>графикийн жагсаалт</w:t>
            </w:r>
            <w:r w:rsidR="00DF68AF" w:rsidRPr="00E853F0">
              <w:rPr>
                <w:rFonts w:ascii="Arial" w:hAnsi="Arial" w:cs="Arial"/>
                <w:b w:val="0"/>
                <w:bCs w:val="0"/>
                <w:noProof/>
                <w:webHidden/>
                <w:u w:val="none"/>
              </w:rPr>
              <w:tab/>
            </w:r>
            <w:r w:rsidR="00DF68AF" w:rsidRPr="00E853F0">
              <w:rPr>
                <w:rFonts w:ascii="Arial" w:hAnsi="Arial" w:cs="Arial"/>
                <w:b w:val="0"/>
                <w:bCs w:val="0"/>
                <w:noProof/>
                <w:webHidden/>
                <w:u w:val="none"/>
              </w:rPr>
              <w:fldChar w:fldCharType="begin"/>
            </w:r>
            <w:r w:rsidR="00DF68AF" w:rsidRPr="00E853F0">
              <w:rPr>
                <w:rFonts w:ascii="Arial" w:hAnsi="Arial" w:cs="Arial"/>
                <w:b w:val="0"/>
                <w:bCs w:val="0"/>
                <w:noProof/>
                <w:webHidden/>
                <w:u w:val="none"/>
              </w:rPr>
              <w:instrText xml:space="preserve"> PAGEREF _Toc164241369 \h </w:instrText>
            </w:r>
            <w:r w:rsidR="00DF68AF" w:rsidRPr="00E853F0">
              <w:rPr>
                <w:rFonts w:ascii="Arial" w:hAnsi="Arial" w:cs="Arial"/>
                <w:b w:val="0"/>
                <w:bCs w:val="0"/>
                <w:noProof/>
                <w:webHidden/>
                <w:u w:val="none"/>
              </w:rPr>
            </w:r>
            <w:r w:rsidR="00DF68AF" w:rsidRPr="00E853F0">
              <w:rPr>
                <w:rFonts w:ascii="Arial" w:hAnsi="Arial" w:cs="Arial"/>
                <w:b w:val="0"/>
                <w:bCs w:val="0"/>
                <w:noProof/>
                <w:webHidden/>
                <w:u w:val="none"/>
              </w:rPr>
              <w:fldChar w:fldCharType="separate"/>
            </w:r>
            <w:r w:rsidR="000326DD">
              <w:rPr>
                <w:rFonts w:ascii="Arial" w:hAnsi="Arial" w:cs="Arial"/>
                <w:b w:val="0"/>
                <w:bCs w:val="0"/>
                <w:noProof/>
                <w:webHidden/>
                <w:u w:val="none"/>
              </w:rPr>
              <w:t>4</w:t>
            </w:r>
            <w:r w:rsidR="00DF68AF" w:rsidRPr="00E853F0">
              <w:rPr>
                <w:rFonts w:ascii="Arial" w:hAnsi="Arial" w:cs="Arial"/>
                <w:b w:val="0"/>
                <w:bCs w:val="0"/>
                <w:noProof/>
                <w:webHidden/>
                <w:u w:val="none"/>
              </w:rPr>
              <w:fldChar w:fldCharType="end"/>
            </w:r>
          </w:hyperlink>
        </w:p>
        <w:p w14:paraId="42AB0E98" w14:textId="49BB1497" w:rsidR="00DF68AF" w:rsidRPr="00E853F0" w:rsidRDefault="00000000" w:rsidP="00E853F0">
          <w:pPr>
            <w:pStyle w:val="TOC1"/>
            <w:spacing w:after="240"/>
            <w:rPr>
              <w:rFonts w:ascii="Arial" w:eastAsiaTheme="minorEastAsia" w:hAnsi="Arial" w:cs="Arial"/>
              <w:b w:val="0"/>
              <w:bCs w:val="0"/>
              <w:noProof/>
              <w:u w:val="none"/>
            </w:rPr>
          </w:pPr>
          <w:hyperlink w:anchor="_Toc164241370" w:history="1">
            <w:r w:rsidR="00DF68AF" w:rsidRPr="00E853F0">
              <w:rPr>
                <w:rStyle w:val="Hyperlink"/>
                <w:rFonts w:ascii="Arial" w:hAnsi="Arial" w:cs="Arial"/>
                <w:b w:val="0"/>
                <w:bCs w:val="0"/>
                <w:noProof/>
                <w:u w:val="none"/>
              </w:rPr>
              <w:t>УДИРТГАЛ</w:t>
            </w:r>
            <w:r w:rsidR="00DF68AF" w:rsidRPr="00E853F0">
              <w:rPr>
                <w:rFonts w:ascii="Arial" w:hAnsi="Arial" w:cs="Arial"/>
                <w:b w:val="0"/>
                <w:bCs w:val="0"/>
                <w:noProof/>
                <w:webHidden/>
                <w:u w:val="none"/>
              </w:rPr>
              <w:tab/>
            </w:r>
            <w:r w:rsidR="00DF68AF" w:rsidRPr="00E853F0">
              <w:rPr>
                <w:rFonts w:ascii="Arial" w:hAnsi="Arial" w:cs="Arial"/>
                <w:b w:val="0"/>
                <w:bCs w:val="0"/>
                <w:noProof/>
                <w:webHidden/>
                <w:u w:val="none"/>
              </w:rPr>
              <w:fldChar w:fldCharType="begin"/>
            </w:r>
            <w:r w:rsidR="00DF68AF" w:rsidRPr="00E853F0">
              <w:rPr>
                <w:rFonts w:ascii="Arial" w:hAnsi="Arial" w:cs="Arial"/>
                <w:b w:val="0"/>
                <w:bCs w:val="0"/>
                <w:noProof/>
                <w:webHidden/>
                <w:u w:val="none"/>
              </w:rPr>
              <w:instrText xml:space="preserve"> PAGEREF _Toc164241370 \h </w:instrText>
            </w:r>
            <w:r w:rsidR="00DF68AF" w:rsidRPr="00E853F0">
              <w:rPr>
                <w:rFonts w:ascii="Arial" w:hAnsi="Arial" w:cs="Arial"/>
                <w:b w:val="0"/>
                <w:bCs w:val="0"/>
                <w:noProof/>
                <w:webHidden/>
                <w:u w:val="none"/>
              </w:rPr>
            </w:r>
            <w:r w:rsidR="00DF68AF" w:rsidRPr="00E853F0">
              <w:rPr>
                <w:rFonts w:ascii="Arial" w:hAnsi="Arial" w:cs="Arial"/>
                <w:b w:val="0"/>
                <w:bCs w:val="0"/>
                <w:noProof/>
                <w:webHidden/>
                <w:u w:val="none"/>
              </w:rPr>
              <w:fldChar w:fldCharType="separate"/>
            </w:r>
            <w:r w:rsidR="000326DD">
              <w:rPr>
                <w:rFonts w:ascii="Arial" w:hAnsi="Arial" w:cs="Arial"/>
                <w:b w:val="0"/>
                <w:bCs w:val="0"/>
                <w:noProof/>
                <w:webHidden/>
                <w:u w:val="none"/>
              </w:rPr>
              <w:t>5</w:t>
            </w:r>
            <w:r w:rsidR="00DF68AF" w:rsidRPr="00E853F0">
              <w:rPr>
                <w:rFonts w:ascii="Arial" w:hAnsi="Arial" w:cs="Arial"/>
                <w:b w:val="0"/>
                <w:bCs w:val="0"/>
                <w:noProof/>
                <w:webHidden/>
                <w:u w:val="none"/>
              </w:rPr>
              <w:fldChar w:fldCharType="end"/>
            </w:r>
          </w:hyperlink>
        </w:p>
        <w:p w14:paraId="375BC2E6" w14:textId="2B45E7E3" w:rsidR="00DF68AF" w:rsidRPr="00E853F0" w:rsidRDefault="00000000" w:rsidP="00E853F0">
          <w:pPr>
            <w:pStyle w:val="TOC1"/>
            <w:rPr>
              <w:rFonts w:ascii="Arial" w:eastAsiaTheme="minorEastAsia" w:hAnsi="Arial" w:cs="Arial"/>
              <w:b w:val="0"/>
              <w:bCs w:val="0"/>
              <w:noProof/>
              <w:u w:val="none"/>
            </w:rPr>
          </w:pPr>
          <w:hyperlink w:anchor="_Toc164241371" w:history="1">
            <w:r w:rsidR="00DF68AF" w:rsidRPr="00E853F0">
              <w:rPr>
                <w:rStyle w:val="Hyperlink"/>
                <w:rFonts w:ascii="Arial" w:hAnsi="Arial" w:cs="Arial"/>
                <w:b w:val="0"/>
                <w:bCs w:val="0"/>
                <w:noProof/>
                <w:u w:val="none"/>
              </w:rPr>
              <w:t>Нэг. Судалгааны аргачлал ба харьцуулан судлах улсыг сонгосон шалгуур</w:t>
            </w:r>
            <w:r w:rsidR="00DF68AF" w:rsidRPr="00E853F0">
              <w:rPr>
                <w:rFonts w:ascii="Arial" w:hAnsi="Arial" w:cs="Arial"/>
                <w:b w:val="0"/>
                <w:bCs w:val="0"/>
                <w:noProof/>
                <w:webHidden/>
                <w:u w:val="none"/>
              </w:rPr>
              <w:tab/>
            </w:r>
            <w:r w:rsidR="00DF68AF" w:rsidRPr="00E853F0">
              <w:rPr>
                <w:rFonts w:ascii="Arial" w:hAnsi="Arial" w:cs="Arial"/>
                <w:b w:val="0"/>
                <w:bCs w:val="0"/>
                <w:noProof/>
                <w:webHidden/>
                <w:u w:val="none"/>
              </w:rPr>
              <w:fldChar w:fldCharType="begin"/>
            </w:r>
            <w:r w:rsidR="00DF68AF" w:rsidRPr="00E853F0">
              <w:rPr>
                <w:rFonts w:ascii="Arial" w:hAnsi="Arial" w:cs="Arial"/>
                <w:b w:val="0"/>
                <w:bCs w:val="0"/>
                <w:noProof/>
                <w:webHidden/>
                <w:u w:val="none"/>
              </w:rPr>
              <w:instrText xml:space="preserve"> PAGEREF _Toc164241371 \h </w:instrText>
            </w:r>
            <w:r w:rsidR="00DF68AF" w:rsidRPr="00E853F0">
              <w:rPr>
                <w:rFonts w:ascii="Arial" w:hAnsi="Arial" w:cs="Arial"/>
                <w:b w:val="0"/>
                <w:bCs w:val="0"/>
                <w:noProof/>
                <w:webHidden/>
                <w:u w:val="none"/>
              </w:rPr>
            </w:r>
            <w:r w:rsidR="00DF68AF" w:rsidRPr="00E853F0">
              <w:rPr>
                <w:rFonts w:ascii="Arial" w:hAnsi="Arial" w:cs="Arial"/>
                <w:b w:val="0"/>
                <w:bCs w:val="0"/>
                <w:noProof/>
                <w:webHidden/>
                <w:u w:val="none"/>
              </w:rPr>
              <w:fldChar w:fldCharType="separate"/>
            </w:r>
            <w:r w:rsidR="000326DD">
              <w:rPr>
                <w:rFonts w:ascii="Arial" w:hAnsi="Arial" w:cs="Arial"/>
                <w:b w:val="0"/>
                <w:bCs w:val="0"/>
                <w:noProof/>
                <w:webHidden/>
                <w:u w:val="none"/>
              </w:rPr>
              <w:t>6</w:t>
            </w:r>
            <w:r w:rsidR="00DF68AF" w:rsidRPr="00E853F0">
              <w:rPr>
                <w:rFonts w:ascii="Arial" w:hAnsi="Arial" w:cs="Arial"/>
                <w:b w:val="0"/>
                <w:bCs w:val="0"/>
                <w:noProof/>
                <w:webHidden/>
                <w:u w:val="none"/>
              </w:rPr>
              <w:fldChar w:fldCharType="end"/>
            </w:r>
          </w:hyperlink>
        </w:p>
        <w:p w14:paraId="5650B7B0" w14:textId="5ACBF1AF" w:rsidR="00DF68AF" w:rsidRPr="00E853F0" w:rsidRDefault="00000000" w:rsidP="00E853F0">
          <w:pPr>
            <w:pStyle w:val="TOC2"/>
            <w:rPr>
              <w:rFonts w:ascii="Arial" w:eastAsiaTheme="minorEastAsia" w:hAnsi="Arial" w:cs="Arial"/>
              <w:b w:val="0"/>
              <w:bCs w:val="0"/>
              <w:smallCaps w:val="0"/>
              <w:noProof/>
            </w:rPr>
          </w:pPr>
          <w:hyperlink w:anchor="_Toc164241372" w:history="1">
            <w:r w:rsidR="00DF68AF" w:rsidRPr="00E853F0">
              <w:rPr>
                <w:rStyle w:val="Hyperlink"/>
                <w:rFonts w:ascii="Arial" w:hAnsi="Arial" w:cs="Arial"/>
                <w:b w:val="0"/>
                <w:bCs w:val="0"/>
                <w:noProof/>
                <w:u w:val="none"/>
              </w:rPr>
              <w:t>Судалгааны хамрах хүрээ</w:t>
            </w:r>
            <w:r w:rsidR="00DF68AF" w:rsidRPr="00E853F0">
              <w:rPr>
                <w:rFonts w:ascii="Arial" w:hAnsi="Arial" w:cs="Arial"/>
                <w:b w:val="0"/>
                <w:bCs w:val="0"/>
                <w:noProof/>
                <w:webHidden/>
              </w:rPr>
              <w:tab/>
            </w:r>
            <w:r w:rsidR="00DF68AF" w:rsidRPr="00E853F0">
              <w:rPr>
                <w:rFonts w:ascii="Arial" w:hAnsi="Arial" w:cs="Arial"/>
                <w:b w:val="0"/>
                <w:bCs w:val="0"/>
                <w:noProof/>
                <w:webHidden/>
              </w:rPr>
              <w:fldChar w:fldCharType="begin"/>
            </w:r>
            <w:r w:rsidR="00DF68AF" w:rsidRPr="00E853F0">
              <w:rPr>
                <w:rFonts w:ascii="Arial" w:hAnsi="Arial" w:cs="Arial"/>
                <w:b w:val="0"/>
                <w:bCs w:val="0"/>
                <w:noProof/>
                <w:webHidden/>
              </w:rPr>
              <w:instrText xml:space="preserve"> PAGEREF _Toc164241372 \h </w:instrText>
            </w:r>
            <w:r w:rsidR="00DF68AF" w:rsidRPr="00E853F0">
              <w:rPr>
                <w:rFonts w:ascii="Arial" w:hAnsi="Arial" w:cs="Arial"/>
                <w:b w:val="0"/>
                <w:bCs w:val="0"/>
                <w:noProof/>
                <w:webHidden/>
              </w:rPr>
            </w:r>
            <w:r w:rsidR="00DF68AF" w:rsidRPr="00E853F0">
              <w:rPr>
                <w:rFonts w:ascii="Arial" w:hAnsi="Arial" w:cs="Arial"/>
                <w:b w:val="0"/>
                <w:bCs w:val="0"/>
                <w:noProof/>
                <w:webHidden/>
              </w:rPr>
              <w:fldChar w:fldCharType="separate"/>
            </w:r>
            <w:r w:rsidR="000326DD">
              <w:rPr>
                <w:rFonts w:ascii="Arial" w:hAnsi="Arial" w:cs="Arial"/>
                <w:b w:val="0"/>
                <w:bCs w:val="0"/>
                <w:noProof/>
                <w:webHidden/>
              </w:rPr>
              <w:t>6</w:t>
            </w:r>
            <w:r w:rsidR="00DF68AF" w:rsidRPr="00E853F0">
              <w:rPr>
                <w:rFonts w:ascii="Arial" w:hAnsi="Arial" w:cs="Arial"/>
                <w:b w:val="0"/>
                <w:bCs w:val="0"/>
                <w:noProof/>
                <w:webHidden/>
              </w:rPr>
              <w:fldChar w:fldCharType="end"/>
            </w:r>
          </w:hyperlink>
        </w:p>
        <w:p w14:paraId="71A3B560" w14:textId="71B1B735" w:rsidR="00DF68AF" w:rsidRPr="00E853F0" w:rsidRDefault="00000000" w:rsidP="00E853F0">
          <w:pPr>
            <w:pStyle w:val="TOC2"/>
            <w:rPr>
              <w:rFonts w:ascii="Arial" w:eastAsiaTheme="minorEastAsia" w:hAnsi="Arial" w:cs="Arial"/>
              <w:b w:val="0"/>
              <w:bCs w:val="0"/>
              <w:smallCaps w:val="0"/>
              <w:noProof/>
            </w:rPr>
          </w:pPr>
          <w:hyperlink w:anchor="_Toc164241373" w:history="1">
            <w:r w:rsidR="00DF68AF" w:rsidRPr="00E853F0">
              <w:rPr>
                <w:rStyle w:val="Hyperlink"/>
                <w:rFonts w:ascii="Arial" w:hAnsi="Arial" w:cs="Arial"/>
                <w:b w:val="0"/>
                <w:bCs w:val="0"/>
                <w:noProof/>
                <w:u w:val="none"/>
              </w:rPr>
              <w:t>Судлагдсан байдал</w:t>
            </w:r>
            <w:r w:rsidR="00DF68AF" w:rsidRPr="00E853F0">
              <w:rPr>
                <w:rFonts w:ascii="Arial" w:hAnsi="Arial" w:cs="Arial"/>
                <w:b w:val="0"/>
                <w:bCs w:val="0"/>
                <w:noProof/>
                <w:webHidden/>
              </w:rPr>
              <w:tab/>
            </w:r>
            <w:r w:rsidR="00DF68AF" w:rsidRPr="00E853F0">
              <w:rPr>
                <w:rFonts w:ascii="Arial" w:hAnsi="Arial" w:cs="Arial"/>
                <w:b w:val="0"/>
                <w:bCs w:val="0"/>
                <w:noProof/>
                <w:webHidden/>
              </w:rPr>
              <w:fldChar w:fldCharType="begin"/>
            </w:r>
            <w:r w:rsidR="00DF68AF" w:rsidRPr="00E853F0">
              <w:rPr>
                <w:rFonts w:ascii="Arial" w:hAnsi="Arial" w:cs="Arial"/>
                <w:b w:val="0"/>
                <w:bCs w:val="0"/>
                <w:noProof/>
                <w:webHidden/>
              </w:rPr>
              <w:instrText xml:space="preserve"> PAGEREF _Toc164241373 \h </w:instrText>
            </w:r>
            <w:r w:rsidR="00DF68AF" w:rsidRPr="00E853F0">
              <w:rPr>
                <w:rFonts w:ascii="Arial" w:hAnsi="Arial" w:cs="Arial"/>
                <w:b w:val="0"/>
                <w:bCs w:val="0"/>
                <w:noProof/>
                <w:webHidden/>
              </w:rPr>
            </w:r>
            <w:r w:rsidR="00DF68AF" w:rsidRPr="00E853F0">
              <w:rPr>
                <w:rFonts w:ascii="Arial" w:hAnsi="Arial" w:cs="Arial"/>
                <w:b w:val="0"/>
                <w:bCs w:val="0"/>
                <w:noProof/>
                <w:webHidden/>
              </w:rPr>
              <w:fldChar w:fldCharType="separate"/>
            </w:r>
            <w:r w:rsidR="000326DD">
              <w:rPr>
                <w:rFonts w:ascii="Arial" w:hAnsi="Arial" w:cs="Arial"/>
                <w:b w:val="0"/>
                <w:bCs w:val="0"/>
                <w:noProof/>
                <w:webHidden/>
              </w:rPr>
              <w:t>6</w:t>
            </w:r>
            <w:r w:rsidR="00DF68AF" w:rsidRPr="00E853F0">
              <w:rPr>
                <w:rFonts w:ascii="Arial" w:hAnsi="Arial" w:cs="Arial"/>
                <w:b w:val="0"/>
                <w:bCs w:val="0"/>
                <w:noProof/>
                <w:webHidden/>
              </w:rPr>
              <w:fldChar w:fldCharType="end"/>
            </w:r>
          </w:hyperlink>
        </w:p>
        <w:p w14:paraId="307206EE" w14:textId="0EB65B2B" w:rsidR="00DF68AF" w:rsidRPr="00E853F0" w:rsidRDefault="00000000" w:rsidP="00E853F0">
          <w:pPr>
            <w:pStyle w:val="TOC2"/>
            <w:rPr>
              <w:rFonts w:ascii="Arial" w:eastAsiaTheme="minorEastAsia" w:hAnsi="Arial" w:cs="Arial"/>
              <w:b w:val="0"/>
              <w:bCs w:val="0"/>
              <w:smallCaps w:val="0"/>
              <w:noProof/>
            </w:rPr>
          </w:pPr>
          <w:hyperlink w:anchor="_Toc164241374" w:history="1">
            <w:r w:rsidR="00DF68AF" w:rsidRPr="00E853F0">
              <w:rPr>
                <w:rStyle w:val="Hyperlink"/>
                <w:rFonts w:ascii="Arial" w:hAnsi="Arial" w:cs="Arial"/>
                <w:b w:val="0"/>
                <w:bCs w:val="0"/>
                <w:noProof/>
                <w:u w:val="none"/>
              </w:rPr>
              <w:t>Судалгааны арга зүй</w:t>
            </w:r>
            <w:r w:rsidR="00DF68AF" w:rsidRPr="00E853F0">
              <w:rPr>
                <w:rFonts w:ascii="Arial" w:hAnsi="Arial" w:cs="Arial"/>
                <w:b w:val="0"/>
                <w:bCs w:val="0"/>
                <w:noProof/>
                <w:webHidden/>
              </w:rPr>
              <w:tab/>
            </w:r>
            <w:r w:rsidR="00DF68AF" w:rsidRPr="00E853F0">
              <w:rPr>
                <w:rFonts w:ascii="Arial" w:hAnsi="Arial" w:cs="Arial"/>
                <w:b w:val="0"/>
                <w:bCs w:val="0"/>
                <w:noProof/>
                <w:webHidden/>
              </w:rPr>
              <w:fldChar w:fldCharType="begin"/>
            </w:r>
            <w:r w:rsidR="00DF68AF" w:rsidRPr="00E853F0">
              <w:rPr>
                <w:rFonts w:ascii="Arial" w:hAnsi="Arial" w:cs="Arial"/>
                <w:b w:val="0"/>
                <w:bCs w:val="0"/>
                <w:noProof/>
                <w:webHidden/>
              </w:rPr>
              <w:instrText xml:space="preserve"> PAGEREF _Toc164241374 \h </w:instrText>
            </w:r>
            <w:r w:rsidR="00DF68AF" w:rsidRPr="00E853F0">
              <w:rPr>
                <w:rFonts w:ascii="Arial" w:hAnsi="Arial" w:cs="Arial"/>
                <w:b w:val="0"/>
                <w:bCs w:val="0"/>
                <w:noProof/>
                <w:webHidden/>
              </w:rPr>
            </w:r>
            <w:r w:rsidR="00DF68AF" w:rsidRPr="00E853F0">
              <w:rPr>
                <w:rFonts w:ascii="Arial" w:hAnsi="Arial" w:cs="Arial"/>
                <w:b w:val="0"/>
                <w:bCs w:val="0"/>
                <w:noProof/>
                <w:webHidden/>
              </w:rPr>
              <w:fldChar w:fldCharType="separate"/>
            </w:r>
            <w:r w:rsidR="000326DD">
              <w:rPr>
                <w:rFonts w:ascii="Arial" w:hAnsi="Arial" w:cs="Arial"/>
                <w:b w:val="0"/>
                <w:bCs w:val="0"/>
                <w:noProof/>
                <w:webHidden/>
              </w:rPr>
              <w:t>6</w:t>
            </w:r>
            <w:r w:rsidR="00DF68AF" w:rsidRPr="00E853F0">
              <w:rPr>
                <w:rFonts w:ascii="Arial" w:hAnsi="Arial" w:cs="Arial"/>
                <w:b w:val="0"/>
                <w:bCs w:val="0"/>
                <w:noProof/>
                <w:webHidden/>
              </w:rPr>
              <w:fldChar w:fldCharType="end"/>
            </w:r>
          </w:hyperlink>
        </w:p>
        <w:p w14:paraId="2180B73F" w14:textId="5D524412" w:rsidR="00DF68AF" w:rsidRPr="00E853F0" w:rsidRDefault="00000000" w:rsidP="00E853F0">
          <w:pPr>
            <w:pStyle w:val="TOC2"/>
            <w:rPr>
              <w:rFonts w:ascii="Arial" w:eastAsiaTheme="minorEastAsia" w:hAnsi="Arial" w:cs="Arial"/>
              <w:b w:val="0"/>
              <w:bCs w:val="0"/>
              <w:smallCaps w:val="0"/>
              <w:noProof/>
            </w:rPr>
          </w:pPr>
          <w:hyperlink w:anchor="_Toc164241375" w:history="1">
            <w:r w:rsidR="00DF68AF" w:rsidRPr="00E853F0">
              <w:rPr>
                <w:rStyle w:val="Hyperlink"/>
                <w:rFonts w:ascii="Arial" w:hAnsi="Arial" w:cs="Arial"/>
                <w:b w:val="0"/>
                <w:bCs w:val="0"/>
                <w:noProof/>
                <w:u w:val="none"/>
              </w:rPr>
              <w:t>1.1. Холбооны Бүгд Найрамдах Герман Улс</w:t>
            </w:r>
            <w:r w:rsidR="00DF68AF" w:rsidRPr="00E853F0">
              <w:rPr>
                <w:rFonts w:ascii="Arial" w:hAnsi="Arial" w:cs="Arial"/>
                <w:b w:val="0"/>
                <w:bCs w:val="0"/>
                <w:noProof/>
                <w:webHidden/>
              </w:rPr>
              <w:tab/>
            </w:r>
            <w:r w:rsidR="00DF68AF" w:rsidRPr="00E853F0">
              <w:rPr>
                <w:rFonts w:ascii="Arial" w:hAnsi="Arial" w:cs="Arial"/>
                <w:b w:val="0"/>
                <w:bCs w:val="0"/>
                <w:noProof/>
                <w:webHidden/>
              </w:rPr>
              <w:fldChar w:fldCharType="begin"/>
            </w:r>
            <w:r w:rsidR="00DF68AF" w:rsidRPr="00E853F0">
              <w:rPr>
                <w:rFonts w:ascii="Arial" w:hAnsi="Arial" w:cs="Arial"/>
                <w:b w:val="0"/>
                <w:bCs w:val="0"/>
                <w:noProof/>
                <w:webHidden/>
              </w:rPr>
              <w:instrText xml:space="preserve"> PAGEREF _Toc164241375 \h </w:instrText>
            </w:r>
            <w:r w:rsidR="00DF68AF" w:rsidRPr="00E853F0">
              <w:rPr>
                <w:rFonts w:ascii="Arial" w:hAnsi="Arial" w:cs="Arial"/>
                <w:b w:val="0"/>
                <w:bCs w:val="0"/>
                <w:noProof/>
                <w:webHidden/>
              </w:rPr>
            </w:r>
            <w:r w:rsidR="00DF68AF" w:rsidRPr="00E853F0">
              <w:rPr>
                <w:rFonts w:ascii="Arial" w:hAnsi="Arial" w:cs="Arial"/>
                <w:b w:val="0"/>
                <w:bCs w:val="0"/>
                <w:noProof/>
                <w:webHidden/>
              </w:rPr>
              <w:fldChar w:fldCharType="separate"/>
            </w:r>
            <w:r w:rsidR="000326DD">
              <w:rPr>
                <w:rFonts w:ascii="Arial" w:hAnsi="Arial" w:cs="Arial"/>
                <w:b w:val="0"/>
                <w:bCs w:val="0"/>
                <w:noProof/>
                <w:webHidden/>
              </w:rPr>
              <w:t>7</w:t>
            </w:r>
            <w:r w:rsidR="00DF68AF" w:rsidRPr="00E853F0">
              <w:rPr>
                <w:rFonts w:ascii="Arial" w:hAnsi="Arial" w:cs="Arial"/>
                <w:b w:val="0"/>
                <w:bCs w:val="0"/>
                <w:noProof/>
                <w:webHidden/>
              </w:rPr>
              <w:fldChar w:fldCharType="end"/>
            </w:r>
          </w:hyperlink>
        </w:p>
        <w:p w14:paraId="6202BD1B" w14:textId="7D15323E" w:rsidR="00DF68AF" w:rsidRPr="00E853F0" w:rsidRDefault="00000000" w:rsidP="00E853F0">
          <w:pPr>
            <w:pStyle w:val="TOC2"/>
            <w:spacing w:after="240"/>
            <w:rPr>
              <w:rFonts w:ascii="Arial" w:eastAsiaTheme="minorEastAsia" w:hAnsi="Arial" w:cs="Arial"/>
              <w:b w:val="0"/>
              <w:bCs w:val="0"/>
              <w:smallCaps w:val="0"/>
              <w:noProof/>
            </w:rPr>
          </w:pPr>
          <w:hyperlink w:anchor="_Toc164241376" w:history="1">
            <w:r w:rsidR="00DF68AF" w:rsidRPr="00E853F0">
              <w:rPr>
                <w:rStyle w:val="Hyperlink"/>
                <w:rFonts w:ascii="Arial" w:hAnsi="Arial" w:cs="Arial"/>
                <w:b w:val="0"/>
                <w:bCs w:val="0"/>
                <w:noProof/>
                <w:u w:val="none"/>
              </w:rPr>
              <w:t>1.2. Оросын Холбооны Улс</w:t>
            </w:r>
            <w:r w:rsidR="00DF68AF" w:rsidRPr="00E853F0">
              <w:rPr>
                <w:rFonts w:ascii="Arial" w:hAnsi="Arial" w:cs="Arial"/>
                <w:b w:val="0"/>
                <w:bCs w:val="0"/>
                <w:noProof/>
                <w:webHidden/>
              </w:rPr>
              <w:tab/>
            </w:r>
            <w:r w:rsidR="00DF68AF" w:rsidRPr="00E853F0">
              <w:rPr>
                <w:rFonts w:ascii="Arial" w:hAnsi="Arial" w:cs="Arial"/>
                <w:b w:val="0"/>
                <w:bCs w:val="0"/>
                <w:noProof/>
                <w:webHidden/>
              </w:rPr>
              <w:fldChar w:fldCharType="begin"/>
            </w:r>
            <w:r w:rsidR="00DF68AF" w:rsidRPr="00E853F0">
              <w:rPr>
                <w:rFonts w:ascii="Arial" w:hAnsi="Arial" w:cs="Arial"/>
                <w:b w:val="0"/>
                <w:bCs w:val="0"/>
                <w:noProof/>
                <w:webHidden/>
              </w:rPr>
              <w:instrText xml:space="preserve"> PAGEREF _Toc164241376 \h </w:instrText>
            </w:r>
            <w:r w:rsidR="00DF68AF" w:rsidRPr="00E853F0">
              <w:rPr>
                <w:rFonts w:ascii="Arial" w:hAnsi="Arial" w:cs="Arial"/>
                <w:b w:val="0"/>
                <w:bCs w:val="0"/>
                <w:noProof/>
                <w:webHidden/>
              </w:rPr>
            </w:r>
            <w:r w:rsidR="00DF68AF" w:rsidRPr="00E853F0">
              <w:rPr>
                <w:rFonts w:ascii="Arial" w:hAnsi="Arial" w:cs="Arial"/>
                <w:b w:val="0"/>
                <w:bCs w:val="0"/>
                <w:noProof/>
                <w:webHidden/>
              </w:rPr>
              <w:fldChar w:fldCharType="separate"/>
            </w:r>
            <w:r w:rsidR="000326DD">
              <w:rPr>
                <w:rFonts w:ascii="Arial" w:hAnsi="Arial" w:cs="Arial"/>
                <w:b w:val="0"/>
                <w:bCs w:val="0"/>
                <w:noProof/>
                <w:webHidden/>
              </w:rPr>
              <w:t>9</w:t>
            </w:r>
            <w:r w:rsidR="00DF68AF" w:rsidRPr="00E853F0">
              <w:rPr>
                <w:rFonts w:ascii="Arial" w:hAnsi="Arial" w:cs="Arial"/>
                <w:b w:val="0"/>
                <w:bCs w:val="0"/>
                <w:noProof/>
                <w:webHidden/>
              </w:rPr>
              <w:fldChar w:fldCharType="end"/>
            </w:r>
          </w:hyperlink>
        </w:p>
        <w:p w14:paraId="1E1DB11E" w14:textId="69984314" w:rsidR="00DF68AF" w:rsidRPr="00E853F0" w:rsidRDefault="00000000" w:rsidP="00E853F0">
          <w:pPr>
            <w:pStyle w:val="TOC1"/>
            <w:spacing w:after="240"/>
            <w:rPr>
              <w:rFonts w:ascii="Arial" w:eastAsiaTheme="minorEastAsia" w:hAnsi="Arial" w:cs="Arial"/>
              <w:b w:val="0"/>
              <w:bCs w:val="0"/>
              <w:noProof/>
              <w:u w:val="none"/>
            </w:rPr>
          </w:pPr>
          <w:hyperlink w:anchor="_Toc164241377" w:history="1">
            <w:r w:rsidR="00DF68AF" w:rsidRPr="00E853F0">
              <w:rPr>
                <w:rStyle w:val="Hyperlink"/>
                <w:rFonts w:ascii="Arial" w:hAnsi="Arial" w:cs="Arial"/>
                <w:b w:val="0"/>
                <w:bCs w:val="0"/>
                <w:noProof/>
                <w:u w:val="none"/>
              </w:rPr>
              <w:t xml:space="preserve">Хоёр. </w:t>
            </w:r>
            <w:r w:rsidR="006A65B8" w:rsidRPr="006A65B8">
              <w:rPr>
                <w:rStyle w:val="Hyperlink"/>
                <w:rFonts w:ascii="Arial" w:hAnsi="Arial" w:cs="Arial"/>
                <w:b w:val="0"/>
                <w:bCs w:val="0"/>
                <w:noProof/>
                <w:u w:val="none"/>
              </w:rPr>
              <w:t>ГЭМТ ХЭРГИЙН НӨХЦӨЛ БАЙДАЛ БА ГАЛТ ЗЭВСЭГ</w:t>
            </w:r>
            <w:r w:rsidR="00DF68AF" w:rsidRPr="00E853F0">
              <w:rPr>
                <w:rFonts w:ascii="Arial" w:hAnsi="Arial" w:cs="Arial"/>
                <w:b w:val="0"/>
                <w:bCs w:val="0"/>
                <w:noProof/>
                <w:webHidden/>
                <w:u w:val="none"/>
              </w:rPr>
              <w:tab/>
            </w:r>
            <w:r w:rsidR="00DF68AF" w:rsidRPr="00E853F0">
              <w:rPr>
                <w:rFonts w:ascii="Arial" w:hAnsi="Arial" w:cs="Arial"/>
                <w:b w:val="0"/>
                <w:bCs w:val="0"/>
                <w:noProof/>
                <w:webHidden/>
                <w:u w:val="none"/>
              </w:rPr>
              <w:fldChar w:fldCharType="begin"/>
            </w:r>
            <w:r w:rsidR="00DF68AF" w:rsidRPr="00E853F0">
              <w:rPr>
                <w:rFonts w:ascii="Arial" w:hAnsi="Arial" w:cs="Arial"/>
                <w:b w:val="0"/>
                <w:bCs w:val="0"/>
                <w:noProof/>
                <w:webHidden/>
                <w:u w:val="none"/>
              </w:rPr>
              <w:instrText xml:space="preserve"> PAGEREF _Toc164241377 \h </w:instrText>
            </w:r>
            <w:r w:rsidR="00DF68AF" w:rsidRPr="00E853F0">
              <w:rPr>
                <w:rFonts w:ascii="Arial" w:hAnsi="Arial" w:cs="Arial"/>
                <w:b w:val="0"/>
                <w:bCs w:val="0"/>
                <w:noProof/>
                <w:webHidden/>
                <w:u w:val="none"/>
              </w:rPr>
            </w:r>
            <w:r w:rsidR="00DF68AF" w:rsidRPr="00E853F0">
              <w:rPr>
                <w:rFonts w:ascii="Arial" w:hAnsi="Arial" w:cs="Arial"/>
                <w:b w:val="0"/>
                <w:bCs w:val="0"/>
                <w:noProof/>
                <w:webHidden/>
                <w:u w:val="none"/>
              </w:rPr>
              <w:fldChar w:fldCharType="separate"/>
            </w:r>
            <w:r w:rsidR="000326DD">
              <w:rPr>
                <w:rFonts w:ascii="Arial" w:hAnsi="Arial" w:cs="Arial"/>
                <w:b w:val="0"/>
                <w:bCs w:val="0"/>
                <w:noProof/>
                <w:webHidden/>
                <w:u w:val="none"/>
              </w:rPr>
              <w:t>7</w:t>
            </w:r>
            <w:r w:rsidR="00DF68AF" w:rsidRPr="00E853F0">
              <w:rPr>
                <w:rFonts w:ascii="Arial" w:hAnsi="Arial" w:cs="Arial"/>
                <w:b w:val="0"/>
                <w:bCs w:val="0"/>
                <w:noProof/>
                <w:webHidden/>
                <w:u w:val="none"/>
              </w:rPr>
              <w:fldChar w:fldCharType="end"/>
            </w:r>
          </w:hyperlink>
        </w:p>
        <w:p w14:paraId="74208C7C" w14:textId="1BD24D8A" w:rsidR="00DF68AF" w:rsidRPr="00E853F0" w:rsidRDefault="00000000" w:rsidP="00E853F0">
          <w:pPr>
            <w:pStyle w:val="TOC1"/>
            <w:rPr>
              <w:rFonts w:ascii="Arial" w:eastAsiaTheme="minorEastAsia" w:hAnsi="Arial" w:cs="Arial"/>
              <w:b w:val="0"/>
              <w:bCs w:val="0"/>
              <w:noProof/>
              <w:u w:val="none"/>
            </w:rPr>
          </w:pPr>
          <w:hyperlink w:anchor="_Toc164241378" w:history="1">
            <w:r w:rsidR="00DF68AF" w:rsidRPr="00E853F0">
              <w:rPr>
                <w:rStyle w:val="Hyperlink"/>
                <w:rFonts w:ascii="Arial" w:hAnsi="Arial" w:cs="Arial"/>
                <w:b w:val="0"/>
                <w:bCs w:val="0"/>
                <w:noProof/>
                <w:u w:val="none"/>
              </w:rPr>
              <w:t>гурав. Эрх зүйн зохицуулалт</w:t>
            </w:r>
            <w:r w:rsidR="00DF68AF" w:rsidRPr="00E853F0">
              <w:rPr>
                <w:rFonts w:ascii="Arial" w:hAnsi="Arial" w:cs="Arial"/>
                <w:b w:val="0"/>
                <w:bCs w:val="0"/>
                <w:noProof/>
                <w:webHidden/>
                <w:u w:val="none"/>
              </w:rPr>
              <w:tab/>
            </w:r>
            <w:r w:rsidR="00DF68AF" w:rsidRPr="00E853F0">
              <w:rPr>
                <w:rFonts w:ascii="Arial" w:hAnsi="Arial" w:cs="Arial"/>
                <w:b w:val="0"/>
                <w:bCs w:val="0"/>
                <w:noProof/>
                <w:webHidden/>
                <w:u w:val="none"/>
              </w:rPr>
              <w:fldChar w:fldCharType="begin"/>
            </w:r>
            <w:r w:rsidR="00DF68AF" w:rsidRPr="00E853F0">
              <w:rPr>
                <w:rFonts w:ascii="Arial" w:hAnsi="Arial" w:cs="Arial"/>
                <w:b w:val="0"/>
                <w:bCs w:val="0"/>
                <w:noProof/>
                <w:webHidden/>
                <w:u w:val="none"/>
              </w:rPr>
              <w:instrText xml:space="preserve"> PAGEREF _Toc164241378 \h </w:instrText>
            </w:r>
            <w:r w:rsidR="00DF68AF" w:rsidRPr="00E853F0">
              <w:rPr>
                <w:rFonts w:ascii="Arial" w:hAnsi="Arial" w:cs="Arial"/>
                <w:b w:val="0"/>
                <w:bCs w:val="0"/>
                <w:noProof/>
                <w:webHidden/>
                <w:u w:val="none"/>
              </w:rPr>
            </w:r>
            <w:r w:rsidR="00DF68AF" w:rsidRPr="00E853F0">
              <w:rPr>
                <w:rFonts w:ascii="Arial" w:hAnsi="Arial" w:cs="Arial"/>
                <w:b w:val="0"/>
                <w:bCs w:val="0"/>
                <w:noProof/>
                <w:webHidden/>
                <w:u w:val="none"/>
              </w:rPr>
              <w:fldChar w:fldCharType="separate"/>
            </w:r>
            <w:r w:rsidR="000326DD">
              <w:rPr>
                <w:rFonts w:ascii="Arial" w:hAnsi="Arial" w:cs="Arial"/>
                <w:b w:val="0"/>
                <w:bCs w:val="0"/>
                <w:noProof/>
                <w:webHidden/>
                <w:u w:val="none"/>
              </w:rPr>
              <w:t>11</w:t>
            </w:r>
            <w:r w:rsidR="00DF68AF" w:rsidRPr="00E853F0">
              <w:rPr>
                <w:rFonts w:ascii="Arial" w:hAnsi="Arial" w:cs="Arial"/>
                <w:b w:val="0"/>
                <w:bCs w:val="0"/>
                <w:noProof/>
                <w:webHidden/>
                <w:u w:val="none"/>
              </w:rPr>
              <w:fldChar w:fldCharType="end"/>
            </w:r>
          </w:hyperlink>
        </w:p>
        <w:p w14:paraId="1FBA60EB" w14:textId="7B3FA635" w:rsidR="00DF68AF" w:rsidRPr="00E853F0" w:rsidRDefault="00000000" w:rsidP="00E853F0">
          <w:pPr>
            <w:pStyle w:val="TOC2"/>
            <w:rPr>
              <w:rFonts w:ascii="Arial" w:eastAsiaTheme="minorEastAsia" w:hAnsi="Arial" w:cs="Arial"/>
              <w:b w:val="0"/>
              <w:bCs w:val="0"/>
              <w:smallCaps w:val="0"/>
              <w:noProof/>
            </w:rPr>
          </w:pPr>
          <w:hyperlink w:anchor="_Toc164241379" w:history="1">
            <w:r w:rsidR="00DF68AF" w:rsidRPr="00E853F0">
              <w:rPr>
                <w:rStyle w:val="Hyperlink"/>
                <w:rFonts w:ascii="Arial" w:hAnsi="Arial" w:cs="Arial"/>
                <w:b w:val="0"/>
                <w:bCs w:val="0"/>
                <w:noProof/>
                <w:u w:val="none"/>
              </w:rPr>
              <w:t>3.1. Холбооны Бүгд Найрамдах Герман Улс</w:t>
            </w:r>
            <w:r w:rsidR="00DF68AF" w:rsidRPr="00E853F0">
              <w:rPr>
                <w:rFonts w:ascii="Arial" w:hAnsi="Arial" w:cs="Arial"/>
                <w:b w:val="0"/>
                <w:bCs w:val="0"/>
                <w:noProof/>
                <w:webHidden/>
              </w:rPr>
              <w:tab/>
            </w:r>
            <w:r w:rsidR="00DF68AF" w:rsidRPr="00E853F0">
              <w:rPr>
                <w:rFonts w:ascii="Arial" w:hAnsi="Arial" w:cs="Arial"/>
                <w:b w:val="0"/>
                <w:bCs w:val="0"/>
                <w:noProof/>
                <w:webHidden/>
              </w:rPr>
              <w:fldChar w:fldCharType="begin"/>
            </w:r>
            <w:r w:rsidR="00DF68AF" w:rsidRPr="00E853F0">
              <w:rPr>
                <w:rFonts w:ascii="Arial" w:hAnsi="Arial" w:cs="Arial"/>
                <w:b w:val="0"/>
                <w:bCs w:val="0"/>
                <w:noProof/>
                <w:webHidden/>
              </w:rPr>
              <w:instrText xml:space="preserve"> PAGEREF _Toc164241379 \h </w:instrText>
            </w:r>
            <w:r w:rsidR="00DF68AF" w:rsidRPr="00E853F0">
              <w:rPr>
                <w:rFonts w:ascii="Arial" w:hAnsi="Arial" w:cs="Arial"/>
                <w:b w:val="0"/>
                <w:bCs w:val="0"/>
                <w:noProof/>
                <w:webHidden/>
              </w:rPr>
            </w:r>
            <w:r w:rsidR="00DF68AF" w:rsidRPr="00E853F0">
              <w:rPr>
                <w:rFonts w:ascii="Arial" w:hAnsi="Arial" w:cs="Arial"/>
                <w:b w:val="0"/>
                <w:bCs w:val="0"/>
                <w:noProof/>
                <w:webHidden/>
              </w:rPr>
              <w:fldChar w:fldCharType="separate"/>
            </w:r>
            <w:r w:rsidR="000326DD">
              <w:rPr>
                <w:rFonts w:ascii="Arial" w:hAnsi="Arial" w:cs="Arial"/>
                <w:b w:val="0"/>
                <w:bCs w:val="0"/>
                <w:noProof/>
                <w:webHidden/>
              </w:rPr>
              <w:t>11</w:t>
            </w:r>
            <w:r w:rsidR="00DF68AF" w:rsidRPr="00E853F0">
              <w:rPr>
                <w:rFonts w:ascii="Arial" w:hAnsi="Arial" w:cs="Arial"/>
                <w:b w:val="0"/>
                <w:bCs w:val="0"/>
                <w:noProof/>
                <w:webHidden/>
              </w:rPr>
              <w:fldChar w:fldCharType="end"/>
            </w:r>
          </w:hyperlink>
        </w:p>
        <w:p w14:paraId="4C24D230" w14:textId="29CDBFD7" w:rsidR="00DF68AF" w:rsidRPr="00E853F0" w:rsidRDefault="00000000" w:rsidP="00E853F0">
          <w:pPr>
            <w:pStyle w:val="TOC2"/>
            <w:spacing w:after="240"/>
            <w:rPr>
              <w:rFonts w:ascii="Arial" w:eastAsiaTheme="minorEastAsia" w:hAnsi="Arial" w:cs="Arial"/>
              <w:b w:val="0"/>
              <w:bCs w:val="0"/>
              <w:smallCaps w:val="0"/>
              <w:noProof/>
            </w:rPr>
          </w:pPr>
          <w:hyperlink w:anchor="_Toc164241380" w:history="1">
            <w:r w:rsidR="00DF68AF" w:rsidRPr="00E853F0">
              <w:rPr>
                <w:rStyle w:val="Hyperlink"/>
                <w:rFonts w:ascii="Arial" w:hAnsi="Arial" w:cs="Arial"/>
                <w:b w:val="0"/>
                <w:bCs w:val="0"/>
                <w:noProof/>
                <w:u w:val="none"/>
              </w:rPr>
              <w:t>3.2. Оросын Холбооны Улс</w:t>
            </w:r>
            <w:r w:rsidR="00DF68AF" w:rsidRPr="00E853F0">
              <w:rPr>
                <w:rFonts w:ascii="Arial" w:hAnsi="Arial" w:cs="Arial"/>
                <w:b w:val="0"/>
                <w:bCs w:val="0"/>
                <w:noProof/>
                <w:webHidden/>
              </w:rPr>
              <w:tab/>
            </w:r>
            <w:r w:rsidR="00DF68AF" w:rsidRPr="00E853F0">
              <w:rPr>
                <w:rFonts w:ascii="Arial" w:hAnsi="Arial" w:cs="Arial"/>
                <w:b w:val="0"/>
                <w:bCs w:val="0"/>
                <w:noProof/>
                <w:webHidden/>
              </w:rPr>
              <w:fldChar w:fldCharType="begin"/>
            </w:r>
            <w:r w:rsidR="00DF68AF" w:rsidRPr="00E853F0">
              <w:rPr>
                <w:rFonts w:ascii="Arial" w:hAnsi="Arial" w:cs="Arial"/>
                <w:b w:val="0"/>
                <w:bCs w:val="0"/>
                <w:noProof/>
                <w:webHidden/>
              </w:rPr>
              <w:instrText xml:space="preserve"> PAGEREF _Toc164241380 \h </w:instrText>
            </w:r>
            <w:r w:rsidR="00DF68AF" w:rsidRPr="00E853F0">
              <w:rPr>
                <w:rFonts w:ascii="Arial" w:hAnsi="Arial" w:cs="Arial"/>
                <w:b w:val="0"/>
                <w:bCs w:val="0"/>
                <w:noProof/>
                <w:webHidden/>
              </w:rPr>
            </w:r>
            <w:r w:rsidR="00DF68AF" w:rsidRPr="00E853F0">
              <w:rPr>
                <w:rFonts w:ascii="Arial" w:hAnsi="Arial" w:cs="Arial"/>
                <w:b w:val="0"/>
                <w:bCs w:val="0"/>
                <w:noProof/>
                <w:webHidden/>
              </w:rPr>
              <w:fldChar w:fldCharType="separate"/>
            </w:r>
            <w:r w:rsidR="000326DD">
              <w:rPr>
                <w:rFonts w:ascii="Arial" w:hAnsi="Arial" w:cs="Arial"/>
                <w:b w:val="0"/>
                <w:bCs w:val="0"/>
                <w:noProof/>
                <w:webHidden/>
              </w:rPr>
              <w:t>12</w:t>
            </w:r>
            <w:r w:rsidR="00DF68AF" w:rsidRPr="00E853F0">
              <w:rPr>
                <w:rFonts w:ascii="Arial" w:hAnsi="Arial" w:cs="Arial"/>
                <w:b w:val="0"/>
                <w:bCs w:val="0"/>
                <w:noProof/>
                <w:webHidden/>
              </w:rPr>
              <w:fldChar w:fldCharType="end"/>
            </w:r>
          </w:hyperlink>
        </w:p>
        <w:p w14:paraId="3BA06BD5" w14:textId="60B906B8" w:rsidR="00DF68AF" w:rsidRPr="00E853F0" w:rsidRDefault="00000000" w:rsidP="00E853F0">
          <w:pPr>
            <w:pStyle w:val="TOC1"/>
            <w:rPr>
              <w:rFonts w:ascii="Arial" w:eastAsiaTheme="minorEastAsia" w:hAnsi="Arial" w:cs="Arial"/>
              <w:b w:val="0"/>
              <w:bCs w:val="0"/>
              <w:noProof/>
              <w:u w:val="none"/>
            </w:rPr>
          </w:pPr>
          <w:hyperlink w:anchor="_Toc164241381" w:history="1">
            <w:r w:rsidR="00DF68AF" w:rsidRPr="00E853F0">
              <w:rPr>
                <w:rStyle w:val="Hyperlink"/>
                <w:rFonts w:ascii="Arial" w:hAnsi="Arial" w:cs="Arial"/>
                <w:b w:val="0"/>
                <w:bCs w:val="0"/>
                <w:noProof/>
                <w:u w:val="none"/>
              </w:rPr>
              <w:t>дөрөв. Галт зэвсгийн ерөнхий ойлголт, ангилал, төрөл, зориулалт</w:t>
            </w:r>
            <w:r w:rsidR="00DF68AF" w:rsidRPr="00E853F0">
              <w:rPr>
                <w:rFonts w:ascii="Arial" w:hAnsi="Arial" w:cs="Arial"/>
                <w:b w:val="0"/>
                <w:bCs w:val="0"/>
                <w:noProof/>
                <w:webHidden/>
                <w:u w:val="none"/>
              </w:rPr>
              <w:tab/>
            </w:r>
            <w:r w:rsidR="00DF68AF" w:rsidRPr="00E853F0">
              <w:rPr>
                <w:rFonts w:ascii="Arial" w:hAnsi="Arial" w:cs="Arial"/>
                <w:b w:val="0"/>
                <w:bCs w:val="0"/>
                <w:noProof/>
                <w:webHidden/>
                <w:u w:val="none"/>
              </w:rPr>
              <w:fldChar w:fldCharType="begin"/>
            </w:r>
            <w:r w:rsidR="00DF68AF" w:rsidRPr="00E853F0">
              <w:rPr>
                <w:rFonts w:ascii="Arial" w:hAnsi="Arial" w:cs="Arial"/>
                <w:b w:val="0"/>
                <w:bCs w:val="0"/>
                <w:noProof/>
                <w:webHidden/>
                <w:u w:val="none"/>
              </w:rPr>
              <w:instrText xml:space="preserve"> PAGEREF _Toc164241381 \h </w:instrText>
            </w:r>
            <w:r w:rsidR="00DF68AF" w:rsidRPr="00E853F0">
              <w:rPr>
                <w:rFonts w:ascii="Arial" w:hAnsi="Arial" w:cs="Arial"/>
                <w:b w:val="0"/>
                <w:bCs w:val="0"/>
                <w:noProof/>
                <w:webHidden/>
                <w:u w:val="none"/>
              </w:rPr>
            </w:r>
            <w:r w:rsidR="00DF68AF" w:rsidRPr="00E853F0">
              <w:rPr>
                <w:rFonts w:ascii="Arial" w:hAnsi="Arial" w:cs="Arial"/>
                <w:b w:val="0"/>
                <w:bCs w:val="0"/>
                <w:noProof/>
                <w:webHidden/>
                <w:u w:val="none"/>
              </w:rPr>
              <w:fldChar w:fldCharType="separate"/>
            </w:r>
            <w:r w:rsidR="000326DD">
              <w:rPr>
                <w:rFonts w:ascii="Arial" w:hAnsi="Arial" w:cs="Arial"/>
                <w:b w:val="0"/>
                <w:bCs w:val="0"/>
                <w:noProof/>
                <w:webHidden/>
                <w:u w:val="none"/>
              </w:rPr>
              <w:t>13</w:t>
            </w:r>
            <w:r w:rsidR="00DF68AF" w:rsidRPr="00E853F0">
              <w:rPr>
                <w:rFonts w:ascii="Arial" w:hAnsi="Arial" w:cs="Arial"/>
                <w:b w:val="0"/>
                <w:bCs w:val="0"/>
                <w:noProof/>
                <w:webHidden/>
                <w:u w:val="none"/>
              </w:rPr>
              <w:fldChar w:fldCharType="end"/>
            </w:r>
          </w:hyperlink>
        </w:p>
        <w:p w14:paraId="14558F8A" w14:textId="00523D91" w:rsidR="00DF68AF" w:rsidRPr="00E853F0" w:rsidRDefault="00000000" w:rsidP="00E853F0">
          <w:pPr>
            <w:pStyle w:val="TOC2"/>
            <w:rPr>
              <w:rFonts w:ascii="Arial" w:eastAsiaTheme="minorEastAsia" w:hAnsi="Arial" w:cs="Arial"/>
              <w:b w:val="0"/>
              <w:bCs w:val="0"/>
              <w:smallCaps w:val="0"/>
              <w:noProof/>
            </w:rPr>
          </w:pPr>
          <w:hyperlink w:anchor="_Toc164241382" w:history="1">
            <w:r w:rsidR="00DF68AF" w:rsidRPr="00E853F0">
              <w:rPr>
                <w:rStyle w:val="Hyperlink"/>
                <w:rFonts w:ascii="Arial" w:hAnsi="Arial" w:cs="Arial"/>
                <w:b w:val="0"/>
                <w:bCs w:val="0"/>
                <w:noProof/>
                <w:u w:val="none"/>
              </w:rPr>
              <w:t>4.1. Холбооны Бүгд Найрамдах Герман Улс</w:t>
            </w:r>
            <w:r w:rsidR="00DF68AF" w:rsidRPr="00E853F0">
              <w:rPr>
                <w:rFonts w:ascii="Arial" w:hAnsi="Arial" w:cs="Arial"/>
                <w:b w:val="0"/>
                <w:bCs w:val="0"/>
                <w:noProof/>
                <w:webHidden/>
              </w:rPr>
              <w:tab/>
            </w:r>
            <w:r w:rsidR="00DF68AF" w:rsidRPr="00E853F0">
              <w:rPr>
                <w:rFonts w:ascii="Arial" w:hAnsi="Arial" w:cs="Arial"/>
                <w:b w:val="0"/>
                <w:bCs w:val="0"/>
                <w:noProof/>
                <w:webHidden/>
              </w:rPr>
              <w:fldChar w:fldCharType="begin"/>
            </w:r>
            <w:r w:rsidR="00DF68AF" w:rsidRPr="00E853F0">
              <w:rPr>
                <w:rFonts w:ascii="Arial" w:hAnsi="Arial" w:cs="Arial"/>
                <w:b w:val="0"/>
                <w:bCs w:val="0"/>
                <w:noProof/>
                <w:webHidden/>
              </w:rPr>
              <w:instrText xml:space="preserve"> PAGEREF _Toc164241382 \h </w:instrText>
            </w:r>
            <w:r w:rsidR="00DF68AF" w:rsidRPr="00E853F0">
              <w:rPr>
                <w:rFonts w:ascii="Arial" w:hAnsi="Arial" w:cs="Arial"/>
                <w:b w:val="0"/>
                <w:bCs w:val="0"/>
                <w:noProof/>
                <w:webHidden/>
              </w:rPr>
            </w:r>
            <w:r w:rsidR="00DF68AF" w:rsidRPr="00E853F0">
              <w:rPr>
                <w:rFonts w:ascii="Arial" w:hAnsi="Arial" w:cs="Arial"/>
                <w:b w:val="0"/>
                <w:bCs w:val="0"/>
                <w:noProof/>
                <w:webHidden/>
              </w:rPr>
              <w:fldChar w:fldCharType="separate"/>
            </w:r>
            <w:r w:rsidR="000326DD">
              <w:rPr>
                <w:rFonts w:ascii="Arial" w:hAnsi="Arial" w:cs="Arial"/>
                <w:b w:val="0"/>
                <w:bCs w:val="0"/>
                <w:noProof/>
                <w:webHidden/>
              </w:rPr>
              <w:t>13</w:t>
            </w:r>
            <w:r w:rsidR="00DF68AF" w:rsidRPr="00E853F0">
              <w:rPr>
                <w:rFonts w:ascii="Arial" w:hAnsi="Arial" w:cs="Arial"/>
                <w:b w:val="0"/>
                <w:bCs w:val="0"/>
                <w:noProof/>
                <w:webHidden/>
              </w:rPr>
              <w:fldChar w:fldCharType="end"/>
            </w:r>
          </w:hyperlink>
        </w:p>
        <w:p w14:paraId="31706DB6" w14:textId="0B9DBAB3" w:rsidR="00DF68AF" w:rsidRPr="00E853F0" w:rsidRDefault="00000000" w:rsidP="00E853F0">
          <w:pPr>
            <w:pStyle w:val="TOC2"/>
            <w:spacing w:after="240"/>
            <w:rPr>
              <w:rFonts w:ascii="Arial" w:eastAsiaTheme="minorEastAsia" w:hAnsi="Arial" w:cs="Arial"/>
              <w:b w:val="0"/>
              <w:bCs w:val="0"/>
              <w:smallCaps w:val="0"/>
              <w:noProof/>
            </w:rPr>
          </w:pPr>
          <w:hyperlink w:anchor="_Toc164241383" w:history="1">
            <w:r w:rsidR="00DF68AF" w:rsidRPr="00E853F0">
              <w:rPr>
                <w:rStyle w:val="Hyperlink"/>
                <w:rFonts w:ascii="Arial" w:hAnsi="Arial" w:cs="Arial"/>
                <w:b w:val="0"/>
                <w:bCs w:val="0"/>
                <w:noProof/>
                <w:u w:val="none"/>
              </w:rPr>
              <w:t>4.2. Оросын Холбооны Улс</w:t>
            </w:r>
            <w:r w:rsidR="00DF68AF" w:rsidRPr="00E853F0">
              <w:rPr>
                <w:rFonts w:ascii="Arial" w:hAnsi="Arial" w:cs="Arial"/>
                <w:b w:val="0"/>
                <w:bCs w:val="0"/>
                <w:noProof/>
                <w:webHidden/>
              </w:rPr>
              <w:tab/>
            </w:r>
            <w:r w:rsidR="00DF68AF" w:rsidRPr="00E853F0">
              <w:rPr>
                <w:rFonts w:ascii="Arial" w:hAnsi="Arial" w:cs="Arial"/>
                <w:b w:val="0"/>
                <w:bCs w:val="0"/>
                <w:noProof/>
                <w:webHidden/>
              </w:rPr>
              <w:fldChar w:fldCharType="begin"/>
            </w:r>
            <w:r w:rsidR="00DF68AF" w:rsidRPr="00E853F0">
              <w:rPr>
                <w:rFonts w:ascii="Arial" w:hAnsi="Arial" w:cs="Arial"/>
                <w:b w:val="0"/>
                <w:bCs w:val="0"/>
                <w:noProof/>
                <w:webHidden/>
              </w:rPr>
              <w:instrText xml:space="preserve"> PAGEREF _Toc164241383 \h </w:instrText>
            </w:r>
            <w:r w:rsidR="00DF68AF" w:rsidRPr="00E853F0">
              <w:rPr>
                <w:rFonts w:ascii="Arial" w:hAnsi="Arial" w:cs="Arial"/>
                <w:b w:val="0"/>
                <w:bCs w:val="0"/>
                <w:noProof/>
                <w:webHidden/>
              </w:rPr>
            </w:r>
            <w:r w:rsidR="00DF68AF" w:rsidRPr="00E853F0">
              <w:rPr>
                <w:rFonts w:ascii="Arial" w:hAnsi="Arial" w:cs="Arial"/>
                <w:b w:val="0"/>
                <w:bCs w:val="0"/>
                <w:noProof/>
                <w:webHidden/>
              </w:rPr>
              <w:fldChar w:fldCharType="separate"/>
            </w:r>
            <w:r w:rsidR="000326DD">
              <w:rPr>
                <w:rFonts w:ascii="Arial" w:hAnsi="Arial" w:cs="Arial"/>
                <w:b w:val="0"/>
                <w:bCs w:val="0"/>
                <w:noProof/>
                <w:webHidden/>
              </w:rPr>
              <w:t>13</w:t>
            </w:r>
            <w:r w:rsidR="00DF68AF" w:rsidRPr="00E853F0">
              <w:rPr>
                <w:rFonts w:ascii="Arial" w:hAnsi="Arial" w:cs="Arial"/>
                <w:b w:val="0"/>
                <w:bCs w:val="0"/>
                <w:noProof/>
                <w:webHidden/>
              </w:rPr>
              <w:fldChar w:fldCharType="end"/>
            </w:r>
          </w:hyperlink>
        </w:p>
        <w:p w14:paraId="412DAB05" w14:textId="30857C23" w:rsidR="00DF68AF" w:rsidRPr="00E853F0" w:rsidRDefault="00000000" w:rsidP="00E853F0">
          <w:pPr>
            <w:pStyle w:val="TOC1"/>
            <w:rPr>
              <w:rFonts w:ascii="Arial" w:eastAsiaTheme="minorEastAsia" w:hAnsi="Arial" w:cs="Arial"/>
              <w:b w:val="0"/>
              <w:bCs w:val="0"/>
              <w:noProof/>
              <w:u w:val="none"/>
            </w:rPr>
          </w:pPr>
          <w:hyperlink w:anchor="_Toc164241384" w:history="1">
            <w:r w:rsidR="00DF68AF" w:rsidRPr="00E853F0">
              <w:rPr>
                <w:rStyle w:val="Hyperlink"/>
                <w:rFonts w:ascii="Arial" w:hAnsi="Arial" w:cs="Arial"/>
                <w:b w:val="0"/>
                <w:bCs w:val="0"/>
                <w:noProof/>
                <w:u w:val="none"/>
              </w:rPr>
              <w:t>тав. Галт зэвсэг өмчлөх, эзэмших, ашиглах, өвлөх, бэлэглэх</w:t>
            </w:r>
            <w:r w:rsidR="00DF68AF" w:rsidRPr="00E853F0">
              <w:rPr>
                <w:rFonts w:ascii="Arial" w:hAnsi="Arial" w:cs="Arial"/>
                <w:b w:val="0"/>
                <w:bCs w:val="0"/>
                <w:noProof/>
                <w:webHidden/>
                <w:u w:val="none"/>
              </w:rPr>
              <w:tab/>
            </w:r>
            <w:r w:rsidR="00DF68AF" w:rsidRPr="00E853F0">
              <w:rPr>
                <w:rFonts w:ascii="Arial" w:hAnsi="Arial" w:cs="Arial"/>
                <w:b w:val="0"/>
                <w:bCs w:val="0"/>
                <w:noProof/>
                <w:webHidden/>
                <w:u w:val="none"/>
              </w:rPr>
              <w:fldChar w:fldCharType="begin"/>
            </w:r>
            <w:r w:rsidR="00DF68AF" w:rsidRPr="00E853F0">
              <w:rPr>
                <w:rFonts w:ascii="Arial" w:hAnsi="Arial" w:cs="Arial"/>
                <w:b w:val="0"/>
                <w:bCs w:val="0"/>
                <w:noProof/>
                <w:webHidden/>
                <w:u w:val="none"/>
              </w:rPr>
              <w:instrText xml:space="preserve"> PAGEREF _Toc164241384 \h </w:instrText>
            </w:r>
            <w:r w:rsidR="00DF68AF" w:rsidRPr="00E853F0">
              <w:rPr>
                <w:rFonts w:ascii="Arial" w:hAnsi="Arial" w:cs="Arial"/>
                <w:b w:val="0"/>
                <w:bCs w:val="0"/>
                <w:noProof/>
                <w:webHidden/>
                <w:u w:val="none"/>
              </w:rPr>
            </w:r>
            <w:r w:rsidR="00DF68AF" w:rsidRPr="00E853F0">
              <w:rPr>
                <w:rFonts w:ascii="Arial" w:hAnsi="Arial" w:cs="Arial"/>
                <w:b w:val="0"/>
                <w:bCs w:val="0"/>
                <w:noProof/>
                <w:webHidden/>
                <w:u w:val="none"/>
              </w:rPr>
              <w:fldChar w:fldCharType="separate"/>
            </w:r>
            <w:r w:rsidR="000326DD">
              <w:rPr>
                <w:rFonts w:ascii="Arial" w:hAnsi="Arial" w:cs="Arial"/>
                <w:b w:val="0"/>
                <w:bCs w:val="0"/>
                <w:noProof/>
                <w:webHidden/>
                <w:u w:val="none"/>
              </w:rPr>
              <w:t>17</w:t>
            </w:r>
            <w:r w:rsidR="00DF68AF" w:rsidRPr="00E853F0">
              <w:rPr>
                <w:rFonts w:ascii="Arial" w:hAnsi="Arial" w:cs="Arial"/>
                <w:b w:val="0"/>
                <w:bCs w:val="0"/>
                <w:noProof/>
                <w:webHidden/>
                <w:u w:val="none"/>
              </w:rPr>
              <w:fldChar w:fldCharType="end"/>
            </w:r>
          </w:hyperlink>
        </w:p>
        <w:p w14:paraId="1006B8BC" w14:textId="4640D40E" w:rsidR="00DF68AF" w:rsidRPr="00E853F0" w:rsidRDefault="00000000" w:rsidP="00E853F0">
          <w:pPr>
            <w:pStyle w:val="TOC2"/>
            <w:rPr>
              <w:rFonts w:ascii="Arial" w:eastAsiaTheme="minorEastAsia" w:hAnsi="Arial" w:cs="Arial"/>
              <w:b w:val="0"/>
              <w:bCs w:val="0"/>
              <w:smallCaps w:val="0"/>
              <w:noProof/>
            </w:rPr>
          </w:pPr>
          <w:hyperlink w:anchor="_Toc164241385" w:history="1">
            <w:r w:rsidR="00DF68AF" w:rsidRPr="00E853F0">
              <w:rPr>
                <w:rStyle w:val="Hyperlink"/>
                <w:rFonts w:ascii="Arial" w:hAnsi="Arial" w:cs="Arial"/>
                <w:b w:val="0"/>
                <w:bCs w:val="0"/>
                <w:noProof/>
                <w:u w:val="none"/>
              </w:rPr>
              <w:t>5.1. Холбооны Бүгд Найрамдах Герман Улс</w:t>
            </w:r>
            <w:r w:rsidR="00DF68AF" w:rsidRPr="00E853F0">
              <w:rPr>
                <w:rFonts w:ascii="Arial" w:hAnsi="Arial" w:cs="Arial"/>
                <w:b w:val="0"/>
                <w:bCs w:val="0"/>
                <w:noProof/>
                <w:webHidden/>
              </w:rPr>
              <w:tab/>
            </w:r>
            <w:r w:rsidR="00DF68AF" w:rsidRPr="00E853F0">
              <w:rPr>
                <w:rFonts w:ascii="Arial" w:hAnsi="Arial" w:cs="Arial"/>
                <w:b w:val="0"/>
                <w:bCs w:val="0"/>
                <w:noProof/>
                <w:webHidden/>
              </w:rPr>
              <w:fldChar w:fldCharType="begin"/>
            </w:r>
            <w:r w:rsidR="00DF68AF" w:rsidRPr="00E853F0">
              <w:rPr>
                <w:rFonts w:ascii="Arial" w:hAnsi="Arial" w:cs="Arial"/>
                <w:b w:val="0"/>
                <w:bCs w:val="0"/>
                <w:noProof/>
                <w:webHidden/>
              </w:rPr>
              <w:instrText xml:space="preserve"> PAGEREF _Toc164241385 \h </w:instrText>
            </w:r>
            <w:r w:rsidR="00DF68AF" w:rsidRPr="00E853F0">
              <w:rPr>
                <w:rFonts w:ascii="Arial" w:hAnsi="Arial" w:cs="Arial"/>
                <w:b w:val="0"/>
                <w:bCs w:val="0"/>
                <w:noProof/>
                <w:webHidden/>
              </w:rPr>
            </w:r>
            <w:r w:rsidR="00DF68AF" w:rsidRPr="00E853F0">
              <w:rPr>
                <w:rFonts w:ascii="Arial" w:hAnsi="Arial" w:cs="Arial"/>
                <w:b w:val="0"/>
                <w:bCs w:val="0"/>
                <w:noProof/>
                <w:webHidden/>
              </w:rPr>
              <w:fldChar w:fldCharType="separate"/>
            </w:r>
            <w:r w:rsidR="000326DD">
              <w:rPr>
                <w:rFonts w:ascii="Arial" w:hAnsi="Arial" w:cs="Arial"/>
                <w:b w:val="0"/>
                <w:bCs w:val="0"/>
                <w:noProof/>
                <w:webHidden/>
              </w:rPr>
              <w:t>17</w:t>
            </w:r>
            <w:r w:rsidR="00DF68AF" w:rsidRPr="00E853F0">
              <w:rPr>
                <w:rFonts w:ascii="Arial" w:hAnsi="Arial" w:cs="Arial"/>
                <w:b w:val="0"/>
                <w:bCs w:val="0"/>
                <w:noProof/>
                <w:webHidden/>
              </w:rPr>
              <w:fldChar w:fldCharType="end"/>
            </w:r>
          </w:hyperlink>
        </w:p>
        <w:p w14:paraId="6CE9B692" w14:textId="5A30E58B" w:rsidR="00DF68AF" w:rsidRPr="00E853F0" w:rsidRDefault="00000000" w:rsidP="00E853F0">
          <w:pPr>
            <w:pStyle w:val="TOC2"/>
            <w:spacing w:after="240"/>
            <w:rPr>
              <w:rFonts w:ascii="Arial" w:eastAsiaTheme="minorEastAsia" w:hAnsi="Arial" w:cs="Arial"/>
              <w:b w:val="0"/>
              <w:bCs w:val="0"/>
              <w:smallCaps w:val="0"/>
              <w:noProof/>
            </w:rPr>
          </w:pPr>
          <w:hyperlink w:anchor="_Toc164241386" w:history="1">
            <w:r w:rsidR="00DF68AF" w:rsidRPr="00E853F0">
              <w:rPr>
                <w:rStyle w:val="Hyperlink"/>
                <w:rFonts w:ascii="Arial" w:hAnsi="Arial" w:cs="Arial"/>
                <w:b w:val="0"/>
                <w:bCs w:val="0"/>
                <w:noProof/>
                <w:u w:val="none"/>
              </w:rPr>
              <w:t>5.2. Оросын Холбооны Улс</w:t>
            </w:r>
            <w:r w:rsidR="00DF68AF" w:rsidRPr="00E853F0">
              <w:rPr>
                <w:rFonts w:ascii="Arial" w:hAnsi="Arial" w:cs="Arial"/>
                <w:b w:val="0"/>
                <w:bCs w:val="0"/>
                <w:noProof/>
                <w:webHidden/>
              </w:rPr>
              <w:tab/>
            </w:r>
            <w:r w:rsidR="00DF68AF" w:rsidRPr="00E853F0">
              <w:rPr>
                <w:rFonts w:ascii="Arial" w:hAnsi="Arial" w:cs="Arial"/>
                <w:b w:val="0"/>
                <w:bCs w:val="0"/>
                <w:noProof/>
                <w:webHidden/>
              </w:rPr>
              <w:fldChar w:fldCharType="begin"/>
            </w:r>
            <w:r w:rsidR="00DF68AF" w:rsidRPr="00E853F0">
              <w:rPr>
                <w:rFonts w:ascii="Arial" w:hAnsi="Arial" w:cs="Arial"/>
                <w:b w:val="0"/>
                <w:bCs w:val="0"/>
                <w:noProof/>
                <w:webHidden/>
              </w:rPr>
              <w:instrText xml:space="preserve"> PAGEREF _Toc164241386 \h </w:instrText>
            </w:r>
            <w:r w:rsidR="00DF68AF" w:rsidRPr="00E853F0">
              <w:rPr>
                <w:rFonts w:ascii="Arial" w:hAnsi="Arial" w:cs="Arial"/>
                <w:b w:val="0"/>
                <w:bCs w:val="0"/>
                <w:noProof/>
                <w:webHidden/>
              </w:rPr>
            </w:r>
            <w:r w:rsidR="00DF68AF" w:rsidRPr="00E853F0">
              <w:rPr>
                <w:rFonts w:ascii="Arial" w:hAnsi="Arial" w:cs="Arial"/>
                <w:b w:val="0"/>
                <w:bCs w:val="0"/>
                <w:noProof/>
                <w:webHidden/>
              </w:rPr>
              <w:fldChar w:fldCharType="separate"/>
            </w:r>
            <w:r w:rsidR="000326DD">
              <w:rPr>
                <w:rFonts w:ascii="Arial" w:hAnsi="Arial" w:cs="Arial"/>
                <w:b w:val="0"/>
                <w:bCs w:val="0"/>
                <w:noProof/>
                <w:webHidden/>
              </w:rPr>
              <w:t>20</w:t>
            </w:r>
            <w:r w:rsidR="00DF68AF" w:rsidRPr="00E853F0">
              <w:rPr>
                <w:rFonts w:ascii="Arial" w:hAnsi="Arial" w:cs="Arial"/>
                <w:b w:val="0"/>
                <w:bCs w:val="0"/>
                <w:noProof/>
                <w:webHidden/>
              </w:rPr>
              <w:fldChar w:fldCharType="end"/>
            </w:r>
          </w:hyperlink>
        </w:p>
        <w:p w14:paraId="5D0DFAAB" w14:textId="3B9BAC89" w:rsidR="00DF68AF" w:rsidRPr="00E853F0" w:rsidRDefault="00000000" w:rsidP="00E853F0">
          <w:pPr>
            <w:pStyle w:val="TOC1"/>
            <w:rPr>
              <w:rFonts w:ascii="Arial" w:eastAsiaTheme="minorEastAsia" w:hAnsi="Arial" w:cs="Arial"/>
              <w:b w:val="0"/>
              <w:bCs w:val="0"/>
              <w:noProof/>
              <w:u w:val="none"/>
            </w:rPr>
          </w:pPr>
          <w:hyperlink w:anchor="_Toc164241387" w:history="1">
            <w:r w:rsidR="00DF68AF" w:rsidRPr="00E853F0">
              <w:rPr>
                <w:rStyle w:val="Hyperlink"/>
                <w:rFonts w:ascii="Arial" w:hAnsi="Arial" w:cs="Arial"/>
                <w:b w:val="0"/>
                <w:bCs w:val="0"/>
                <w:noProof/>
                <w:u w:val="none"/>
              </w:rPr>
              <w:t>зургаа. Галт зэвсгийн худалдаа ба импорт</w:t>
            </w:r>
            <w:r w:rsidR="00DF68AF" w:rsidRPr="00E853F0">
              <w:rPr>
                <w:rFonts w:ascii="Arial" w:hAnsi="Arial" w:cs="Arial"/>
                <w:b w:val="0"/>
                <w:bCs w:val="0"/>
                <w:noProof/>
                <w:webHidden/>
                <w:u w:val="none"/>
              </w:rPr>
              <w:tab/>
            </w:r>
            <w:r w:rsidR="00DF68AF" w:rsidRPr="00E853F0">
              <w:rPr>
                <w:rFonts w:ascii="Arial" w:hAnsi="Arial" w:cs="Arial"/>
                <w:b w:val="0"/>
                <w:bCs w:val="0"/>
                <w:noProof/>
                <w:webHidden/>
                <w:u w:val="none"/>
              </w:rPr>
              <w:fldChar w:fldCharType="begin"/>
            </w:r>
            <w:r w:rsidR="00DF68AF" w:rsidRPr="00E853F0">
              <w:rPr>
                <w:rFonts w:ascii="Arial" w:hAnsi="Arial" w:cs="Arial"/>
                <w:b w:val="0"/>
                <w:bCs w:val="0"/>
                <w:noProof/>
                <w:webHidden/>
                <w:u w:val="none"/>
              </w:rPr>
              <w:instrText xml:space="preserve"> PAGEREF _Toc164241387 \h </w:instrText>
            </w:r>
            <w:r w:rsidR="00DF68AF" w:rsidRPr="00E853F0">
              <w:rPr>
                <w:rFonts w:ascii="Arial" w:hAnsi="Arial" w:cs="Arial"/>
                <w:b w:val="0"/>
                <w:bCs w:val="0"/>
                <w:noProof/>
                <w:webHidden/>
                <w:u w:val="none"/>
              </w:rPr>
            </w:r>
            <w:r w:rsidR="00DF68AF" w:rsidRPr="00E853F0">
              <w:rPr>
                <w:rFonts w:ascii="Arial" w:hAnsi="Arial" w:cs="Arial"/>
                <w:b w:val="0"/>
                <w:bCs w:val="0"/>
                <w:noProof/>
                <w:webHidden/>
                <w:u w:val="none"/>
              </w:rPr>
              <w:fldChar w:fldCharType="separate"/>
            </w:r>
            <w:r w:rsidR="000326DD">
              <w:rPr>
                <w:rFonts w:ascii="Arial" w:hAnsi="Arial" w:cs="Arial"/>
                <w:b w:val="0"/>
                <w:bCs w:val="0"/>
                <w:noProof/>
                <w:webHidden/>
                <w:u w:val="none"/>
              </w:rPr>
              <w:t>21</w:t>
            </w:r>
            <w:r w:rsidR="00DF68AF" w:rsidRPr="00E853F0">
              <w:rPr>
                <w:rFonts w:ascii="Arial" w:hAnsi="Arial" w:cs="Arial"/>
                <w:b w:val="0"/>
                <w:bCs w:val="0"/>
                <w:noProof/>
                <w:webHidden/>
                <w:u w:val="none"/>
              </w:rPr>
              <w:fldChar w:fldCharType="end"/>
            </w:r>
          </w:hyperlink>
        </w:p>
        <w:p w14:paraId="7C566715" w14:textId="77345A1F" w:rsidR="00DF68AF" w:rsidRPr="00E853F0" w:rsidRDefault="00000000" w:rsidP="00E853F0">
          <w:pPr>
            <w:pStyle w:val="TOC2"/>
            <w:rPr>
              <w:rFonts w:ascii="Arial" w:eastAsiaTheme="minorEastAsia" w:hAnsi="Arial" w:cs="Arial"/>
              <w:b w:val="0"/>
              <w:bCs w:val="0"/>
              <w:smallCaps w:val="0"/>
              <w:noProof/>
            </w:rPr>
          </w:pPr>
          <w:hyperlink w:anchor="_Toc164241388" w:history="1">
            <w:r w:rsidR="00DF68AF" w:rsidRPr="00E853F0">
              <w:rPr>
                <w:rStyle w:val="Hyperlink"/>
                <w:rFonts w:ascii="Arial" w:hAnsi="Arial" w:cs="Arial"/>
                <w:b w:val="0"/>
                <w:bCs w:val="0"/>
                <w:noProof/>
                <w:u w:val="none"/>
              </w:rPr>
              <w:t>6.1. Холбооны Бүгд Найрамдах Герман Улс</w:t>
            </w:r>
            <w:r w:rsidR="00DF68AF" w:rsidRPr="00E853F0">
              <w:rPr>
                <w:rFonts w:ascii="Arial" w:hAnsi="Arial" w:cs="Arial"/>
                <w:b w:val="0"/>
                <w:bCs w:val="0"/>
                <w:noProof/>
                <w:webHidden/>
              </w:rPr>
              <w:tab/>
            </w:r>
            <w:r w:rsidR="00DF68AF" w:rsidRPr="00E853F0">
              <w:rPr>
                <w:rFonts w:ascii="Arial" w:hAnsi="Arial" w:cs="Arial"/>
                <w:b w:val="0"/>
                <w:bCs w:val="0"/>
                <w:noProof/>
                <w:webHidden/>
              </w:rPr>
              <w:fldChar w:fldCharType="begin"/>
            </w:r>
            <w:r w:rsidR="00DF68AF" w:rsidRPr="00E853F0">
              <w:rPr>
                <w:rFonts w:ascii="Arial" w:hAnsi="Arial" w:cs="Arial"/>
                <w:b w:val="0"/>
                <w:bCs w:val="0"/>
                <w:noProof/>
                <w:webHidden/>
              </w:rPr>
              <w:instrText xml:space="preserve"> PAGEREF _Toc164241388 \h </w:instrText>
            </w:r>
            <w:r w:rsidR="00DF68AF" w:rsidRPr="00E853F0">
              <w:rPr>
                <w:rFonts w:ascii="Arial" w:hAnsi="Arial" w:cs="Arial"/>
                <w:b w:val="0"/>
                <w:bCs w:val="0"/>
                <w:noProof/>
                <w:webHidden/>
              </w:rPr>
            </w:r>
            <w:r w:rsidR="00DF68AF" w:rsidRPr="00E853F0">
              <w:rPr>
                <w:rFonts w:ascii="Arial" w:hAnsi="Arial" w:cs="Arial"/>
                <w:b w:val="0"/>
                <w:bCs w:val="0"/>
                <w:noProof/>
                <w:webHidden/>
              </w:rPr>
              <w:fldChar w:fldCharType="separate"/>
            </w:r>
            <w:r w:rsidR="000326DD">
              <w:rPr>
                <w:rFonts w:ascii="Arial" w:hAnsi="Arial" w:cs="Arial"/>
                <w:b w:val="0"/>
                <w:bCs w:val="0"/>
                <w:noProof/>
                <w:webHidden/>
              </w:rPr>
              <w:t>21</w:t>
            </w:r>
            <w:r w:rsidR="00DF68AF" w:rsidRPr="00E853F0">
              <w:rPr>
                <w:rFonts w:ascii="Arial" w:hAnsi="Arial" w:cs="Arial"/>
                <w:b w:val="0"/>
                <w:bCs w:val="0"/>
                <w:noProof/>
                <w:webHidden/>
              </w:rPr>
              <w:fldChar w:fldCharType="end"/>
            </w:r>
          </w:hyperlink>
        </w:p>
        <w:p w14:paraId="19BD7F3A" w14:textId="7102DF76" w:rsidR="00DF68AF" w:rsidRPr="00E853F0" w:rsidRDefault="00000000" w:rsidP="00E853F0">
          <w:pPr>
            <w:pStyle w:val="TOC2"/>
            <w:spacing w:after="240"/>
            <w:rPr>
              <w:rFonts w:ascii="Arial" w:eastAsiaTheme="minorEastAsia" w:hAnsi="Arial" w:cs="Arial"/>
              <w:b w:val="0"/>
              <w:bCs w:val="0"/>
              <w:smallCaps w:val="0"/>
              <w:noProof/>
            </w:rPr>
          </w:pPr>
          <w:hyperlink w:anchor="_Toc164241389" w:history="1">
            <w:r w:rsidR="00DF68AF" w:rsidRPr="00E853F0">
              <w:rPr>
                <w:rStyle w:val="Hyperlink"/>
                <w:rFonts w:ascii="Arial" w:hAnsi="Arial" w:cs="Arial"/>
                <w:b w:val="0"/>
                <w:bCs w:val="0"/>
                <w:noProof/>
                <w:u w:val="none"/>
              </w:rPr>
              <w:t>6.2. Оросын Холбооны Улс</w:t>
            </w:r>
            <w:r w:rsidR="00DF68AF" w:rsidRPr="00E853F0">
              <w:rPr>
                <w:rFonts w:ascii="Arial" w:hAnsi="Arial" w:cs="Arial"/>
                <w:b w:val="0"/>
                <w:bCs w:val="0"/>
                <w:noProof/>
                <w:webHidden/>
              </w:rPr>
              <w:tab/>
            </w:r>
            <w:r w:rsidR="00DF68AF" w:rsidRPr="00E853F0">
              <w:rPr>
                <w:rFonts w:ascii="Arial" w:hAnsi="Arial" w:cs="Arial"/>
                <w:b w:val="0"/>
                <w:bCs w:val="0"/>
                <w:noProof/>
                <w:webHidden/>
              </w:rPr>
              <w:fldChar w:fldCharType="begin"/>
            </w:r>
            <w:r w:rsidR="00DF68AF" w:rsidRPr="00E853F0">
              <w:rPr>
                <w:rFonts w:ascii="Arial" w:hAnsi="Arial" w:cs="Arial"/>
                <w:b w:val="0"/>
                <w:bCs w:val="0"/>
                <w:noProof/>
                <w:webHidden/>
              </w:rPr>
              <w:instrText xml:space="preserve"> PAGEREF _Toc164241389 \h </w:instrText>
            </w:r>
            <w:r w:rsidR="00DF68AF" w:rsidRPr="00E853F0">
              <w:rPr>
                <w:rFonts w:ascii="Arial" w:hAnsi="Arial" w:cs="Arial"/>
                <w:b w:val="0"/>
                <w:bCs w:val="0"/>
                <w:noProof/>
                <w:webHidden/>
              </w:rPr>
            </w:r>
            <w:r w:rsidR="00DF68AF" w:rsidRPr="00E853F0">
              <w:rPr>
                <w:rFonts w:ascii="Arial" w:hAnsi="Arial" w:cs="Arial"/>
                <w:b w:val="0"/>
                <w:bCs w:val="0"/>
                <w:noProof/>
                <w:webHidden/>
              </w:rPr>
              <w:fldChar w:fldCharType="separate"/>
            </w:r>
            <w:r w:rsidR="000326DD">
              <w:rPr>
                <w:rFonts w:ascii="Arial" w:hAnsi="Arial" w:cs="Arial"/>
                <w:b w:val="0"/>
                <w:bCs w:val="0"/>
                <w:noProof/>
                <w:webHidden/>
              </w:rPr>
              <w:t>21</w:t>
            </w:r>
            <w:r w:rsidR="00DF68AF" w:rsidRPr="00E853F0">
              <w:rPr>
                <w:rFonts w:ascii="Arial" w:hAnsi="Arial" w:cs="Arial"/>
                <w:b w:val="0"/>
                <w:bCs w:val="0"/>
                <w:noProof/>
                <w:webHidden/>
              </w:rPr>
              <w:fldChar w:fldCharType="end"/>
            </w:r>
          </w:hyperlink>
        </w:p>
        <w:p w14:paraId="15C68B72" w14:textId="3C21E4BC" w:rsidR="00DF68AF" w:rsidRPr="00E853F0" w:rsidRDefault="00000000" w:rsidP="00E853F0">
          <w:pPr>
            <w:pStyle w:val="TOC1"/>
            <w:rPr>
              <w:rFonts w:ascii="Arial" w:eastAsiaTheme="minorEastAsia" w:hAnsi="Arial" w:cs="Arial"/>
              <w:b w:val="0"/>
              <w:bCs w:val="0"/>
              <w:noProof/>
              <w:u w:val="none"/>
            </w:rPr>
          </w:pPr>
          <w:hyperlink w:anchor="_Toc164241390" w:history="1">
            <w:r w:rsidR="00DF68AF" w:rsidRPr="00E853F0">
              <w:rPr>
                <w:rStyle w:val="Hyperlink"/>
                <w:rFonts w:ascii="Arial" w:hAnsi="Arial" w:cs="Arial"/>
                <w:b w:val="0"/>
                <w:bCs w:val="0"/>
                <w:noProof/>
                <w:u w:val="none"/>
              </w:rPr>
              <w:t>долоо. Галт зэвсгийг хадгалах болон тээвэрлэхэд тавигдах шаардлага</w:t>
            </w:r>
            <w:r w:rsidR="00DF68AF" w:rsidRPr="00E853F0">
              <w:rPr>
                <w:rFonts w:ascii="Arial" w:hAnsi="Arial" w:cs="Arial"/>
                <w:b w:val="0"/>
                <w:bCs w:val="0"/>
                <w:noProof/>
                <w:webHidden/>
                <w:u w:val="none"/>
              </w:rPr>
              <w:tab/>
            </w:r>
            <w:r w:rsidR="00DF68AF" w:rsidRPr="00E853F0">
              <w:rPr>
                <w:rFonts w:ascii="Arial" w:hAnsi="Arial" w:cs="Arial"/>
                <w:b w:val="0"/>
                <w:bCs w:val="0"/>
                <w:noProof/>
                <w:webHidden/>
                <w:u w:val="none"/>
              </w:rPr>
              <w:fldChar w:fldCharType="begin"/>
            </w:r>
            <w:r w:rsidR="00DF68AF" w:rsidRPr="00E853F0">
              <w:rPr>
                <w:rFonts w:ascii="Arial" w:hAnsi="Arial" w:cs="Arial"/>
                <w:b w:val="0"/>
                <w:bCs w:val="0"/>
                <w:noProof/>
                <w:webHidden/>
                <w:u w:val="none"/>
              </w:rPr>
              <w:instrText xml:space="preserve"> PAGEREF _Toc164241390 \h </w:instrText>
            </w:r>
            <w:r w:rsidR="00DF68AF" w:rsidRPr="00E853F0">
              <w:rPr>
                <w:rFonts w:ascii="Arial" w:hAnsi="Arial" w:cs="Arial"/>
                <w:b w:val="0"/>
                <w:bCs w:val="0"/>
                <w:noProof/>
                <w:webHidden/>
                <w:u w:val="none"/>
              </w:rPr>
            </w:r>
            <w:r w:rsidR="00DF68AF" w:rsidRPr="00E853F0">
              <w:rPr>
                <w:rFonts w:ascii="Arial" w:hAnsi="Arial" w:cs="Arial"/>
                <w:b w:val="0"/>
                <w:bCs w:val="0"/>
                <w:noProof/>
                <w:webHidden/>
                <w:u w:val="none"/>
              </w:rPr>
              <w:fldChar w:fldCharType="separate"/>
            </w:r>
            <w:r w:rsidR="000326DD">
              <w:rPr>
                <w:rFonts w:ascii="Arial" w:hAnsi="Arial" w:cs="Arial"/>
                <w:b w:val="0"/>
                <w:bCs w:val="0"/>
                <w:noProof/>
                <w:webHidden/>
                <w:u w:val="none"/>
              </w:rPr>
              <w:t>25</w:t>
            </w:r>
            <w:r w:rsidR="00DF68AF" w:rsidRPr="00E853F0">
              <w:rPr>
                <w:rFonts w:ascii="Arial" w:hAnsi="Arial" w:cs="Arial"/>
                <w:b w:val="0"/>
                <w:bCs w:val="0"/>
                <w:noProof/>
                <w:webHidden/>
                <w:u w:val="none"/>
              </w:rPr>
              <w:fldChar w:fldCharType="end"/>
            </w:r>
          </w:hyperlink>
        </w:p>
        <w:p w14:paraId="7CE050CE" w14:textId="676E66A7" w:rsidR="00DF68AF" w:rsidRPr="00E853F0" w:rsidRDefault="00000000" w:rsidP="00E853F0">
          <w:pPr>
            <w:pStyle w:val="TOC2"/>
            <w:rPr>
              <w:rFonts w:ascii="Arial" w:eastAsiaTheme="minorEastAsia" w:hAnsi="Arial" w:cs="Arial"/>
              <w:b w:val="0"/>
              <w:bCs w:val="0"/>
              <w:smallCaps w:val="0"/>
              <w:noProof/>
            </w:rPr>
          </w:pPr>
          <w:hyperlink w:anchor="_Toc164241391" w:history="1">
            <w:r w:rsidR="00DF68AF" w:rsidRPr="00E853F0">
              <w:rPr>
                <w:rStyle w:val="Hyperlink"/>
                <w:rFonts w:ascii="Arial" w:hAnsi="Arial" w:cs="Arial"/>
                <w:b w:val="0"/>
                <w:bCs w:val="0"/>
                <w:noProof/>
                <w:u w:val="none"/>
              </w:rPr>
              <w:t>7.1. Холбооны Бүгд Найрамдах Герман Улс</w:t>
            </w:r>
            <w:r w:rsidR="00DF68AF" w:rsidRPr="00E853F0">
              <w:rPr>
                <w:rFonts w:ascii="Arial" w:hAnsi="Arial" w:cs="Arial"/>
                <w:b w:val="0"/>
                <w:bCs w:val="0"/>
                <w:noProof/>
                <w:webHidden/>
              </w:rPr>
              <w:tab/>
            </w:r>
            <w:r w:rsidR="00DF68AF" w:rsidRPr="00E853F0">
              <w:rPr>
                <w:rFonts w:ascii="Arial" w:hAnsi="Arial" w:cs="Arial"/>
                <w:b w:val="0"/>
                <w:bCs w:val="0"/>
                <w:noProof/>
                <w:webHidden/>
              </w:rPr>
              <w:fldChar w:fldCharType="begin"/>
            </w:r>
            <w:r w:rsidR="00DF68AF" w:rsidRPr="00E853F0">
              <w:rPr>
                <w:rFonts w:ascii="Arial" w:hAnsi="Arial" w:cs="Arial"/>
                <w:b w:val="0"/>
                <w:bCs w:val="0"/>
                <w:noProof/>
                <w:webHidden/>
              </w:rPr>
              <w:instrText xml:space="preserve"> PAGEREF _Toc164241391 \h </w:instrText>
            </w:r>
            <w:r w:rsidR="00DF68AF" w:rsidRPr="00E853F0">
              <w:rPr>
                <w:rFonts w:ascii="Arial" w:hAnsi="Arial" w:cs="Arial"/>
                <w:b w:val="0"/>
                <w:bCs w:val="0"/>
                <w:noProof/>
                <w:webHidden/>
              </w:rPr>
            </w:r>
            <w:r w:rsidR="00DF68AF" w:rsidRPr="00E853F0">
              <w:rPr>
                <w:rFonts w:ascii="Arial" w:hAnsi="Arial" w:cs="Arial"/>
                <w:b w:val="0"/>
                <w:bCs w:val="0"/>
                <w:noProof/>
                <w:webHidden/>
              </w:rPr>
              <w:fldChar w:fldCharType="separate"/>
            </w:r>
            <w:r w:rsidR="000326DD">
              <w:rPr>
                <w:rFonts w:ascii="Arial" w:hAnsi="Arial" w:cs="Arial"/>
                <w:b w:val="0"/>
                <w:bCs w:val="0"/>
                <w:noProof/>
                <w:webHidden/>
              </w:rPr>
              <w:t>25</w:t>
            </w:r>
            <w:r w:rsidR="00DF68AF" w:rsidRPr="00E853F0">
              <w:rPr>
                <w:rFonts w:ascii="Arial" w:hAnsi="Arial" w:cs="Arial"/>
                <w:b w:val="0"/>
                <w:bCs w:val="0"/>
                <w:noProof/>
                <w:webHidden/>
              </w:rPr>
              <w:fldChar w:fldCharType="end"/>
            </w:r>
          </w:hyperlink>
        </w:p>
        <w:p w14:paraId="4488D81C" w14:textId="6B325F76" w:rsidR="00DF68AF" w:rsidRPr="00E853F0" w:rsidRDefault="00000000" w:rsidP="00E853F0">
          <w:pPr>
            <w:pStyle w:val="TOC2"/>
            <w:spacing w:after="240"/>
            <w:rPr>
              <w:rFonts w:ascii="Arial" w:eastAsiaTheme="minorEastAsia" w:hAnsi="Arial" w:cs="Arial"/>
              <w:b w:val="0"/>
              <w:bCs w:val="0"/>
              <w:smallCaps w:val="0"/>
              <w:noProof/>
            </w:rPr>
          </w:pPr>
          <w:hyperlink w:anchor="_Toc164241392" w:history="1">
            <w:r w:rsidR="00DF68AF" w:rsidRPr="00E853F0">
              <w:rPr>
                <w:rStyle w:val="Hyperlink"/>
                <w:rFonts w:ascii="Arial" w:hAnsi="Arial" w:cs="Arial"/>
                <w:b w:val="0"/>
                <w:bCs w:val="0"/>
                <w:noProof/>
                <w:u w:val="none"/>
              </w:rPr>
              <w:t>7.2. Оросын Холбооны Улс</w:t>
            </w:r>
            <w:r w:rsidR="00DF68AF" w:rsidRPr="00E853F0">
              <w:rPr>
                <w:rFonts w:ascii="Arial" w:hAnsi="Arial" w:cs="Arial"/>
                <w:b w:val="0"/>
                <w:bCs w:val="0"/>
                <w:noProof/>
                <w:webHidden/>
              </w:rPr>
              <w:tab/>
            </w:r>
            <w:r w:rsidR="00DF68AF" w:rsidRPr="00E853F0">
              <w:rPr>
                <w:rFonts w:ascii="Arial" w:hAnsi="Arial" w:cs="Arial"/>
                <w:b w:val="0"/>
                <w:bCs w:val="0"/>
                <w:noProof/>
                <w:webHidden/>
              </w:rPr>
              <w:fldChar w:fldCharType="begin"/>
            </w:r>
            <w:r w:rsidR="00DF68AF" w:rsidRPr="00E853F0">
              <w:rPr>
                <w:rFonts w:ascii="Arial" w:hAnsi="Arial" w:cs="Arial"/>
                <w:b w:val="0"/>
                <w:bCs w:val="0"/>
                <w:noProof/>
                <w:webHidden/>
              </w:rPr>
              <w:instrText xml:space="preserve"> PAGEREF _Toc164241392 \h </w:instrText>
            </w:r>
            <w:r w:rsidR="00DF68AF" w:rsidRPr="00E853F0">
              <w:rPr>
                <w:rFonts w:ascii="Arial" w:hAnsi="Arial" w:cs="Arial"/>
                <w:b w:val="0"/>
                <w:bCs w:val="0"/>
                <w:noProof/>
                <w:webHidden/>
              </w:rPr>
            </w:r>
            <w:r w:rsidR="00DF68AF" w:rsidRPr="00E853F0">
              <w:rPr>
                <w:rFonts w:ascii="Arial" w:hAnsi="Arial" w:cs="Arial"/>
                <w:b w:val="0"/>
                <w:bCs w:val="0"/>
                <w:noProof/>
                <w:webHidden/>
              </w:rPr>
              <w:fldChar w:fldCharType="separate"/>
            </w:r>
            <w:r w:rsidR="000326DD">
              <w:rPr>
                <w:rFonts w:ascii="Arial" w:hAnsi="Arial" w:cs="Arial"/>
                <w:b w:val="0"/>
                <w:bCs w:val="0"/>
                <w:noProof/>
                <w:webHidden/>
              </w:rPr>
              <w:t>26</w:t>
            </w:r>
            <w:r w:rsidR="00DF68AF" w:rsidRPr="00E853F0">
              <w:rPr>
                <w:rFonts w:ascii="Arial" w:hAnsi="Arial" w:cs="Arial"/>
                <w:b w:val="0"/>
                <w:bCs w:val="0"/>
                <w:noProof/>
                <w:webHidden/>
              </w:rPr>
              <w:fldChar w:fldCharType="end"/>
            </w:r>
          </w:hyperlink>
        </w:p>
        <w:p w14:paraId="50D78BF4" w14:textId="3C4F4BC6" w:rsidR="00DF68AF" w:rsidRPr="00E853F0" w:rsidRDefault="00000000" w:rsidP="00E853F0">
          <w:pPr>
            <w:pStyle w:val="TOC1"/>
            <w:rPr>
              <w:rFonts w:ascii="Arial" w:eastAsiaTheme="minorEastAsia" w:hAnsi="Arial" w:cs="Arial"/>
              <w:b w:val="0"/>
              <w:bCs w:val="0"/>
              <w:noProof/>
              <w:u w:val="none"/>
            </w:rPr>
          </w:pPr>
          <w:hyperlink w:anchor="_Toc164241393" w:history="1">
            <w:r w:rsidR="00DF68AF" w:rsidRPr="00E853F0">
              <w:rPr>
                <w:rStyle w:val="Hyperlink"/>
                <w:rFonts w:ascii="Arial" w:hAnsi="Arial" w:cs="Arial"/>
                <w:b w:val="0"/>
                <w:bCs w:val="0"/>
                <w:noProof/>
                <w:u w:val="none"/>
              </w:rPr>
              <w:t>найм. Галт зэвсгийн хяналтын механизм, бүртгэл</w:t>
            </w:r>
            <w:r w:rsidR="00DF68AF" w:rsidRPr="00E853F0">
              <w:rPr>
                <w:rFonts w:ascii="Arial" w:hAnsi="Arial" w:cs="Arial"/>
                <w:b w:val="0"/>
                <w:bCs w:val="0"/>
                <w:noProof/>
                <w:webHidden/>
                <w:u w:val="none"/>
              </w:rPr>
              <w:tab/>
            </w:r>
            <w:r w:rsidR="00DF68AF" w:rsidRPr="00E853F0">
              <w:rPr>
                <w:rFonts w:ascii="Arial" w:hAnsi="Arial" w:cs="Arial"/>
                <w:b w:val="0"/>
                <w:bCs w:val="0"/>
                <w:noProof/>
                <w:webHidden/>
                <w:u w:val="none"/>
              </w:rPr>
              <w:fldChar w:fldCharType="begin"/>
            </w:r>
            <w:r w:rsidR="00DF68AF" w:rsidRPr="00E853F0">
              <w:rPr>
                <w:rFonts w:ascii="Arial" w:hAnsi="Arial" w:cs="Arial"/>
                <w:b w:val="0"/>
                <w:bCs w:val="0"/>
                <w:noProof/>
                <w:webHidden/>
                <w:u w:val="none"/>
              </w:rPr>
              <w:instrText xml:space="preserve"> PAGEREF _Toc164241393 \h </w:instrText>
            </w:r>
            <w:r w:rsidR="00DF68AF" w:rsidRPr="00E853F0">
              <w:rPr>
                <w:rFonts w:ascii="Arial" w:hAnsi="Arial" w:cs="Arial"/>
                <w:b w:val="0"/>
                <w:bCs w:val="0"/>
                <w:noProof/>
                <w:webHidden/>
                <w:u w:val="none"/>
              </w:rPr>
            </w:r>
            <w:r w:rsidR="00DF68AF" w:rsidRPr="00E853F0">
              <w:rPr>
                <w:rFonts w:ascii="Arial" w:hAnsi="Arial" w:cs="Arial"/>
                <w:b w:val="0"/>
                <w:bCs w:val="0"/>
                <w:noProof/>
                <w:webHidden/>
                <w:u w:val="none"/>
              </w:rPr>
              <w:fldChar w:fldCharType="separate"/>
            </w:r>
            <w:r w:rsidR="000326DD">
              <w:rPr>
                <w:rFonts w:ascii="Arial" w:hAnsi="Arial" w:cs="Arial"/>
                <w:b w:val="0"/>
                <w:bCs w:val="0"/>
                <w:noProof/>
                <w:webHidden/>
                <w:u w:val="none"/>
              </w:rPr>
              <w:t>31</w:t>
            </w:r>
            <w:r w:rsidR="00DF68AF" w:rsidRPr="00E853F0">
              <w:rPr>
                <w:rFonts w:ascii="Arial" w:hAnsi="Arial" w:cs="Arial"/>
                <w:b w:val="0"/>
                <w:bCs w:val="0"/>
                <w:noProof/>
                <w:webHidden/>
                <w:u w:val="none"/>
              </w:rPr>
              <w:fldChar w:fldCharType="end"/>
            </w:r>
          </w:hyperlink>
        </w:p>
        <w:p w14:paraId="7820EB0D" w14:textId="210A419D" w:rsidR="00DF68AF" w:rsidRPr="00E853F0" w:rsidRDefault="00000000" w:rsidP="00E853F0">
          <w:pPr>
            <w:pStyle w:val="TOC2"/>
            <w:rPr>
              <w:rFonts w:ascii="Arial" w:eastAsiaTheme="minorEastAsia" w:hAnsi="Arial" w:cs="Arial"/>
              <w:b w:val="0"/>
              <w:bCs w:val="0"/>
              <w:smallCaps w:val="0"/>
              <w:noProof/>
            </w:rPr>
          </w:pPr>
          <w:hyperlink w:anchor="_Toc164241394" w:history="1">
            <w:r w:rsidR="00DF68AF" w:rsidRPr="00E853F0">
              <w:rPr>
                <w:rStyle w:val="Hyperlink"/>
                <w:rFonts w:ascii="Arial" w:hAnsi="Arial" w:cs="Arial"/>
                <w:b w:val="0"/>
                <w:bCs w:val="0"/>
                <w:noProof/>
                <w:u w:val="none"/>
              </w:rPr>
              <w:t>8.1. Холбооны Бүгд Найрамдах Герман Улс</w:t>
            </w:r>
            <w:r w:rsidR="00DF68AF" w:rsidRPr="00E853F0">
              <w:rPr>
                <w:rFonts w:ascii="Arial" w:hAnsi="Arial" w:cs="Arial"/>
                <w:b w:val="0"/>
                <w:bCs w:val="0"/>
                <w:noProof/>
                <w:webHidden/>
              </w:rPr>
              <w:tab/>
            </w:r>
            <w:r w:rsidR="00DF68AF" w:rsidRPr="00E853F0">
              <w:rPr>
                <w:rFonts w:ascii="Arial" w:hAnsi="Arial" w:cs="Arial"/>
                <w:b w:val="0"/>
                <w:bCs w:val="0"/>
                <w:noProof/>
                <w:webHidden/>
              </w:rPr>
              <w:fldChar w:fldCharType="begin"/>
            </w:r>
            <w:r w:rsidR="00DF68AF" w:rsidRPr="00E853F0">
              <w:rPr>
                <w:rFonts w:ascii="Arial" w:hAnsi="Arial" w:cs="Arial"/>
                <w:b w:val="0"/>
                <w:bCs w:val="0"/>
                <w:noProof/>
                <w:webHidden/>
              </w:rPr>
              <w:instrText xml:space="preserve"> PAGEREF _Toc164241394 \h </w:instrText>
            </w:r>
            <w:r w:rsidR="00DF68AF" w:rsidRPr="00E853F0">
              <w:rPr>
                <w:rFonts w:ascii="Arial" w:hAnsi="Arial" w:cs="Arial"/>
                <w:b w:val="0"/>
                <w:bCs w:val="0"/>
                <w:noProof/>
                <w:webHidden/>
              </w:rPr>
            </w:r>
            <w:r w:rsidR="00DF68AF" w:rsidRPr="00E853F0">
              <w:rPr>
                <w:rFonts w:ascii="Arial" w:hAnsi="Arial" w:cs="Arial"/>
                <w:b w:val="0"/>
                <w:bCs w:val="0"/>
                <w:noProof/>
                <w:webHidden/>
              </w:rPr>
              <w:fldChar w:fldCharType="separate"/>
            </w:r>
            <w:r w:rsidR="000326DD">
              <w:rPr>
                <w:rFonts w:ascii="Arial" w:hAnsi="Arial" w:cs="Arial"/>
                <w:b w:val="0"/>
                <w:bCs w:val="0"/>
                <w:noProof/>
                <w:webHidden/>
              </w:rPr>
              <w:t>31</w:t>
            </w:r>
            <w:r w:rsidR="00DF68AF" w:rsidRPr="00E853F0">
              <w:rPr>
                <w:rFonts w:ascii="Arial" w:hAnsi="Arial" w:cs="Arial"/>
                <w:b w:val="0"/>
                <w:bCs w:val="0"/>
                <w:noProof/>
                <w:webHidden/>
              </w:rPr>
              <w:fldChar w:fldCharType="end"/>
            </w:r>
          </w:hyperlink>
        </w:p>
        <w:p w14:paraId="21E642A4" w14:textId="5D39C85E" w:rsidR="00DF68AF" w:rsidRPr="00E853F0" w:rsidRDefault="00000000" w:rsidP="00E853F0">
          <w:pPr>
            <w:pStyle w:val="TOC2"/>
            <w:spacing w:after="240"/>
            <w:rPr>
              <w:rFonts w:ascii="Arial" w:eastAsiaTheme="minorEastAsia" w:hAnsi="Arial" w:cs="Arial"/>
              <w:b w:val="0"/>
              <w:bCs w:val="0"/>
              <w:smallCaps w:val="0"/>
              <w:noProof/>
            </w:rPr>
          </w:pPr>
          <w:hyperlink w:anchor="_Toc164241395" w:history="1">
            <w:r w:rsidR="00DF68AF" w:rsidRPr="00E853F0">
              <w:rPr>
                <w:rStyle w:val="Hyperlink"/>
                <w:rFonts w:ascii="Arial" w:hAnsi="Arial" w:cs="Arial"/>
                <w:b w:val="0"/>
                <w:bCs w:val="0"/>
                <w:noProof/>
                <w:u w:val="none"/>
              </w:rPr>
              <w:t>8.2. Оросын Холбооны Улс</w:t>
            </w:r>
            <w:r w:rsidR="00DF68AF" w:rsidRPr="00E853F0">
              <w:rPr>
                <w:rFonts w:ascii="Arial" w:hAnsi="Arial" w:cs="Arial"/>
                <w:b w:val="0"/>
                <w:bCs w:val="0"/>
                <w:noProof/>
                <w:webHidden/>
              </w:rPr>
              <w:tab/>
            </w:r>
            <w:r w:rsidR="00DF68AF" w:rsidRPr="00E853F0">
              <w:rPr>
                <w:rFonts w:ascii="Arial" w:hAnsi="Arial" w:cs="Arial"/>
                <w:b w:val="0"/>
                <w:bCs w:val="0"/>
                <w:noProof/>
                <w:webHidden/>
              </w:rPr>
              <w:fldChar w:fldCharType="begin"/>
            </w:r>
            <w:r w:rsidR="00DF68AF" w:rsidRPr="00E853F0">
              <w:rPr>
                <w:rFonts w:ascii="Arial" w:hAnsi="Arial" w:cs="Arial"/>
                <w:b w:val="0"/>
                <w:bCs w:val="0"/>
                <w:noProof/>
                <w:webHidden/>
              </w:rPr>
              <w:instrText xml:space="preserve"> PAGEREF _Toc164241395 \h </w:instrText>
            </w:r>
            <w:r w:rsidR="00DF68AF" w:rsidRPr="00E853F0">
              <w:rPr>
                <w:rFonts w:ascii="Arial" w:hAnsi="Arial" w:cs="Arial"/>
                <w:b w:val="0"/>
                <w:bCs w:val="0"/>
                <w:noProof/>
                <w:webHidden/>
              </w:rPr>
            </w:r>
            <w:r w:rsidR="00DF68AF" w:rsidRPr="00E853F0">
              <w:rPr>
                <w:rFonts w:ascii="Arial" w:hAnsi="Arial" w:cs="Arial"/>
                <w:b w:val="0"/>
                <w:bCs w:val="0"/>
                <w:noProof/>
                <w:webHidden/>
              </w:rPr>
              <w:fldChar w:fldCharType="separate"/>
            </w:r>
            <w:r w:rsidR="000326DD">
              <w:rPr>
                <w:rFonts w:ascii="Arial" w:hAnsi="Arial" w:cs="Arial"/>
                <w:b w:val="0"/>
                <w:bCs w:val="0"/>
                <w:noProof/>
                <w:webHidden/>
              </w:rPr>
              <w:t>31</w:t>
            </w:r>
            <w:r w:rsidR="00DF68AF" w:rsidRPr="00E853F0">
              <w:rPr>
                <w:rFonts w:ascii="Arial" w:hAnsi="Arial" w:cs="Arial"/>
                <w:b w:val="0"/>
                <w:bCs w:val="0"/>
                <w:noProof/>
                <w:webHidden/>
              </w:rPr>
              <w:fldChar w:fldCharType="end"/>
            </w:r>
          </w:hyperlink>
        </w:p>
        <w:p w14:paraId="19975D3B" w14:textId="096F9493" w:rsidR="00DF68AF" w:rsidRPr="00E853F0" w:rsidRDefault="00000000" w:rsidP="00E853F0">
          <w:pPr>
            <w:pStyle w:val="TOC1"/>
            <w:rPr>
              <w:rFonts w:ascii="Arial" w:eastAsiaTheme="minorEastAsia" w:hAnsi="Arial" w:cs="Arial"/>
              <w:b w:val="0"/>
              <w:bCs w:val="0"/>
              <w:noProof/>
              <w:u w:val="none"/>
            </w:rPr>
          </w:pPr>
          <w:hyperlink w:anchor="_Toc164241396" w:history="1">
            <w:r w:rsidR="00DF68AF" w:rsidRPr="00E853F0">
              <w:rPr>
                <w:rStyle w:val="Hyperlink"/>
                <w:rFonts w:ascii="Arial" w:hAnsi="Arial" w:cs="Arial"/>
                <w:b w:val="0"/>
                <w:bCs w:val="0"/>
                <w:noProof/>
                <w:u w:val="none"/>
              </w:rPr>
              <w:t>ёс. Галт зэвсгийн сургалт</w:t>
            </w:r>
            <w:r w:rsidR="00DF68AF" w:rsidRPr="00E853F0">
              <w:rPr>
                <w:rFonts w:ascii="Arial" w:hAnsi="Arial" w:cs="Arial"/>
                <w:b w:val="0"/>
                <w:bCs w:val="0"/>
                <w:noProof/>
                <w:webHidden/>
                <w:u w:val="none"/>
              </w:rPr>
              <w:tab/>
            </w:r>
            <w:r w:rsidR="00DF68AF" w:rsidRPr="00E853F0">
              <w:rPr>
                <w:rFonts w:ascii="Arial" w:hAnsi="Arial" w:cs="Arial"/>
                <w:b w:val="0"/>
                <w:bCs w:val="0"/>
                <w:noProof/>
                <w:webHidden/>
                <w:u w:val="none"/>
              </w:rPr>
              <w:fldChar w:fldCharType="begin"/>
            </w:r>
            <w:r w:rsidR="00DF68AF" w:rsidRPr="00E853F0">
              <w:rPr>
                <w:rFonts w:ascii="Arial" w:hAnsi="Arial" w:cs="Arial"/>
                <w:b w:val="0"/>
                <w:bCs w:val="0"/>
                <w:noProof/>
                <w:webHidden/>
                <w:u w:val="none"/>
              </w:rPr>
              <w:instrText xml:space="preserve"> PAGEREF _Toc164241396 \h </w:instrText>
            </w:r>
            <w:r w:rsidR="00DF68AF" w:rsidRPr="00E853F0">
              <w:rPr>
                <w:rFonts w:ascii="Arial" w:hAnsi="Arial" w:cs="Arial"/>
                <w:b w:val="0"/>
                <w:bCs w:val="0"/>
                <w:noProof/>
                <w:webHidden/>
                <w:u w:val="none"/>
              </w:rPr>
            </w:r>
            <w:r w:rsidR="00DF68AF" w:rsidRPr="00E853F0">
              <w:rPr>
                <w:rFonts w:ascii="Arial" w:hAnsi="Arial" w:cs="Arial"/>
                <w:b w:val="0"/>
                <w:bCs w:val="0"/>
                <w:noProof/>
                <w:webHidden/>
                <w:u w:val="none"/>
              </w:rPr>
              <w:fldChar w:fldCharType="separate"/>
            </w:r>
            <w:r w:rsidR="000326DD">
              <w:rPr>
                <w:rFonts w:ascii="Arial" w:hAnsi="Arial" w:cs="Arial"/>
                <w:b w:val="0"/>
                <w:bCs w:val="0"/>
                <w:noProof/>
                <w:webHidden/>
                <w:u w:val="none"/>
              </w:rPr>
              <w:t>36</w:t>
            </w:r>
            <w:r w:rsidR="00DF68AF" w:rsidRPr="00E853F0">
              <w:rPr>
                <w:rFonts w:ascii="Arial" w:hAnsi="Arial" w:cs="Arial"/>
                <w:b w:val="0"/>
                <w:bCs w:val="0"/>
                <w:noProof/>
                <w:webHidden/>
                <w:u w:val="none"/>
              </w:rPr>
              <w:fldChar w:fldCharType="end"/>
            </w:r>
          </w:hyperlink>
        </w:p>
        <w:p w14:paraId="5EE05721" w14:textId="51C340DE" w:rsidR="00DF68AF" w:rsidRPr="00E853F0" w:rsidRDefault="00000000" w:rsidP="00E853F0">
          <w:pPr>
            <w:pStyle w:val="TOC2"/>
            <w:rPr>
              <w:rFonts w:ascii="Arial" w:eastAsiaTheme="minorEastAsia" w:hAnsi="Arial" w:cs="Arial"/>
              <w:b w:val="0"/>
              <w:bCs w:val="0"/>
              <w:smallCaps w:val="0"/>
              <w:noProof/>
            </w:rPr>
          </w:pPr>
          <w:hyperlink w:anchor="_Toc164241397" w:history="1">
            <w:r w:rsidR="00DF68AF" w:rsidRPr="00E853F0">
              <w:rPr>
                <w:rStyle w:val="Hyperlink"/>
                <w:rFonts w:ascii="Arial" w:hAnsi="Arial" w:cs="Arial"/>
                <w:b w:val="0"/>
                <w:bCs w:val="0"/>
                <w:noProof/>
                <w:u w:val="none"/>
              </w:rPr>
              <w:t>9.1. Холбооны Бүгд Найрамдах Герман Улс</w:t>
            </w:r>
            <w:r w:rsidR="00DF68AF" w:rsidRPr="00E853F0">
              <w:rPr>
                <w:rFonts w:ascii="Arial" w:hAnsi="Arial" w:cs="Arial"/>
                <w:b w:val="0"/>
                <w:bCs w:val="0"/>
                <w:noProof/>
                <w:webHidden/>
              </w:rPr>
              <w:tab/>
            </w:r>
            <w:r w:rsidR="00DF68AF" w:rsidRPr="00E853F0">
              <w:rPr>
                <w:rFonts w:ascii="Arial" w:hAnsi="Arial" w:cs="Arial"/>
                <w:b w:val="0"/>
                <w:bCs w:val="0"/>
                <w:noProof/>
                <w:webHidden/>
              </w:rPr>
              <w:fldChar w:fldCharType="begin"/>
            </w:r>
            <w:r w:rsidR="00DF68AF" w:rsidRPr="00E853F0">
              <w:rPr>
                <w:rFonts w:ascii="Arial" w:hAnsi="Arial" w:cs="Arial"/>
                <w:b w:val="0"/>
                <w:bCs w:val="0"/>
                <w:noProof/>
                <w:webHidden/>
              </w:rPr>
              <w:instrText xml:space="preserve"> PAGEREF _Toc164241397 \h </w:instrText>
            </w:r>
            <w:r w:rsidR="00DF68AF" w:rsidRPr="00E853F0">
              <w:rPr>
                <w:rFonts w:ascii="Arial" w:hAnsi="Arial" w:cs="Arial"/>
                <w:b w:val="0"/>
                <w:bCs w:val="0"/>
                <w:noProof/>
                <w:webHidden/>
              </w:rPr>
            </w:r>
            <w:r w:rsidR="00DF68AF" w:rsidRPr="00E853F0">
              <w:rPr>
                <w:rFonts w:ascii="Arial" w:hAnsi="Arial" w:cs="Arial"/>
                <w:b w:val="0"/>
                <w:bCs w:val="0"/>
                <w:noProof/>
                <w:webHidden/>
              </w:rPr>
              <w:fldChar w:fldCharType="separate"/>
            </w:r>
            <w:r w:rsidR="000326DD">
              <w:rPr>
                <w:rFonts w:ascii="Arial" w:hAnsi="Arial" w:cs="Arial"/>
                <w:b w:val="0"/>
                <w:bCs w:val="0"/>
                <w:noProof/>
                <w:webHidden/>
              </w:rPr>
              <w:t>36</w:t>
            </w:r>
            <w:r w:rsidR="00DF68AF" w:rsidRPr="00E853F0">
              <w:rPr>
                <w:rFonts w:ascii="Arial" w:hAnsi="Arial" w:cs="Arial"/>
                <w:b w:val="0"/>
                <w:bCs w:val="0"/>
                <w:noProof/>
                <w:webHidden/>
              </w:rPr>
              <w:fldChar w:fldCharType="end"/>
            </w:r>
          </w:hyperlink>
        </w:p>
        <w:p w14:paraId="5F7B7DC1" w14:textId="6EB3329E" w:rsidR="00DF68AF" w:rsidRPr="00E853F0" w:rsidRDefault="00000000" w:rsidP="00E853F0">
          <w:pPr>
            <w:pStyle w:val="TOC2"/>
            <w:spacing w:after="240"/>
            <w:rPr>
              <w:rFonts w:ascii="Arial" w:eastAsiaTheme="minorEastAsia" w:hAnsi="Arial" w:cs="Arial"/>
              <w:b w:val="0"/>
              <w:bCs w:val="0"/>
              <w:smallCaps w:val="0"/>
              <w:noProof/>
            </w:rPr>
          </w:pPr>
          <w:hyperlink w:anchor="_Toc164241398" w:history="1">
            <w:r w:rsidR="00DF68AF" w:rsidRPr="00E853F0">
              <w:rPr>
                <w:rStyle w:val="Hyperlink"/>
                <w:rFonts w:ascii="Arial" w:hAnsi="Arial" w:cs="Arial"/>
                <w:b w:val="0"/>
                <w:bCs w:val="0"/>
                <w:noProof/>
                <w:u w:val="none"/>
              </w:rPr>
              <w:t>9.2. Оросын Холбооны Улс</w:t>
            </w:r>
            <w:r w:rsidR="00DF68AF" w:rsidRPr="00E853F0">
              <w:rPr>
                <w:rFonts w:ascii="Arial" w:hAnsi="Arial" w:cs="Arial"/>
                <w:b w:val="0"/>
                <w:bCs w:val="0"/>
                <w:noProof/>
                <w:webHidden/>
              </w:rPr>
              <w:tab/>
            </w:r>
            <w:r w:rsidR="00DF68AF" w:rsidRPr="00E853F0">
              <w:rPr>
                <w:rFonts w:ascii="Arial" w:hAnsi="Arial" w:cs="Arial"/>
                <w:b w:val="0"/>
                <w:bCs w:val="0"/>
                <w:noProof/>
                <w:webHidden/>
              </w:rPr>
              <w:fldChar w:fldCharType="begin"/>
            </w:r>
            <w:r w:rsidR="00DF68AF" w:rsidRPr="00E853F0">
              <w:rPr>
                <w:rFonts w:ascii="Arial" w:hAnsi="Arial" w:cs="Arial"/>
                <w:b w:val="0"/>
                <w:bCs w:val="0"/>
                <w:noProof/>
                <w:webHidden/>
              </w:rPr>
              <w:instrText xml:space="preserve"> PAGEREF _Toc164241398 \h </w:instrText>
            </w:r>
            <w:r w:rsidR="00DF68AF" w:rsidRPr="00E853F0">
              <w:rPr>
                <w:rFonts w:ascii="Arial" w:hAnsi="Arial" w:cs="Arial"/>
                <w:b w:val="0"/>
                <w:bCs w:val="0"/>
                <w:noProof/>
                <w:webHidden/>
              </w:rPr>
            </w:r>
            <w:r w:rsidR="00DF68AF" w:rsidRPr="00E853F0">
              <w:rPr>
                <w:rFonts w:ascii="Arial" w:hAnsi="Arial" w:cs="Arial"/>
                <w:b w:val="0"/>
                <w:bCs w:val="0"/>
                <w:noProof/>
                <w:webHidden/>
              </w:rPr>
              <w:fldChar w:fldCharType="separate"/>
            </w:r>
            <w:r w:rsidR="000326DD">
              <w:rPr>
                <w:rFonts w:ascii="Arial" w:hAnsi="Arial" w:cs="Arial"/>
                <w:b w:val="0"/>
                <w:bCs w:val="0"/>
                <w:noProof/>
                <w:webHidden/>
              </w:rPr>
              <w:t>37</w:t>
            </w:r>
            <w:r w:rsidR="00DF68AF" w:rsidRPr="00E853F0">
              <w:rPr>
                <w:rFonts w:ascii="Arial" w:hAnsi="Arial" w:cs="Arial"/>
                <w:b w:val="0"/>
                <w:bCs w:val="0"/>
                <w:noProof/>
                <w:webHidden/>
              </w:rPr>
              <w:fldChar w:fldCharType="end"/>
            </w:r>
          </w:hyperlink>
        </w:p>
        <w:p w14:paraId="1F943D1E" w14:textId="6DE65EEF" w:rsidR="00DF68AF" w:rsidRPr="00E853F0" w:rsidRDefault="00000000" w:rsidP="00E853F0">
          <w:pPr>
            <w:pStyle w:val="TOC1"/>
            <w:rPr>
              <w:rFonts w:ascii="Arial" w:eastAsiaTheme="minorEastAsia" w:hAnsi="Arial" w:cs="Arial"/>
              <w:b w:val="0"/>
              <w:bCs w:val="0"/>
              <w:noProof/>
              <w:u w:val="none"/>
            </w:rPr>
          </w:pPr>
          <w:hyperlink w:anchor="_Toc164241399" w:history="1">
            <w:r w:rsidR="00DF68AF" w:rsidRPr="00E853F0">
              <w:rPr>
                <w:rStyle w:val="Hyperlink"/>
                <w:rFonts w:ascii="Arial" w:hAnsi="Arial" w:cs="Arial"/>
                <w:b w:val="0"/>
                <w:bCs w:val="0"/>
                <w:noProof/>
                <w:u w:val="none"/>
              </w:rPr>
              <w:t>Арав. Галт зэвсгийн ХариуцлагЫН ТОГТОЛЦОО</w:t>
            </w:r>
            <w:r w:rsidR="00DF68AF" w:rsidRPr="00E853F0">
              <w:rPr>
                <w:rFonts w:ascii="Arial" w:hAnsi="Arial" w:cs="Arial"/>
                <w:b w:val="0"/>
                <w:bCs w:val="0"/>
                <w:noProof/>
                <w:webHidden/>
                <w:u w:val="none"/>
              </w:rPr>
              <w:tab/>
            </w:r>
            <w:r w:rsidR="00DF68AF" w:rsidRPr="00E853F0">
              <w:rPr>
                <w:rFonts w:ascii="Arial" w:hAnsi="Arial" w:cs="Arial"/>
                <w:b w:val="0"/>
                <w:bCs w:val="0"/>
                <w:noProof/>
                <w:webHidden/>
                <w:u w:val="none"/>
              </w:rPr>
              <w:fldChar w:fldCharType="begin"/>
            </w:r>
            <w:r w:rsidR="00DF68AF" w:rsidRPr="00E853F0">
              <w:rPr>
                <w:rFonts w:ascii="Arial" w:hAnsi="Arial" w:cs="Arial"/>
                <w:b w:val="0"/>
                <w:bCs w:val="0"/>
                <w:noProof/>
                <w:webHidden/>
                <w:u w:val="none"/>
              </w:rPr>
              <w:instrText xml:space="preserve"> PAGEREF _Toc164241399 \h </w:instrText>
            </w:r>
            <w:r w:rsidR="00DF68AF" w:rsidRPr="00E853F0">
              <w:rPr>
                <w:rFonts w:ascii="Arial" w:hAnsi="Arial" w:cs="Arial"/>
                <w:b w:val="0"/>
                <w:bCs w:val="0"/>
                <w:noProof/>
                <w:webHidden/>
                <w:u w:val="none"/>
              </w:rPr>
            </w:r>
            <w:r w:rsidR="00DF68AF" w:rsidRPr="00E853F0">
              <w:rPr>
                <w:rFonts w:ascii="Arial" w:hAnsi="Arial" w:cs="Arial"/>
                <w:b w:val="0"/>
                <w:bCs w:val="0"/>
                <w:noProof/>
                <w:webHidden/>
                <w:u w:val="none"/>
              </w:rPr>
              <w:fldChar w:fldCharType="separate"/>
            </w:r>
            <w:r w:rsidR="000326DD">
              <w:rPr>
                <w:rFonts w:ascii="Arial" w:hAnsi="Arial" w:cs="Arial"/>
                <w:b w:val="0"/>
                <w:bCs w:val="0"/>
                <w:noProof/>
                <w:webHidden/>
                <w:u w:val="none"/>
              </w:rPr>
              <w:t>39</w:t>
            </w:r>
            <w:r w:rsidR="00DF68AF" w:rsidRPr="00E853F0">
              <w:rPr>
                <w:rFonts w:ascii="Arial" w:hAnsi="Arial" w:cs="Arial"/>
                <w:b w:val="0"/>
                <w:bCs w:val="0"/>
                <w:noProof/>
                <w:webHidden/>
                <w:u w:val="none"/>
              </w:rPr>
              <w:fldChar w:fldCharType="end"/>
            </w:r>
          </w:hyperlink>
        </w:p>
        <w:p w14:paraId="14F95FDF" w14:textId="37BFB431" w:rsidR="00DF68AF" w:rsidRPr="00E853F0" w:rsidRDefault="00000000" w:rsidP="00E853F0">
          <w:pPr>
            <w:pStyle w:val="TOC2"/>
            <w:rPr>
              <w:rFonts w:ascii="Arial" w:eastAsiaTheme="minorEastAsia" w:hAnsi="Arial" w:cs="Arial"/>
              <w:b w:val="0"/>
              <w:bCs w:val="0"/>
              <w:smallCaps w:val="0"/>
              <w:noProof/>
            </w:rPr>
          </w:pPr>
          <w:hyperlink w:anchor="_Toc164241400" w:history="1">
            <w:r w:rsidR="00DF68AF" w:rsidRPr="00E853F0">
              <w:rPr>
                <w:rStyle w:val="Hyperlink"/>
                <w:rFonts w:ascii="Arial" w:hAnsi="Arial" w:cs="Arial"/>
                <w:b w:val="0"/>
                <w:bCs w:val="0"/>
                <w:noProof/>
                <w:u w:val="none"/>
              </w:rPr>
              <w:t>10.1. Холбооны Бүгд Найрамдах Герман Улс</w:t>
            </w:r>
            <w:r w:rsidR="00DF68AF" w:rsidRPr="00E853F0">
              <w:rPr>
                <w:rFonts w:ascii="Arial" w:hAnsi="Arial" w:cs="Arial"/>
                <w:b w:val="0"/>
                <w:bCs w:val="0"/>
                <w:noProof/>
                <w:webHidden/>
              </w:rPr>
              <w:tab/>
            </w:r>
            <w:r w:rsidR="00DF68AF" w:rsidRPr="00E853F0">
              <w:rPr>
                <w:rFonts w:ascii="Arial" w:hAnsi="Arial" w:cs="Arial"/>
                <w:b w:val="0"/>
                <w:bCs w:val="0"/>
                <w:noProof/>
                <w:webHidden/>
              </w:rPr>
              <w:fldChar w:fldCharType="begin"/>
            </w:r>
            <w:r w:rsidR="00DF68AF" w:rsidRPr="00E853F0">
              <w:rPr>
                <w:rFonts w:ascii="Arial" w:hAnsi="Arial" w:cs="Arial"/>
                <w:b w:val="0"/>
                <w:bCs w:val="0"/>
                <w:noProof/>
                <w:webHidden/>
              </w:rPr>
              <w:instrText xml:space="preserve"> PAGEREF _Toc164241400 \h </w:instrText>
            </w:r>
            <w:r w:rsidR="00DF68AF" w:rsidRPr="00E853F0">
              <w:rPr>
                <w:rFonts w:ascii="Arial" w:hAnsi="Arial" w:cs="Arial"/>
                <w:b w:val="0"/>
                <w:bCs w:val="0"/>
                <w:noProof/>
                <w:webHidden/>
              </w:rPr>
            </w:r>
            <w:r w:rsidR="00DF68AF" w:rsidRPr="00E853F0">
              <w:rPr>
                <w:rFonts w:ascii="Arial" w:hAnsi="Arial" w:cs="Arial"/>
                <w:b w:val="0"/>
                <w:bCs w:val="0"/>
                <w:noProof/>
                <w:webHidden/>
              </w:rPr>
              <w:fldChar w:fldCharType="separate"/>
            </w:r>
            <w:r w:rsidR="000326DD">
              <w:rPr>
                <w:rFonts w:ascii="Arial" w:hAnsi="Arial" w:cs="Arial"/>
                <w:b w:val="0"/>
                <w:bCs w:val="0"/>
                <w:noProof/>
                <w:webHidden/>
              </w:rPr>
              <w:t>39</w:t>
            </w:r>
            <w:r w:rsidR="00DF68AF" w:rsidRPr="00E853F0">
              <w:rPr>
                <w:rFonts w:ascii="Arial" w:hAnsi="Arial" w:cs="Arial"/>
                <w:b w:val="0"/>
                <w:bCs w:val="0"/>
                <w:noProof/>
                <w:webHidden/>
              </w:rPr>
              <w:fldChar w:fldCharType="end"/>
            </w:r>
          </w:hyperlink>
        </w:p>
        <w:p w14:paraId="3DDFBBCA" w14:textId="075DC675" w:rsidR="00DF68AF" w:rsidRPr="00E853F0" w:rsidRDefault="00000000" w:rsidP="00E853F0">
          <w:pPr>
            <w:pStyle w:val="TOC2"/>
            <w:spacing w:after="240"/>
            <w:rPr>
              <w:rFonts w:ascii="Arial" w:eastAsiaTheme="minorEastAsia" w:hAnsi="Arial" w:cs="Arial"/>
              <w:b w:val="0"/>
              <w:bCs w:val="0"/>
              <w:smallCaps w:val="0"/>
              <w:noProof/>
            </w:rPr>
          </w:pPr>
          <w:hyperlink w:anchor="_Toc164241401" w:history="1">
            <w:r w:rsidR="00DF68AF" w:rsidRPr="00E853F0">
              <w:rPr>
                <w:rStyle w:val="Hyperlink"/>
                <w:rFonts w:ascii="Arial" w:hAnsi="Arial" w:cs="Arial"/>
                <w:b w:val="0"/>
                <w:bCs w:val="0"/>
                <w:noProof/>
                <w:u w:val="none"/>
              </w:rPr>
              <w:t>10.2. Оросын Холбооны Улс</w:t>
            </w:r>
            <w:r w:rsidR="00DF68AF" w:rsidRPr="00E853F0">
              <w:rPr>
                <w:rFonts w:ascii="Arial" w:hAnsi="Arial" w:cs="Arial"/>
                <w:b w:val="0"/>
                <w:bCs w:val="0"/>
                <w:noProof/>
                <w:webHidden/>
              </w:rPr>
              <w:tab/>
            </w:r>
            <w:r w:rsidR="00DF68AF" w:rsidRPr="00E853F0">
              <w:rPr>
                <w:rFonts w:ascii="Arial" w:hAnsi="Arial" w:cs="Arial"/>
                <w:b w:val="0"/>
                <w:bCs w:val="0"/>
                <w:noProof/>
                <w:webHidden/>
              </w:rPr>
              <w:fldChar w:fldCharType="begin"/>
            </w:r>
            <w:r w:rsidR="00DF68AF" w:rsidRPr="00E853F0">
              <w:rPr>
                <w:rFonts w:ascii="Arial" w:hAnsi="Arial" w:cs="Arial"/>
                <w:b w:val="0"/>
                <w:bCs w:val="0"/>
                <w:noProof/>
                <w:webHidden/>
              </w:rPr>
              <w:instrText xml:space="preserve"> PAGEREF _Toc164241401 \h </w:instrText>
            </w:r>
            <w:r w:rsidR="00DF68AF" w:rsidRPr="00E853F0">
              <w:rPr>
                <w:rFonts w:ascii="Arial" w:hAnsi="Arial" w:cs="Arial"/>
                <w:b w:val="0"/>
                <w:bCs w:val="0"/>
                <w:noProof/>
                <w:webHidden/>
              </w:rPr>
            </w:r>
            <w:r w:rsidR="00DF68AF" w:rsidRPr="00E853F0">
              <w:rPr>
                <w:rFonts w:ascii="Arial" w:hAnsi="Arial" w:cs="Arial"/>
                <w:b w:val="0"/>
                <w:bCs w:val="0"/>
                <w:noProof/>
                <w:webHidden/>
              </w:rPr>
              <w:fldChar w:fldCharType="separate"/>
            </w:r>
            <w:r w:rsidR="000326DD">
              <w:rPr>
                <w:rFonts w:ascii="Arial" w:hAnsi="Arial" w:cs="Arial"/>
                <w:b w:val="0"/>
                <w:bCs w:val="0"/>
                <w:noProof/>
                <w:webHidden/>
              </w:rPr>
              <w:t>40</w:t>
            </w:r>
            <w:r w:rsidR="00DF68AF" w:rsidRPr="00E853F0">
              <w:rPr>
                <w:rFonts w:ascii="Arial" w:hAnsi="Arial" w:cs="Arial"/>
                <w:b w:val="0"/>
                <w:bCs w:val="0"/>
                <w:noProof/>
                <w:webHidden/>
              </w:rPr>
              <w:fldChar w:fldCharType="end"/>
            </w:r>
          </w:hyperlink>
        </w:p>
        <w:p w14:paraId="4B33FCB0" w14:textId="2E3A4551" w:rsidR="00DF68AF" w:rsidRPr="00E853F0" w:rsidRDefault="00000000" w:rsidP="00E853F0">
          <w:pPr>
            <w:pStyle w:val="TOC1"/>
            <w:rPr>
              <w:rFonts w:ascii="Arial" w:eastAsiaTheme="minorEastAsia" w:hAnsi="Arial" w:cs="Arial"/>
              <w:b w:val="0"/>
              <w:bCs w:val="0"/>
              <w:noProof/>
              <w:u w:val="none"/>
            </w:rPr>
          </w:pPr>
          <w:hyperlink w:anchor="_Toc164241402" w:history="1">
            <w:r w:rsidR="00DF68AF" w:rsidRPr="00E853F0">
              <w:rPr>
                <w:rStyle w:val="Hyperlink"/>
                <w:rFonts w:ascii="Arial" w:hAnsi="Arial" w:cs="Arial"/>
                <w:b w:val="0"/>
                <w:bCs w:val="0"/>
                <w:noProof/>
                <w:u w:val="none"/>
              </w:rPr>
              <w:t>Арван нэг. Сум, сумыг дахин цэнэглэхтэй холбогдох харилцаа</w:t>
            </w:r>
            <w:r w:rsidR="00DF68AF" w:rsidRPr="00E853F0">
              <w:rPr>
                <w:rFonts w:ascii="Arial" w:hAnsi="Arial" w:cs="Arial"/>
                <w:b w:val="0"/>
                <w:bCs w:val="0"/>
                <w:noProof/>
                <w:webHidden/>
                <w:u w:val="none"/>
              </w:rPr>
              <w:tab/>
            </w:r>
            <w:r w:rsidR="00DF68AF" w:rsidRPr="00E853F0">
              <w:rPr>
                <w:rFonts w:ascii="Arial" w:hAnsi="Arial" w:cs="Arial"/>
                <w:b w:val="0"/>
                <w:bCs w:val="0"/>
                <w:noProof/>
                <w:webHidden/>
                <w:u w:val="none"/>
              </w:rPr>
              <w:fldChar w:fldCharType="begin"/>
            </w:r>
            <w:r w:rsidR="00DF68AF" w:rsidRPr="00E853F0">
              <w:rPr>
                <w:rFonts w:ascii="Arial" w:hAnsi="Arial" w:cs="Arial"/>
                <w:b w:val="0"/>
                <w:bCs w:val="0"/>
                <w:noProof/>
                <w:webHidden/>
                <w:u w:val="none"/>
              </w:rPr>
              <w:instrText xml:space="preserve"> PAGEREF _Toc164241402 \h </w:instrText>
            </w:r>
            <w:r w:rsidR="00DF68AF" w:rsidRPr="00E853F0">
              <w:rPr>
                <w:rFonts w:ascii="Arial" w:hAnsi="Arial" w:cs="Arial"/>
                <w:b w:val="0"/>
                <w:bCs w:val="0"/>
                <w:noProof/>
                <w:webHidden/>
                <w:u w:val="none"/>
              </w:rPr>
            </w:r>
            <w:r w:rsidR="00DF68AF" w:rsidRPr="00E853F0">
              <w:rPr>
                <w:rFonts w:ascii="Arial" w:hAnsi="Arial" w:cs="Arial"/>
                <w:b w:val="0"/>
                <w:bCs w:val="0"/>
                <w:noProof/>
                <w:webHidden/>
                <w:u w:val="none"/>
              </w:rPr>
              <w:fldChar w:fldCharType="separate"/>
            </w:r>
            <w:r w:rsidR="000326DD">
              <w:rPr>
                <w:rFonts w:ascii="Arial" w:hAnsi="Arial" w:cs="Arial"/>
                <w:b w:val="0"/>
                <w:bCs w:val="0"/>
                <w:noProof/>
                <w:webHidden/>
                <w:u w:val="none"/>
              </w:rPr>
              <w:t>45</w:t>
            </w:r>
            <w:r w:rsidR="00DF68AF" w:rsidRPr="00E853F0">
              <w:rPr>
                <w:rFonts w:ascii="Arial" w:hAnsi="Arial" w:cs="Arial"/>
                <w:b w:val="0"/>
                <w:bCs w:val="0"/>
                <w:noProof/>
                <w:webHidden/>
                <w:u w:val="none"/>
              </w:rPr>
              <w:fldChar w:fldCharType="end"/>
            </w:r>
          </w:hyperlink>
        </w:p>
        <w:p w14:paraId="2471D0A5" w14:textId="717BDA20" w:rsidR="00DF68AF" w:rsidRPr="00E853F0" w:rsidRDefault="00000000" w:rsidP="00E853F0">
          <w:pPr>
            <w:pStyle w:val="TOC1"/>
            <w:spacing w:before="240"/>
            <w:rPr>
              <w:rFonts w:ascii="Arial" w:eastAsiaTheme="minorEastAsia" w:hAnsi="Arial" w:cs="Arial"/>
              <w:b w:val="0"/>
              <w:bCs w:val="0"/>
              <w:noProof/>
              <w:u w:val="none"/>
            </w:rPr>
          </w:pPr>
          <w:hyperlink w:anchor="_Toc164241403" w:history="1">
            <w:r w:rsidR="00DF68AF" w:rsidRPr="00E853F0">
              <w:rPr>
                <w:rStyle w:val="Hyperlink"/>
                <w:rFonts w:ascii="Arial" w:hAnsi="Arial" w:cs="Arial"/>
                <w:b w:val="0"/>
                <w:bCs w:val="0"/>
                <w:noProof/>
                <w:u w:val="none"/>
              </w:rPr>
              <w:t>Дүгнэлт, санал</w:t>
            </w:r>
            <w:r w:rsidR="00DF68AF" w:rsidRPr="00E853F0">
              <w:rPr>
                <w:rFonts w:ascii="Arial" w:hAnsi="Arial" w:cs="Arial"/>
                <w:b w:val="0"/>
                <w:bCs w:val="0"/>
                <w:noProof/>
                <w:webHidden/>
                <w:u w:val="none"/>
              </w:rPr>
              <w:tab/>
            </w:r>
            <w:r w:rsidR="00DF68AF" w:rsidRPr="00E853F0">
              <w:rPr>
                <w:rFonts w:ascii="Arial" w:hAnsi="Arial" w:cs="Arial"/>
                <w:b w:val="0"/>
                <w:bCs w:val="0"/>
                <w:noProof/>
                <w:webHidden/>
                <w:u w:val="none"/>
              </w:rPr>
              <w:fldChar w:fldCharType="begin"/>
            </w:r>
            <w:r w:rsidR="00DF68AF" w:rsidRPr="00E853F0">
              <w:rPr>
                <w:rFonts w:ascii="Arial" w:hAnsi="Arial" w:cs="Arial"/>
                <w:b w:val="0"/>
                <w:bCs w:val="0"/>
                <w:noProof/>
                <w:webHidden/>
                <w:u w:val="none"/>
              </w:rPr>
              <w:instrText xml:space="preserve"> PAGEREF _Toc164241403 \h </w:instrText>
            </w:r>
            <w:r w:rsidR="00DF68AF" w:rsidRPr="00E853F0">
              <w:rPr>
                <w:rFonts w:ascii="Arial" w:hAnsi="Arial" w:cs="Arial"/>
                <w:b w:val="0"/>
                <w:bCs w:val="0"/>
                <w:noProof/>
                <w:webHidden/>
                <w:u w:val="none"/>
              </w:rPr>
            </w:r>
            <w:r w:rsidR="00DF68AF" w:rsidRPr="00E853F0">
              <w:rPr>
                <w:rFonts w:ascii="Arial" w:hAnsi="Arial" w:cs="Arial"/>
                <w:b w:val="0"/>
                <w:bCs w:val="0"/>
                <w:noProof/>
                <w:webHidden/>
                <w:u w:val="none"/>
              </w:rPr>
              <w:fldChar w:fldCharType="separate"/>
            </w:r>
            <w:r w:rsidR="000326DD">
              <w:rPr>
                <w:rFonts w:ascii="Arial" w:hAnsi="Arial" w:cs="Arial"/>
                <w:b w:val="0"/>
                <w:bCs w:val="0"/>
                <w:noProof/>
                <w:webHidden/>
                <w:u w:val="none"/>
              </w:rPr>
              <w:t>55</w:t>
            </w:r>
            <w:r w:rsidR="00DF68AF" w:rsidRPr="00E853F0">
              <w:rPr>
                <w:rFonts w:ascii="Arial" w:hAnsi="Arial" w:cs="Arial"/>
                <w:b w:val="0"/>
                <w:bCs w:val="0"/>
                <w:noProof/>
                <w:webHidden/>
                <w:u w:val="none"/>
              </w:rPr>
              <w:fldChar w:fldCharType="end"/>
            </w:r>
          </w:hyperlink>
        </w:p>
        <w:p w14:paraId="3D5E0237" w14:textId="451ADE02" w:rsidR="00DF68AF" w:rsidRPr="00E853F0" w:rsidRDefault="00000000" w:rsidP="00E853F0">
          <w:pPr>
            <w:pStyle w:val="TOC1"/>
            <w:rPr>
              <w:rFonts w:ascii="Arial" w:eastAsiaTheme="minorEastAsia" w:hAnsi="Arial" w:cs="Arial"/>
              <w:b w:val="0"/>
              <w:bCs w:val="0"/>
              <w:noProof/>
              <w:u w:val="none"/>
            </w:rPr>
          </w:pPr>
          <w:hyperlink w:anchor="_Toc164241404" w:history="1">
            <w:r w:rsidR="00DF68AF" w:rsidRPr="00E853F0">
              <w:rPr>
                <w:rStyle w:val="Hyperlink"/>
                <w:rFonts w:ascii="Arial" w:hAnsi="Arial" w:cs="Arial"/>
                <w:b w:val="0"/>
                <w:bCs w:val="0"/>
                <w:noProof/>
                <w:u w:val="none"/>
              </w:rPr>
              <w:t>НОМ ЗҮЙ</w:t>
            </w:r>
            <w:r w:rsidR="00DF68AF" w:rsidRPr="00E853F0">
              <w:rPr>
                <w:rFonts w:ascii="Arial" w:hAnsi="Arial" w:cs="Arial"/>
                <w:b w:val="0"/>
                <w:bCs w:val="0"/>
                <w:noProof/>
                <w:webHidden/>
                <w:u w:val="none"/>
              </w:rPr>
              <w:tab/>
            </w:r>
            <w:r w:rsidR="00DF68AF" w:rsidRPr="00E853F0">
              <w:rPr>
                <w:rFonts w:ascii="Arial" w:hAnsi="Arial" w:cs="Arial"/>
                <w:b w:val="0"/>
                <w:bCs w:val="0"/>
                <w:noProof/>
                <w:webHidden/>
                <w:u w:val="none"/>
              </w:rPr>
              <w:fldChar w:fldCharType="begin"/>
            </w:r>
            <w:r w:rsidR="00DF68AF" w:rsidRPr="00E853F0">
              <w:rPr>
                <w:rFonts w:ascii="Arial" w:hAnsi="Arial" w:cs="Arial"/>
                <w:b w:val="0"/>
                <w:bCs w:val="0"/>
                <w:noProof/>
                <w:webHidden/>
                <w:u w:val="none"/>
              </w:rPr>
              <w:instrText xml:space="preserve"> PAGEREF _Toc164241404 \h </w:instrText>
            </w:r>
            <w:r w:rsidR="00DF68AF" w:rsidRPr="00E853F0">
              <w:rPr>
                <w:rFonts w:ascii="Arial" w:hAnsi="Arial" w:cs="Arial"/>
                <w:b w:val="0"/>
                <w:bCs w:val="0"/>
                <w:noProof/>
                <w:webHidden/>
                <w:u w:val="none"/>
              </w:rPr>
            </w:r>
            <w:r w:rsidR="00DF68AF" w:rsidRPr="00E853F0">
              <w:rPr>
                <w:rFonts w:ascii="Arial" w:hAnsi="Arial" w:cs="Arial"/>
                <w:b w:val="0"/>
                <w:bCs w:val="0"/>
                <w:noProof/>
                <w:webHidden/>
                <w:u w:val="none"/>
              </w:rPr>
              <w:fldChar w:fldCharType="separate"/>
            </w:r>
            <w:r w:rsidR="000326DD">
              <w:rPr>
                <w:rFonts w:ascii="Arial" w:hAnsi="Arial" w:cs="Arial"/>
                <w:b w:val="0"/>
                <w:bCs w:val="0"/>
                <w:noProof/>
                <w:webHidden/>
                <w:u w:val="none"/>
              </w:rPr>
              <w:t>57</w:t>
            </w:r>
            <w:r w:rsidR="00DF68AF" w:rsidRPr="00E853F0">
              <w:rPr>
                <w:rFonts w:ascii="Arial" w:hAnsi="Arial" w:cs="Arial"/>
                <w:b w:val="0"/>
                <w:bCs w:val="0"/>
                <w:noProof/>
                <w:webHidden/>
                <w:u w:val="none"/>
              </w:rPr>
              <w:fldChar w:fldCharType="end"/>
            </w:r>
          </w:hyperlink>
        </w:p>
        <w:p w14:paraId="15B6673C" w14:textId="5A87BB44" w:rsidR="00F4653A" w:rsidRPr="00134F3C" w:rsidRDefault="00F4653A" w:rsidP="00E853F0">
          <w:pPr>
            <w:spacing w:after="0" w:line="240" w:lineRule="auto"/>
            <w:rPr>
              <w:rFonts w:ascii="Arial" w:hAnsi="Arial" w:cs="Arial"/>
              <w:b/>
              <w:bCs/>
              <w:noProof/>
              <w:lang w:val="mn-MN"/>
            </w:rPr>
          </w:pPr>
          <w:r w:rsidRPr="00E853F0">
            <w:rPr>
              <w:rFonts w:ascii="Arial" w:hAnsi="Arial" w:cs="Arial"/>
              <w:noProof/>
              <w:lang w:val="mn-MN"/>
            </w:rPr>
            <w:fldChar w:fldCharType="end"/>
          </w:r>
        </w:p>
      </w:sdtContent>
    </w:sdt>
    <w:p w14:paraId="277E95F0" w14:textId="77777777" w:rsidR="005E7FAC" w:rsidRPr="00134F3C" w:rsidRDefault="005E7FAC">
      <w:pPr>
        <w:rPr>
          <w:rFonts w:ascii="Arial" w:eastAsiaTheme="majorEastAsia" w:hAnsi="Arial" w:cs="Arial"/>
          <w:b/>
          <w:caps/>
          <w:color w:val="000000" w:themeColor="text1"/>
          <w:lang w:val="mn-MN"/>
        </w:rPr>
      </w:pPr>
      <w:r w:rsidRPr="00134F3C">
        <w:rPr>
          <w:rFonts w:ascii="Arial" w:hAnsi="Arial" w:cs="Arial"/>
          <w:lang w:val="mn-MN"/>
        </w:rPr>
        <w:br w:type="page"/>
      </w:r>
    </w:p>
    <w:p w14:paraId="30DAB89B" w14:textId="1EFE880A" w:rsidR="005E7FAC" w:rsidRPr="008F6B32" w:rsidRDefault="005E7FAC" w:rsidP="00134F3C">
      <w:pPr>
        <w:pStyle w:val="Heading1"/>
      </w:pPr>
      <w:bookmarkStart w:id="1" w:name="_Toc164241368"/>
      <w:r w:rsidRPr="008F6B32">
        <w:lastRenderedPageBreak/>
        <w:t>хүснэгт</w:t>
      </w:r>
      <w:r w:rsidR="00B3650B" w:rsidRPr="008F6B32">
        <w:t>ийн</w:t>
      </w:r>
      <w:r w:rsidRPr="008F6B32">
        <w:t xml:space="preserve"> жагсаалт</w:t>
      </w:r>
      <w:bookmarkEnd w:id="1"/>
    </w:p>
    <w:p w14:paraId="4A749500" w14:textId="1A32E361" w:rsidR="008F6B32" w:rsidRPr="008F6B32" w:rsidRDefault="005E7FAC">
      <w:pPr>
        <w:pStyle w:val="TableofFigures"/>
        <w:tabs>
          <w:tab w:val="right" w:leader="dot" w:pos="9350"/>
        </w:tabs>
        <w:rPr>
          <w:rFonts w:ascii="Arial" w:eastAsiaTheme="minorEastAsia" w:hAnsi="Arial" w:cs="Arial"/>
          <w:noProof/>
          <w:sz w:val="24"/>
          <w:szCs w:val="24"/>
        </w:rPr>
      </w:pPr>
      <w:r w:rsidRPr="008F6B32">
        <w:rPr>
          <w:rFonts w:ascii="Arial" w:hAnsi="Arial" w:cs="Arial"/>
          <w:lang w:val="mn-MN"/>
        </w:rPr>
        <w:fldChar w:fldCharType="begin"/>
      </w:r>
      <w:r w:rsidRPr="008F6B32">
        <w:rPr>
          <w:rFonts w:ascii="Arial" w:hAnsi="Arial" w:cs="Arial"/>
          <w:lang w:val="mn-MN"/>
        </w:rPr>
        <w:instrText xml:space="preserve"> TOC \h \z \c "Хүснэгт" </w:instrText>
      </w:r>
      <w:r w:rsidRPr="008F6B32">
        <w:rPr>
          <w:rFonts w:ascii="Arial" w:hAnsi="Arial" w:cs="Arial"/>
          <w:lang w:val="mn-MN"/>
        </w:rPr>
        <w:fldChar w:fldCharType="separate"/>
      </w:r>
      <w:hyperlink w:anchor="_Toc164246595" w:history="1">
        <w:r w:rsidR="008F6B32" w:rsidRPr="008F6B32">
          <w:rPr>
            <w:rStyle w:val="Hyperlink"/>
            <w:rFonts w:ascii="Arial" w:hAnsi="Arial" w:cs="Arial"/>
            <w:b/>
            <w:bCs/>
            <w:noProof/>
          </w:rPr>
          <w:t>Хүснэгт 1.</w:t>
        </w:r>
        <w:r w:rsidR="008F6B32" w:rsidRPr="008F6B32">
          <w:rPr>
            <w:rStyle w:val="Hyperlink"/>
            <w:rFonts w:ascii="Arial" w:hAnsi="Arial" w:cs="Arial"/>
            <w:noProof/>
          </w:rPr>
          <w:t xml:space="preserve"> ХБНГУ-ын нийт гэмт хэргийн тоог галт зэвсэг ашиглаж үйлдсэн гэмт хэрэгтэй харьцуулсан байдал</w:t>
        </w:r>
        <w:r w:rsidR="008F6B32" w:rsidRPr="008F6B32">
          <w:rPr>
            <w:rFonts w:ascii="Arial" w:hAnsi="Arial" w:cs="Arial"/>
            <w:noProof/>
            <w:webHidden/>
          </w:rPr>
          <w:tab/>
        </w:r>
        <w:r w:rsidR="008F6B32" w:rsidRPr="008F6B32">
          <w:rPr>
            <w:rFonts w:ascii="Arial" w:hAnsi="Arial" w:cs="Arial"/>
            <w:noProof/>
            <w:webHidden/>
          </w:rPr>
          <w:fldChar w:fldCharType="begin"/>
        </w:r>
        <w:r w:rsidR="008F6B32" w:rsidRPr="008F6B32">
          <w:rPr>
            <w:rFonts w:ascii="Arial" w:hAnsi="Arial" w:cs="Arial"/>
            <w:noProof/>
            <w:webHidden/>
          </w:rPr>
          <w:instrText xml:space="preserve"> PAGEREF _Toc164246595 \h </w:instrText>
        </w:r>
        <w:r w:rsidR="008F6B32" w:rsidRPr="008F6B32">
          <w:rPr>
            <w:rFonts w:ascii="Arial" w:hAnsi="Arial" w:cs="Arial"/>
            <w:noProof/>
            <w:webHidden/>
          </w:rPr>
        </w:r>
        <w:r w:rsidR="008F6B32" w:rsidRPr="008F6B32">
          <w:rPr>
            <w:rFonts w:ascii="Arial" w:hAnsi="Arial" w:cs="Arial"/>
            <w:noProof/>
            <w:webHidden/>
          </w:rPr>
          <w:fldChar w:fldCharType="separate"/>
        </w:r>
        <w:r w:rsidR="000326DD">
          <w:rPr>
            <w:rFonts w:ascii="Arial" w:hAnsi="Arial" w:cs="Arial"/>
            <w:noProof/>
            <w:webHidden/>
          </w:rPr>
          <w:t>7</w:t>
        </w:r>
        <w:r w:rsidR="008F6B32" w:rsidRPr="008F6B32">
          <w:rPr>
            <w:rFonts w:ascii="Arial" w:hAnsi="Arial" w:cs="Arial"/>
            <w:noProof/>
            <w:webHidden/>
          </w:rPr>
          <w:fldChar w:fldCharType="end"/>
        </w:r>
      </w:hyperlink>
    </w:p>
    <w:p w14:paraId="7584FD9C" w14:textId="0207080F" w:rsidR="008F6B32" w:rsidRPr="008F6B32" w:rsidRDefault="00000000">
      <w:pPr>
        <w:pStyle w:val="TableofFigures"/>
        <w:tabs>
          <w:tab w:val="right" w:leader="dot" w:pos="9350"/>
        </w:tabs>
        <w:rPr>
          <w:rFonts w:ascii="Arial" w:eastAsiaTheme="minorEastAsia" w:hAnsi="Arial" w:cs="Arial"/>
          <w:noProof/>
          <w:sz w:val="24"/>
          <w:szCs w:val="24"/>
        </w:rPr>
      </w:pPr>
      <w:hyperlink w:anchor="_Toc164246596" w:history="1">
        <w:r w:rsidR="008F6B32" w:rsidRPr="008F6B32">
          <w:rPr>
            <w:rStyle w:val="Hyperlink"/>
            <w:rFonts w:ascii="Arial" w:hAnsi="Arial" w:cs="Arial"/>
            <w:b/>
            <w:bCs/>
            <w:noProof/>
          </w:rPr>
          <w:t>Хүснэгт 2</w:t>
        </w:r>
        <w:r w:rsidR="008F6B32" w:rsidRPr="008F6B32">
          <w:rPr>
            <w:rStyle w:val="Hyperlink"/>
            <w:rFonts w:ascii="Arial" w:hAnsi="Arial" w:cs="Arial"/>
            <w:noProof/>
          </w:rPr>
          <w:t>. Үндсэн мэдээлэл</w:t>
        </w:r>
        <w:r w:rsidR="008F6B32" w:rsidRPr="008F6B32">
          <w:rPr>
            <w:rFonts w:ascii="Arial" w:hAnsi="Arial" w:cs="Arial"/>
            <w:noProof/>
            <w:webHidden/>
          </w:rPr>
          <w:tab/>
        </w:r>
        <w:r w:rsidR="008F6B32" w:rsidRPr="008F6B32">
          <w:rPr>
            <w:rFonts w:ascii="Arial" w:hAnsi="Arial" w:cs="Arial"/>
            <w:noProof/>
            <w:webHidden/>
          </w:rPr>
          <w:fldChar w:fldCharType="begin"/>
        </w:r>
        <w:r w:rsidR="008F6B32" w:rsidRPr="008F6B32">
          <w:rPr>
            <w:rFonts w:ascii="Arial" w:hAnsi="Arial" w:cs="Arial"/>
            <w:noProof/>
            <w:webHidden/>
          </w:rPr>
          <w:instrText xml:space="preserve"> PAGEREF _Toc164246596 \h </w:instrText>
        </w:r>
        <w:r w:rsidR="008F6B32" w:rsidRPr="008F6B32">
          <w:rPr>
            <w:rFonts w:ascii="Arial" w:hAnsi="Arial" w:cs="Arial"/>
            <w:noProof/>
            <w:webHidden/>
          </w:rPr>
        </w:r>
        <w:r w:rsidR="008F6B32" w:rsidRPr="008F6B32">
          <w:rPr>
            <w:rFonts w:ascii="Arial" w:hAnsi="Arial" w:cs="Arial"/>
            <w:noProof/>
            <w:webHidden/>
          </w:rPr>
          <w:fldChar w:fldCharType="separate"/>
        </w:r>
        <w:r w:rsidR="000326DD">
          <w:rPr>
            <w:rFonts w:ascii="Arial" w:hAnsi="Arial" w:cs="Arial"/>
            <w:noProof/>
            <w:webHidden/>
          </w:rPr>
          <w:t>8</w:t>
        </w:r>
        <w:r w:rsidR="008F6B32" w:rsidRPr="008F6B32">
          <w:rPr>
            <w:rFonts w:ascii="Arial" w:hAnsi="Arial" w:cs="Arial"/>
            <w:noProof/>
            <w:webHidden/>
          </w:rPr>
          <w:fldChar w:fldCharType="end"/>
        </w:r>
      </w:hyperlink>
    </w:p>
    <w:p w14:paraId="0A0236FF" w14:textId="66EC33CC" w:rsidR="008F6B32" w:rsidRPr="008F6B32" w:rsidRDefault="00000000">
      <w:pPr>
        <w:pStyle w:val="TableofFigures"/>
        <w:tabs>
          <w:tab w:val="right" w:leader="dot" w:pos="9350"/>
        </w:tabs>
        <w:rPr>
          <w:rFonts w:ascii="Arial" w:eastAsiaTheme="minorEastAsia" w:hAnsi="Arial" w:cs="Arial"/>
          <w:noProof/>
          <w:sz w:val="24"/>
          <w:szCs w:val="24"/>
        </w:rPr>
      </w:pPr>
      <w:hyperlink w:anchor="_Toc164246597" w:history="1">
        <w:r w:rsidR="008F6B32" w:rsidRPr="008F6B32">
          <w:rPr>
            <w:rStyle w:val="Hyperlink"/>
            <w:rFonts w:ascii="Arial" w:hAnsi="Arial" w:cs="Arial"/>
            <w:b/>
            <w:bCs/>
            <w:noProof/>
          </w:rPr>
          <w:t>Хүснэгт 3.</w:t>
        </w:r>
        <w:r w:rsidR="008F6B32" w:rsidRPr="008F6B32">
          <w:rPr>
            <w:rStyle w:val="Hyperlink"/>
            <w:rFonts w:ascii="Arial" w:hAnsi="Arial" w:cs="Arial"/>
            <w:noProof/>
          </w:rPr>
          <w:t xml:space="preserve"> ОХУ дахь 100,000 хүн амд ноогдох гэмт хэргийн түвшин (1995-2021)</w:t>
        </w:r>
        <w:r w:rsidR="008F6B32" w:rsidRPr="008F6B32">
          <w:rPr>
            <w:rFonts w:ascii="Arial" w:hAnsi="Arial" w:cs="Arial"/>
            <w:noProof/>
            <w:webHidden/>
          </w:rPr>
          <w:tab/>
        </w:r>
        <w:r w:rsidR="008F6B32" w:rsidRPr="008F6B32">
          <w:rPr>
            <w:rFonts w:ascii="Arial" w:hAnsi="Arial" w:cs="Arial"/>
            <w:noProof/>
            <w:webHidden/>
          </w:rPr>
          <w:fldChar w:fldCharType="begin"/>
        </w:r>
        <w:r w:rsidR="008F6B32" w:rsidRPr="008F6B32">
          <w:rPr>
            <w:rFonts w:ascii="Arial" w:hAnsi="Arial" w:cs="Arial"/>
            <w:noProof/>
            <w:webHidden/>
          </w:rPr>
          <w:instrText xml:space="preserve"> PAGEREF _Toc164246597 \h </w:instrText>
        </w:r>
        <w:r w:rsidR="008F6B32" w:rsidRPr="008F6B32">
          <w:rPr>
            <w:rFonts w:ascii="Arial" w:hAnsi="Arial" w:cs="Arial"/>
            <w:noProof/>
            <w:webHidden/>
          </w:rPr>
        </w:r>
        <w:r w:rsidR="008F6B32" w:rsidRPr="008F6B32">
          <w:rPr>
            <w:rFonts w:ascii="Arial" w:hAnsi="Arial" w:cs="Arial"/>
            <w:noProof/>
            <w:webHidden/>
          </w:rPr>
          <w:fldChar w:fldCharType="separate"/>
        </w:r>
        <w:r w:rsidR="000326DD">
          <w:rPr>
            <w:rFonts w:ascii="Arial" w:hAnsi="Arial" w:cs="Arial"/>
            <w:noProof/>
            <w:webHidden/>
          </w:rPr>
          <w:t>9</w:t>
        </w:r>
        <w:r w:rsidR="008F6B32" w:rsidRPr="008F6B32">
          <w:rPr>
            <w:rFonts w:ascii="Arial" w:hAnsi="Arial" w:cs="Arial"/>
            <w:noProof/>
            <w:webHidden/>
          </w:rPr>
          <w:fldChar w:fldCharType="end"/>
        </w:r>
      </w:hyperlink>
    </w:p>
    <w:p w14:paraId="120488B7" w14:textId="2D46FFAC" w:rsidR="008F6B32" w:rsidRPr="008F6B32" w:rsidRDefault="00000000">
      <w:pPr>
        <w:pStyle w:val="TableofFigures"/>
        <w:tabs>
          <w:tab w:val="right" w:leader="dot" w:pos="9350"/>
        </w:tabs>
        <w:rPr>
          <w:rFonts w:ascii="Arial" w:eastAsiaTheme="minorEastAsia" w:hAnsi="Arial" w:cs="Arial"/>
          <w:noProof/>
          <w:sz w:val="24"/>
          <w:szCs w:val="24"/>
        </w:rPr>
      </w:pPr>
      <w:hyperlink w:anchor="_Toc164246598" w:history="1">
        <w:r w:rsidR="008F6B32" w:rsidRPr="008F6B32">
          <w:rPr>
            <w:rStyle w:val="Hyperlink"/>
            <w:rFonts w:ascii="Arial" w:hAnsi="Arial" w:cs="Arial"/>
            <w:b/>
            <w:bCs/>
            <w:noProof/>
          </w:rPr>
          <w:t>Хүснэгт 4</w:t>
        </w:r>
        <w:r w:rsidR="008F6B32" w:rsidRPr="008F6B32">
          <w:rPr>
            <w:rStyle w:val="Hyperlink"/>
            <w:rFonts w:ascii="Arial" w:hAnsi="Arial" w:cs="Arial"/>
            <w:noProof/>
          </w:rPr>
          <w:t>.ОХУ дахь Галт зэвсэг, хийн зэвсэг, сум, тэсэрч дэлбэрэх бодис, дэлбэлэх төхөөрөмж ашиглаж үйлдсэн гэмт хэргийн тоо (2015 оноос 2021 оныг хүртэл)</w:t>
        </w:r>
        <w:r w:rsidR="008F6B32" w:rsidRPr="008F6B32">
          <w:rPr>
            <w:rFonts w:ascii="Arial" w:hAnsi="Arial" w:cs="Arial"/>
            <w:noProof/>
            <w:webHidden/>
          </w:rPr>
          <w:tab/>
        </w:r>
        <w:r w:rsidR="008F6B32" w:rsidRPr="008F6B32">
          <w:rPr>
            <w:rFonts w:ascii="Arial" w:hAnsi="Arial" w:cs="Arial"/>
            <w:noProof/>
            <w:webHidden/>
          </w:rPr>
          <w:fldChar w:fldCharType="begin"/>
        </w:r>
        <w:r w:rsidR="008F6B32" w:rsidRPr="008F6B32">
          <w:rPr>
            <w:rFonts w:ascii="Arial" w:hAnsi="Arial" w:cs="Arial"/>
            <w:noProof/>
            <w:webHidden/>
          </w:rPr>
          <w:instrText xml:space="preserve"> PAGEREF _Toc164246598 \h </w:instrText>
        </w:r>
        <w:r w:rsidR="008F6B32" w:rsidRPr="008F6B32">
          <w:rPr>
            <w:rFonts w:ascii="Arial" w:hAnsi="Arial" w:cs="Arial"/>
            <w:noProof/>
            <w:webHidden/>
          </w:rPr>
        </w:r>
        <w:r w:rsidR="008F6B32" w:rsidRPr="008F6B32">
          <w:rPr>
            <w:rFonts w:ascii="Arial" w:hAnsi="Arial" w:cs="Arial"/>
            <w:noProof/>
            <w:webHidden/>
          </w:rPr>
          <w:fldChar w:fldCharType="separate"/>
        </w:r>
        <w:r w:rsidR="000326DD">
          <w:rPr>
            <w:rFonts w:ascii="Arial" w:hAnsi="Arial" w:cs="Arial"/>
            <w:noProof/>
            <w:webHidden/>
          </w:rPr>
          <w:t>9</w:t>
        </w:r>
        <w:r w:rsidR="008F6B32" w:rsidRPr="008F6B32">
          <w:rPr>
            <w:rFonts w:ascii="Arial" w:hAnsi="Arial" w:cs="Arial"/>
            <w:noProof/>
            <w:webHidden/>
          </w:rPr>
          <w:fldChar w:fldCharType="end"/>
        </w:r>
      </w:hyperlink>
    </w:p>
    <w:p w14:paraId="52FD912C" w14:textId="673C8E5D" w:rsidR="008F6B32" w:rsidRPr="008F6B32" w:rsidRDefault="00000000">
      <w:pPr>
        <w:pStyle w:val="TableofFigures"/>
        <w:tabs>
          <w:tab w:val="right" w:leader="dot" w:pos="9350"/>
        </w:tabs>
        <w:rPr>
          <w:rFonts w:ascii="Arial" w:eastAsiaTheme="minorEastAsia" w:hAnsi="Arial" w:cs="Arial"/>
          <w:noProof/>
          <w:sz w:val="24"/>
          <w:szCs w:val="24"/>
        </w:rPr>
      </w:pPr>
      <w:hyperlink w:anchor="_Toc164246599" w:history="1">
        <w:r w:rsidR="008F6B32" w:rsidRPr="008F6B32">
          <w:rPr>
            <w:rStyle w:val="Hyperlink"/>
            <w:rFonts w:ascii="Arial" w:hAnsi="Arial" w:cs="Arial"/>
            <w:b/>
            <w:bCs/>
            <w:noProof/>
          </w:rPr>
          <w:t>Хүснэгт 5.</w:t>
        </w:r>
        <w:r w:rsidR="008F6B32" w:rsidRPr="008F6B32">
          <w:rPr>
            <w:rStyle w:val="Hyperlink"/>
            <w:rFonts w:ascii="Arial" w:hAnsi="Arial" w:cs="Arial"/>
            <w:noProof/>
          </w:rPr>
          <w:t xml:space="preserve"> ХБНГУ-ын Зэвсгийн тухай хуулийн бүтэц</w:t>
        </w:r>
        <w:r w:rsidR="008F6B32" w:rsidRPr="008F6B32">
          <w:rPr>
            <w:rFonts w:ascii="Arial" w:hAnsi="Arial" w:cs="Arial"/>
            <w:noProof/>
            <w:webHidden/>
          </w:rPr>
          <w:tab/>
        </w:r>
        <w:r w:rsidR="008F6B32" w:rsidRPr="008F6B32">
          <w:rPr>
            <w:rFonts w:ascii="Arial" w:hAnsi="Arial" w:cs="Arial"/>
            <w:noProof/>
            <w:webHidden/>
          </w:rPr>
          <w:fldChar w:fldCharType="begin"/>
        </w:r>
        <w:r w:rsidR="008F6B32" w:rsidRPr="008F6B32">
          <w:rPr>
            <w:rFonts w:ascii="Arial" w:hAnsi="Arial" w:cs="Arial"/>
            <w:noProof/>
            <w:webHidden/>
          </w:rPr>
          <w:instrText xml:space="preserve"> PAGEREF _Toc164246599 \h </w:instrText>
        </w:r>
        <w:r w:rsidR="008F6B32" w:rsidRPr="008F6B32">
          <w:rPr>
            <w:rFonts w:ascii="Arial" w:hAnsi="Arial" w:cs="Arial"/>
            <w:noProof/>
            <w:webHidden/>
          </w:rPr>
        </w:r>
        <w:r w:rsidR="008F6B32" w:rsidRPr="008F6B32">
          <w:rPr>
            <w:rFonts w:ascii="Arial" w:hAnsi="Arial" w:cs="Arial"/>
            <w:noProof/>
            <w:webHidden/>
          </w:rPr>
          <w:fldChar w:fldCharType="separate"/>
        </w:r>
        <w:r w:rsidR="000326DD">
          <w:rPr>
            <w:rFonts w:ascii="Arial" w:hAnsi="Arial" w:cs="Arial"/>
            <w:noProof/>
            <w:webHidden/>
          </w:rPr>
          <w:t>11</w:t>
        </w:r>
        <w:r w:rsidR="008F6B32" w:rsidRPr="008F6B32">
          <w:rPr>
            <w:rFonts w:ascii="Arial" w:hAnsi="Arial" w:cs="Arial"/>
            <w:noProof/>
            <w:webHidden/>
          </w:rPr>
          <w:fldChar w:fldCharType="end"/>
        </w:r>
      </w:hyperlink>
    </w:p>
    <w:p w14:paraId="64B723C4" w14:textId="25BDB047" w:rsidR="008F6B32" w:rsidRPr="008F6B32" w:rsidRDefault="00000000">
      <w:pPr>
        <w:pStyle w:val="TableofFigures"/>
        <w:tabs>
          <w:tab w:val="right" w:leader="dot" w:pos="9350"/>
        </w:tabs>
        <w:rPr>
          <w:rFonts w:ascii="Arial" w:eastAsiaTheme="minorEastAsia" w:hAnsi="Arial" w:cs="Arial"/>
          <w:noProof/>
          <w:sz w:val="24"/>
          <w:szCs w:val="24"/>
        </w:rPr>
      </w:pPr>
      <w:hyperlink w:anchor="_Toc164246600" w:history="1">
        <w:r w:rsidR="008F6B32" w:rsidRPr="008F6B32">
          <w:rPr>
            <w:rStyle w:val="Hyperlink"/>
            <w:rFonts w:ascii="Arial" w:hAnsi="Arial" w:cs="Arial"/>
            <w:b/>
            <w:bCs/>
            <w:noProof/>
          </w:rPr>
          <w:t>Хүснэгт 6.</w:t>
        </w:r>
        <w:r w:rsidR="008F6B32" w:rsidRPr="008F6B32">
          <w:rPr>
            <w:rStyle w:val="Hyperlink"/>
            <w:rFonts w:ascii="Arial" w:hAnsi="Arial" w:cs="Arial"/>
            <w:noProof/>
          </w:rPr>
          <w:t xml:space="preserve"> ОХУ-ын Галт зэвсгийн тухай хуулийн бүтэц</w:t>
        </w:r>
        <w:r w:rsidR="008F6B32" w:rsidRPr="008F6B32">
          <w:rPr>
            <w:rFonts w:ascii="Arial" w:hAnsi="Arial" w:cs="Arial"/>
            <w:noProof/>
            <w:webHidden/>
          </w:rPr>
          <w:tab/>
        </w:r>
        <w:r w:rsidR="008F6B32" w:rsidRPr="008F6B32">
          <w:rPr>
            <w:rFonts w:ascii="Arial" w:hAnsi="Arial" w:cs="Arial"/>
            <w:noProof/>
            <w:webHidden/>
          </w:rPr>
          <w:fldChar w:fldCharType="begin"/>
        </w:r>
        <w:r w:rsidR="008F6B32" w:rsidRPr="008F6B32">
          <w:rPr>
            <w:rFonts w:ascii="Arial" w:hAnsi="Arial" w:cs="Arial"/>
            <w:noProof/>
            <w:webHidden/>
          </w:rPr>
          <w:instrText xml:space="preserve"> PAGEREF _Toc164246600 \h </w:instrText>
        </w:r>
        <w:r w:rsidR="008F6B32" w:rsidRPr="008F6B32">
          <w:rPr>
            <w:rFonts w:ascii="Arial" w:hAnsi="Arial" w:cs="Arial"/>
            <w:noProof/>
            <w:webHidden/>
          </w:rPr>
        </w:r>
        <w:r w:rsidR="008F6B32" w:rsidRPr="008F6B32">
          <w:rPr>
            <w:rFonts w:ascii="Arial" w:hAnsi="Arial" w:cs="Arial"/>
            <w:noProof/>
            <w:webHidden/>
          </w:rPr>
          <w:fldChar w:fldCharType="separate"/>
        </w:r>
        <w:r w:rsidR="000326DD">
          <w:rPr>
            <w:rFonts w:ascii="Arial" w:hAnsi="Arial" w:cs="Arial"/>
            <w:noProof/>
            <w:webHidden/>
          </w:rPr>
          <w:t>12</w:t>
        </w:r>
        <w:r w:rsidR="008F6B32" w:rsidRPr="008F6B32">
          <w:rPr>
            <w:rFonts w:ascii="Arial" w:hAnsi="Arial" w:cs="Arial"/>
            <w:noProof/>
            <w:webHidden/>
          </w:rPr>
          <w:fldChar w:fldCharType="end"/>
        </w:r>
      </w:hyperlink>
    </w:p>
    <w:p w14:paraId="60E40DC9" w14:textId="6A040993" w:rsidR="008F6B32" w:rsidRPr="008F6B32" w:rsidRDefault="00000000">
      <w:pPr>
        <w:pStyle w:val="TableofFigures"/>
        <w:tabs>
          <w:tab w:val="right" w:leader="dot" w:pos="9350"/>
        </w:tabs>
        <w:rPr>
          <w:rFonts w:ascii="Arial" w:eastAsiaTheme="minorEastAsia" w:hAnsi="Arial" w:cs="Arial"/>
          <w:noProof/>
          <w:sz w:val="24"/>
          <w:szCs w:val="24"/>
        </w:rPr>
      </w:pPr>
      <w:hyperlink w:anchor="_Toc164246601" w:history="1">
        <w:r w:rsidR="008F6B32" w:rsidRPr="008F6B32">
          <w:rPr>
            <w:rStyle w:val="Hyperlink"/>
            <w:rFonts w:ascii="Arial" w:hAnsi="Arial" w:cs="Arial"/>
            <w:b/>
            <w:bCs/>
            <w:noProof/>
          </w:rPr>
          <w:t>Хүснэгт 7.</w:t>
        </w:r>
        <w:r w:rsidR="008F6B32" w:rsidRPr="008F6B32">
          <w:rPr>
            <w:rStyle w:val="Hyperlink"/>
            <w:rFonts w:ascii="Arial" w:hAnsi="Arial" w:cs="Arial"/>
            <w:noProof/>
          </w:rPr>
          <w:t xml:space="preserve"> Торгуулийн хүснэгт: Хууль бус зэвсэг эзэмшсэн тохиолдолд оногдуулах шийтгэл</w:t>
        </w:r>
        <w:r w:rsidR="008F6B32" w:rsidRPr="008F6B32">
          <w:rPr>
            <w:rFonts w:ascii="Arial" w:hAnsi="Arial" w:cs="Arial"/>
            <w:noProof/>
            <w:webHidden/>
          </w:rPr>
          <w:tab/>
        </w:r>
        <w:r w:rsidR="008F6B32" w:rsidRPr="008F6B32">
          <w:rPr>
            <w:rFonts w:ascii="Arial" w:hAnsi="Arial" w:cs="Arial"/>
            <w:noProof/>
            <w:webHidden/>
          </w:rPr>
          <w:fldChar w:fldCharType="begin"/>
        </w:r>
        <w:r w:rsidR="008F6B32" w:rsidRPr="008F6B32">
          <w:rPr>
            <w:rFonts w:ascii="Arial" w:hAnsi="Arial" w:cs="Arial"/>
            <w:noProof/>
            <w:webHidden/>
          </w:rPr>
          <w:instrText xml:space="preserve"> PAGEREF _Toc164246601 \h </w:instrText>
        </w:r>
        <w:r w:rsidR="008F6B32" w:rsidRPr="008F6B32">
          <w:rPr>
            <w:rFonts w:ascii="Arial" w:hAnsi="Arial" w:cs="Arial"/>
            <w:noProof/>
            <w:webHidden/>
          </w:rPr>
        </w:r>
        <w:r w:rsidR="008F6B32" w:rsidRPr="008F6B32">
          <w:rPr>
            <w:rFonts w:ascii="Arial" w:hAnsi="Arial" w:cs="Arial"/>
            <w:noProof/>
            <w:webHidden/>
          </w:rPr>
          <w:fldChar w:fldCharType="separate"/>
        </w:r>
        <w:r w:rsidR="000326DD">
          <w:rPr>
            <w:rFonts w:ascii="Arial" w:hAnsi="Arial" w:cs="Arial"/>
            <w:noProof/>
            <w:webHidden/>
          </w:rPr>
          <w:t>39</w:t>
        </w:r>
        <w:r w:rsidR="008F6B32" w:rsidRPr="008F6B32">
          <w:rPr>
            <w:rFonts w:ascii="Arial" w:hAnsi="Arial" w:cs="Arial"/>
            <w:noProof/>
            <w:webHidden/>
          </w:rPr>
          <w:fldChar w:fldCharType="end"/>
        </w:r>
      </w:hyperlink>
    </w:p>
    <w:p w14:paraId="6E8D4CED" w14:textId="27F1D454" w:rsidR="005E7FAC" w:rsidRPr="00FB4725" w:rsidRDefault="005E7FAC">
      <w:pPr>
        <w:rPr>
          <w:rFonts w:ascii="Arial" w:eastAsiaTheme="majorEastAsia" w:hAnsi="Arial" w:cs="Arial"/>
          <w:b/>
          <w:caps/>
          <w:color w:val="000000" w:themeColor="text1"/>
          <w:lang w:val="mn-MN"/>
        </w:rPr>
      </w:pPr>
      <w:r w:rsidRPr="008F6B32">
        <w:rPr>
          <w:rFonts w:ascii="Arial" w:hAnsi="Arial" w:cs="Arial"/>
          <w:lang w:val="mn-MN"/>
        </w:rPr>
        <w:fldChar w:fldCharType="end"/>
      </w:r>
    </w:p>
    <w:p w14:paraId="3F6593CF" w14:textId="721A5F26" w:rsidR="005E7FAC" w:rsidRPr="00FB4725" w:rsidRDefault="005E7FAC" w:rsidP="00134F3C">
      <w:pPr>
        <w:pStyle w:val="Heading1"/>
      </w:pPr>
      <w:bookmarkStart w:id="2" w:name="_Toc164241369"/>
      <w:r w:rsidRPr="00FB4725">
        <w:t>график</w:t>
      </w:r>
      <w:r w:rsidR="00B3650B" w:rsidRPr="00FB4725">
        <w:t xml:space="preserve">ийн </w:t>
      </w:r>
      <w:r w:rsidRPr="00FB4725">
        <w:t>жагсаалт</w:t>
      </w:r>
      <w:bookmarkEnd w:id="2"/>
    </w:p>
    <w:p w14:paraId="44FF5253" w14:textId="1889AA0D" w:rsidR="00FB4725" w:rsidRPr="00FB4725" w:rsidRDefault="005E7FAC">
      <w:pPr>
        <w:pStyle w:val="TableofFigures"/>
        <w:tabs>
          <w:tab w:val="right" w:leader="dot" w:pos="9350"/>
        </w:tabs>
        <w:rPr>
          <w:rFonts w:ascii="Arial" w:eastAsiaTheme="minorEastAsia" w:hAnsi="Arial" w:cs="Arial"/>
          <w:noProof/>
          <w:sz w:val="24"/>
          <w:szCs w:val="24"/>
        </w:rPr>
      </w:pPr>
      <w:r w:rsidRPr="00FB4725">
        <w:rPr>
          <w:rFonts w:ascii="Arial" w:hAnsi="Arial" w:cs="Arial"/>
          <w:lang w:val="mn-MN"/>
        </w:rPr>
        <w:fldChar w:fldCharType="begin"/>
      </w:r>
      <w:r w:rsidRPr="00FB4725">
        <w:rPr>
          <w:rFonts w:ascii="Arial" w:hAnsi="Arial" w:cs="Arial"/>
          <w:lang w:val="mn-MN"/>
        </w:rPr>
        <w:instrText xml:space="preserve"> TOC \h \z \c "График" </w:instrText>
      </w:r>
      <w:r w:rsidRPr="00FB4725">
        <w:rPr>
          <w:rFonts w:ascii="Arial" w:hAnsi="Arial" w:cs="Arial"/>
          <w:lang w:val="mn-MN"/>
        </w:rPr>
        <w:fldChar w:fldCharType="separate"/>
      </w:r>
      <w:hyperlink w:anchor="_Toc164243502" w:history="1">
        <w:r w:rsidR="00FB4725" w:rsidRPr="00FB4725">
          <w:rPr>
            <w:rStyle w:val="Hyperlink"/>
            <w:rFonts w:ascii="Arial" w:hAnsi="Arial" w:cs="Arial"/>
            <w:b/>
            <w:bCs/>
            <w:noProof/>
          </w:rPr>
          <w:t>График 1.</w:t>
        </w:r>
        <w:r w:rsidR="00FB4725" w:rsidRPr="00FB4725">
          <w:rPr>
            <w:rStyle w:val="Hyperlink"/>
            <w:rFonts w:ascii="Arial" w:hAnsi="Arial" w:cs="Arial"/>
            <w:noProof/>
          </w:rPr>
          <w:t xml:space="preserve"> ХБНГУ-ын нийт гэмт хэргийн тоо</w:t>
        </w:r>
        <w:r w:rsidR="00FB4725" w:rsidRPr="00FB4725">
          <w:rPr>
            <w:rFonts w:ascii="Arial" w:hAnsi="Arial" w:cs="Arial"/>
            <w:noProof/>
            <w:webHidden/>
          </w:rPr>
          <w:tab/>
        </w:r>
        <w:r w:rsidR="00FB4725" w:rsidRPr="00FB4725">
          <w:rPr>
            <w:rFonts w:ascii="Arial" w:hAnsi="Arial" w:cs="Arial"/>
            <w:noProof/>
            <w:webHidden/>
          </w:rPr>
          <w:fldChar w:fldCharType="begin"/>
        </w:r>
        <w:r w:rsidR="00FB4725" w:rsidRPr="00FB4725">
          <w:rPr>
            <w:rFonts w:ascii="Arial" w:hAnsi="Arial" w:cs="Arial"/>
            <w:noProof/>
            <w:webHidden/>
          </w:rPr>
          <w:instrText xml:space="preserve"> PAGEREF _Toc164243502 \h </w:instrText>
        </w:r>
        <w:r w:rsidR="00FB4725" w:rsidRPr="00FB4725">
          <w:rPr>
            <w:rFonts w:ascii="Arial" w:hAnsi="Arial" w:cs="Arial"/>
            <w:noProof/>
            <w:webHidden/>
          </w:rPr>
        </w:r>
        <w:r w:rsidR="00FB4725" w:rsidRPr="00FB4725">
          <w:rPr>
            <w:rFonts w:ascii="Arial" w:hAnsi="Arial" w:cs="Arial"/>
            <w:noProof/>
            <w:webHidden/>
          </w:rPr>
          <w:fldChar w:fldCharType="separate"/>
        </w:r>
        <w:r w:rsidR="000326DD">
          <w:rPr>
            <w:rFonts w:ascii="Arial" w:hAnsi="Arial" w:cs="Arial"/>
            <w:noProof/>
            <w:webHidden/>
          </w:rPr>
          <w:t>7</w:t>
        </w:r>
        <w:r w:rsidR="00FB4725" w:rsidRPr="00FB4725">
          <w:rPr>
            <w:rFonts w:ascii="Arial" w:hAnsi="Arial" w:cs="Arial"/>
            <w:noProof/>
            <w:webHidden/>
          </w:rPr>
          <w:fldChar w:fldCharType="end"/>
        </w:r>
      </w:hyperlink>
    </w:p>
    <w:p w14:paraId="120600E4" w14:textId="5CB3CF62" w:rsidR="00FB4725" w:rsidRPr="00FB4725" w:rsidRDefault="00000000">
      <w:pPr>
        <w:pStyle w:val="TableofFigures"/>
        <w:tabs>
          <w:tab w:val="right" w:leader="dot" w:pos="9350"/>
        </w:tabs>
        <w:rPr>
          <w:rFonts w:ascii="Arial" w:eastAsiaTheme="minorEastAsia" w:hAnsi="Arial" w:cs="Arial"/>
          <w:noProof/>
          <w:sz w:val="24"/>
          <w:szCs w:val="24"/>
        </w:rPr>
      </w:pPr>
      <w:hyperlink w:anchor="_Toc164243503" w:history="1">
        <w:r w:rsidR="00FB4725" w:rsidRPr="00FB4725">
          <w:rPr>
            <w:rStyle w:val="Hyperlink"/>
            <w:rFonts w:ascii="Arial" w:hAnsi="Arial" w:cs="Arial"/>
            <w:b/>
            <w:bCs/>
            <w:noProof/>
          </w:rPr>
          <w:t>График 2.</w:t>
        </w:r>
        <w:r w:rsidR="00FB4725" w:rsidRPr="00FB4725">
          <w:rPr>
            <w:rStyle w:val="Hyperlink"/>
            <w:rFonts w:ascii="Arial" w:hAnsi="Arial" w:cs="Arial"/>
            <w:noProof/>
          </w:rPr>
          <w:t xml:space="preserve"> Германд 2012-2022 он хүртэл нийт гэмт хэрэг болон галт зэвсэг ашигласан гэмт хэргийн тоо</w:t>
        </w:r>
        <w:r w:rsidR="00FB4725" w:rsidRPr="00FB4725">
          <w:rPr>
            <w:rFonts w:ascii="Arial" w:hAnsi="Arial" w:cs="Arial"/>
            <w:noProof/>
            <w:webHidden/>
          </w:rPr>
          <w:tab/>
        </w:r>
        <w:r w:rsidR="00FB4725" w:rsidRPr="00FB4725">
          <w:rPr>
            <w:rFonts w:ascii="Arial" w:hAnsi="Arial" w:cs="Arial"/>
            <w:noProof/>
            <w:webHidden/>
          </w:rPr>
          <w:fldChar w:fldCharType="begin"/>
        </w:r>
        <w:r w:rsidR="00FB4725" w:rsidRPr="00FB4725">
          <w:rPr>
            <w:rFonts w:ascii="Arial" w:hAnsi="Arial" w:cs="Arial"/>
            <w:noProof/>
            <w:webHidden/>
          </w:rPr>
          <w:instrText xml:space="preserve"> PAGEREF _Toc164243503 \h </w:instrText>
        </w:r>
        <w:r w:rsidR="00FB4725" w:rsidRPr="00FB4725">
          <w:rPr>
            <w:rFonts w:ascii="Arial" w:hAnsi="Arial" w:cs="Arial"/>
            <w:noProof/>
            <w:webHidden/>
          </w:rPr>
        </w:r>
        <w:r w:rsidR="00FB4725" w:rsidRPr="00FB4725">
          <w:rPr>
            <w:rFonts w:ascii="Arial" w:hAnsi="Arial" w:cs="Arial"/>
            <w:noProof/>
            <w:webHidden/>
          </w:rPr>
          <w:fldChar w:fldCharType="separate"/>
        </w:r>
        <w:r w:rsidR="000326DD">
          <w:rPr>
            <w:rFonts w:ascii="Arial" w:hAnsi="Arial" w:cs="Arial"/>
            <w:noProof/>
            <w:webHidden/>
          </w:rPr>
          <w:t>8</w:t>
        </w:r>
        <w:r w:rsidR="00FB4725" w:rsidRPr="00FB4725">
          <w:rPr>
            <w:rFonts w:ascii="Arial" w:hAnsi="Arial" w:cs="Arial"/>
            <w:noProof/>
            <w:webHidden/>
          </w:rPr>
          <w:fldChar w:fldCharType="end"/>
        </w:r>
      </w:hyperlink>
    </w:p>
    <w:p w14:paraId="0B5CE0EE" w14:textId="050A8600" w:rsidR="00FB4725" w:rsidRPr="00FB4725" w:rsidRDefault="00000000">
      <w:pPr>
        <w:pStyle w:val="TableofFigures"/>
        <w:tabs>
          <w:tab w:val="right" w:leader="dot" w:pos="9350"/>
        </w:tabs>
        <w:rPr>
          <w:rFonts w:ascii="Arial" w:eastAsiaTheme="minorEastAsia" w:hAnsi="Arial" w:cs="Arial"/>
          <w:noProof/>
          <w:sz w:val="24"/>
          <w:szCs w:val="24"/>
        </w:rPr>
      </w:pPr>
      <w:hyperlink w:anchor="_Toc164243504" w:history="1">
        <w:r w:rsidR="00FB4725" w:rsidRPr="00FB4725">
          <w:rPr>
            <w:rStyle w:val="Hyperlink"/>
            <w:rFonts w:ascii="Arial" w:hAnsi="Arial" w:cs="Arial"/>
            <w:b/>
            <w:bCs/>
            <w:noProof/>
          </w:rPr>
          <w:t>График 3.</w:t>
        </w:r>
        <w:r w:rsidR="00FB4725" w:rsidRPr="00FB4725">
          <w:rPr>
            <w:rStyle w:val="Hyperlink"/>
            <w:rFonts w:ascii="Arial" w:hAnsi="Arial" w:cs="Arial"/>
            <w:noProof/>
          </w:rPr>
          <w:t xml:space="preserve"> Зэвсэг эзэмших, ашиглах тусгай зөвшөөрлийн төрөл</w:t>
        </w:r>
        <w:r w:rsidR="00FB4725" w:rsidRPr="00FB4725">
          <w:rPr>
            <w:rFonts w:ascii="Arial" w:hAnsi="Arial" w:cs="Arial"/>
            <w:noProof/>
            <w:webHidden/>
          </w:rPr>
          <w:tab/>
        </w:r>
        <w:r w:rsidR="00FB4725" w:rsidRPr="00FB4725">
          <w:rPr>
            <w:rFonts w:ascii="Arial" w:hAnsi="Arial" w:cs="Arial"/>
            <w:noProof/>
            <w:webHidden/>
          </w:rPr>
          <w:fldChar w:fldCharType="begin"/>
        </w:r>
        <w:r w:rsidR="00FB4725" w:rsidRPr="00FB4725">
          <w:rPr>
            <w:rFonts w:ascii="Arial" w:hAnsi="Arial" w:cs="Arial"/>
            <w:noProof/>
            <w:webHidden/>
          </w:rPr>
          <w:instrText xml:space="preserve"> PAGEREF _Toc164243504 \h </w:instrText>
        </w:r>
        <w:r w:rsidR="00FB4725" w:rsidRPr="00FB4725">
          <w:rPr>
            <w:rFonts w:ascii="Arial" w:hAnsi="Arial" w:cs="Arial"/>
            <w:noProof/>
            <w:webHidden/>
          </w:rPr>
        </w:r>
        <w:r w:rsidR="00FB4725" w:rsidRPr="00FB4725">
          <w:rPr>
            <w:rFonts w:ascii="Arial" w:hAnsi="Arial" w:cs="Arial"/>
            <w:noProof/>
            <w:webHidden/>
          </w:rPr>
          <w:fldChar w:fldCharType="separate"/>
        </w:r>
        <w:r w:rsidR="000326DD">
          <w:rPr>
            <w:rFonts w:ascii="Arial" w:hAnsi="Arial" w:cs="Arial"/>
            <w:noProof/>
            <w:webHidden/>
          </w:rPr>
          <w:t>17</w:t>
        </w:r>
        <w:r w:rsidR="00FB4725" w:rsidRPr="00FB4725">
          <w:rPr>
            <w:rFonts w:ascii="Arial" w:hAnsi="Arial" w:cs="Arial"/>
            <w:noProof/>
            <w:webHidden/>
          </w:rPr>
          <w:fldChar w:fldCharType="end"/>
        </w:r>
      </w:hyperlink>
    </w:p>
    <w:p w14:paraId="052DC37C" w14:textId="07D53C19" w:rsidR="00FB4725" w:rsidRPr="00FB4725" w:rsidRDefault="00000000">
      <w:pPr>
        <w:pStyle w:val="TableofFigures"/>
        <w:tabs>
          <w:tab w:val="right" w:leader="dot" w:pos="9350"/>
        </w:tabs>
        <w:rPr>
          <w:rFonts w:ascii="Arial" w:eastAsiaTheme="minorEastAsia" w:hAnsi="Arial" w:cs="Arial"/>
          <w:noProof/>
          <w:sz w:val="24"/>
          <w:szCs w:val="24"/>
        </w:rPr>
      </w:pPr>
      <w:hyperlink w:anchor="_Toc164243505" w:history="1">
        <w:r w:rsidR="00FB4725" w:rsidRPr="00FB4725">
          <w:rPr>
            <w:rStyle w:val="Hyperlink"/>
            <w:rFonts w:ascii="Arial" w:hAnsi="Arial" w:cs="Arial"/>
            <w:b/>
            <w:bCs/>
            <w:noProof/>
          </w:rPr>
          <w:t>График 4.</w:t>
        </w:r>
        <w:r w:rsidR="00FB4725" w:rsidRPr="00FB4725">
          <w:rPr>
            <w:rStyle w:val="Hyperlink"/>
            <w:rFonts w:ascii="Arial" w:hAnsi="Arial" w:cs="Arial"/>
            <w:noProof/>
          </w:rPr>
          <w:t xml:space="preserve"> Галт зэвсэг үйлдвэрлэх, худалдах тусгай зөвшөөрөл</w:t>
        </w:r>
        <w:r w:rsidR="00FB4725" w:rsidRPr="00FB4725">
          <w:rPr>
            <w:rFonts w:ascii="Arial" w:hAnsi="Arial" w:cs="Arial"/>
            <w:noProof/>
            <w:webHidden/>
          </w:rPr>
          <w:tab/>
        </w:r>
        <w:r w:rsidR="00FB4725" w:rsidRPr="00FB4725">
          <w:rPr>
            <w:rFonts w:ascii="Arial" w:hAnsi="Arial" w:cs="Arial"/>
            <w:noProof/>
            <w:webHidden/>
          </w:rPr>
          <w:fldChar w:fldCharType="begin"/>
        </w:r>
        <w:r w:rsidR="00FB4725" w:rsidRPr="00FB4725">
          <w:rPr>
            <w:rFonts w:ascii="Arial" w:hAnsi="Arial" w:cs="Arial"/>
            <w:noProof/>
            <w:webHidden/>
          </w:rPr>
          <w:instrText xml:space="preserve"> PAGEREF _Toc164243505 \h </w:instrText>
        </w:r>
        <w:r w:rsidR="00FB4725" w:rsidRPr="00FB4725">
          <w:rPr>
            <w:rFonts w:ascii="Arial" w:hAnsi="Arial" w:cs="Arial"/>
            <w:noProof/>
            <w:webHidden/>
          </w:rPr>
        </w:r>
        <w:r w:rsidR="00FB4725" w:rsidRPr="00FB4725">
          <w:rPr>
            <w:rFonts w:ascii="Arial" w:hAnsi="Arial" w:cs="Arial"/>
            <w:noProof/>
            <w:webHidden/>
          </w:rPr>
          <w:fldChar w:fldCharType="separate"/>
        </w:r>
        <w:r w:rsidR="000326DD">
          <w:rPr>
            <w:rFonts w:ascii="Arial" w:hAnsi="Arial" w:cs="Arial"/>
            <w:noProof/>
            <w:webHidden/>
          </w:rPr>
          <w:t>21</w:t>
        </w:r>
        <w:r w:rsidR="00FB4725" w:rsidRPr="00FB4725">
          <w:rPr>
            <w:rFonts w:ascii="Arial" w:hAnsi="Arial" w:cs="Arial"/>
            <w:noProof/>
            <w:webHidden/>
          </w:rPr>
          <w:fldChar w:fldCharType="end"/>
        </w:r>
      </w:hyperlink>
    </w:p>
    <w:p w14:paraId="47B1284A" w14:textId="36BA5CE7" w:rsidR="00FB4725" w:rsidRPr="00FB4725" w:rsidRDefault="00000000">
      <w:pPr>
        <w:pStyle w:val="TableofFigures"/>
        <w:tabs>
          <w:tab w:val="right" w:leader="dot" w:pos="9350"/>
        </w:tabs>
        <w:rPr>
          <w:rFonts w:ascii="Arial" w:eastAsiaTheme="minorEastAsia" w:hAnsi="Arial" w:cs="Arial"/>
          <w:noProof/>
          <w:sz w:val="24"/>
          <w:szCs w:val="24"/>
        </w:rPr>
      </w:pPr>
      <w:hyperlink w:anchor="_Toc164243506" w:history="1">
        <w:r w:rsidR="00FB4725" w:rsidRPr="00FB4725">
          <w:rPr>
            <w:rStyle w:val="Hyperlink"/>
            <w:rFonts w:ascii="Arial" w:hAnsi="Arial" w:cs="Arial"/>
            <w:b/>
            <w:bCs/>
            <w:noProof/>
          </w:rPr>
          <w:t>График</w:t>
        </w:r>
        <w:r w:rsidR="00FB4725" w:rsidRPr="00FB4725">
          <w:rPr>
            <w:rStyle w:val="Hyperlink"/>
            <w:rFonts w:ascii="Arial" w:hAnsi="Arial" w:cs="Arial"/>
            <w:noProof/>
          </w:rPr>
          <w:t xml:space="preserve"> </w:t>
        </w:r>
        <w:r w:rsidR="00FB4725" w:rsidRPr="00FB4725">
          <w:rPr>
            <w:rStyle w:val="Hyperlink"/>
            <w:rFonts w:ascii="Arial" w:hAnsi="Arial" w:cs="Arial"/>
            <w:b/>
            <w:bCs/>
            <w:noProof/>
          </w:rPr>
          <w:t>5</w:t>
        </w:r>
        <w:r w:rsidR="00FB4725" w:rsidRPr="00FB4725">
          <w:rPr>
            <w:rStyle w:val="Hyperlink"/>
            <w:rFonts w:ascii="Arial" w:hAnsi="Arial" w:cs="Arial"/>
            <w:noProof/>
          </w:rPr>
          <w:t>. "Тусгай мэдлэг"-ээ нотлох шаардлага</w:t>
        </w:r>
        <w:r w:rsidR="00FB4725" w:rsidRPr="00FB4725">
          <w:rPr>
            <w:rFonts w:ascii="Arial" w:hAnsi="Arial" w:cs="Arial"/>
            <w:noProof/>
            <w:webHidden/>
          </w:rPr>
          <w:tab/>
        </w:r>
        <w:r w:rsidR="00FB4725" w:rsidRPr="00FB4725">
          <w:rPr>
            <w:rFonts w:ascii="Arial" w:hAnsi="Arial" w:cs="Arial"/>
            <w:noProof/>
            <w:webHidden/>
          </w:rPr>
          <w:fldChar w:fldCharType="begin"/>
        </w:r>
        <w:r w:rsidR="00FB4725" w:rsidRPr="00FB4725">
          <w:rPr>
            <w:rFonts w:ascii="Arial" w:hAnsi="Arial" w:cs="Arial"/>
            <w:noProof/>
            <w:webHidden/>
          </w:rPr>
          <w:instrText xml:space="preserve"> PAGEREF _Toc164243506 \h </w:instrText>
        </w:r>
        <w:r w:rsidR="00FB4725" w:rsidRPr="00FB4725">
          <w:rPr>
            <w:rFonts w:ascii="Arial" w:hAnsi="Arial" w:cs="Arial"/>
            <w:noProof/>
            <w:webHidden/>
          </w:rPr>
        </w:r>
        <w:r w:rsidR="00FB4725" w:rsidRPr="00FB4725">
          <w:rPr>
            <w:rFonts w:ascii="Arial" w:hAnsi="Arial" w:cs="Arial"/>
            <w:noProof/>
            <w:webHidden/>
          </w:rPr>
          <w:fldChar w:fldCharType="separate"/>
        </w:r>
        <w:r w:rsidR="000326DD">
          <w:rPr>
            <w:rFonts w:ascii="Arial" w:hAnsi="Arial" w:cs="Arial"/>
            <w:noProof/>
            <w:webHidden/>
          </w:rPr>
          <w:t>36</w:t>
        </w:r>
        <w:r w:rsidR="00FB4725" w:rsidRPr="00FB4725">
          <w:rPr>
            <w:rFonts w:ascii="Arial" w:hAnsi="Arial" w:cs="Arial"/>
            <w:noProof/>
            <w:webHidden/>
          </w:rPr>
          <w:fldChar w:fldCharType="end"/>
        </w:r>
      </w:hyperlink>
    </w:p>
    <w:p w14:paraId="5C2568DC" w14:textId="72637A38" w:rsidR="005E7FAC" w:rsidRPr="00FB4725" w:rsidRDefault="005E7FAC" w:rsidP="005E7FAC">
      <w:pPr>
        <w:rPr>
          <w:rFonts w:ascii="Arial" w:hAnsi="Arial" w:cs="Arial"/>
          <w:lang w:val="mn-MN"/>
        </w:rPr>
      </w:pPr>
      <w:r w:rsidRPr="00FB4725">
        <w:rPr>
          <w:rFonts w:ascii="Arial" w:hAnsi="Arial" w:cs="Arial"/>
          <w:lang w:val="mn-MN"/>
        </w:rPr>
        <w:fldChar w:fldCharType="end"/>
      </w:r>
      <w:r w:rsidRPr="00FB4725">
        <w:rPr>
          <w:rFonts w:ascii="Arial" w:hAnsi="Arial" w:cs="Arial"/>
          <w:lang w:val="mn-MN"/>
        </w:rPr>
        <w:br w:type="page"/>
      </w:r>
    </w:p>
    <w:p w14:paraId="35DC8165" w14:textId="3E4AF1A7" w:rsidR="00FD4FC5" w:rsidRPr="00134F3C" w:rsidRDefault="00E26040" w:rsidP="00E853F0">
      <w:pPr>
        <w:pStyle w:val="Heading1"/>
      </w:pPr>
      <w:bookmarkStart w:id="3" w:name="_Toc164241370"/>
      <w:r w:rsidRPr="00134F3C">
        <w:lastRenderedPageBreak/>
        <w:t>УДИРТГАЛ</w:t>
      </w:r>
      <w:bookmarkEnd w:id="3"/>
      <w:r w:rsidRPr="00134F3C">
        <w:t xml:space="preserve"> </w:t>
      </w:r>
    </w:p>
    <w:p w14:paraId="1BD4EC9F" w14:textId="77777777" w:rsidR="00E26040" w:rsidRPr="00134F3C" w:rsidRDefault="00E26040" w:rsidP="00134F3C">
      <w:pPr>
        <w:spacing w:line="276" w:lineRule="auto"/>
        <w:ind w:firstLine="720"/>
        <w:jc w:val="both"/>
        <w:rPr>
          <w:rFonts w:ascii="Arial" w:eastAsia="Arial" w:hAnsi="Arial" w:cs="Arial"/>
          <w:lang w:val="mn-MN"/>
        </w:rPr>
      </w:pPr>
      <w:r w:rsidRPr="00134F3C">
        <w:rPr>
          <w:rFonts w:ascii="Arial" w:eastAsia="Arial" w:hAnsi="Arial" w:cs="Arial"/>
          <w:highlight w:val="white"/>
          <w:lang w:val="mn-MN"/>
        </w:rPr>
        <w:t>Галт зэвсгийн тухай хуу</w:t>
      </w:r>
      <w:r w:rsidRPr="00134F3C">
        <w:rPr>
          <w:rFonts w:ascii="Arial" w:eastAsia="Arial" w:hAnsi="Arial" w:cs="Arial"/>
          <w:lang w:val="mn-MN"/>
        </w:rPr>
        <w:t>лийг 2015 оны 8 дугаар сарын 07-ны өдөр шинэчлэн найруулж 26 зүйлтэйгээр баталсан. Тийнхүү батлагдсанаас хойш өдгөөг хүртэл 2015, 2017, 2020, 2022, 2023 онд нийт 5 удаагийн нэмэлт, өөрчлөлт ороод буй.</w:t>
      </w:r>
    </w:p>
    <w:p w14:paraId="5286464F" w14:textId="6F07AD35" w:rsidR="00E26040" w:rsidRPr="00134F3C" w:rsidRDefault="00E26040" w:rsidP="00134F3C">
      <w:pPr>
        <w:spacing w:line="276" w:lineRule="auto"/>
        <w:ind w:firstLine="720"/>
        <w:jc w:val="both"/>
        <w:rPr>
          <w:rFonts w:ascii="Arial" w:eastAsia="Arial" w:hAnsi="Arial" w:cs="Arial"/>
          <w:highlight w:val="white"/>
          <w:lang w:val="mn-MN"/>
        </w:rPr>
      </w:pPr>
      <w:r w:rsidRPr="00134F3C">
        <w:rPr>
          <w:rFonts w:ascii="Arial" w:eastAsia="Arial" w:hAnsi="Arial" w:cs="Arial"/>
          <w:highlight w:val="white"/>
          <w:lang w:val="mn-MN"/>
        </w:rPr>
        <w:t xml:space="preserve">“Хууль тогтоомжийн тухай” хуулийн 51 дүгээр зүйлийн 51.3-т “Энэ хуульд өөрөөр заагаагүй бол хууль тогтоомжийн хэрэгжилтийн үр дагаварт хийх үнэлгээг тухайн хууль тогтоомжийг дагаж мөрдсөнөөс хойш 5 жил тутамд хийнэ” гэж заасан. Гэвч дээр дурдсанчлан Галт зэвсгийн тухай хууль 2015 онд батлагдсанаас хойш тус хуулийн хэрэгжилтийн үр </w:t>
      </w:r>
      <w:r w:rsidR="00205C52" w:rsidRPr="00134F3C">
        <w:rPr>
          <w:rFonts w:ascii="Arial" w:eastAsia="Arial" w:hAnsi="Arial" w:cs="Arial"/>
          <w:highlight w:val="white"/>
          <w:lang w:val="mn-MN"/>
        </w:rPr>
        <w:t>дагаврыг</w:t>
      </w:r>
      <w:r w:rsidRPr="00134F3C">
        <w:rPr>
          <w:rFonts w:ascii="Arial" w:eastAsia="Arial" w:hAnsi="Arial" w:cs="Arial"/>
          <w:highlight w:val="white"/>
          <w:lang w:val="mn-MN"/>
        </w:rPr>
        <w:t xml:space="preserve"> үнэлэх судалгааг албан ёсоор хийгээгүй байна. </w:t>
      </w:r>
    </w:p>
    <w:p w14:paraId="04442789" w14:textId="77777777" w:rsidR="00E26040" w:rsidRPr="00134F3C" w:rsidRDefault="00E26040" w:rsidP="00134F3C">
      <w:pPr>
        <w:spacing w:line="276" w:lineRule="auto"/>
        <w:ind w:firstLine="720"/>
        <w:jc w:val="both"/>
        <w:rPr>
          <w:rFonts w:ascii="Arial" w:eastAsia="Arial" w:hAnsi="Arial" w:cs="Arial"/>
          <w:highlight w:val="white"/>
          <w:lang w:val="mn-MN"/>
        </w:rPr>
      </w:pPr>
      <w:r w:rsidRPr="00134F3C">
        <w:rPr>
          <w:rFonts w:ascii="Arial" w:eastAsia="Arial" w:hAnsi="Arial" w:cs="Arial"/>
          <w:highlight w:val="white"/>
          <w:lang w:val="mn-MN"/>
        </w:rPr>
        <w:t xml:space="preserve">УИХ-ын 2021 оны 12 дугаар тогтоолоор баталсан “Монгол Улсын хууль тогтоомжийг 2024 он хүртэл боловсронгуй болгох үндсэн чиглэл”-д </w:t>
      </w:r>
      <w:r w:rsidRPr="00134F3C">
        <w:rPr>
          <w:rFonts w:ascii="Arial" w:eastAsia="Arial" w:hAnsi="Arial" w:cs="Arial"/>
          <w:lang w:val="mn-MN"/>
        </w:rPr>
        <w:t>галт зэвсгийн тухай хуульд нэмэлт, өөрчлөлт оруулах тухай заасан бөгөөд тус нэмэлт, өөрчлөлтийн зорилго болоод агуулгыг “Зохицуулагдаагүй орхигдуулсан зарим харилцааг тодорхой болгох замаар хуулийн давхардал, хийдэл, зөрчлийг арилгах. Тухайлбал, галт зэвсгийг үйлдвэрлэх, сум дахин цэнэглэхэд зөвшөөрөл олгох, түүнд тавигдах стандартыг  тодорхой болгох”</w:t>
      </w:r>
      <w:r w:rsidRPr="00134F3C">
        <w:rPr>
          <w:rStyle w:val="FootnoteReference"/>
          <w:rFonts w:ascii="Arial" w:eastAsia="Arial" w:hAnsi="Arial" w:cs="Arial"/>
          <w:lang w:val="mn-MN"/>
        </w:rPr>
        <w:footnoteReference w:id="1"/>
      </w:r>
      <w:r w:rsidRPr="00134F3C">
        <w:rPr>
          <w:rFonts w:ascii="Arial" w:eastAsia="Arial" w:hAnsi="Arial" w:cs="Arial"/>
          <w:lang w:val="mn-MN"/>
        </w:rPr>
        <w:t xml:space="preserve"> хэмээн тодорхойлжээ. </w:t>
      </w:r>
    </w:p>
    <w:p w14:paraId="45AD5649" w14:textId="77777777" w:rsidR="00E26040" w:rsidRPr="00134F3C" w:rsidRDefault="00E26040" w:rsidP="00134F3C">
      <w:pPr>
        <w:spacing w:line="276" w:lineRule="auto"/>
        <w:ind w:firstLine="720"/>
        <w:jc w:val="both"/>
        <w:rPr>
          <w:rFonts w:ascii="Arial" w:eastAsia="Arial" w:hAnsi="Arial" w:cs="Arial"/>
          <w:lang w:val="mn-MN"/>
        </w:rPr>
      </w:pPr>
      <w:r w:rsidRPr="00134F3C">
        <w:rPr>
          <w:rFonts w:ascii="Arial" w:eastAsia="Arial" w:hAnsi="Arial" w:cs="Arial"/>
          <w:highlight w:val="white"/>
          <w:lang w:val="mn-MN"/>
        </w:rPr>
        <w:t xml:space="preserve">Хууль тогтоомжийн тухай хуулийн 8 дугаар зүйлийн </w:t>
      </w:r>
      <w:r w:rsidRPr="00134F3C">
        <w:rPr>
          <w:rFonts w:ascii="Arial" w:eastAsia="Arial" w:hAnsi="Arial" w:cs="Arial"/>
          <w:lang w:val="mn-MN"/>
        </w:rPr>
        <w:t xml:space="preserve">8.1.1 дэх хэсэгт заасанчлан Хууль санаачлагч хууль тогтоомжийн төсөл боловсруулахдаа юун түрүүнд тухайн харилцааг зохицуулж байгаа хууль тогтоомжийн хэрэгжилтийн үр дагаварт үнэлгээ хийх шаардлагатай. </w:t>
      </w:r>
    </w:p>
    <w:p w14:paraId="25D40C1B" w14:textId="4A539B74" w:rsidR="00E26040" w:rsidRPr="00134F3C" w:rsidRDefault="00E26040" w:rsidP="00134F3C">
      <w:pPr>
        <w:spacing w:line="276" w:lineRule="auto"/>
        <w:ind w:firstLine="720"/>
        <w:jc w:val="both"/>
        <w:rPr>
          <w:rFonts w:ascii="Arial" w:eastAsia="Arial" w:hAnsi="Arial" w:cs="Arial"/>
          <w:highlight w:val="white"/>
          <w:lang w:val="mn-MN"/>
        </w:rPr>
      </w:pPr>
      <w:r w:rsidRPr="00134F3C">
        <w:rPr>
          <w:rFonts w:ascii="Arial" w:eastAsia="Arial" w:hAnsi="Arial" w:cs="Arial"/>
          <w:highlight w:val="white"/>
          <w:lang w:val="mn-MN"/>
        </w:rPr>
        <w:t xml:space="preserve">Иймд </w:t>
      </w:r>
      <w:r w:rsidRPr="00134F3C">
        <w:rPr>
          <w:rFonts w:ascii="Arial" w:eastAsia="Arial" w:hAnsi="Arial" w:cs="Arial"/>
          <w:lang w:val="mn-MN"/>
        </w:rPr>
        <w:t>Галт зэвсгийн тухай</w:t>
      </w:r>
      <w:r w:rsidRPr="00134F3C">
        <w:rPr>
          <w:rFonts w:ascii="Arial" w:eastAsia="Arial" w:hAnsi="Arial" w:cs="Arial"/>
          <w:highlight w:val="white"/>
          <w:lang w:val="mn-MN"/>
        </w:rPr>
        <w:t xml:space="preserve"> хуулийн хэрэгжилтийн өнөөгийн байдлыг үнэлэх, цаашид тус хуульд нэмэлт, өөрчлөлт оруулах болон шинэчилсэн найруулах замаар боловсронгуй болгоход дэмжлэг болох үүднээс тус хуулийн хэрэгжилтийн үр дагаврыг үнэлэх судалгааг хийх шаардлагатай гэж үзлээ.</w:t>
      </w:r>
    </w:p>
    <w:p w14:paraId="52E13CA0" w14:textId="740A4DB2" w:rsidR="00F4653A" w:rsidRPr="00134F3C" w:rsidRDefault="00E26040" w:rsidP="00134F3C">
      <w:pPr>
        <w:spacing w:line="276" w:lineRule="auto"/>
        <w:ind w:firstLine="720"/>
        <w:jc w:val="both"/>
        <w:rPr>
          <w:rFonts w:ascii="Arial" w:eastAsia="Arial" w:hAnsi="Arial" w:cs="Arial"/>
          <w:lang w:val="mn-MN"/>
        </w:rPr>
      </w:pPr>
      <w:r w:rsidRPr="00134F3C">
        <w:rPr>
          <w:rFonts w:ascii="Arial" w:eastAsia="Arial" w:hAnsi="Arial" w:cs="Arial"/>
          <w:lang w:val="mn-MN"/>
        </w:rPr>
        <w:t>Энэхүү Галт зэвсгийн тухай хуулийн хэрэгжилтийн үр дагаврыг үнэлэх судалгааг Засгийн газрын 2016 оны 59 дүгээр тогтоолын зургаадугаар хавсралтаар батлагдсан хууль тогтоомжийн хэрэгжилтийн үр дагаварт үнэлгээ хийх аргачлалын дагуу Хууль зүйн үндэсний хүрээлэн гүйцэтгэсэн болно.</w:t>
      </w:r>
    </w:p>
    <w:p w14:paraId="1D9BE354" w14:textId="67C3A74F" w:rsidR="00005A7F" w:rsidRPr="00134F3C" w:rsidRDefault="00005A7F" w:rsidP="00463370">
      <w:pPr>
        <w:spacing w:line="240" w:lineRule="auto"/>
        <w:rPr>
          <w:rFonts w:ascii="Arial" w:hAnsi="Arial" w:cs="Arial"/>
          <w:b/>
          <w:bCs/>
          <w:lang w:val="mn-MN"/>
        </w:rPr>
      </w:pPr>
    </w:p>
    <w:p w14:paraId="5C36882F" w14:textId="77777777" w:rsidR="00463370" w:rsidRPr="00134F3C" w:rsidRDefault="00463370" w:rsidP="00463370">
      <w:pPr>
        <w:spacing w:line="240" w:lineRule="auto"/>
        <w:rPr>
          <w:rFonts w:ascii="Arial" w:eastAsiaTheme="majorEastAsia" w:hAnsi="Arial" w:cs="Arial"/>
          <w:b/>
          <w:caps/>
          <w:color w:val="000000" w:themeColor="text1"/>
          <w:lang w:val="mn-MN"/>
        </w:rPr>
      </w:pPr>
      <w:r w:rsidRPr="00134F3C">
        <w:rPr>
          <w:rFonts w:ascii="Arial" w:hAnsi="Arial" w:cs="Arial"/>
          <w:lang w:val="mn-MN"/>
        </w:rPr>
        <w:br w:type="page"/>
      </w:r>
    </w:p>
    <w:p w14:paraId="3B3D8E3F" w14:textId="38E68869" w:rsidR="00EA45CB" w:rsidRPr="00134F3C" w:rsidRDefault="00F4653A" w:rsidP="00E853F0">
      <w:pPr>
        <w:pStyle w:val="Heading1"/>
        <w:spacing w:before="240"/>
      </w:pPr>
      <w:bookmarkStart w:id="4" w:name="_Toc164241371"/>
      <w:r w:rsidRPr="00134F3C">
        <w:lastRenderedPageBreak/>
        <w:t xml:space="preserve">Нэг. </w:t>
      </w:r>
      <w:r w:rsidR="00ED7CC8" w:rsidRPr="00134F3C">
        <w:t>Судалгааны аргачлал ба харьцуулан судлах улсыг сонгосон шалгуур</w:t>
      </w:r>
      <w:bookmarkEnd w:id="4"/>
      <w:r w:rsidR="00ED7CC8" w:rsidRPr="00134F3C">
        <w:t xml:space="preserve"> </w:t>
      </w:r>
    </w:p>
    <w:p w14:paraId="08A18DCF" w14:textId="77777777" w:rsidR="000D0B6E" w:rsidRPr="00134F3C" w:rsidRDefault="00F4701B" w:rsidP="00134F3C">
      <w:pPr>
        <w:spacing w:after="240" w:line="276" w:lineRule="auto"/>
        <w:ind w:firstLine="720"/>
        <w:jc w:val="both"/>
        <w:rPr>
          <w:rFonts w:ascii="Arial" w:hAnsi="Arial" w:cs="Arial"/>
          <w:lang w:val="mn-MN"/>
        </w:rPr>
      </w:pPr>
      <w:r w:rsidRPr="00134F3C">
        <w:rPr>
          <w:rFonts w:ascii="Arial" w:hAnsi="Arial" w:cs="Arial"/>
          <w:highlight w:val="white"/>
          <w:lang w:val="mn-MN"/>
        </w:rPr>
        <w:t xml:space="preserve">Улсын Их Хурлаас анх </w:t>
      </w:r>
      <w:r w:rsidR="000D0B6E" w:rsidRPr="00134F3C">
        <w:rPr>
          <w:rFonts w:ascii="Arial" w:hAnsi="Arial" w:cs="Arial"/>
          <w:highlight w:val="white"/>
          <w:lang w:val="mn-MN"/>
        </w:rPr>
        <w:t>2015</w:t>
      </w:r>
      <w:r w:rsidRPr="00134F3C">
        <w:rPr>
          <w:rFonts w:ascii="Arial" w:hAnsi="Arial" w:cs="Arial"/>
          <w:highlight w:val="white"/>
          <w:lang w:val="mn-MN"/>
        </w:rPr>
        <w:t xml:space="preserve"> оны </w:t>
      </w:r>
      <w:r w:rsidR="000D0B6E" w:rsidRPr="00134F3C">
        <w:rPr>
          <w:rFonts w:ascii="Arial" w:hAnsi="Arial" w:cs="Arial"/>
          <w:highlight w:val="white"/>
          <w:lang w:val="mn-MN"/>
        </w:rPr>
        <w:t>8</w:t>
      </w:r>
      <w:r w:rsidRPr="00134F3C">
        <w:rPr>
          <w:rFonts w:ascii="Arial" w:hAnsi="Arial" w:cs="Arial"/>
          <w:highlight w:val="white"/>
          <w:lang w:val="mn-MN"/>
        </w:rPr>
        <w:t xml:space="preserve"> дугаар сарын </w:t>
      </w:r>
      <w:r w:rsidR="000D0B6E" w:rsidRPr="00134F3C">
        <w:rPr>
          <w:rFonts w:ascii="Arial" w:hAnsi="Arial" w:cs="Arial"/>
          <w:highlight w:val="white"/>
          <w:lang w:val="mn-MN"/>
        </w:rPr>
        <w:t>07</w:t>
      </w:r>
      <w:r w:rsidRPr="00134F3C">
        <w:rPr>
          <w:rFonts w:ascii="Arial" w:hAnsi="Arial" w:cs="Arial"/>
          <w:highlight w:val="white"/>
          <w:lang w:val="mn-MN"/>
        </w:rPr>
        <w:t>-ны өдөр</w:t>
      </w:r>
      <w:r w:rsidR="000D0B6E" w:rsidRPr="00134F3C">
        <w:rPr>
          <w:rFonts w:ascii="Arial" w:eastAsia="Arial" w:hAnsi="Arial" w:cs="Arial"/>
          <w:highlight w:val="white"/>
          <w:lang w:val="mn-MN"/>
        </w:rPr>
        <w:t xml:space="preserve"> Галт зэвсгийн тухай </w:t>
      </w:r>
      <w:r w:rsidR="000D0B6E" w:rsidRPr="00134F3C">
        <w:rPr>
          <w:rFonts w:ascii="Arial" w:eastAsia="Arial" w:hAnsi="Arial" w:cs="Arial"/>
          <w:lang w:val="mn-MN"/>
        </w:rPr>
        <w:t>шинэчлэн найруулж 26 зүйлтэйгээр баталсан.</w:t>
      </w:r>
      <w:r w:rsidRPr="00134F3C">
        <w:rPr>
          <w:rFonts w:ascii="Arial" w:hAnsi="Arial" w:cs="Arial"/>
          <w:highlight w:val="white"/>
          <w:lang w:val="mn-MN"/>
        </w:rPr>
        <w:t xml:space="preserve"> Уг хуулиар</w:t>
      </w:r>
      <w:r w:rsidR="000D0B6E" w:rsidRPr="00134F3C">
        <w:rPr>
          <w:rFonts w:ascii="Arial" w:hAnsi="Arial" w:cs="Arial"/>
          <w:highlight w:val="white"/>
          <w:lang w:val="mn-MN"/>
        </w:rPr>
        <w:t xml:space="preserve"> </w:t>
      </w:r>
      <w:r w:rsidR="000D0B6E" w:rsidRPr="00134F3C">
        <w:rPr>
          <w:rFonts w:ascii="Arial" w:hAnsi="Arial" w:cs="Arial"/>
          <w:lang w:val="mn-MN"/>
        </w:rPr>
        <w:t>Монгол Улсын иргэн, хуулийн этгээдийн галт зэвсэг, сум, галт зэвсэгтэй адилтгах хэрэгсэл өмчлөх, эзэмших, ашиглах эрхийг хангах, галт зэвсэг, сумны эргэлтэд хяналт тавьж, аюулгүй ажиллагааг зохицуулдаг.</w:t>
      </w:r>
    </w:p>
    <w:p w14:paraId="52AE560A" w14:textId="6D2644B7" w:rsidR="00F4701B" w:rsidRPr="00134F3C" w:rsidRDefault="000D0B6E" w:rsidP="00134F3C">
      <w:pPr>
        <w:spacing w:after="240" w:line="276" w:lineRule="auto"/>
        <w:ind w:firstLine="720"/>
        <w:jc w:val="both"/>
        <w:rPr>
          <w:rFonts w:ascii="Arial" w:hAnsi="Arial" w:cs="Arial"/>
          <w:highlight w:val="white"/>
          <w:lang w:val="mn-MN"/>
        </w:rPr>
      </w:pPr>
      <w:r w:rsidRPr="00134F3C">
        <w:rPr>
          <w:rFonts w:ascii="Arial" w:hAnsi="Arial" w:cs="Arial"/>
          <w:lang w:val="mn-MN"/>
        </w:rPr>
        <w:t>Галт зэвсгийг ашиглаж байгаа зориулалтаар нь иргэний, харуул хамгаалалтын, хууль сахиулах албаны, байлдааны зэрэг төрлүүдэд ангилж болох бөгөөд иргэн, хуулийн этгээдийн галт зэвсгийг ашиглах, эзэмших явцад бусдын эрүүл мэндэд хохирол учруулах эрсдэл харьцангуй өндөр байдаг.</w:t>
      </w:r>
      <w:r w:rsidR="00F4701B" w:rsidRPr="00134F3C">
        <w:rPr>
          <w:rFonts w:ascii="Arial" w:hAnsi="Arial" w:cs="Arial"/>
          <w:lang w:val="mn-MN"/>
        </w:rPr>
        <w:t xml:space="preserve">. </w:t>
      </w:r>
    </w:p>
    <w:p w14:paraId="0527ACC1" w14:textId="17E9EF0D" w:rsidR="00F4701B" w:rsidRPr="00134F3C" w:rsidRDefault="00CB6D84" w:rsidP="00134F3C">
      <w:pPr>
        <w:spacing w:after="240" w:line="276" w:lineRule="auto"/>
        <w:ind w:firstLine="720"/>
        <w:jc w:val="both"/>
        <w:rPr>
          <w:rFonts w:ascii="Arial" w:hAnsi="Arial" w:cs="Arial"/>
          <w:lang w:val="mn-MN"/>
        </w:rPr>
      </w:pPr>
      <w:r w:rsidRPr="00134F3C">
        <w:rPr>
          <w:rFonts w:ascii="Arial" w:hAnsi="Arial" w:cs="Arial"/>
          <w:lang w:val="mn-MN"/>
        </w:rPr>
        <w:t xml:space="preserve">Иймд </w:t>
      </w:r>
      <w:r w:rsidR="00F4701B" w:rsidRPr="00134F3C">
        <w:rPr>
          <w:rFonts w:ascii="Arial" w:hAnsi="Arial" w:cs="Arial"/>
          <w:lang w:val="mn-MN"/>
        </w:rPr>
        <w:t xml:space="preserve">энэхүү судалгаагаар </w:t>
      </w:r>
      <w:r w:rsidR="00125CCF">
        <w:rPr>
          <w:rFonts w:ascii="Arial" w:hAnsi="Arial" w:cs="Arial"/>
          <w:lang w:val="mn-MN"/>
        </w:rPr>
        <w:t xml:space="preserve">бусад </w:t>
      </w:r>
      <w:r w:rsidR="00F4701B" w:rsidRPr="00134F3C">
        <w:rPr>
          <w:rFonts w:ascii="Arial" w:hAnsi="Arial" w:cs="Arial"/>
          <w:lang w:val="mn-MN"/>
        </w:rPr>
        <w:t xml:space="preserve">улсын </w:t>
      </w:r>
      <w:r w:rsidR="00125CCF">
        <w:rPr>
          <w:rFonts w:ascii="Arial" w:hAnsi="Arial" w:cs="Arial"/>
          <w:lang w:val="mn-MN"/>
        </w:rPr>
        <w:t xml:space="preserve">галт зэвсгийн </w:t>
      </w:r>
      <w:r w:rsidR="00F4701B" w:rsidRPr="00134F3C">
        <w:rPr>
          <w:rFonts w:ascii="Arial" w:hAnsi="Arial" w:cs="Arial"/>
          <w:lang w:val="mn-MN"/>
        </w:rPr>
        <w:t xml:space="preserve">талаарх ойлголт, онцлог, тэдгээрийн төрөл, хэлбэрийг хоорондоо ялгаа бүхий улсуудын жишээгээр баяжуулан тодруулах, Монгол Улсын </w:t>
      </w:r>
      <w:r w:rsidR="0063686B">
        <w:rPr>
          <w:rFonts w:ascii="Arial" w:hAnsi="Arial" w:cs="Arial"/>
          <w:lang w:val="mn-MN"/>
        </w:rPr>
        <w:t>галт зэвсгийн</w:t>
      </w:r>
      <w:r w:rsidR="001E15A5" w:rsidRPr="00134F3C">
        <w:rPr>
          <w:rFonts w:ascii="Arial" w:hAnsi="Arial" w:cs="Arial"/>
          <w:lang w:val="mn-MN"/>
        </w:rPr>
        <w:t>,</w:t>
      </w:r>
      <w:r w:rsidR="00125CCF">
        <w:rPr>
          <w:rFonts w:ascii="Arial" w:hAnsi="Arial" w:cs="Arial"/>
          <w:lang w:val="mn-MN"/>
        </w:rPr>
        <w:t xml:space="preserve"> </w:t>
      </w:r>
      <w:r w:rsidR="00F4701B" w:rsidRPr="00134F3C">
        <w:rPr>
          <w:rFonts w:ascii="Arial" w:hAnsi="Arial" w:cs="Arial"/>
          <w:lang w:val="mn-MN"/>
        </w:rPr>
        <w:t xml:space="preserve">эрх зүйн зохицуулалт тэдгээрийн онцлогийг сонгон авсан гадаад орнууд </w:t>
      </w:r>
      <w:r w:rsidR="00AF1FB4">
        <w:rPr>
          <w:rFonts w:ascii="Arial" w:hAnsi="Arial" w:cs="Arial"/>
        </w:rPr>
        <w:t>(</w:t>
      </w:r>
      <w:r w:rsidR="00F4701B" w:rsidRPr="00134F3C">
        <w:rPr>
          <w:rFonts w:ascii="Arial" w:hAnsi="Arial" w:cs="Arial"/>
          <w:lang w:val="mn-MN"/>
        </w:rPr>
        <w:t>Холбооны Бүгд Найрамдах Герман Улс, Оросын Холбооны Улс)-ын хууль тогтоомж, холбогдох эх сурвалжийн хүрээнд харьцуулан суд</w:t>
      </w:r>
      <w:r w:rsidR="00AF1FB4">
        <w:rPr>
          <w:rFonts w:ascii="Arial" w:hAnsi="Arial" w:cs="Arial"/>
          <w:lang w:val="mn-MN"/>
        </w:rPr>
        <w:t>алсан. И</w:t>
      </w:r>
      <w:r w:rsidR="00F4701B" w:rsidRPr="00134F3C">
        <w:rPr>
          <w:rFonts w:ascii="Arial" w:hAnsi="Arial" w:cs="Arial"/>
          <w:lang w:val="mn-MN"/>
        </w:rPr>
        <w:t>нгэхдээ</w:t>
      </w:r>
      <w:r w:rsidR="00AF1FB4">
        <w:rPr>
          <w:rFonts w:ascii="Arial" w:hAnsi="Arial" w:cs="Arial"/>
          <w:lang w:val="mn-MN"/>
        </w:rPr>
        <w:t xml:space="preserve"> Галт зэсвгийн ерөнхий ойлголт, ангилал, галт зэвсгийг өмчлөх, ашиглах, захиран зарцуулахтай холбоотой харилцаа, болон хариуцлагын тогтолцоог </w:t>
      </w:r>
      <w:r w:rsidR="00F4701B" w:rsidRPr="00134F3C">
        <w:rPr>
          <w:rFonts w:ascii="Arial" w:hAnsi="Arial" w:cs="Arial"/>
          <w:lang w:val="mn-MN"/>
        </w:rPr>
        <w:t xml:space="preserve">харьцуулан судалж, дүн шинжилгээ хийхийг зорьсон. </w:t>
      </w:r>
    </w:p>
    <w:p w14:paraId="00741A64" w14:textId="12D36374" w:rsidR="00473787" w:rsidRDefault="00F4701B" w:rsidP="00134F3C">
      <w:pPr>
        <w:spacing w:after="240" w:line="276" w:lineRule="auto"/>
        <w:ind w:firstLine="720"/>
        <w:jc w:val="both"/>
        <w:rPr>
          <w:rFonts w:ascii="Arial" w:hAnsi="Arial" w:cs="Arial"/>
          <w:lang w:val="mn-MN"/>
        </w:rPr>
      </w:pPr>
      <w:r w:rsidRPr="00134F3C">
        <w:rPr>
          <w:rFonts w:ascii="Arial" w:hAnsi="Arial" w:cs="Arial"/>
          <w:lang w:val="mn-MN"/>
        </w:rPr>
        <w:t xml:space="preserve">Судалгаанд хамруулсан </w:t>
      </w:r>
      <w:r w:rsidR="00AF1FB4">
        <w:rPr>
          <w:rFonts w:ascii="Arial" w:hAnsi="Arial" w:cs="Arial"/>
          <w:lang w:val="mn-MN"/>
        </w:rPr>
        <w:t>2</w:t>
      </w:r>
      <w:r w:rsidRPr="00134F3C">
        <w:rPr>
          <w:rFonts w:ascii="Arial" w:hAnsi="Arial" w:cs="Arial"/>
          <w:lang w:val="mn-MN"/>
        </w:rPr>
        <w:t xml:space="preserve"> улсыг сонгон авахдаа хөрш бөгөөд </w:t>
      </w:r>
      <w:r w:rsidR="00473787">
        <w:rPr>
          <w:rFonts w:ascii="Arial" w:hAnsi="Arial" w:cs="Arial"/>
          <w:lang w:val="mn-MN"/>
        </w:rPr>
        <w:t>эх газрын эрх зүйн тогтолцоо бүхий Оросын Холбооны улс, Холбооны Бүгд Найрамдах Герман улсыг сонгон судаллаа.</w:t>
      </w:r>
    </w:p>
    <w:p w14:paraId="0BADB28D" w14:textId="4C80CE24" w:rsidR="00F4701B" w:rsidRPr="00134F3C" w:rsidRDefault="00F4701B" w:rsidP="00BE1527">
      <w:pPr>
        <w:pStyle w:val="Heading2"/>
      </w:pPr>
      <w:bookmarkStart w:id="5" w:name="_Toc127784084"/>
      <w:bookmarkStart w:id="6" w:name="_Toc164241372"/>
      <w:r w:rsidRPr="00134F3C">
        <w:t xml:space="preserve">Судалгааны хамрах </w:t>
      </w:r>
      <w:r w:rsidRPr="00E853F0">
        <w:t>хүрээ</w:t>
      </w:r>
      <w:bookmarkEnd w:id="5"/>
      <w:bookmarkEnd w:id="6"/>
    </w:p>
    <w:p w14:paraId="21A79448" w14:textId="19A286C9" w:rsidR="00F4701B" w:rsidRPr="00134F3C" w:rsidRDefault="00F4701B" w:rsidP="00134F3C">
      <w:pPr>
        <w:spacing w:before="240" w:after="240" w:line="276" w:lineRule="auto"/>
        <w:ind w:firstLine="720"/>
        <w:jc w:val="both"/>
        <w:rPr>
          <w:rFonts w:ascii="Arial" w:hAnsi="Arial" w:cs="Arial"/>
          <w:b/>
          <w:lang w:val="mn-MN"/>
        </w:rPr>
      </w:pPr>
      <w:r w:rsidRPr="00134F3C">
        <w:rPr>
          <w:rFonts w:ascii="Arial" w:hAnsi="Arial" w:cs="Arial"/>
          <w:lang w:val="mn-MN"/>
        </w:rPr>
        <w:t xml:space="preserve">Түүнчлэн, бидний судалгаа нь зөвхөн </w:t>
      </w:r>
      <w:r w:rsidR="0063686B">
        <w:rPr>
          <w:rFonts w:ascii="Arial" w:hAnsi="Arial" w:cs="Arial"/>
          <w:lang w:val="mn-MN"/>
        </w:rPr>
        <w:t>галт зэвсгийн материаллаг хууль, эрх зүйн тогтолцоог</w:t>
      </w:r>
      <w:r w:rsidRPr="00134F3C">
        <w:rPr>
          <w:rFonts w:ascii="Arial" w:hAnsi="Arial" w:cs="Arial"/>
          <w:lang w:val="mn-MN"/>
        </w:rPr>
        <w:t xml:space="preserve"> хамаарах бөгөөд </w:t>
      </w:r>
      <w:r w:rsidR="0063686B">
        <w:rPr>
          <w:rFonts w:ascii="Arial" w:hAnsi="Arial" w:cs="Arial"/>
          <w:lang w:val="mn-MN"/>
        </w:rPr>
        <w:t xml:space="preserve">процессын эрх зүйн тогтолцоог </w:t>
      </w:r>
      <w:r w:rsidRPr="00134F3C">
        <w:rPr>
          <w:rFonts w:ascii="Arial" w:hAnsi="Arial" w:cs="Arial"/>
          <w:lang w:val="mn-MN"/>
        </w:rPr>
        <w:t xml:space="preserve">хамаарахгүй гэдгийг тэмдэглэх нь зүйтэй. </w:t>
      </w:r>
    </w:p>
    <w:p w14:paraId="34F04574" w14:textId="0BA4CE08" w:rsidR="00F4701B" w:rsidRPr="00134F3C" w:rsidRDefault="00F4701B" w:rsidP="00BE1527">
      <w:pPr>
        <w:pStyle w:val="Heading2"/>
      </w:pPr>
      <w:bookmarkStart w:id="7" w:name="_Toc127784085"/>
      <w:bookmarkStart w:id="8" w:name="_Toc164241373"/>
      <w:r w:rsidRPr="00134F3C">
        <w:t>Судлагдсан байдал</w:t>
      </w:r>
      <w:bookmarkEnd w:id="7"/>
      <w:bookmarkEnd w:id="8"/>
    </w:p>
    <w:p w14:paraId="60D1C77E" w14:textId="32DDB6AE" w:rsidR="00F4701B" w:rsidRPr="00473787" w:rsidRDefault="0063686B" w:rsidP="00134F3C">
      <w:pPr>
        <w:spacing w:before="240" w:after="240" w:line="276" w:lineRule="auto"/>
        <w:ind w:firstLine="720"/>
        <w:jc w:val="both"/>
        <w:rPr>
          <w:rFonts w:ascii="Arial" w:hAnsi="Arial" w:cs="Arial"/>
          <w:lang w:val="mn-MN"/>
        </w:rPr>
      </w:pPr>
      <w:r>
        <w:rPr>
          <w:rFonts w:ascii="Arial" w:hAnsi="Arial" w:cs="Arial"/>
          <w:lang w:val="mn-MN"/>
        </w:rPr>
        <w:t>Э</w:t>
      </w:r>
      <w:r w:rsidR="00F4701B" w:rsidRPr="00134F3C">
        <w:rPr>
          <w:rFonts w:ascii="Arial" w:hAnsi="Arial" w:cs="Arial"/>
          <w:lang w:val="mn-MN"/>
        </w:rPr>
        <w:t>нэхүү сэдвээр судалгаа хийгдээгүй байгаа бөгөөд шинэ хуулийн холбогдох зохицуулалтыг гадаад орны хууль тогтоомжтой харьцуулан судалснаар уг судалгааны онцлог илэрч байна.</w:t>
      </w:r>
      <w:r w:rsidR="009948C7">
        <w:rPr>
          <w:rFonts w:ascii="Arial" w:hAnsi="Arial" w:cs="Arial"/>
          <w:lang w:val="mn-MN"/>
        </w:rPr>
        <w:t xml:space="preserve"> </w:t>
      </w:r>
      <w:r w:rsidR="00F4701B" w:rsidRPr="00134F3C">
        <w:rPr>
          <w:rFonts w:ascii="Arial" w:hAnsi="Arial" w:cs="Arial"/>
          <w:lang w:val="mn-MN"/>
        </w:rPr>
        <w:t xml:space="preserve">Гадаад хэл дээрх эх сурвалжуудын хувьд </w:t>
      </w:r>
      <w:r w:rsidR="00DC1E4B" w:rsidRPr="00DC1E4B">
        <w:rPr>
          <w:rFonts w:ascii="Arial" w:hAnsi="Arial" w:cs="Arial"/>
          <w:lang w:val="mn-MN"/>
        </w:rPr>
        <w:t>Firearm-related deaths in the United States and 35 other high- and upper-middle- income countries</w:t>
      </w:r>
      <w:r w:rsidR="00DC1E4B">
        <w:rPr>
          <w:rFonts w:ascii="Arial" w:hAnsi="Arial" w:cs="Arial"/>
          <w:lang w:val="mn-MN"/>
        </w:rPr>
        <w:t xml:space="preserve">, </w:t>
      </w:r>
      <w:r w:rsidR="00DC1E4B" w:rsidRPr="00DC1E4B">
        <w:rPr>
          <w:rFonts w:ascii="Arial" w:hAnsi="Arial" w:cs="Arial"/>
          <w:lang w:val="mn-MN"/>
        </w:rPr>
        <w:t>The global burden of non-conflict related firearm mortality</w:t>
      </w:r>
      <w:r w:rsidR="00DC1E4B">
        <w:rPr>
          <w:rFonts w:ascii="Arial" w:hAnsi="Arial" w:cs="Arial"/>
          <w:lang w:val="mn-MN"/>
        </w:rPr>
        <w:t xml:space="preserve"> гэх мэт багагүй байгааг дурдах нь зүйтэй.</w:t>
      </w:r>
    </w:p>
    <w:p w14:paraId="0A2D053E" w14:textId="2419C4EF" w:rsidR="00F4701B" w:rsidRPr="00134F3C" w:rsidRDefault="00F4701B" w:rsidP="00BE1527">
      <w:pPr>
        <w:pStyle w:val="Heading2"/>
      </w:pPr>
      <w:bookmarkStart w:id="9" w:name="_Toc127784086"/>
      <w:bookmarkStart w:id="10" w:name="_Toc164241374"/>
      <w:r w:rsidRPr="00134F3C">
        <w:t>Судалгааны арга зүй</w:t>
      </w:r>
      <w:bookmarkEnd w:id="9"/>
      <w:bookmarkEnd w:id="10"/>
    </w:p>
    <w:p w14:paraId="56F96D8D" w14:textId="47338F5C" w:rsidR="00005A7F" w:rsidRPr="00FB4725" w:rsidRDefault="00F4701B" w:rsidP="00FB4725">
      <w:pPr>
        <w:spacing w:after="240" w:line="276" w:lineRule="auto"/>
        <w:ind w:firstLine="720"/>
        <w:jc w:val="both"/>
        <w:rPr>
          <w:rFonts w:ascii="Arial" w:hAnsi="Arial" w:cs="Arial"/>
          <w:lang w:val="mn-MN"/>
        </w:rPr>
      </w:pPr>
      <w:r w:rsidRPr="00134F3C">
        <w:rPr>
          <w:rFonts w:ascii="Arial" w:hAnsi="Arial" w:cs="Arial"/>
          <w:lang w:val="mn-MN"/>
        </w:rPr>
        <w:t>Судалгааны ажлыг гүйцэтгэхдээ</w:t>
      </w:r>
      <w:r w:rsidR="0063686B">
        <w:rPr>
          <w:rFonts w:ascii="Arial" w:hAnsi="Arial" w:cs="Arial"/>
          <w:lang w:val="mn-MN"/>
        </w:rPr>
        <w:t xml:space="preserve"> </w:t>
      </w:r>
      <w:r w:rsidRPr="00134F3C">
        <w:rPr>
          <w:rFonts w:ascii="Arial" w:hAnsi="Arial" w:cs="Arial"/>
          <w:lang w:val="mn-MN"/>
        </w:rPr>
        <w:t>холбогдох хууль тогтоомж, ном, судалгааны бүтээлийг судлан, холбогдох зарим эрх зүйн зохицуулалтыг судлахдаа анализ, синтез болон харьцуулсан судалгааны аргуудыг хэрэглэсэн. Мөн гадаад орнуудын эрх зүйн зохицуулалт, ном, судалгааны бүтээлүүд, бусад мэдээллийн эх сурвалжуудыг цуглуулан Монгол Улсын эрх зүйн зохицуулалттай харьцуулж, дүн шинжилгээ хийсэн.</w:t>
      </w:r>
      <w:r w:rsidR="00005A7F" w:rsidRPr="00134F3C">
        <w:rPr>
          <w:rFonts w:ascii="Arial" w:hAnsi="Arial" w:cs="Arial"/>
          <w:b/>
          <w:bCs/>
          <w:lang w:val="mn-MN"/>
        </w:rPr>
        <w:br w:type="page"/>
      </w:r>
    </w:p>
    <w:p w14:paraId="7E11F3F9" w14:textId="586EB865" w:rsidR="00EA45CB" w:rsidRDefault="00F4653A" w:rsidP="00134F3C">
      <w:pPr>
        <w:pStyle w:val="Heading1"/>
      </w:pPr>
      <w:bookmarkStart w:id="11" w:name="_Toc164241377"/>
      <w:r w:rsidRPr="00134F3C">
        <w:lastRenderedPageBreak/>
        <w:t>Хоёр.</w:t>
      </w:r>
      <w:r w:rsidR="00005A7F" w:rsidRPr="00134F3C">
        <w:t xml:space="preserve"> </w:t>
      </w:r>
      <w:r w:rsidR="00DC32E4">
        <w:t xml:space="preserve">ГЭМТ ХЭРГИЙН НӨХЦӨЛ БАЙДАЛ БА </w:t>
      </w:r>
      <w:r w:rsidR="00005A7F" w:rsidRPr="00134F3C">
        <w:t>г</w:t>
      </w:r>
      <w:r w:rsidR="00ED7CC8" w:rsidRPr="00134F3C">
        <w:t>алт зэвс</w:t>
      </w:r>
      <w:bookmarkEnd w:id="11"/>
      <w:r w:rsidR="00DC32E4">
        <w:t>ЭГ</w:t>
      </w:r>
    </w:p>
    <w:p w14:paraId="63BE1322" w14:textId="117B8E86" w:rsidR="00FB4725" w:rsidRPr="00134F3C" w:rsidRDefault="00FB4725" w:rsidP="00FB4725">
      <w:pPr>
        <w:pStyle w:val="Heading2"/>
      </w:pPr>
      <w:bookmarkStart w:id="12" w:name="_Toc164241375"/>
      <w:r>
        <w:t>2</w:t>
      </w:r>
      <w:r w:rsidRPr="00134F3C">
        <w:t>.1. Холбооны Бүгд Найрамдах Герман Улс</w:t>
      </w:r>
      <w:bookmarkEnd w:id="12"/>
    </w:p>
    <w:p w14:paraId="0DF0E675" w14:textId="77777777" w:rsidR="00FB4725" w:rsidRPr="00134F3C" w:rsidRDefault="00FB4725" w:rsidP="00FB4725">
      <w:pPr>
        <w:spacing w:after="240" w:line="276" w:lineRule="auto"/>
        <w:rPr>
          <w:rFonts w:ascii="Arial" w:hAnsi="Arial" w:cs="Arial"/>
          <w:lang w:val="mn-MN"/>
        </w:rPr>
      </w:pPr>
      <w:r w:rsidRPr="00134F3C">
        <w:rPr>
          <w:rFonts w:ascii="Arial" w:hAnsi="Arial" w:cs="Arial"/>
          <w:lang w:val="mn-MN"/>
        </w:rPr>
        <w:tab/>
        <w:t>ХБНГУ-д 2012 онд нийт 5.997.040 гэмт хэрэг үйлдсэн бол 2022 онд нийт 5.628.584 гэмт хэрэг үйлдсэн нь 6.14%-иар буурсан үзүүлэлттэй байна. (График 1)</w:t>
      </w:r>
    </w:p>
    <w:p w14:paraId="6DC5C794" w14:textId="7494D83B" w:rsidR="00FB4725" w:rsidRPr="00134F3C" w:rsidRDefault="00FB4725" w:rsidP="00FB4725">
      <w:pPr>
        <w:pStyle w:val="Caption"/>
      </w:pPr>
      <w:bookmarkStart w:id="13" w:name="_Toc164243502"/>
      <w:r w:rsidRPr="00E853F0">
        <w:rPr>
          <w:b/>
          <w:bCs/>
        </w:rPr>
        <w:t xml:space="preserve">График </w:t>
      </w:r>
      <w:r w:rsidRPr="00E853F0">
        <w:rPr>
          <w:b/>
          <w:bCs/>
        </w:rPr>
        <w:fldChar w:fldCharType="begin"/>
      </w:r>
      <w:r w:rsidRPr="00E853F0">
        <w:rPr>
          <w:b/>
          <w:bCs/>
        </w:rPr>
        <w:instrText xml:space="preserve"> SEQ График \* ARABIC </w:instrText>
      </w:r>
      <w:r w:rsidRPr="00E853F0">
        <w:rPr>
          <w:b/>
          <w:bCs/>
        </w:rPr>
        <w:fldChar w:fldCharType="separate"/>
      </w:r>
      <w:r w:rsidR="000326DD">
        <w:rPr>
          <w:b/>
          <w:bCs/>
          <w:noProof/>
        </w:rPr>
        <w:t>1</w:t>
      </w:r>
      <w:r w:rsidRPr="00E853F0">
        <w:rPr>
          <w:b/>
          <w:bCs/>
        </w:rPr>
        <w:fldChar w:fldCharType="end"/>
      </w:r>
      <w:r w:rsidRPr="00E853F0">
        <w:rPr>
          <w:b/>
          <w:bCs/>
        </w:rPr>
        <w:t>.</w:t>
      </w:r>
      <w:r w:rsidRPr="00134F3C">
        <w:t xml:space="preserve"> ХБНГУ-ын нийт гэмт хэргийн тоо</w:t>
      </w:r>
      <w:bookmarkEnd w:id="13"/>
    </w:p>
    <w:p w14:paraId="578677FE" w14:textId="77777777" w:rsidR="00FB4725" w:rsidRPr="00134F3C" w:rsidRDefault="00FB4725" w:rsidP="00FB4725">
      <w:pPr>
        <w:keepNext/>
        <w:spacing w:after="0" w:line="240" w:lineRule="auto"/>
        <w:rPr>
          <w:rFonts w:ascii="Arial" w:hAnsi="Arial" w:cs="Arial"/>
          <w:lang w:val="mn-MN"/>
        </w:rPr>
      </w:pPr>
      <w:r w:rsidRPr="00134F3C">
        <w:rPr>
          <w:rFonts w:ascii="Arial" w:hAnsi="Arial" w:cs="Arial"/>
          <w:b/>
          <w:bCs/>
          <w:noProof/>
          <w:lang w:val="mn-MN"/>
        </w:rPr>
        <w:drawing>
          <wp:inline distT="0" distB="0" distL="0" distR="0" wp14:anchorId="129784AA" wp14:editId="273E3134">
            <wp:extent cx="5934075" cy="2016000"/>
            <wp:effectExtent l="0" t="0" r="9525" b="16510"/>
            <wp:docPr id="197660198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CB63572" w14:textId="77777777" w:rsidR="00FB4725" w:rsidRPr="00134F3C" w:rsidRDefault="00FB4725" w:rsidP="00FB4725">
      <w:pPr>
        <w:pStyle w:val="Caption"/>
      </w:pPr>
      <w:r w:rsidRPr="00134F3C">
        <w:t>Эх сурвалж: ХБНГУ-ын статистик мэдээллийн нэгдсэн сан</w:t>
      </w:r>
    </w:p>
    <w:p w14:paraId="552D3F03" w14:textId="77777777" w:rsidR="00FB4725" w:rsidRPr="00134F3C" w:rsidRDefault="00FB4725" w:rsidP="00FB4725">
      <w:pPr>
        <w:spacing w:before="240" w:line="276" w:lineRule="auto"/>
        <w:jc w:val="both"/>
        <w:rPr>
          <w:rFonts w:ascii="Arial" w:hAnsi="Arial" w:cs="Arial"/>
          <w:lang w:val="mn-MN"/>
        </w:rPr>
      </w:pPr>
      <w:r w:rsidRPr="00134F3C">
        <w:rPr>
          <w:rFonts w:ascii="Arial" w:hAnsi="Arial" w:cs="Arial"/>
          <w:lang w:val="mn-MN"/>
        </w:rPr>
        <w:tab/>
        <w:t>Харин 2012 онд нийт гэмт хэргийн 0.18% нь галт зэвсэг ашиглахаар завдсан, 0.097% нь гэмт хэрэг үйлдэхдээ галт зэвсэг хэрэглэсэн</w:t>
      </w:r>
      <w:r w:rsidRPr="00134F3C">
        <w:rPr>
          <w:rStyle w:val="FootnoteReference"/>
          <w:rFonts w:ascii="Arial" w:hAnsi="Arial" w:cs="Arial"/>
          <w:lang w:val="mn-MN"/>
        </w:rPr>
        <w:footnoteReference w:id="2"/>
      </w:r>
      <w:r w:rsidRPr="00134F3C">
        <w:rPr>
          <w:rFonts w:ascii="Arial" w:hAnsi="Arial" w:cs="Arial"/>
          <w:lang w:val="mn-MN"/>
        </w:rPr>
        <w:t xml:space="preserve"> байхад 2022 онд нийт гэмт хэргийн 0.15% нь галт зэвсэг ашиглахаар завдсан, 0.078% нь гэмт хэрэг үйлдэхдээ галт зэвсэг хэрэглэсэн үзүүлэлт гарсан нь 10 жилийн хугацаанд гэмт хэрэг үйлдэхэд галт зэвсэг хэрэглэсэн, хэрэглэхээр завдсан үзүүлэлт буусныг илтгэж байна.</w:t>
      </w:r>
    </w:p>
    <w:p w14:paraId="43D745CF" w14:textId="4DB46CD1" w:rsidR="00FB4725" w:rsidRPr="00134F3C" w:rsidRDefault="00FB4725" w:rsidP="00FB4725">
      <w:pPr>
        <w:pStyle w:val="Caption"/>
      </w:pPr>
      <w:bookmarkStart w:id="14" w:name="_Toc164246595"/>
      <w:r w:rsidRPr="00E853F0">
        <w:rPr>
          <w:b/>
          <w:bCs/>
        </w:rPr>
        <w:t xml:space="preserve">Хүснэгт </w:t>
      </w:r>
      <w:r w:rsidRPr="00E853F0">
        <w:rPr>
          <w:b/>
          <w:bCs/>
        </w:rPr>
        <w:fldChar w:fldCharType="begin"/>
      </w:r>
      <w:r w:rsidRPr="00E853F0">
        <w:rPr>
          <w:b/>
          <w:bCs/>
        </w:rPr>
        <w:instrText xml:space="preserve"> SEQ Хүснэгт \* ARABIC </w:instrText>
      </w:r>
      <w:r w:rsidRPr="00E853F0">
        <w:rPr>
          <w:b/>
          <w:bCs/>
        </w:rPr>
        <w:fldChar w:fldCharType="separate"/>
      </w:r>
      <w:r w:rsidR="000326DD">
        <w:rPr>
          <w:b/>
          <w:bCs/>
          <w:noProof/>
        </w:rPr>
        <w:t>1</w:t>
      </w:r>
      <w:r w:rsidRPr="00E853F0">
        <w:rPr>
          <w:b/>
          <w:bCs/>
        </w:rPr>
        <w:fldChar w:fldCharType="end"/>
      </w:r>
      <w:r w:rsidRPr="00E853F0">
        <w:rPr>
          <w:b/>
          <w:bCs/>
        </w:rPr>
        <w:t>.</w:t>
      </w:r>
      <w:r w:rsidRPr="00134F3C">
        <w:t xml:space="preserve"> ХБНГУ-ын нийт гэмт хэргийн тоог галт зэвсэг ашиглаж үйлдсэн гэмт хэрэгтэй харьцуулсан байдал</w:t>
      </w:r>
      <w:bookmarkEnd w:id="14"/>
    </w:p>
    <w:tbl>
      <w:tblPr>
        <w:tblStyle w:val="GridTable4-Accent5"/>
        <w:tblW w:w="9379" w:type="dxa"/>
        <w:tblLook w:val="04A0" w:firstRow="1" w:lastRow="0" w:firstColumn="1" w:lastColumn="0" w:noHBand="0" w:noVBand="1"/>
      </w:tblPr>
      <w:tblGrid>
        <w:gridCol w:w="1010"/>
        <w:gridCol w:w="1442"/>
        <w:gridCol w:w="1587"/>
        <w:gridCol w:w="1443"/>
        <w:gridCol w:w="2020"/>
        <w:gridCol w:w="1877"/>
      </w:tblGrid>
      <w:tr w:rsidR="00FB4725" w:rsidRPr="00134F3C" w14:paraId="0542CB7B" w14:textId="77777777" w:rsidTr="00B63E60">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010" w:type="dxa"/>
            <w:noWrap/>
            <w:vAlign w:val="center"/>
            <w:hideMark/>
          </w:tcPr>
          <w:p w14:paraId="349DE95F" w14:textId="77777777" w:rsidR="00FB4725" w:rsidRPr="00FB4725" w:rsidRDefault="00FB4725" w:rsidP="00B63E60">
            <w:pPr>
              <w:jc w:val="center"/>
              <w:rPr>
                <w:rFonts w:ascii="Arial" w:eastAsia="Times New Roman" w:hAnsi="Arial" w:cs="Arial"/>
                <w:sz w:val="20"/>
                <w:szCs w:val="20"/>
                <w:lang w:val="mn-MN"/>
              </w:rPr>
            </w:pPr>
            <w:r w:rsidRPr="00FB4725">
              <w:rPr>
                <w:rFonts w:ascii="Arial" w:eastAsia="Times New Roman" w:hAnsi="Arial" w:cs="Arial"/>
                <w:sz w:val="20"/>
                <w:szCs w:val="20"/>
                <w:lang w:val="mn-MN"/>
              </w:rPr>
              <w:t>Он</w:t>
            </w:r>
          </w:p>
        </w:tc>
        <w:tc>
          <w:tcPr>
            <w:tcW w:w="1442" w:type="dxa"/>
            <w:noWrap/>
            <w:vAlign w:val="center"/>
            <w:hideMark/>
          </w:tcPr>
          <w:p w14:paraId="290EACD1" w14:textId="77777777" w:rsidR="00FB4725" w:rsidRPr="00FB4725" w:rsidRDefault="00FB4725" w:rsidP="00B63E6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mn-MN"/>
              </w:rPr>
            </w:pPr>
            <w:r w:rsidRPr="00FB4725">
              <w:rPr>
                <w:rFonts w:ascii="Arial" w:eastAsia="Times New Roman" w:hAnsi="Arial" w:cs="Arial"/>
                <w:sz w:val="20"/>
                <w:szCs w:val="20"/>
                <w:lang w:val="mn-MN"/>
              </w:rPr>
              <w:t>Нийт гэмт хэргийн тоо (тоо)</w:t>
            </w:r>
          </w:p>
        </w:tc>
        <w:tc>
          <w:tcPr>
            <w:tcW w:w="1587" w:type="dxa"/>
            <w:noWrap/>
            <w:vAlign w:val="center"/>
            <w:hideMark/>
          </w:tcPr>
          <w:p w14:paraId="33089675" w14:textId="77777777" w:rsidR="00FB4725" w:rsidRPr="00FB4725" w:rsidRDefault="00FB4725" w:rsidP="00B63E6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mn-MN"/>
              </w:rPr>
            </w:pPr>
            <w:r w:rsidRPr="00FB4725">
              <w:rPr>
                <w:rFonts w:ascii="Arial" w:eastAsia="Times New Roman" w:hAnsi="Arial" w:cs="Arial"/>
                <w:sz w:val="20"/>
                <w:szCs w:val="20"/>
                <w:lang w:val="mn-MN"/>
              </w:rPr>
              <w:t>Галт зэвсэг хэрэглэхээр завдсан (тоо)</w:t>
            </w:r>
          </w:p>
        </w:tc>
        <w:tc>
          <w:tcPr>
            <w:tcW w:w="1443" w:type="dxa"/>
            <w:noWrap/>
            <w:vAlign w:val="center"/>
            <w:hideMark/>
          </w:tcPr>
          <w:p w14:paraId="6B80D9BF" w14:textId="77777777" w:rsidR="00FB4725" w:rsidRPr="00FB4725" w:rsidRDefault="00FB4725" w:rsidP="00B63E6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mn-MN"/>
              </w:rPr>
            </w:pPr>
            <w:r w:rsidRPr="00FB4725">
              <w:rPr>
                <w:rFonts w:ascii="Arial" w:eastAsia="Times New Roman" w:hAnsi="Arial" w:cs="Arial"/>
                <w:sz w:val="20"/>
                <w:szCs w:val="20"/>
                <w:lang w:val="mn-MN"/>
              </w:rPr>
              <w:t>Галт зэвсэг хэрэглэсэн (тоо)</w:t>
            </w:r>
          </w:p>
        </w:tc>
        <w:tc>
          <w:tcPr>
            <w:tcW w:w="2020" w:type="dxa"/>
            <w:noWrap/>
            <w:vAlign w:val="center"/>
            <w:hideMark/>
          </w:tcPr>
          <w:p w14:paraId="492E6D05" w14:textId="77777777" w:rsidR="00FB4725" w:rsidRPr="00FB4725" w:rsidRDefault="00FB4725" w:rsidP="00B63E6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mn-MN"/>
              </w:rPr>
            </w:pPr>
            <w:r w:rsidRPr="00FB4725">
              <w:rPr>
                <w:rFonts w:ascii="Arial" w:eastAsia="Times New Roman" w:hAnsi="Arial" w:cs="Arial"/>
                <w:sz w:val="20"/>
                <w:szCs w:val="20"/>
                <w:lang w:val="mn-MN"/>
              </w:rPr>
              <w:t>Хувь  /Галт зэвсэг хэрэглэхээр завдсан/</w:t>
            </w:r>
          </w:p>
        </w:tc>
        <w:tc>
          <w:tcPr>
            <w:tcW w:w="1877" w:type="dxa"/>
            <w:vAlign w:val="center"/>
          </w:tcPr>
          <w:p w14:paraId="15194398" w14:textId="77777777" w:rsidR="00FB4725" w:rsidRPr="00FB4725" w:rsidRDefault="00FB4725" w:rsidP="00B63E6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mn-MN"/>
              </w:rPr>
            </w:pPr>
            <w:r w:rsidRPr="00FB4725">
              <w:rPr>
                <w:rFonts w:ascii="Arial" w:eastAsia="Times New Roman" w:hAnsi="Arial" w:cs="Arial"/>
                <w:sz w:val="20"/>
                <w:szCs w:val="20"/>
                <w:lang w:val="mn-MN"/>
              </w:rPr>
              <w:t xml:space="preserve">Хувь </w:t>
            </w:r>
            <w:r w:rsidRPr="00FB4725">
              <w:rPr>
                <w:rFonts w:ascii="Arial" w:eastAsia="Times New Roman" w:hAnsi="Arial" w:cs="Arial"/>
                <w:sz w:val="20"/>
                <w:szCs w:val="20"/>
                <w:lang w:val="mn-MN"/>
              </w:rPr>
              <w:br/>
              <w:t>/Галт зэвсэг хэрэглэсэн/</w:t>
            </w:r>
          </w:p>
        </w:tc>
      </w:tr>
      <w:tr w:rsidR="00FB4725" w:rsidRPr="00134F3C" w14:paraId="6F588E97" w14:textId="77777777" w:rsidTr="00B63E60">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010" w:type="dxa"/>
            <w:noWrap/>
            <w:vAlign w:val="center"/>
            <w:hideMark/>
          </w:tcPr>
          <w:p w14:paraId="6E84D611" w14:textId="77777777" w:rsidR="00FB4725" w:rsidRPr="00E853F0" w:rsidRDefault="00FB4725" w:rsidP="00B63E60">
            <w:pPr>
              <w:jc w:val="center"/>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2012</w:t>
            </w:r>
          </w:p>
        </w:tc>
        <w:tc>
          <w:tcPr>
            <w:tcW w:w="1442" w:type="dxa"/>
            <w:noWrap/>
            <w:vAlign w:val="center"/>
            <w:hideMark/>
          </w:tcPr>
          <w:p w14:paraId="791546B4" w14:textId="77777777" w:rsidR="00FB4725" w:rsidRPr="00E853F0" w:rsidRDefault="00FB4725" w:rsidP="00B63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5997040</w:t>
            </w:r>
          </w:p>
        </w:tc>
        <w:tc>
          <w:tcPr>
            <w:tcW w:w="1587" w:type="dxa"/>
            <w:noWrap/>
            <w:vAlign w:val="center"/>
            <w:hideMark/>
          </w:tcPr>
          <w:p w14:paraId="4046633F" w14:textId="77777777" w:rsidR="00FB4725" w:rsidRPr="00E853F0" w:rsidRDefault="00FB4725" w:rsidP="00B63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10828</w:t>
            </w:r>
          </w:p>
        </w:tc>
        <w:tc>
          <w:tcPr>
            <w:tcW w:w="1443" w:type="dxa"/>
            <w:noWrap/>
            <w:vAlign w:val="center"/>
            <w:hideMark/>
          </w:tcPr>
          <w:p w14:paraId="675A4B77" w14:textId="77777777" w:rsidR="00FB4725" w:rsidRPr="00E853F0" w:rsidRDefault="00FB4725" w:rsidP="00B63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5800</w:t>
            </w:r>
          </w:p>
        </w:tc>
        <w:tc>
          <w:tcPr>
            <w:tcW w:w="2020" w:type="dxa"/>
            <w:noWrap/>
            <w:vAlign w:val="center"/>
            <w:hideMark/>
          </w:tcPr>
          <w:p w14:paraId="0E0DFD6F" w14:textId="77777777" w:rsidR="00FB4725" w:rsidRPr="00E853F0" w:rsidRDefault="00FB4725" w:rsidP="00B63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0.18%</w:t>
            </w:r>
          </w:p>
        </w:tc>
        <w:tc>
          <w:tcPr>
            <w:tcW w:w="1877" w:type="dxa"/>
            <w:vAlign w:val="center"/>
          </w:tcPr>
          <w:p w14:paraId="49C03FB3" w14:textId="77777777" w:rsidR="00FB4725" w:rsidRPr="00E853F0" w:rsidRDefault="00FB4725" w:rsidP="00B63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0.097%</w:t>
            </w:r>
          </w:p>
        </w:tc>
      </w:tr>
      <w:tr w:rsidR="00FB4725" w:rsidRPr="00134F3C" w14:paraId="083BADBA" w14:textId="77777777" w:rsidTr="00B63E60">
        <w:trPr>
          <w:trHeight w:val="303"/>
        </w:trPr>
        <w:tc>
          <w:tcPr>
            <w:cnfStyle w:val="001000000000" w:firstRow="0" w:lastRow="0" w:firstColumn="1" w:lastColumn="0" w:oddVBand="0" w:evenVBand="0" w:oddHBand="0" w:evenHBand="0" w:firstRowFirstColumn="0" w:firstRowLastColumn="0" w:lastRowFirstColumn="0" w:lastRowLastColumn="0"/>
            <w:tcW w:w="1010" w:type="dxa"/>
            <w:noWrap/>
            <w:vAlign w:val="center"/>
            <w:hideMark/>
          </w:tcPr>
          <w:p w14:paraId="33632B85" w14:textId="77777777" w:rsidR="00FB4725" w:rsidRPr="00E853F0" w:rsidRDefault="00FB4725" w:rsidP="00B63E60">
            <w:pPr>
              <w:jc w:val="center"/>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2013</w:t>
            </w:r>
          </w:p>
        </w:tc>
        <w:tc>
          <w:tcPr>
            <w:tcW w:w="1442" w:type="dxa"/>
            <w:noWrap/>
            <w:vAlign w:val="center"/>
            <w:hideMark/>
          </w:tcPr>
          <w:p w14:paraId="7E89601C" w14:textId="77777777" w:rsidR="00FB4725" w:rsidRPr="00E853F0" w:rsidRDefault="00FB4725" w:rsidP="00B63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5961662</w:t>
            </w:r>
          </w:p>
        </w:tc>
        <w:tc>
          <w:tcPr>
            <w:tcW w:w="1587" w:type="dxa"/>
            <w:noWrap/>
            <w:vAlign w:val="center"/>
            <w:hideMark/>
          </w:tcPr>
          <w:p w14:paraId="7739075B" w14:textId="77777777" w:rsidR="00FB4725" w:rsidRPr="00E853F0" w:rsidRDefault="00FB4725" w:rsidP="00B63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10093</w:t>
            </w:r>
          </w:p>
        </w:tc>
        <w:tc>
          <w:tcPr>
            <w:tcW w:w="1443" w:type="dxa"/>
            <w:noWrap/>
            <w:vAlign w:val="center"/>
            <w:hideMark/>
          </w:tcPr>
          <w:p w14:paraId="61DC318E" w14:textId="77777777" w:rsidR="00FB4725" w:rsidRPr="00E853F0" w:rsidRDefault="00FB4725" w:rsidP="00B63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5500</w:t>
            </w:r>
          </w:p>
        </w:tc>
        <w:tc>
          <w:tcPr>
            <w:tcW w:w="2020" w:type="dxa"/>
            <w:noWrap/>
            <w:vAlign w:val="center"/>
            <w:hideMark/>
          </w:tcPr>
          <w:p w14:paraId="57660C65" w14:textId="77777777" w:rsidR="00FB4725" w:rsidRPr="00E853F0" w:rsidRDefault="00FB4725" w:rsidP="00B63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0.17%</w:t>
            </w:r>
          </w:p>
        </w:tc>
        <w:tc>
          <w:tcPr>
            <w:tcW w:w="1877" w:type="dxa"/>
            <w:vAlign w:val="center"/>
          </w:tcPr>
          <w:p w14:paraId="00F6698B" w14:textId="77777777" w:rsidR="00FB4725" w:rsidRPr="00E853F0" w:rsidRDefault="00FB4725" w:rsidP="00B63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0.092%</w:t>
            </w:r>
          </w:p>
        </w:tc>
      </w:tr>
      <w:tr w:rsidR="00FB4725" w:rsidRPr="00134F3C" w14:paraId="2353A885" w14:textId="77777777" w:rsidTr="00B63E60">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010" w:type="dxa"/>
            <w:noWrap/>
            <w:vAlign w:val="center"/>
            <w:hideMark/>
          </w:tcPr>
          <w:p w14:paraId="74845CD5" w14:textId="77777777" w:rsidR="00FB4725" w:rsidRPr="00E853F0" w:rsidRDefault="00FB4725" w:rsidP="00B63E60">
            <w:pPr>
              <w:jc w:val="center"/>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2014</w:t>
            </w:r>
          </w:p>
        </w:tc>
        <w:tc>
          <w:tcPr>
            <w:tcW w:w="1442" w:type="dxa"/>
            <w:noWrap/>
            <w:vAlign w:val="center"/>
            <w:hideMark/>
          </w:tcPr>
          <w:p w14:paraId="14EA5FCA" w14:textId="77777777" w:rsidR="00FB4725" w:rsidRPr="00E853F0" w:rsidRDefault="00FB4725" w:rsidP="00B63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6082064</w:t>
            </w:r>
          </w:p>
        </w:tc>
        <w:tc>
          <w:tcPr>
            <w:tcW w:w="1587" w:type="dxa"/>
            <w:noWrap/>
            <w:vAlign w:val="center"/>
            <w:hideMark/>
          </w:tcPr>
          <w:p w14:paraId="7E698299" w14:textId="77777777" w:rsidR="00FB4725" w:rsidRPr="00E853F0" w:rsidRDefault="00FB4725" w:rsidP="00B63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9585</w:t>
            </w:r>
          </w:p>
        </w:tc>
        <w:tc>
          <w:tcPr>
            <w:tcW w:w="1443" w:type="dxa"/>
            <w:noWrap/>
            <w:vAlign w:val="center"/>
            <w:hideMark/>
          </w:tcPr>
          <w:p w14:paraId="30C42CF5" w14:textId="77777777" w:rsidR="00FB4725" w:rsidRPr="00E853F0" w:rsidRDefault="00FB4725" w:rsidP="00B63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5100</w:t>
            </w:r>
          </w:p>
        </w:tc>
        <w:tc>
          <w:tcPr>
            <w:tcW w:w="2020" w:type="dxa"/>
            <w:noWrap/>
            <w:vAlign w:val="center"/>
            <w:hideMark/>
          </w:tcPr>
          <w:p w14:paraId="70FD72C4" w14:textId="77777777" w:rsidR="00FB4725" w:rsidRPr="00E853F0" w:rsidRDefault="00FB4725" w:rsidP="00B63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0.16%</w:t>
            </w:r>
          </w:p>
        </w:tc>
        <w:tc>
          <w:tcPr>
            <w:tcW w:w="1877" w:type="dxa"/>
            <w:vAlign w:val="center"/>
          </w:tcPr>
          <w:p w14:paraId="4628B925" w14:textId="77777777" w:rsidR="00FB4725" w:rsidRPr="00E853F0" w:rsidRDefault="00FB4725" w:rsidP="00B63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0.084%</w:t>
            </w:r>
          </w:p>
        </w:tc>
      </w:tr>
      <w:tr w:rsidR="00FB4725" w:rsidRPr="00134F3C" w14:paraId="6E0A64B3" w14:textId="77777777" w:rsidTr="00B63E60">
        <w:trPr>
          <w:trHeight w:val="303"/>
        </w:trPr>
        <w:tc>
          <w:tcPr>
            <w:cnfStyle w:val="001000000000" w:firstRow="0" w:lastRow="0" w:firstColumn="1" w:lastColumn="0" w:oddVBand="0" w:evenVBand="0" w:oddHBand="0" w:evenHBand="0" w:firstRowFirstColumn="0" w:firstRowLastColumn="0" w:lastRowFirstColumn="0" w:lastRowLastColumn="0"/>
            <w:tcW w:w="1010" w:type="dxa"/>
            <w:noWrap/>
            <w:vAlign w:val="center"/>
            <w:hideMark/>
          </w:tcPr>
          <w:p w14:paraId="5B74B541" w14:textId="77777777" w:rsidR="00FB4725" w:rsidRPr="00E853F0" w:rsidRDefault="00FB4725" w:rsidP="00B63E60">
            <w:pPr>
              <w:jc w:val="center"/>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2015</w:t>
            </w:r>
          </w:p>
        </w:tc>
        <w:tc>
          <w:tcPr>
            <w:tcW w:w="1442" w:type="dxa"/>
            <w:noWrap/>
            <w:vAlign w:val="center"/>
            <w:hideMark/>
          </w:tcPr>
          <w:p w14:paraId="275A6EA2" w14:textId="77777777" w:rsidR="00FB4725" w:rsidRPr="00E853F0" w:rsidRDefault="00FB4725" w:rsidP="00B63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6330649</w:t>
            </w:r>
          </w:p>
        </w:tc>
        <w:tc>
          <w:tcPr>
            <w:tcW w:w="1587" w:type="dxa"/>
            <w:noWrap/>
            <w:vAlign w:val="center"/>
            <w:hideMark/>
          </w:tcPr>
          <w:p w14:paraId="53530588" w14:textId="77777777" w:rsidR="00FB4725" w:rsidRPr="00E853F0" w:rsidRDefault="00FB4725" w:rsidP="00B63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9000</w:t>
            </w:r>
          </w:p>
        </w:tc>
        <w:tc>
          <w:tcPr>
            <w:tcW w:w="1443" w:type="dxa"/>
            <w:noWrap/>
            <w:vAlign w:val="center"/>
            <w:hideMark/>
          </w:tcPr>
          <w:p w14:paraId="33081397" w14:textId="77777777" w:rsidR="00FB4725" w:rsidRPr="00E853F0" w:rsidRDefault="00FB4725" w:rsidP="00B63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4800</w:t>
            </w:r>
          </w:p>
        </w:tc>
        <w:tc>
          <w:tcPr>
            <w:tcW w:w="2020" w:type="dxa"/>
            <w:noWrap/>
            <w:vAlign w:val="center"/>
            <w:hideMark/>
          </w:tcPr>
          <w:p w14:paraId="57E451E2" w14:textId="77777777" w:rsidR="00FB4725" w:rsidRPr="00E853F0" w:rsidRDefault="00FB4725" w:rsidP="00B63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0.14%</w:t>
            </w:r>
          </w:p>
        </w:tc>
        <w:tc>
          <w:tcPr>
            <w:tcW w:w="1877" w:type="dxa"/>
            <w:vAlign w:val="center"/>
          </w:tcPr>
          <w:p w14:paraId="6D26369F" w14:textId="77777777" w:rsidR="00FB4725" w:rsidRPr="00E853F0" w:rsidRDefault="00FB4725" w:rsidP="00B63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0.076%</w:t>
            </w:r>
          </w:p>
        </w:tc>
      </w:tr>
      <w:tr w:rsidR="00FB4725" w:rsidRPr="00134F3C" w14:paraId="07067330" w14:textId="77777777" w:rsidTr="00B63E60">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010" w:type="dxa"/>
            <w:noWrap/>
            <w:vAlign w:val="center"/>
            <w:hideMark/>
          </w:tcPr>
          <w:p w14:paraId="1FC6194C" w14:textId="77777777" w:rsidR="00FB4725" w:rsidRPr="00E853F0" w:rsidRDefault="00FB4725" w:rsidP="00B63E60">
            <w:pPr>
              <w:jc w:val="center"/>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2016</w:t>
            </w:r>
          </w:p>
        </w:tc>
        <w:tc>
          <w:tcPr>
            <w:tcW w:w="1442" w:type="dxa"/>
            <w:noWrap/>
            <w:vAlign w:val="center"/>
            <w:hideMark/>
          </w:tcPr>
          <w:p w14:paraId="0DC52C3D" w14:textId="77777777" w:rsidR="00FB4725" w:rsidRPr="00E853F0" w:rsidRDefault="00FB4725" w:rsidP="00B63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6372526</w:t>
            </w:r>
          </w:p>
        </w:tc>
        <w:tc>
          <w:tcPr>
            <w:tcW w:w="1587" w:type="dxa"/>
            <w:noWrap/>
            <w:vAlign w:val="center"/>
            <w:hideMark/>
          </w:tcPr>
          <w:p w14:paraId="603ED967" w14:textId="77777777" w:rsidR="00FB4725" w:rsidRPr="00E853F0" w:rsidRDefault="00FB4725" w:rsidP="00B63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9967</w:t>
            </w:r>
          </w:p>
        </w:tc>
        <w:tc>
          <w:tcPr>
            <w:tcW w:w="1443" w:type="dxa"/>
            <w:noWrap/>
            <w:vAlign w:val="center"/>
            <w:hideMark/>
          </w:tcPr>
          <w:p w14:paraId="66273BED" w14:textId="77777777" w:rsidR="00FB4725" w:rsidRPr="00E853F0" w:rsidRDefault="00FB4725" w:rsidP="00B63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5000</w:t>
            </w:r>
          </w:p>
        </w:tc>
        <w:tc>
          <w:tcPr>
            <w:tcW w:w="2020" w:type="dxa"/>
            <w:noWrap/>
            <w:vAlign w:val="center"/>
            <w:hideMark/>
          </w:tcPr>
          <w:p w14:paraId="0A32E870" w14:textId="77777777" w:rsidR="00FB4725" w:rsidRPr="00E853F0" w:rsidRDefault="00FB4725" w:rsidP="00B63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0.16%</w:t>
            </w:r>
          </w:p>
        </w:tc>
        <w:tc>
          <w:tcPr>
            <w:tcW w:w="1877" w:type="dxa"/>
            <w:vAlign w:val="center"/>
          </w:tcPr>
          <w:p w14:paraId="5E0BD565" w14:textId="77777777" w:rsidR="00FB4725" w:rsidRPr="00E853F0" w:rsidRDefault="00FB4725" w:rsidP="00B63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0.078%</w:t>
            </w:r>
          </w:p>
        </w:tc>
      </w:tr>
      <w:tr w:rsidR="00FB4725" w:rsidRPr="00134F3C" w14:paraId="3051588B" w14:textId="77777777" w:rsidTr="00B63E60">
        <w:trPr>
          <w:trHeight w:val="303"/>
        </w:trPr>
        <w:tc>
          <w:tcPr>
            <w:cnfStyle w:val="001000000000" w:firstRow="0" w:lastRow="0" w:firstColumn="1" w:lastColumn="0" w:oddVBand="0" w:evenVBand="0" w:oddHBand="0" w:evenHBand="0" w:firstRowFirstColumn="0" w:firstRowLastColumn="0" w:lastRowFirstColumn="0" w:lastRowLastColumn="0"/>
            <w:tcW w:w="1010" w:type="dxa"/>
            <w:noWrap/>
            <w:vAlign w:val="center"/>
            <w:hideMark/>
          </w:tcPr>
          <w:p w14:paraId="1D7DB6B5" w14:textId="77777777" w:rsidR="00FB4725" w:rsidRPr="00E853F0" w:rsidRDefault="00FB4725" w:rsidP="00B63E60">
            <w:pPr>
              <w:jc w:val="center"/>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2017</w:t>
            </w:r>
          </w:p>
        </w:tc>
        <w:tc>
          <w:tcPr>
            <w:tcW w:w="1442" w:type="dxa"/>
            <w:noWrap/>
            <w:vAlign w:val="center"/>
            <w:hideMark/>
          </w:tcPr>
          <w:p w14:paraId="7AD6EF0E" w14:textId="77777777" w:rsidR="00FB4725" w:rsidRPr="00E853F0" w:rsidRDefault="00FB4725" w:rsidP="00B63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5761984</w:t>
            </w:r>
          </w:p>
        </w:tc>
        <w:tc>
          <w:tcPr>
            <w:tcW w:w="1587" w:type="dxa"/>
            <w:noWrap/>
            <w:vAlign w:val="center"/>
            <w:hideMark/>
          </w:tcPr>
          <w:p w14:paraId="229DD9DC" w14:textId="77777777" w:rsidR="00FB4725" w:rsidRPr="00E853F0" w:rsidRDefault="00FB4725" w:rsidP="00B63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8935</w:t>
            </w:r>
          </w:p>
        </w:tc>
        <w:tc>
          <w:tcPr>
            <w:tcW w:w="1443" w:type="dxa"/>
            <w:noWrap/>
            <w:vAlign w:val="center"/>
            <w:hideMark/>
          </w:tcPr>
          <w:p w14:paraId="1CBB8472" w14:textId="77777777" w:rsidR="00FB4725" w:rsidRPr="00E853F0" w:rsidRDefault="00FB4725" w:rsidP="00B63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4800</w:t>
            </w:r>
          </w:p>
        </w:tc>
        <w:tc>
          <w:tcPr>
            <w:tcW w:w="2020" w:type="dxa"/>
            <w:noWrap/>
            <w:vAlign w:val="center"/>
            <w:hideMark/>
          </w:tcPr>
          <w:p w14:paraId="60D4D3BE" w14:textId="77777777" w:rsidR="00FB4725" w:rsidRPr="00E853F0" w:rsidRDefault="00FB4725" w:rsidP="00B63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0.16%</w:t>
            </w:r>
          </w:p>
        </w:tc>
        <w:tc>
          <w:tcPr>
            <w:tcW w:w="1877" w:type="dxa"/>
            <w:vAlign w:val="center"/>
          </w:tcPr>
          <w:p w14:paraId="5FCC010E" w14:textId="77777777" w:rsidR="00FB4725" w:rsidRPr="00E853F0" w:rsidRDefault="00FB4725" w:rsidP="00B63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0.083%</w:t>
            </w:r>
          </w:p>
        </w:tc>
      </w:tr>
      <w:tr w:rsidR="00FB4725" w:rsidRPr="00134F3C" w14:paraId="0BD36CE1" w14:textId="77777777" w:rsidTr="00B63E60">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010" w:type="dxa"/>
            <w:noWrap/>
            <w:vAlign w:val="center"/>
            <w:hideMark/>
          </w:tcPr>
          <w:p w14:paraId="3BBE99E6" w14:textId="77777777" w:rsidR="00FB4725" w:rsidRPr="00E853F0" w:rsidRDefault="00FB4725" w:rsidP="00B63E60">
            <w:pPr>
              <w:jc w:val="center"/>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2018</w:t>
            </w:r>
          </w:p>
        </w:tc>
        <w:tc>
          <w:tcPr>
            <w:tcW w:w="1442" w:type="dxa"/>
            <w:noWrap/>
            <w:vAlign w:val="center"/>
            <w:hideMark/>
          </w:tcPr>
          <w:p w14:paraId="1A22D862" w14:textId="77777777" w:rsidR="00FB4725" w:rsidRPr="00E853F0" w:rsidRDefault="00FB4725" w:rsidP="00B63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5555520</w:t>
            </w:r>
          </w:p>
        </w:tc>
        <w:tc>
          <w:tcPr>
            <w:tcW w:w="1587" w:type="dxa"/>
            <w:noWrap/>
            <w:vAlign w:val="center"/>
            <w:hideMark/>
          </w:tcPr>
          <w:p w14:paraId="45D3FA8C" w14:textId="77777777" w:rsidR="00FB4725" w:rsidRPr="00E853F0" w:rsidRDefault="00FB4725" w:rsidP="00B63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8343</w:t>
            </w:r>
          </w:p>
        </w:tc>
        <w:tc>
          <w:tcPr>
            <w:tcW w:w="1443" w:type="dxa"/>
            <w:noWrap/>
            <w:vAlign w:val="center"/>
            <w:hideMark/>
          </w:tcPr>
          <w:p w14:paraId="703FA99E" w14:textId="77777777" w:rsidR="00FB4725" w:rsidRPr="00E853F0" w:rsidRDefault="00FB4725" w:rsidP="00B63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4000</w:t>
            </w:r>
          </w:p>
        </w:tc>
        <w:tc>
          <w:tcPr>
            <w:tcW w:w="2020" w:type="dxa"/>
            <w:noWrap/>
            <w:vAlign w:val="center"/>
            <w:hideMark/>
          </w:tcPr>
          <w:p w14:paraId="555B0DA8" w14:textId="77777777" w:rsidR="00FB4725" w:rsidRPr="00E853F0" w:rsidRDefault="00FB4725" w:rsidP="00B63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0.15%</w:t>
            </w:r>
          </w:p>
        </w:tc>
        <w:tc>
          <w:tcPr>
            <w:tcW w:w="1877" w:type="dxa"/>
            <w:vAlign w:val="center"/>
          </w:tcPr>
          <w:p w14:paraId="2127B83B" w14:textId="77777777" w:rsidR="00FB4725" w:rsidRPr="00E853F0" w:rsidRDefault="00FB4725" w:rsidP="00B63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0.072%</w:t>
            </w:r>
          </w:p>
        </w:tc>
      </w:tr>
      <w:tr w:rsidR="00FB4725" w:rsidRPr="00134F3C" w14:paraId="5274E829" w14:textId="77777777" w:rsidTr="00B63E60">
        <w:trPr>
          <w:trHeight w:val="303"/>
        </w:trPr>
        <w:tc>
          <w:tcPr>
            <w:cnfStyle w:val="001000000000" w:firstRow="0" w:lastRow="0" w:firstColumn="1" w:lastColumn="0" w:oddVBand="0" w:evenVBand="0" w:oddHBand="0" w:evenHBand="0" w:firstRowFirstColumn="0" w:firstRowLastColumn="0" w:lastRowFirstColumn="0" w:lastRowLastColumn="0"/>
            <w:tcW w:w="1010" w:type="dxa"/>
            <w:noWrap/>
            <w:vAlign w:val="center"/>
            <w:hideMark/>
          </w:tcPr>
          <w:p w14:paraId="4904A51E" w14:textId="77777777" w:rsidR="00FB4725" w:rsidRPr="00E853F0" w:rsidRDefault="00FB4725" w:rsidP="00B63E60">
            <w:pPr>
              <w:jc w:val="center"/>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2019</w:t>
            </w:r>
          </w:p>
        </w:tc>
        <w:tc>
          <w:tcPr>
            <w:tcW w:w="1442" w:type="dxa"/>
            <w:noWrap/>
            <w:vAlign w:val="center"/>
            <w:hideMark/>
          </w:tcPr>
          <w:p w14:paraId="523F3E46" w14:textId="77777777" w:rsidR="00FB4725" w:rsidRPr="00E853F0" w:rsidRDefault="00FB4725" w:rsidP="00B63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5436401</w:t>
            </w:r>
          </w:p>
        </w:tc>
        <w:tc>
          <w:tcPr>
            <w:tcW w:w="1587" w:type="dxa"/>
            <w:noWrap/>
            <w:vAlign w:val="center"/>
            <w:hideMark/>
          </w:tcPr>
          <w:p w14:paraId="5F44DD1E" w14:textId="77777777" w:rsidR="00FB4725" w:rsidRPr="00E853F0" w:rsidRDefault="00FB4725" w:rsidP="00B63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9151</w:t>
            </w:r>
          </w:p>
        </w:tc>
        <w:tc>
          <w:tcPr>
            <w:tcW w:w="1443" w:type="dxa"/>
            <w:noWrap/>
            <w:vAlign w:val="center"/>
            <w:hideMark/>
          </w:tcPr>
          <w:p w14:paraId="6FE3B1FF" w14:textId="77777777" w:rsidR="00FB4725" w:rsidRPr="00E853F0" w:rsidRDefault="00FB4725" w:rsidP="00B63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5100</w:t>
            </w:r>
          </w:p>
        </w:tc>
        <w:tc>
          <w:tcPr>
            <w:tcW w:w="2020" w:type="dxa"/>
            <w:noWrap/>
            <w:vAlign w:val="center"/>
            <w:hideMark/>
          </w:tcPr>
          <w:p w14:paraId="0D306546" w14:textId="77777777" w:rsidR="00FB4725" w:rsidRPr="00E853F0" w:rsidRDefault="00FB4725" w:rsidP="00B63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0.17%</w:t>
            </w:r>
          </w:p>
        </w:tc>
        <w:tc>
          <w:tcPr>
            <w:tcW w:w="1877" w:type="dxa"/>
            <w:vAlign w:val="center"/>
          </w:tcPr>
          <w:p w14:paraId="14A9D59F" w14:textId="77777777" w:rsidR="00FB4725" w:rsidRPr="00E853F0" w:rsidRDefault="00FB4725" w:rsidP="00B63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0.093%</w:t>
            </w:r>
          </w:p>
        </w:tc>
      </w:tr>
      <w:tr w:rsidR="00FB4725" w:rsidRPr="00134F3C" w14:paraId="4CEEB0B0" w14:textId="77777777" w:rsidTr="00B63E60">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010" w:type="dxa"/>
            <w:noWrap/>
            <w:vAlign w:val="center"/>
            <w:hideMark/>
          </w:tcPr>
          <w:p w14:paraId="69FB5DF6" w14:textId="77777777" w:rsidR="00FB4725" w:rsidRPr="00E853F0" w:rsidRDefault="00FB4725" w:rsidP="00B63E60">
            <w:pPr>
              <w:jc w:val="center"/>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2020</w:t>
            </w:r>
          </w:p>
        </w:tc>
        <w:tc>
          <w:tcPr>
            <w:tcW w:w="1442" w:type="dxa"/>
            <w:noWrap/>
            <w:vAlign w:val="center"/>
            <w:hideMark/>
          </w:tcPr>
          <w:p w14:paraId="6B5083E0" w14:textId="77777777" w:rsidR="00FB4725" w:rsidRPr="00E853F0" w:rsidRDefault="00FB4725" w:rsidP="00B63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5310621</w:t>
            </w:r>
          </w:p>
        </w:tc>
        <w:tc>
          <w:tcPr>
            <w:tcW w:w="1587" w:type="dxa"/>
            <w:noWrap/>
            <w:vAlign w:val="center"/>
            <w:hideMark/>
          </w:tcPr>
          <w:p w14:paraId="0AE01C98" w14:textId="77777777" w:rsidR="00FB4725" w:rsidRPr="00E853F0" w:rsidRDefault="00FB4725" w:rsidP="00B63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8824</w:t>
            </w:r>
          </w:p>
        </w:tc>
        <w:tc>
          <w:tcPr>
            <w:tcW w:w="1443" w:type="dxa"/>
            <w:noWrap/>
            <w:vAlign w:val="center"/>
            <w:hideMark/>
          </w:tcPr>
          <w:p w14:paraId="52B59C34" w14:textId="77777777" w:rsidR="00FB4725" w:rsidRPr="00E853F0" w:rsidRDefault="00FB4725" w:rsidP="00B63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5000</w:t>
            </w:r>
          </w:p>
        </w:tc>
        <w:tc>
          <w:tcPr>
            <w:tcW w:w="2020" w:type="dxa"/>
            <w:noWrap/>
            <w:vAlign w:val="center"/>
            <w:hideMark/>
          </w:tcPr>
          <w:p w14:paraId="1C365E72" w14:textId="77777777" w:rsidR="00FB4725" w:rsidRPr="00E853F0" w:rsidRDefault="00FB4725" w:rsidP="00B63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0.17%</w:t>
            </w:r>
          </w:p>
        </w:tc>
        <w:tc>
          <w:tcPr>
            <w:tcW w:w="1877" w:type="dxa"/>
            <w:vAlign w:val="center"/>
          </w:tcPr>
          <w:p w14:paraId="6CD1EFF0" w14:textId="77777777" w:rsidR="00FB4725" w:rsidRPr="00E853F0" w:rsidRDefault="00FB4725" w:rsidP="00B63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0.094%</w:t>
            </w:r>
          </w:p>
        </w:tc>
      </w:tr>
      <w:tr w:rsidR="00FB4725" w:rsidRPr="00134F3C" w14:paraId="7DFDD2DA" w14:textId="77777777" w:rsidTr="00B63E60">
        <w:trPr>
          <w:trHeight w:val="303"/>
        </w:trPr>
        <w:tc>
          <w:tcPr>
            <w:cnfStyle w:val="001000000000" w:firstRow="0" w:lastRow="0" w:firstColumn="1" w:lastColumn="0" w:oddVBand="0" w:evenVBand="0" w:oddHBand="0" w:evenHBand="0" w:firstRowFirstColumn="0" w:firstRowLastColumn="0" w:lastRowFirstColumn="0" w:lastRowLastColumn="0"/>
            <w:tcW w:w="1010" w:type="dxa"/>
            <w:noWrap/>
            <w:vAlign w:val="center"/>
            <w:hideMark/>
          </w:tcPr>
          <w:p w14:paraId="7BFD3C5B" w14:textId="77777777" w:rsidR="00FB4725" w:rsidRPr="00E853F0" w:rsidRDefault="00FB4725" w:rsidP="00B63E60">
            <w:pPr>
              <w:jc w:val="center"/>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2021</w:t>
            </w:r>
          </w:p>
        </w:tc>
        <w:tc>
          <w:tcPr>
            <w:tcW w:w="1442" w:type="dxa"/>
            <w:noWrap/>
            <w:vAlign w:val="center"/>
            <w:hideMark/>
          </w:tcPr>
          <w:p w14:paraId="3D0168E4" w14:textId="77777777" w:rsidR="00FB4725" w:rsidRPr="00E853F0" w:rsidRDefault="00FB4725" w:rsidP="00B63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5047860</w:t>
            </w:r>
          </w:p>
        </w:tc>
        <w:tc>
          <w:tcPr>
            <w:tcW w:w="1587" w:type="dxa"/>
            <w:noWrap/>
            <w:vAlign w:val="center"/>
            <w:hideMark/>
          </w:tcPr>
          <w:p w14:paraId="7A21DA00" w14:textId="77777777" w:rsidR="00FB4725" w:rsidRPr="00E853F0" w:rsidRDefault="00FB4725" w:rsidP="00B63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7955</w:t>
            </w:r>
          </w:p>
        </w:tc>
        <w:tc>
          <w:tcPr>
            <w:tcW w:w="1443" w:type="dxa"/>
            <w:noWrap/>
            <w:vAlign w:val="center"/>
            <w:hideMark/>
          </w:tcPr>
          <w:p w14:paraId="7FB536C5" w14:textId="77777777" w:rsidR="00FB4725" w:rsidRPr="00E853F0" w:rsidRDefault="00FB4725" w:rsidP="00B63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4000</w:t>
            </w:r>
          </w:p>
        </w:tc>
        <w:tc>
          <w:tcPr>
            <w:tcW w:w="2020" w:type="dxa"/>
            <w:noWrap/>
            <w:vAlign w:val="center"/>
            <w:hideMark/>
          </w:tcPr>
          <w:p w14:paraId="66031EAC" w14:textId="77777777" w:rsidR="00FB4725" w:rsidRPr="00E853F0" w:rsidRDefault="00FB4725" w:rsidP="00B63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0.16%</w:t>
            </w:r>
          </w:p>
        </w:tc>
        <w:tc>
          <w:tcPr>
            <w:tcW w:w="1877" w:type="dxa"/>
            <w:vAlign w:val="center"/>
          </w:tcPr>
          <w:p w14:paraId="20BC971C" w14:textId="77777777" w:rsidR="00FB4725" w:rsidRPr="00E853F0" w:rsidRDefault="00FB4725" w:rsidP="00B63E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0.079%</w:t>
            </w:r>
          </w:p>
        </w:tc>
      </w:tr>
      <w:tr w:rsidR="00FB4725" w:rsidRPr="00134F3C" w14:paraId="6F7B9C3E" w14:textId="77777777" w:rsidTr="00B63E60">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010" w:type="dxa"/>
            <w:noWrap/>
            <w:vAlign w:val="center"/>
            <w:hideMark/>
          </w:tcPr>
          <w:p w14:paraId="0D8EF28E" w14:textId="77777777" w:rsidR="00FB4725" w:rsidRPr="00E853F0" w:rsidRDefault="00FB4725" w:rsidP="00B63E60">
            <w:pPr>
              <w:jc w:val="center"/>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2022</w:t>
            </w:r>
          </w:p>
        </w:tc>
        <w:tc>
          <w:tcPr>
            <w:tcW w:w="1442" w:type="dxa"/>
            <w:noWrap/>
            <w:vAlign w:val="center"/>
            <w:hideMark/>
          </w:tcPr>
          <w:p w14:paraId="3FFBE0B7" w14:textId="77777777" w:rsidR="00FB4725" w:rsidRPr="00E853F0" w:rsidRDefault="00FB4725" w:rsidP="00B63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5628584</w:t>
            </w:r>
          </w:p>
        </w:tc>
        <w:tc>
          <w:tcPr>
            <w:tcW w:w="1587" w:type="dxa"/>
            <w:noWrap/>
            <w:vAlign w:val="center"/>
            <w:hideMark/>
          </w:tcPr>
          <w:p w14:paraId="3CE8AFFC" w14:textId="77777777" w:rsidR="00FB4725" w:rsidRPr="00E853F0" w:rsidRDefault="00FB4725" w:rsidP="00B63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8534</w:t>
            </w:r>
          </w:p>
        </w:tc>
        <w:tc>
          <w:tcPr>
            <w:tcW w:w="1443" w:type="dxa"/>
            <w:noWrap/>
            <w:vAlign w:val="center"/>
            <w:hideMark/>
          </w:tcPr>
          <w:p w14:paraId="45B438C7" w14:textId="77777777" w:rsidR="00FB4725" w:rsidRPr="00E853F0" w:rsidRDefault="00FB4725" w:rsidP="00B63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4400</w:t>
            </w:r>
          </w:p>
        </w:tc>
        <w:tc>
          <w:tcPr>
            <w:tcW w:w="2020" w:type="dxa"/>
            <w:noWrap/>
            <w:vAlign w:val="center"/>
            <w:hideMark/>
          </w:tcPr>
          <w:p w14:paraId="2DF30927" w14:textId="77777777" w:rsidR="00FB4725" w:rsidRPr="00E853F0" w:rsidRDefault="00FB4725" w:rsidP="00B63E6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0.15%</w:t>
            </w:r>
          </w:p>
        </w:tc>
        <w:tc>
          <w:tcPr>
            <w:tcW w:w="1877" w:type="dxa"/>
            <w:vAlign w:val="center"/>
          </w:tcPr>
          <w:p w14:paraId="5FB2F55B" w14:textId="77777777" w:rsidR="00FB4725" w:rsidRPr="00E853F0" w:rsidRDefault="00FB4725" w:rsidP="00B63E60">
            <w:pPr>
              <w:keepNex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mn-MN"/>
              </w:rPr>
            </w:pPr>
            <w:r w:rsidRPr="00E853F0">
              <w:rPr>
                <w:rFonts w:ascii="Arial" w:eastAsia="Times New Roman" w:hAnsi="Arial" w:cs="Arial"/>
                <w:color w:val="000000"/>
                <w:sz w:val="20"/>
                <w:szCs w:val="20"/>
                <w:lang w:val="mn-MN"/>
              </w:rPr>
              <w:t>0.078%</w:t>
            </w:r>
          </w:p>
        </w:tc>
      </w:tr>
    </w:tbl>
    <w:p w14:paraId="7425DDD9" w14:textId="52BB5CC5" w:rsidR="00FB4725" w:rsidRDefault="00FB4725" w:rsidP="00FB4725">
      <w:pPr>
        <w:pStyle w:val="Caption"/>
      </w:pPr>
      <w:r>
        <w:t xml:space="preserve">Эх сурвалж </w:t>
      </w:r>
      <w:r>
        <w:fldChar w:fldCharType="begin"/>
      </w:r>
      <w:r>
        <w:instrText xml:space="preserve"> SEQ Эх_сурвалж \* ARABIC </w:instrText>
      </w:r>
      <w:r>
        <w:fldChar w:fldCharType="separate"/>
      </w:r>
      <w:r w:rsidR="000326DD">
        <w:rPr>
          <w:noProof/>
        </w:rPr>
        <w:t>1</w:t>
      </w:r>
      <w:r>
        <w:fldChar w:fldCharType="end"/>
      </w:r>
      <w:r>
        <w:t xml:space="preserve">. </w:t>
      </w:r>
      <w:r w:rsidRPr="00134F3C">
        <w:t>ХБНГУ-ын статистик мэдээллийн нэгдсэн сан</w:t>
      </w:r>
    </w:p>
    <w:p w14:paraId="6BBCBA40" w14:textId="77777777" w:rsidR="00FB4725" w:rsidRDefault="00FB4725" w:rsidP="00FB4725">
      <w:pPr>
        <w:spacing w:line="276" w:lineRule="auto"/>
        <w:rPr>
          <w:rFonts w:ascii="Arial" w:hAnsi="Arial" w:cs="Arial"/>
          <w:b/>
          <w:bCs/>
          <w:lang w:val="mn-MN"/>
        </w:rPr>
      </w:pPr>
    </w:p>
    <w:p w14:paraId="42422329" w14:textId="77777777" w:rsidR="00FB4725" w:rsidRPr="00134F3C" w:rsidRDefault="00FB4725" w:rsidP="00FB4725">
      <w:pPr>
        <w:spacing w:line="276" w:lineRule="auto"/>
        <w:rPr>
          <w:rFonts w:ascii="Arial" w:hAnsi="Arial" w:cs="Arial"/>
          <w:b/>
          <w:bCs/>
          <w:lang w:val="mn-MN"/>
        </w:rPr>
      </w:pPr>
      <w:r w:rsidRPr="00134F3C">
        <w:rPr>
          <w:rFonts w:ascii="Arial" w:hAnsi="Arial" w:cs="Arial"/>
          <w:b/>
          <w:bCs/>
          <w:lang w:val="mn-MN"/>
        </w:rPr>
        <w:lastRenderedPageBreak/>
        <w:t>2022 он хүртэлх ХБНГУ-ын галт зэвсэг ашигласан гэмт хэрэг</w:t>
      </w:r>
      <w:r w:rsidRPr="00134F3C">
        <w:rPr>
          <w:rStyle w:val="FootnoteReference"/>
          <w:rFonts w:ascii="Arial" w:hAnsi="Arial" w:cs="Arial"/>
          <w:b/>
          <w:bCs/>
          <w:lang w:val="mn-MN"/>
        </w:rPr>
        <w:footnoteReference w:id="3"/>
      </w:r>
    </w:p>
    <w:p w14:paraId="7E4BA3BF" w14:textId="77777777" w:rsidR="00FB4725" w:rsidRPr="00134F3C" w:rsidRDefault="00FB4725" w:rsidP="00FB4725">
      <w:pPr>
        <w:spacing w:line="276" w:lineRule="auto"/>
        <w:jc w:val="both"/>
        <w:rPr>
          <w:rFonts w:ascii="Arial" w:hAnsi="Arial" w:cs="Arial"/>
          <w:lang w:val="mn-MN"/>
        </w:rPr>
      </w:pPr>
      <w:r w:rsidRPr="00134F3C">
        <w:rPr>
          <w:rFonts w:ascii="Arial" w:hAnsi="Arial" w:cs="Arial"/>
          <w:lang w:val="mn-MN"/>
        </w:rPr>
        <w:tab/>
        <w:t>2022 онд ХБНГУ-д 8534 галт зэвсэг хэрэглэсэн гэмт хэрэг бүртгэгдсэнээс 4100 гэмт хэрэг нь галт зэвсгээр заналхийлсэн, 4400 гаруй хэрэгт галт зэвсэг ашигласан тохиолдол гарсан байна. Энэ нь өмнөх онтой харьцуулахад галт зэвсэг ашигласан тохиолдол өссөн үзүүлэлттэй байна.</w:t>
      </w:r>
    </w:p>
    <w:p w14:paraId="36D5DE02" w14:textId="15CB7F70" w:rsidR="00FB4725" w:rsidRPr="00134F3C" w:rsidRDefault="00FB4725" w:rsidP="00FB4725">
      <w:pPr>
        <w:pStyle w:val="Caption"/>
      </w:pPr>
      <w:bookmarkStart w:id="15" w:name="_Toc164243503"/>
      <w:r w:rsidRPr="00E853F0">
        <w:rPr>
          <w:b/>
          <w:bCs/>
        </w:rPr>
        <w:t xml:space="preserve">График </w:t>
      </w:r>
      <w:r w:rsidRPr="00E853F0">
        <w:rPr>
          <w:b/>
          <w:bCs/>
        </w:rPr>
        <w:fldChar w:fldCharType="begin"/>
      </w:r>
      <w:r w:rsidRPr="00E853F0">
        <w:rPr>
          <w:b/>
          <w:bCs/>
        </w:rPr>
        <w:instrText xml:space="preserve"> SEQ График \* ARABIC </w:instrText>
      </w:r>
      <w:r w:rsidRPr="00E853F0">
        <w:rPr>
          <w:b/>
          <w:bCs/>
        </w:rPr>
        <w:fldChar w:fldCharType="separate"/>
      </w:r>
      <w:r w:rsidR="000326DD">
        <w:rPr>
          <w:b/>
          <w:bCs/>
          <w:noProof/>
        </w:rPr>
        <w:t>2</w:t>
      </w:r>
      <w:r w:rsidRPr="00E853F0">
        <w:rPr>
          <w:b/>
          <w:bCs/>
        </w:rPr>
        <w:fldChar w:fldCharType="end"/>
      </w:r>
      <w:r w:rsidRPr="00E853F0">
        <w:rPr>
          <w:b/>
          <w:bCs/>
        </w:rPr>
        <w:t>.</w:t>
      </w:r>
      <w:r w:rsidRPr="00134F3C">
        <w:t xml:space="preserve"> Германд 2012-2022 он хүртэл нийт гэмт хэрэг болон галт зэвсэг ашигласан гэмт хэргийн тоо</w:t>
      </w:r>
      <w:bookmarkEnd w:id="15"/>
    </w:p>
    <w:p w14:paraId="45B2C3B9" w14:textId="77777777" w:rsidR="00FB4725" w:rsidRPr="00134F3C" w:rsidRDefault="00FB4725" w:rsidP="00FB4725">
      <w:pPr>
        <w:keepNext/>
        <w:spacing w:after="0" w:line="240" w:lineRule="auto"/>
        <w:rPr>
          <w:rFonts w:ascii="Arial" w:hAnsi="Arial" w:cs="Arial"/>
          <w:lang w:val="mn-MN"/>
        </w:rPr>
      </w:pPr>
      <w:r w:rsidRPr="00134F3C">
        <w:rPr>
          <w:rFonts w:ascii="Arial" w:hAnsi="Arial" w:cs="Arial"/>
          <w:noProof/>
          <w:lang w:val="mn-MN"/>
        </w:rPr>
        <w:drawing>
          <wp:inline distT="0" distB="0" distL="0" distR="0" wp14:anchorId="13F5CD82" wp14:editId="70CB6301">
            <wp:extent cx="5930900" cy="2131200"/>
            <wp:effectExtent l="0" t="0" r="12700" b="15240"/>
            <wp:docPr id="119507626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60B779B" w14:textId="112E54D8" w:rsidR="00FB4725" w:rsidRPr="00134F3C" w:rsidRDefault="00FB4725" w:rsidP="00FB4725">
      <w:pPr>
        <w:pStyle w:val="Caption"/>
      </w:pPr>
      <w:r w:rsidRPr="00134F3C">
        <w:t xml:space="preserve">Эх сурвалж </w:t>
      </w:r>
      <w:r w:rsidRPr="00134F3C">
        <w:fldChar w:fldCharType="begin"/>
      </w:r>
      <w:r w:rsidRPr="00134F3C">
        <w:instrText xml:space="preserve"> SEQ Эх_сурвалж \* ARABIC </w:instrText>
      </w:r>
      <w:r w:rsidRPr="00134F3C">
        <w:fldChar w:fldCharType="separate"/>
      </w:r>
      <w:r w:rsidR="000326DD">
        <w:rPr>
          <w:noProof/>
        </w:rPr>
        <w:t>2</w:t>
      </w:r>
      <w:r w:rsidRPr="00134F3C">
        <w:fldChar w:fldCharType="end"/>
      </w:r>
      <w:r w:rsidRPr="00134F3C">
        <w:t>. ХБНГУ-ын статистик мэдээллийн нэгдсэн сан</w:t>
      </w:r>
    </w:p>
    <w:p w14:paraId="30F868A0" w14:textId="77777777" w:rsidR="00FB4725" w:rsidRPr="00134F3C" w:rsidRDefault="00FB4725" w:rsidP="00FB4725">
      <w:pPr>
        <w:spacing w:before="240" w:line="276" w:lineRule="auto"/>
        <w:rPr>
          <w:rFonts w:ascii="Arial" w:hAnsi="Arial" w:cs="Arial"/>
          <w:b/>
          <w:bCs/>
          <w:lang w:val="mn-MN"/>
        </w:rPr>
      </w:pPr>
      <w:r w:rsidRPr="00134F3C">
        <w:rPr>
          <w:rFonts w:ascii="Arial" w:hAnsi="Arial" w:cs="Arial"/>
          <w:b/>
          <w:bCs/>
          <w:lang w:val="mn-MN"/>
        </w:rPr>
        <w:tab/>
        <w:t>Галт зэвсэгтэй холбоотой тохиолдлууд</w:t>
      </w:r>
      <w:r w:rsidRPr="00134F3C">
        <w:rPr>
          <w:rStyle w:val="FootnoteReference"/>
          <w:rFonts w:ascii="Arial" w:hAnsi="Arial" w:cs="Arial"/>
          <w:b/>
          <w:bCs/>
          <w:lang w:val="mn-MN"/>
        </w:rPr>
        <w:footnoteReference w:id="4"/>
      </w:r>
    </w:p>
    <w:p w14:paraId="44D28A95" w14:textId="17CDE44C" w:rsidR="00FB4725" w:rsidRPr="00134F3C" w:rsidRDefault="00FB4725" w:rsidP="00FB4725">
      <w:pPr>
        <w:pStyle w:val="Caption"/>
      </w:pPr>
      <w:bookmarkStart w:id="16" w:name="_Toc164246596"/>
      <w:r w:rsidRPr="00E853F0">
        <w:rPr>
          <w:b/>
          <w:bCs/>
        </w:rPr>
        <w:t xml:space="preserve">Хүснэгт </w:t>
      </w:r>
      <w:r w:rsidRPr="00E853F0">
        <w:rPr>
          <w:b/>
          <w:bCs/>
        </w:rPr>
        <w:fldChar w:fldCharType="begin"/>
      </w:r>
      <w:r w:rsidRPr="00E853F0">
        <w:rPr>
          <w:b/>
          <w:bCs/>
        </w:rPr>
        <w:instrText xml:space="preserve"> SEQ Хүснэгт \* ARABIC </w:instrText>
      </w:r>
      <w:r w:rsidRPr="00E853F0">
        <w:rPr>
          <w:b/>
          <w:bCs/>
        </w:rPr>
        <w:fldChar w:fldCharType="separate"/>
      </w:r>
      <w:r w:rsidR="000326DD">
        <w:rPr>
          <w:b/>
          <w:bCs/>
          <w:noProof/>
        </w:rPr>
        <w:t>2</w:t>
      </w:r>
      <w:r w:rsidRPr="00E853F0">
        <w:rPr>
          <w:b/>
          <w:bCs/>
        </w:rPr>
        <w:fldChar w:fldCharType="end"/>
      </w:r>
      <w:r w:rsidRPr="00134F3C">
        <w:t>. Үндсэн мэдээлэл</w:t>
      </w:r>
      <w:bookmarkEnd w:id="16"/>
    </w:p>
    <w:tbl>
      <w:tblPr>
        <w:tblStyle w:val="GridTable2-Accent5"/>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7366"/>
        <w:gridCol w:w="1637"/>
      </w:tblGrid>
      <w:tr w:rsidR="00FB4725" w:rsidRPr="00134F3C" w14:paraId="5B8F9062" w14:textId="77777777" w:rsidTr="00B63E60">
        <w:trPr>
          <w:cnfStyle w:val="100000000000" w:firstRow="1" w:lastRow="0" w:firstColumn="0" w:lastColumn="0" w:oddVBand="0" w:evenVBand="0" w:oddHBand="0"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7366" w:type="dxa"/>
            <w:tcBorders>
              <w:top w:val="none" w:sz="0" w:space="0" w:color="auto"/>
              <w:bottom w:val="none" w:sz="0" w:space="0" w:color="auto"/>
              <w:right w:val="none" w:sz="0" w:space="0" w:color="auto"/>
            </w:tcBorders>
          </w:tcPr>
          <w:p w14:paraId="5C1B4268" w14:textId="77777777" w:rsidR="00FB4725" w:rsidRPr="00E853F0" w:rsidRDefault="00FB4725" w:rsidP="00B63E60">
            <w:pPr>
              <w:jc w:val="center"/>
              <w:rPr>
                <w:rFonts w:ascii="Arial" w:hAnsi="Arial" w:cs="Arial"/>
                <w:sz w:val="20"/>
                <w:szCs w:val="20"/>
                <w:lang w:val="mn-MN"/>
              </w:rPr>
            </w:pPr>
            <w:r w:rsidRPr="00E853F0">
              <w:rPr>
                <w:rFonts w:ascii="Arial" w:hAnsi="Arial" w:cs="Arial"/>
                <w:sz w:val="20"/>
                <w:szCs w:val="20"/>
                <w:lang w:val="mn-MN"/>
              </w:rPr>
              <w:t>Хувийн эзэмшлийн галт зэвсэг, эд ангиудыг NWR</w:t>
            </w:r>
            <w:r w:rsidRPr="00E853F0">
              <w:rPr>
                <w:rStyle w:val="FootnoteReference"/>
                <w:rFonts w:ascii="Arial" w:hAnsi="Arial" w:cs="Arial"/>
                <w:sz w:val="20"/>
                <w:szCs w:val="20"/>
                <w:lang w:val="mn-MN"/>
              </w:rPr>
              <w:footnoteReference w:id="5"/>
            </w:r>
            <w:r w:rsidRPr="00E853F0">
              <w:rPr>
                <w:rFonts w:ascii="Arial" w:hAnsi="Arial" w:cs="Arial"/>
                <w:sz w:val="20"/>
                <w:szCs w:val="20"/>
                <w:lang w:val="mn-MN"/>
              </w:rPr>
              <w:t>-ийн дагуу 2023 он хүртэл бүртгэсэн</w:t>
            </w:r>
          </w:p>
        </w:tc>
        <w:tc>
          <w:tcPr>
            <w:tcW w:w="1637" w:type="dxa"/>
            <w:tcBorders>
              <w:top w:val="none" w:sz="0" w:space="0" w:color="auto"/>
              <w:left w:val="none" w:sz="0" w:space="0" w:color="auto"/>
              <w:bottom w:val="none" w:sz="0" w:space="0" w:color="auto"/>
            </w:tcBorders>
          </w:tcPr>
          <w:p w14:paraId="1CCF662D" w14:textId="77777777" w:rsidR="00FB4725" w:rsidRPr="00E853F0" w:rsidRDefault="00FB4725" w:rsidP="00B63E6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5.48 сая</w:t>
            </w:r>
          </w:p>
        </w:tc>
      </w:tr>
      <w:tr w:rsidR="00FB4725" w:rsidRPr="00134F3C" w14:paraId="53A1CF88" w14:textId="77777777" w:rsidTr="00B63E60">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366" w:type="dxa"/>
          </w:tcPr>
          <w:p w14:paraId="2DA2D6BF" w14:textId="77777777" w:rsidR="00FB4725" w:rsidRPr="00E853F0" w:rsidRDefault="00FB4725" w:rsidP="00B63E60">
            <w:pPr>
              <w:jc w:val="center"/>
              <w:rPr>
                <w:rFonts w:ascii="Arial" w:hAnsi="Arial" w:cs="Arial"/>
                <w:sz w:val="20"/>
                <w:szCs w:val="20"/>
                <w:lang w:val="mn-MN"/>
              </w:rPr>
            </w:pPr>
            <w:r w:rsidRPr="00E853F0">
              <w:rPr>
                <w:rFonts w:ascii="Arial" w:hAnsi="Arial" w:cs="Arial"/>
                <w:sz w:val="20"/>
                <w:szCs w:val="20"/>
                <w:lang w:val="mn-MN"/>
              </w:rPr>
              <w:t>2022 он гэхэд ХБНГУ-д галт зэвсэг хэрэглэсэн гэмт хэрэг</w:t>
            </w:r>
          </w:p>
        </w:tc>
        <w:tc>
          <w:tcPr>
            <w:tcW w:w="1637" w:type="dxa"/>
          </w:tcPr>
          <w:p w14:paraId="5B151A61" w14:textId="77777777" w:rsidR="00FB4725" w:rsidRPr="00E853F0" w:rsidRDefault="00FB4725" w:rsidP="00B63E6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mn-MN"/>
              </w:rPr>
            </w:pPr>
            <w:r w:rsidRPr="00E853F0">
              <w:rPr>
                <w:rFonts w:ascii="Arial" w:hAnsi="Arial" w:cs="Arial"/>
                <w:b/>
                <w:bCs/>
                <w:sz w:val="20"/>
                <w:szCs w:val="20"/>
                <w:lang w:val="mn-MN"/>
              </w:rPr>
              <w:t>8,534</w:t>
            </w:r>
          </w:p>
        </w:tc>
      </w:tr>
      <w:tr w:rsidR="00FB4725" w:rsidRPr="00134F3C" w14:paraId="023AD5FE" w14:textId="77777777" w:rsidTr="00B63E60">
        <w:trPr>
          <w:trHeight w:val="91"/>
        </w:trPr>
        <w:tc>
          <w:tcPr>
            <w:cnfStyle w:val="001000000000" w:firstRow="0" w:lastRow="0" w:firstColumn="1" w:lastColumn="0" w:oddVBand="0" w:evenVBand="0" w:oddHBand="0" w:evenHBand="0" w:firstRowFirstColumn="0" w:firstRowLastColumn="0" w:lastRowFirstColumn="0" w:lastRowLastColumn="0"/>
            <w:tcW w:w="7366" w:type="dxa"/>
          </w:tcPr>
          <w:p w14:paraId="01A37B83" w14:textId="77777777" w:rsidR="00FB4725" w:rsidRPr="00E853F0" w:rsidRDefault="00FB4725" w:rsidP="00B63E60">
            <w:pPr>
              <w:jc w:val="center"/>
              <w:rPr>
                <w:rFonts w:ascii="Arial" w:hAnsi="Arial" w:cs="Arial"/>
                <w:sz w:val="20"/>
                <w:szCs w:val="20"/>
                <w:lang w:val="mn-MN"/>
              </w:rPr>
            </w:pPr>
            <w:r w:rsidRPr="00E853F0">
              <w:rPr>
                <w:rFonts w:ascii="Arial" w:hAnsi="Arial" w:cs="Arial"/>
                <w:sz w:val="20"/>
                <w:szCs w:val="20"/>
                <w:lang w:val="mn-MN"/>
              </w:rPr>
              <w:t>2022 он гэхэд ХБНГУ-д галт зэвсгийн тухай хууль зөрчигдсөн тоо</w:t>
            </w:r>
          </w:p>
        </w:tc>
        <w:tc>
          <w:tcPr>
            <w:tcW w:w="1637" w:type="dxa"/>
          </w:tcPr>
          <w:p w14:paraId="77C601AA" w14:textId="77777777" w:rsidR="00FB4725" w:rsidRPr="00E853F0" w:rsidRDefault="00FB4725" w:rsidP="00B63E60">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mn-MN"/>
              </w:rPr>
            </w:pPr>
            <w:r w:rsidRPr="00E853F0">
              <w:rPr>
                <w:rFonts w:ascii="Arial" w:hAnsi="Arial" w:cs="Arial"/>
                <w:b/>
                <w:bCs/>
                <w:sz w:val="20"/>
                <w:szCs w:val="20"/>
                <w:lang w:val="mn-MN"/>
              </w:rPr>
              <w:t>33,685</w:t>
            </w:r>
          </w:p>
        </w:tc>
      </w:tr>
    </w:tbl>
    <w:p w14:paraId="26301A43" w14:textId="5053FF08" w:rsidR="00FB4725" w:rsidRPr="00134F3C" w:rsidRDefault="00FB4725" w:rsidP="00FB4725">
      <w:pPr>
        <w:pStyle w:val="Caption"/>
        <w:spacing w:after="240"/>
      </w:pPr>
      <w:r w:rsidRPr="00134F3C">
        <w:t xml:space="preserve">Эх сурвалж </w:t>
      </w:r>
      <w:r w:rsidRPr="00134F3C">
        <w:fldChar w:fldCharType="begin"/>
      </w:r>
      <w:r w:rsidRPr="00134F3C">
        <w:instrText xml:space="preserve"> SEQ Эх_сурвалж \* ARABIC </w:instrText>
      </w:r>
      <w:r w:rsidRPr="00134F3C">
        <w:fldChar w:fldCharType="separate"/>
      </w:r>
      <w:r w:rsidR="000326DD">
        <w:rPr>
          <w:noProof/>
        </w:rPr>
        <w:t>3</w:t>
      </w:r>
      <w:r w:rsidRPr="00134F3C">
        <w:fldChar w:fldCharType="end"/>
      </w:r>
      <w:r w:rsidRPr="00134F3C">
        <w:t>. ХБНГУ-ын статистик мэдээллийн нэгдсэн сан</w:t>
      </w:r>
    </w:p>
    <w:p w14:paraId="1E6C3D88" w14:textId="77777777" w:rsidR="00FB4725" w:rsidRPr="00134F3C" w:rsidRDefault="00FB4725" w:rsidP="00FB4725">
      <w:pPr>
        <w:spacing w:line="276" w:lineRule="auto"/>
        <w:jc w:val="both"/>
        <w:rPr>
          <w:rFonts w:ascii="Arial" w:hAnsi="Arial" w:cs="Arial"/>
          <w:lang w:val="mn-MN"/>
        </w:rPr>
      </w:pPr>
      <w:r w:rsidRPr="00134F3C">
        <w:rPr>
          <w:rFonts w:ascii="Arial" w:hAnsi="Arial" w:cs="Arial"/>
          <w:lang w:val="mn-MN"/>
        </w:rPr>
        <w:tab/>
        <w:t xml:space="preserve">ХБНГУ уламжлал ёсоор галт зэвсгийн талаар маш хязгаарлагдмал хуультай байдаг. Иймд зэвсэг олж авах нь бусад улс орнуудтай (жишээ нь АНУ) харьцуулахад илүү бэрхшээлтэй байдаг. 2022 онд ХБНГУ-д зэвсгийн тухай хуулийг бараг </w:t>
      </w:r>
      <w:r w:rsidRPr="00134F3C">
        <w:rPr>
          <w:rFonts w:ascii="Arial" w:hAnsi="Arial" w:cs="Arial"/>
          <w:b/>
          <w:bCs/>
          <w:lang w:val="mn-MN"/>
        </w:rPr>
        <w:t>34,000</w:t>
      </w:r>
      <w:r w:rsidRPr="00134F3C">
        <w:rPr>
          <w:rFonts w:ascii="Arial" w:hAnsi="Arial" w:cs="Arial"/>
          <w:lang w:val="mn-MN"/>
        </w:rPr>
        <w:t xml:space="preserve"> зөрчсөн тохиолдол бүртгэгдсэн мэдээлэл байна.</w:t>
      </w:r>
    </w:p>
    <w:p w14:paraId="398155EF" w14:textId="77777777" w:rsidR="00FB4725" w:rsidRPr="00134F3C" w:rsidRDefault="00FB4725" w:rsidP="00FB4725">
      <w:pPr>
        <w:spacing w:line="276" w:lineRule="auto"/>
        <w:jc w:val="both"/>
        <w:rPr>
          <w:rFonts w:ascii="Arial" w:hAnsi="Arial" w:cs="Arial"/>
          <w:lang w:val="mn-MN"/>
        </w:rPr>
      </w:pPr>
      <w:r w:rsidRPr="00134F3C">
        <w:rPr>
          <w:rFonts w:ascii="Arial" w:hAnsi="Arial" w:cs="Arial"/>
          <w:lang w:val="mn-MN"/>
        </w:rPr>
        <w:tab/>
        <w:t xml:space="preserve">АНУ-д 2023 онд сар бүр хамгийн багадаа нэг сая галт зэвсэг зарагдсан байна. Судалгаагаар 2023 онд АНУ-ын нийт өрхийн 42 орчим хувь нь галт зэвсэгтэй байсан үзүүлэлттэй байна. Үүнээс шалтгаалан АНУ-д өдөр бүр галт зэвсэгтэй холбоотой гэмт хэрэг ихээр гардаг бөгөөд зөвхөн 2023 онд 19,000 хүн амиа алдсан; 36,000 хүн галт зэвсгийн улмаас шархадсан тохиолдол бүртгэгдсэн байна. ХБНГУ-д 2022 онд галт зэвсэг хэрэглэсэн гэмт хэргийн тоо </w:t>
      </w:r>
      <w:r w:rsidRPr="00134F3C">
        <w:rPr>
          <w:rFonts w:ascii="Arial" w:hAnsi="Arial" w:cs="Arial"/>
          <w:b/>
          <w:bCs/>
          <w:lang w:val="mn-MN"/>
        </w:rPr>
        <w:t>8500 орчим</w:t>
      </w:r>
      <w:r w:rsidRPr="00134F3C">
        <w:rPr>
          <w:rFonts w:ascii="Arial" w:hAnsi="Arial" w:cs="Arial"/>
          <w:lang w:val="mn-MN"/>
        </w:rPr>
        <w:t xml:space="preserve"> байсан бөгөөд үүний талаас илүү хувь нь галт зэвсэг </w:t>
      </w:r>
      <w:r w:rsidRPr="00134F3C">
        <w:rPr>
          <w:rFonts w:ascii="Arial" w:hAnsi="Arial" w:cs="Arial"/>
          <w:lang w:val="mn-MN"/>
        </w:rPr>
        <w:lastRenderedPageBreak/>
        <w:t>ашигласан буюу зэвсгээр буудсан тохиолдол гарсан. Өмнө нь ХБНГУ-д хууль бус болон хууль ёсны аль аль нь галт зэвсгийг заналхийлэл, хүчирхийлэлд ихэвчлэн ашигладаг байсан байна.</w:t>
      </w:r>
    </w:p>
    <w:p w14:paraId="31CA8F43" w14:textId="35F47F2F" w:rsidR="00FB4725" w:rsidRPr="00134F3C" w:rsidRDefault="00FB4725" w:rsidP="00FB4725">
      <w:pPr>
        <w:pStyle w:val="Heading2"/>
      </w:pPr>
      <w:bookmarkStart w:id="17" w:name="_Toc164241376"/>
      <w:r>
        <w:t>2</w:t>
      </w:r>
      <w:r w:rsidRPr="00134F3C">
        <w:t>.2. Оросын Холбооны Улс</w:t>
      </w:r>
      <w:bookmarkEnd w:id="17"/>
    </w:p>
    <w:p w14:paraId="42E6C439" w14:textId="77777777" w:rsidR="00FB4725" w:rsidRPr="00134F3C" w:rsidRDefault="00FB4725" w:rsidP="00FB4725">
      <w:pPr>
        <w:spacing w:line="276" w:lineRule="auto"/>
        <w:ind w:firstLine="709"/>
        <w:jc w:val="both"/>
        <w:rPr>
          <w:rFonts w:ascii="Arial" w:hAnsi="Arial" w:cs="Arial"/>
          <w:lang w:val="mn-MN"/>
        </w:rPr>
      </w:pPr>
      <w:r w:rsidRPr="00134F3C">
        <w:rPr>
          <w:rFonts w:ascii="Arial" w:hAnsi="Arial" w:cs="Arial"/>
          <w:lang w:val="mn-MN"/>
        </w:rPr>
        <w:t xml:space="preserve">Гэмт хэргээс урьдчилан сэргийлэх нь иргэдийн эрүүл аюулгүй орчинд амьдрах эрхийг хангах үндсэн үйл ажиллагаа юм. </w:t>
      </w:r>
    </w:p>
    <w:p w14:paraId="2A02921B" w14:textId="77777777" w:rsidR="00FB4725" w:rsidRPr="00E853F0" w:rsidRDefault="00FB4725" w:rsidP="00FB4725">
      <w:pPr>
        <w:spacing w:line="276" w:lineRule="auto"/>
        <w:ind w:firstLine="709"/>
        <w:jc w:val="both"/>
        <w:rPr>
          <w:rFonts w:ascii="Arial" w:hAnsi="Arial" w:cs="Arial"/>
          <w:lang w:val="mn-MN"/>
        </w:rPr>
      </w:pPr>
      <w:r w:rsidRPr="00134F3C">
        <w:rPr>
          <w:rFonts w:ascii="Arial" w:hAnsi="Arial" w:cs="Arial"/>
          <w:lang w:val="mn-MN"/>
        </w:rPr>
        <w:t xml:space="preserve">Оросын Холбооны Улсад 1995 онд 100,000 хүнд ноогдох гэмт хэрэг 1860 удаагийн тохиолдол бүртгэгдсэн бол 2006 онд 2701 бүртгэгджээ. Энэ үеэс 2021 онд 1371.3 хүртэл буюу 2006 онтой харьцуулахад 1330-аар буурчээ. </w:t>
      </w:r>
    </w:p>
    <w:p w14:paraId="3FABCFA7" w14:textId="282FD487" w:rsidR="00FB4725" w:rsidRPr="00E853F0" w:rsidRDefault="00FB4725" w:rsidP="00FB4725">
      <w:pPr>
        <w:pStyle w:val="Caption"/>
      </w:pPr>
      <w:bookmarkStart w:id="18" w:name="_Toc164246597"/>
      <w:r w:rsidRPr="00E853F0">
        <w:rPr>
          <w:b/>
          <w:bCs/>
        </w:rPr>
        <w:t xml:space="preserve">Хүснэгт </w:t>
      </w:r>
      <w:r w:rsidRPr="00E853F0">
        <w:rPr>
          <w:b/>
          <w:bCs/>
        </w:rPr>
        <w:fldChar w:fldCharType="begin"/>
      </w:r>
      <w:r w:rsidRPr="00E853F0">
        <w:rPr>
          <w:b/>
          <w:bCs/>
        </w:rPr>
        <w:instrText xml:space="preserve"> SEQ Хүснэгт \* ARABIC </w:instrText>
      </w:r>
      <w:r w:rsidRPr="00E853F0">
        <w:rPr>
          <w:b/>
          <w:bCs/>
        </w:rPr>
        <w:fldChar w:fldCharType="separate"/>
      </w:r>
      <w:r w:rsidR="000326DD">
        <w:rPr>
          <w:b/>
          <w:bCs/>
          <w:noProof/>
        </w:rPr>
        <w:t>3</w:t>
      </w:r>
      <w:r w:rsidRPr="00E853F0">
        <w:rPr>
          <w:b/>
          <w:bCs/>
        </w:rPr>
        <w:fldChar w:fldCharType="end"/>
      </w:r>
      <w:r w:rsidRPr="00E853F0">
        <w:rPr>
          <w:b/>
          <w:bCs/>
        </w:rPr>
        <w:t>.</w:t>
      </w:r>
      <w:r w:rsidRPr="00E853F0">
        <w:t xml:space="preserve"> ОХУ дахь 100,000 хүн амд ноогдох гэмт хэргийн түвшин (1995-2021)</w:t>
      </w:r>
      <w:r w:rsidRPr="00E853F0">
        <w:rPr>
          <w:vanish/>
        </w:rPr>
        <w:t xml:space="preserve"> </w:t>
      </w:r>
      <w:r w:rsidRPr="00E853F0">
        <w:rPr>
          <w:rStyle w:val="FootnoteReference"/>
          <w:i w:val="0"/>
          <w:iCs w:val="0"/>
        </w:rPr>
        <w:footnoteReference w:id="6"/>
      </w:r>
      <w:bookmarkEnd w:id="18"/>
    </w:p>
    <w:p w14:paraId="3D4A1C33" w14:textId="77777777" w:rsidR="00FB4725" w:rsidRPr="00134F3C" w:rsidRDefault="00FB4725" w:rsidP="00FB4725">
      <w:pPr>
        <w:spacing w:after="0" w:line="276" w:lineRule="auto"/>
        <w:jc w:val="both"/>
        <w:rPr>
          <w:rFonts w:ascii="Arial" w:hAnsi="Arial" w:cs="Arial"/>
          <w:lang w:val="mn-MN"/>
        </w:rPr>
      </w:pPr>
      <w:r w:rsidRPr="00134F3C">
        <w:rPr>
          <w:rFonts w:ascii="Arial" w:hAnsi="Arial" w:cs="Arial"/>
          <w:noProof/>
          <w:lang w:val="mn-MN"/>
        </w:rPr>
        <w:drawing>
          <wp:inline distT="0" distB="0" distL="0" distR="0" wp14:anchorId="53234026" wp14:editId="2FB49A54">
            <wp:extent cx="5886450" cy="1893600"/>
            <wp:effectExtent l="0" t="0" r="6350" b="11430"/>
            <wp:docPr id="186996913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F28A4E5" w14:textId="4F813D61" w:rsidR="00FB4725" w:rsidRPr="00E853F0" w:rsidRDefault="00FB4725" w:rsidP="00FB4725">
      <w:pPr>
        <w:pStyle w:val="Caption"/>
        <w:spacing w:before="240"/>
      </w:pPr>
      <w:bookmarkStart w:id="19" w:name="_Toc164246598"/>
      <w:r w:rsidRPr="00E853F0">
        <w:rPr>
          <w:b/>
          <w:bCs/>
        </w:rPr>
        <w:t xml:space="preserve">Хүснэгт </w:t>
      </w:r>
      <w:r w:rsidRPr="00E853F0">
        <w:rPr>
          <w:b/>
          <w:bCs/>
        </w:rPr>
        <w:fldChar w:fldCharType="begin"/>
      </w:r>
      <w:r w:rsidRPr="00E853F0">
        <w:rPr>
          <w:b/>
          <w:bCs/>
        </w:rPr>
        <w:instrText xml:space="preserve"> SEQ Хүснэгт \* ARABIC </w:instrText>
      </w:r>
      <w:r w:rsidRPr="00E853F0">
        <w:rPr>
          <w:b/>
          <w:bCs/>
        </w:rPr>
        <w:fldChar w:fldCharType="separate"/>
      </w:r>
      <w:r w:rsidR="000326DD">
        <w:rPr>
          <w:b/>
          <w:bCs/>
          <w:noProof/>
        </w:rPr>
        <w:t>4</w:t>
      </w:r>
      <w:r w:rsidRPr="00E853F0">
        <w:rPr>
          <w:b/>
          <w:bCs/>
        </w:rPr>
        <w:fldChar w:fldCharType="end"/>
      </w:r>
      <w:r w:rsidRPr="00E853F0">
        <w:t>.ОХУ дахь Галт зэвсэг, хийн зэвсэг, сум, тэсэрч дэлбэрэх бодис, дэлбэлэх төхөөрөмж ашиглаж үйлдсэн гэмт хэргийн тоо (2015 оноос 2021 оныг хүртэл)</w:t>
      </w:r>
      <w:r w:rsidRPr="00E853F0">
        <w:rPr>
          <w:rStyle w:val="FootnoteReference"/>
          <w:b/>
          <w:bCs/>
          <w:i w:val="0"/>
          <w:iCs w:val="0"/>
          <w:bdr w:val="none" w:sz="0" w:space="0" w:color="auto" w:frame="1"/>
        </w:rPr>
        <w:footnoteReference w:id="7"/>
      </w:r>
      <w:bookmarkEnd w:id="19"/>
    </w:p>
    <w:p w14:paraId="354AD343" w14:textId="77777777" w:rsidR="00FB4725" w:rsidRPr="00134F3C" w:rsidRDefault="00FB4725" w:rsidP="00FB4725">
      <w:pPr>
        <w:spacing w:after="0" w:line="276" w:lineRule="auto"/>
        <w:jc w:val="both"/>
        <w:rPr>
          <w:rFonts w:ascii="Arial" w:hAnsi="Arial" w:cs="Arial"/>
          <w:lang w:val="mn-MN"/>
        </w:rPr>
      </w:pPr>
      <w:r w:rsidRPr="00134F3C">
        <w:rPr>
          <w:rFonts w:ascii="Arial" w:hAnsi="Arial" w:cs="Arial"/>
          <w:noProof/>
          <w:lang w:val="mn-MN"/>
        </w:rPr>
        <w:drawing>
          <wp:inline distT="0" distB="0" distL="0" distR="0" wp14:anchorId="408DB24D" wp14:editId="703071A9">
            <wp:extent cx="5886450" cy="1720800"/>
            <wp:effectExtent l="0" t="0" r="6350" b="6985"/>
            <wp:docPr id="30141692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4D7BEC4" w14:textId="77777777" w:rsidR="00FB4725" w:rsidRPr="00FB4725" w:rsidRDefault="00FB4725" w:rsidP="00FB4725">
      <w:pPr>
        <w:rPr>
          <w:lang w:val="mn-MN"/>
        </w:rPr>
      </w:pPr>
    </w:p>
    <w:p w14:paraId="5FB65C8A" w14:textId="295D0893" w:rsidR="00F66E9D" w:rsidRPr="00134F3C" w:rsidRDefault="00E853F0" w:rsidP="00134F3C">
      <w:pPr>
        <w:spacing w:after="240" w:line="276" w:lineRule="auto"/>
        <w:rPr>
          <w:rFonts w:ascii="Arial" w:hAnsi="Arial" w:cs="Arial"/>
          <w:b/>
          <w:bCs/>
          <w:lang w:val="mn-MN"/>
        </w:rPr>
      </w:pPr>
      <w:r>
        <w:rPr>
          <w:rFonts w:ascii="Arial" w:hAnsi="Arial" w:cs="Arial"/>
          <w:b/>
          <w:bCs/>
          <w:lang w:val="mn-MN"/>
        </w:rPr>
        <w:tab/>
      </w:r>
      <w:r w:rsidR="00F66E9D" w:rsidRPr="00134F3C">
        <w:rPr>
          <w:rFonts w:ascii="Arial" w:hAnsi="Arial" w:cs="Arial"/>
          <w:b/>
          <w:bCs/>
          <w:lang w:val="mn-MN"/>
        </w:rPr>
        <w:t xml:space="preserve">ОХУ-ын галт зэвсэгтэй холбоотой нөхцөл байдал </w:t>
      </w:r>
    </w:p>
    <w:p w14:paraId="3B1C06DD" w14:textId="3C3C536E" w:rsidR="00F66E9D" w:rsidRPr="00134F3C" w:rsidRDefault="00F66E9D" w:rsidP="00134F3C">
      <w:pPr>
        <w:spacing w:after="240" w:line="276" w:lineRule="auto"/>
        <w:jc w:val="both"/>
        <w:rPr>
          <w:rFonts w:ascii="Arial" w:hAnsi="Arial" w:cs="Arial"/>
          <w:color w:val="000000" w:themeColor="text1"/>
          <w:lang w:val="mn-MN"/>
        </w:rPr>
      </w:pPr>
      <w:r w:rsidRPr="00134F3C">
        <w:rPr>
          <w:rFonts w:ascii="Arial" w:hAnsi="Arial" w:cs="Arial"/>
          <w:color w:val="000000" w:themeColor="text1"/>
          <w:lang w:val="mn-MN"/>
        </w:rPr>
        <w:tab/>
        <w:t xml:space="preserve">ОХУ-д зэвсэг ашиглан гэмт хэрэг үйлдэх тохиолдол 2022 оны байдлаар Оросын Дотоод хэргийн яамны </w:t>
      </w:r>
      <w:r w:rsidR="00EB798C" w:rsidRPr="00134F3C">
        <w:rPr>
          <w:rFonts w:ascii="Arial" w:hAnsi="Arial" w:cs="Arial"/>
          <w:color w:val="000000" w:themeColor="text1"/>
          <w:lang w:val="mn-MN"/>
        </w:rPr>
        <w:t>мэдээлснээр</w:t>
      </w:r>
      <w:r w:rsidRPr="00134F3C">
        <w:rPr>
          <w:rFonts w:ascii="Arial" w:hAnsi="Arial" w:cs="Arial"/>
          <w:color w:val="000000" w:themeColor="text1"/>
          <w:lang w:val="mn-MN"/>
        </w:rPr>
        <w:t xml:space="preserve"> зэвсэг, сум, тэсэрч дэлбэрэх бодис, тэсрэх бодис, дуураймал төхөөрөмж ашиглан үйлдэгдсэн гэмт хэргийн тоо (бараг 5000) 2021 оны мөн үетэй харьцуулахад 10 сарын хугацаанд бараг 30 хувиар өссөн ба 2022 оны 1-10 дугаар </w:t>
      </w:r>
      <w:r w:rsidRPr="00134F3C">
        <w:rPr>
          <w:rFonts w:ascii="Arial" w:hAnsi="Arial" w:cs="Arial"/>
          <w:color w:val="000000" w:themeColor="text1"/>
          <w:lang w:val="mn-MN"/>
        </w:rPr>
        <w:lastRenderedPageBreak/>
        <w:t>сард бүс нутгуудын дунд энэ үзүүлэлтээр Курск (+675%), Белгород (+213.3%) мужууд тэргүүлж байна. Тэсэрч дэлбэрэх бодис, тэсэлгээний хэрэгслийг гэмт хэрэгт ашигласан явдал 116 хувиар (283 хэрэг) өссөн байна.</w:t>
      </w:r>
      <w:r w:rsidRPr="00134F3C">
        <w:rPr>
          <w:rStyle w:val="FootnoteReference"/>
          <w:rFonts w:ascii="Arial" w:hAnsi="Arial" w:cs="Arial"/>
          <w:color w:val="000000" w:themeColor="text1"/>
          <w:lang w:val="mn-MN"/>
        </w:rPr>
        <w:footnoteReference w:id="8"/>
      </w:r>
      <w:r w:rsidRPr="00134F3C">
        <w:rPr>
          <w:rFonts w:ascii="Arial" w:hAnsi="Arial" w:cs="Arial"/>
          <w:color w:val="000000" w:themeColor="text1"/>
          <w:lang w:val="mn-MN"/>
        </w:rPr>
        <w:t xml:space="preserve"> Энэ өсөлтөд Ковид-19 цар тахлын нөхцөл байдал суларсан, Украйны нутаг дэвсгэрээр зэвсэг тээвэрлэхэд хүндрэлтэй болсон зэрэг үйл явдлууд ихээр нөлөөлсөн байж болзошгүй юм. Үүнээс гадна өсвөр насны хүүхдүүд зэвсэг ашиглан гэмт хэрэг үйлдэх тохиолдол нэмэгдсэн байна. </w:t>
      </w:r>
    </w:p>
    <w:p w14:paraId="79AF9EF3" w14:textId="77777777" w:rsidR="009030E6" w:rsidRPr="00134F3C" w:rsidRDefault="00F66E9D" w:rsidP="00134F3C">
      <w:pPr>
        <w:spacing w:after="240" w:line="276" w:lineRule="auto"/>
        <w:jc w:val="both"/>
        <w:rPr>
          <w:rFonts w:ascii="Arial" w:hAnsi="Arial" w:cs="Arial"/>
          <w:color w:val="000000" w:themeColor="text1"/>
          <w:lang w:val="mn-MN"/>
        </w:rPr>
      </w:pPr>
      <w:r w:rsidRPr="00134F3C">
        <w:rPr>
          <w:rFonts w:ascii="Arial" w:hAnsi="Arial" w:cs="Arial"/>
          <w:color w:val="000000" w:themeColor="text1"/>
          <w:lang w:val="mn-MN"/>
        </w:rPr>
        <w:tab/>
        <w:t xml:space="preserve">2021 оны долдугаар сард Ерөнхийлөгч Владимир Путин зэвсгийн наймаатай холбоотой хариуцлагаа чангатгасан. Энгийн иргэн ан агнуурын зэвсэг, урт сумтай өөрийгөө хамгаалах зэвсэг худалдан авах насыг 18-аас 21 нас болгон нэмэгдүүлсэн. Мөн хууль бусаар зэвсэг үйлдвэрлэх, засварлах, өөрчлөх, эргэлтэд оруулахтай холбоотой гэмт хэргийн шийтгэлийг нэмэгдүүлснийг дээрх ОХУ-ын Эрүүгийн хууль, Зэвсгийн тухай хуулийн холбогдох заалтуудаас харж болно. </w:t>
      </w:r>
    </w:p>
    <w:p w14:paraId="5E99671A" w14:textId="6171CD42" w:rsidR="00F66E9D" w:rsidRPr="00134F3C" w:rsidRDefault="009030E6" w:rsidP="00134F3C">
      <w:pPr>
        <w:spacing w:after="240" w:line="276" w:lineRule="auto"/>
        <w:jc w:val="both"/>
        <w:rPr>
          <w:rFonts w:ascii="Arial" w:hAnsi="Arial" w:cs="Arial"/>
          <w:color w:val="000000" w:themeColor="text1"/>
          <w:lang w:val="mn-MN"/>
        </w:rPr>
      </w:pPr>
      <w:r w:rsidRPr="00134F3C">
        <w:rPr>
          <w:rFonts w:ascii="Arial" w:hAnsi="Arial" w:cs="Arial"/>
          <w:color w:val="000000" w:themeColor="text1"/>
          <w:lang w:val="mn-MN"/>
        </w:rPr>
        <w:tab/>
      </w:r>
      <w:r w:rsidR="00463370" w:rsidRPr="00134F3C">
        <w:rPr>
          <w:rFonts w:ascii="Arial" w:hAnsi="Arial" w:cs="Arial"/>
          <w:color w:val="000000" w:themeColor="text1"/>
          <w:lang w:val="mn-MN"/>
        </w:rPr>
        <w:t>ОХУ-ын</w:t>
      </w:r>
      <w:r w:rsidR="00F66E9D" w:rsidRPr="00134F3C">
        <w:rPr>
          <w:rFonts w:ascii="Arial" w:hAnsi="Arial" w:cs="Arial"/>
          <w:color w:val="000000" w:themeColor="text1"/>
          <w:lang w:val="mn-MN"/>
        </w:rPr>
        <w:t xml:space="preserve"> хууль тогтоох байгууллагаас 2021 оноос хойш зэвсэг ашигласан гэмт хэрэгтэй холбоотой болон зэвсэг эзэмших эрхтэй холбоотой хуулийн заалтуудыг шинэчилсэн нь 2021 оноос өсвөр насны хүүхдүүд зэвсэг ашиглан гэмт хэрэг үйлдэх явдал ихэсч сургууль, олон нийтийн газар зэвсэгт халдлага үйлдэх болсонтой шууд холбоотой. Гэхдээ зөвхөн 2021 оноос энэ төрлийн гэмт хэрэг ихэссэн гэдэг нь анх удаа гарч байгаа биш юм. </w:t>
      </w:r>
    </w:p>
    <w:p w14:paraId="3E152D82" w14:textId="3221C63E" w:rsidR="00F66E9D" w:rsidRPr="00134F3C" w:rsidRDefault="00F66E9D" w:rsidP="00134F3C">
      <w:pPr>
        <w:spacing w:after="240" w:line="276" w:lineRule="auto"/>
        <w:jc w:val="both"/>
        <w:rPr>
          <w:rFonts w:ascii="Arial" w:hAnsi="Arial" w:cs="Arial"/>
          <w:color w:val="000000" w:themeColor="text1"/>
          <w:lang w:val="mn-MN"/>
        </w:rPr>
      </w:pPr>
      <w:r w:rsidRPr="00134F3C">
        <w:rPr>
          <w:rFonts w:ascii="Arial" w:hAnsi="Arial" w:cs="Arial"/>
          <w:color w:val="000000" w:themeColor="text1"/>
          <w:lang w:val="mn-MN"/>
        </w:rPr>
        <w:tab/>
        <w:t xml:space="preserve">2014 оны 2 сарын 3-нд анх удаа иргэний </w:t>
      </w:r>
      <w:r w:rsidR="00EB798C" w:rsidRPr="00134F3C">
        <w:rPr>
          <w:rFonts w:ascii="Arial" w:hAnsi="Arial" w:cs="Arial"/>
          <w:color w:val="000000" w:themeColor="text1"/>
          <w:lang w:val="mn-MN"/>
        </w:rPr>
        <w:t>зэвсгээр</w:t>
      </w:r>
      <w:r w:rsidRPr="00134F3C">
        <w:rPr>
          <w:rFonts w:ascii="Arial" w:hAnsi="Arial" w:cs="Arial"/>
          <w:color w:val="000000" w:themeColor="text1"/>
          <w:lang w:val="mn-MN"/>
        </w:rPr>
        <w:t xml:space="preserve"> сургууль руу халдсан</w:t>
      </w:r>
      <w:r w:rsidRPr="00134F3C">
        <w:rPr>
          <w:rStyle w:val="FootnoteReference"/>
          <w:rFonts w:ascii="Arial" w:hAnsi="Arial" w:cs="Arial"/>
          <w:color w:val="000000" w:themeColor="text1"/>
          <w:lang w:val="mn-MN"/>
        </w:rPr>
        <w:footnoteReference w:id="9"/>
      </w:r>
      <w:r w:rsidRPr="00134F3C">
        <w:rPr>
          <w:rFonts w:ascii="Arial" w:hAnsi="Arial" w:cs="Arial"/>
          <w:color w:val="000000" w:themeColor="text1"/>
          <w:lang w:val="mn-MN"/>
        </w:rPr>
        <w:t xml:space="preserve"> гэмт хэрэг</w:t>
      </w:r>
      <w:r w:rsidR="00BE1497">
        <w:rPr>
          <w:rFonts w:ascii="Arial" w:hAnsi="Arial" w:cs="Arial"/>
          <w:color w:val="000000" w:themeColor="text1"/>
          <w:lang w:val="mn-MN"/>
        </w:rPr>
        <w:t xml:space="preserve"> гарсан ба т</w:t>
      </w:r>
      <w:r w:rsidRPr="00134F3C">
        <w:rPr>
          <w:rFonts w:ascii="Arial" w:hAnsi="Arial" w:cs="Arial"/>
          <w:color w:val="000000" w:themeColor="text1"/>
          <w:lang w:val="mn-MN"/>
        </w:rPr>
        <w:t xml:space="preserve">одруулбал Отрадное дүүргийн 263 дугаар сургуулийн 10а ангийн сурагч газарзүйн хичээлд агнуурын карабин, винтовтой ирж багш Андрей Кирилловыг буудаж, ангийнхаа хүүхдүүдийг барьцаалж, эхний ээлжинд ирсэн цагдаа нарыг бууджээ. </w:t>
      </w:r>
    </w:p>
    <w:p w14:paraId="4D7F9EA1" w14:textId="559B662C" w:rsidR="00F66E9D" w:rsidRPr="00134F3C" w:rsidRDefault="00F66E9D" w:rsidP="00134F3C">
      <w:pPr>
        <w:spacing w:after="240" w:line="276" w:lineRule="auto"/>
        <w:jc w:val="both"/>
        <w:rPr>
          <w:rFonts w:ascii="Arial" w:hAnsi="Arial" w:cs="Arial"/>
          <w:color w:val="000000" w:themeColor="text1"/>
          <w:lang w:val="mn-MN"/>
        </w:rPr>
      </w:pPr>
      <w:r w:rsidRPr="00134F3C">
        <w:rPr>
          <w:rFonts w:ascii="Arial" w:hAnsi="Arial" w:cs="Arial"/>
          <w:color w:val="000000" w:themeColor="text1"/>
          <w:lang w:val="mn-MN"/>
        </w:rPr>
        <w:tab/>
        <w:t xml:space="preserve">2018 оны 1 сарын 15-ны даваа гарагт Пермь хотын Мотивилиха дүүргийн 127 дугаар сургуульд өсвөр насны хоёр хүүхэд 4б ангийн багш болон 14 сурагчийг </w:t>
      </w:r>
      <w:r w:rsidR="00BE1497">
        <w:rPr>
          <w:rFonts w:ascii="Arial" w:hAnsi="Arial" w:cs="Arial"/>
          <w:color w:val="000000" w:themeColor="text1"/>
          <w:lang w:val="mn-MN"/>
        </w:rPr>
        <w:t xml:space="preserve">галт зэвсэг ашиглан </w:t>
      </w:r>
      <w:r w:rsidRPr="00134F3C">
        <w:rPr>
          <w:rFonts w:ascii="Arial" w:hAnsi="Arial" w:cs="Arial"/>
          <w:color w:val="000000" w:themeColor="text1"/>
          <w:lang w:val="mn-MN"/>
        </w:rPr>
        <w:t>гэмтээсэн байна. ОХУ-ын Мөрдөн байцаах хорооны Пермийн нутаг дэвсгэр дэх хэлтэс Эрүүгийн хуулийн 3-р хэсэгт зааснаар эрүүгийн хэрэг үүсгэн тус хуулийн 30 (гэмт хэрэг үйлдэхийг завдсан), Эрүүгийн хуулийн 105 (хоёр ба түүнээс дээш хүнийг алахыг завдсан) гэж үзэн хэргийг Мөрдөн байцаах хорооны Мөрдөн шалгах ерөнхий газарт шилжүүлжээ.</w:t>
      </w:r>
      <w:r w:rsidRPr="00134F3C">
        <w:rPr>
          <w:rStyle w:val="FootnoteReference"/>
          <w:rFonts w:ascii="Arial" w:hAnsi="Arial" w:cs="Arial"/>
          <w:color w:val="000000" w:themeColor="text1"/>
          <w:lang w:val="mn-MN"/>
        </w:rPr>
        <w:footnoteReference w:id="10"/>
      </w:r>
    </w:p>
    <w:p w14:paraId="69A6ACD2" w14:textId="77777777" w:rsidR="00134F3C" w:rsidRPr="00FB4725" w:rsidRDefault="00F66E9D" w:rsidP="00FB4725">
      <w:pPr>
        <w:spacing w:after="240" w:line="276" w:lineRule="auto"/>
        <w:jc w:val="both"/>
        <w:rPr>
          <w:rFonts w:ascii="Arial" w:hAnsi="Arial" w:cs="Arial"/>
          <w:lang w:val="mn-MN"/>
        </w:rPr>
      </w:pPr>
      <w:r w:rsidRPr="00134F3C">
        <w:rPr>
          <w:rFonts w:ascii="Arial" w:hAnsi="Arial" w:cs="Arial"/>
          <w:lang w:val="mn-MN"/>
        </w:rPr>
        <w:tab/>
        <w:t>2023 оны 12 сарын 7-ны өглөө наймдугаар ангийн сурагч Оросын бүрэлдэхүүнд байдаг Татарстан Улсын нийслэл Казань хотын Брянскийн биеийн тамирын заал руу гал нээж нэг хүнийг буудан хороож өөрөө амиа хорложээ. Өмнө нь энэ хотод 2014 оны 12 сар, 2016 оны 3 сарын 18, 2017 оны 3 сар, мөн оны 9 сарын 5-нд өсвөр насны хүүхэд сургууль, олон нийтийн газарлуу халдаж байсан. Мөн 2017 оны 4 сарын 24-ны өдөр сургууль дээр</w:t>
      </w:r>
      <w:r w:rsidR="009030E6" w:rsidRPr="00134F3C">
        <w:rPr>
          <w:rFonts w:ascii="Arial" w:hAnsi="Arial" w:cs="Arial"/>
          <w:lang w:val="mn-MN"/>
        </w:rPr>
        <w:t xml:space="preserve"> </w:t>
      </w:r>
      <w:r w:rsidRPr="00134F3C">
        <w:rPr>
          <w:rFonts w:ascii="Arial" w:hAnsi="Arial" w:cs="Arial"/>
          <w:lang w:val="mn-MN"/>
        </w:rPr>
        <w:t>өсвөр насны хүүхэд тэсрэх бөмбөг дэлбэлснээр 2 хүн нас барж, 11 хүн гэмтсэн хэрэг гарч байсан</w:t>
      </w:r>
      <w:r w:rsidRPr="00134F3C">
        <w:rPr>
          <w:rStyle w:val="FootnoteReference"/>
          <w:rFonts w:ascii="Arial" w:hAnsi="Arial" w:cs="Arial"/>
          <w:color w:val="000000" w:themeColor="text1"/>
          <w:lang w:val="mn-MN"/>
        </w:rPr>
        <w:footnoteReference w:id="11"/>
      </w:r>
      <w:r w:rsidRPr="00134F3C">
        <w:rPr>
          <w:rFonts w:ascii="Arial" w:hAnsi="Arial" w:cs="Arial"/>
          <w:lang w:val="mn-MN"/>
        </w:rPr>
        <w:t>.</w:t>
      </w:r>
    </w:p>
    <w:p w14:paraId="46EDC074" w14:textId="736E9CC8" w:rsidR="003144FC" w:rsidRPr="00134F3C" w:rsidRDefault="00F4653A" w:rsidP="00134F3C">
      <w:pPr>
        <w:pStyle w:val="Heading1"/>
      </w:pPr>
      <w:bookmarkStart w:id="20" w:name="_Toc164241378"/>
      <w:r w:rsidRPr="00134F3C">
        <w:lastRenderedPageBreak/>
        <w:t xml:space="preserve">гурав. </w:t>
      </w:r>
      <w:r w:rsidR="00D1217D" w:rsidRPr="00134F3C">
        <w:t>Эрх зүйн зохицуулалт</w:t>
      </w:r>
      <w:bookmarkEnd w:id="20"/>
    </w:p>
    <w:p w14:paraId="3D23F24E" w14:textId="0BF14655" w:rsidR="00D1217D" w:rsidRPr="00134F3C" w:rsidRDefault="00ED7CC8" w:rsidP="00BE1527">
      <w:pPr>
        <w:pStyle w:val="Heading2"/>
      </w:pPr>
      <w:bookmarkStart w:id="21" w:name="_Toc164241379"/>
      <w:r w:rsidRPr="00134F3C">
        <w:t>3</w:t>
      </w:r>
      <w:r w:rsidR="00D1217D" w:rsidRPr="00134F3C">
        <w:t xml:space="preserve">.1. </w:t>
      </w:r>
      <w:r w:rsidR="00D1217D" w:rsidRPr="00E853F0">
        <w:t>Холбооны</w:t>
      </w:r>
      <w:r w:rsidR="00D1217D" w:rsidRPr="00134F3C">
        <w:t xml:space="preserve"> Бүгд Найрамдах Герман Улс</w:t>
      </w:r>
      <w:bookmarkEnd w:id="21"/>
      <w:r w:rsidR="00D1217D" w:rsidRPr="00134F3C">
        <w:t xml:space="preserve"> </w:t>
      </w:r>
    </w:p>
    <w:p w14:paraId="27137108" w14:textId="0259FF73" w:rsidR="00D1217D" w:rsidRPr="00134F3C" w:rsidRDefault="00DD2861" w:rsidP="00134F3C">
      <w:pPr>
        <w:spacing w:line="276" w:lineRule="auto"/>
        <w:jc w:val="both"/>
        <w:rPr>
          <w:rFonts w:ascii="Arial" w:hAnsi="Arial" w:cs="Arial"/>
          <w:lang w:val="mn-MN"/>
        </w:rPr>
      </w:pPr>
      <w:r w:rsidRPr="00134F3C">
        <w:rPr>
          <w:rFonts w:ascii="Arial" w:hAnsi="Arial" w:cs="Arial"/>
          <w:lang w:val="mn-MN"/>
        </w:rPr>
        <w:tab/>
        <w:t>ХБНГУ нь Монгол улстай адил эх газрын эрх зүйн тогтолцоотой улс тул эрх зүйн эх сурвалжид хууль голлох үүрэгтэй байдаг. Иймд ХБНГУ нь олон нийтийн аюулгүй байдал, хэв журмын сахиулах зорилгоор зэвсэг, сум хэрэглэхтэй холбогдсон харилцааг 2002 оны 10 дугаар сарын 11-ны өдрийн “Зэвсгийн тухай хууль” (Waffengesetz,WaffG)-иар зохицуулдаг байна.</w:t>
      </w:r>
    </w:p>
    <w:p w14:paraId="0171559E" w14:textId="30AE0552" w:rsidR="00DD2861" w:rsidRPr="00E853F0" w:rsidRDefault="00DD2861" w:rsidP="00E853F0">
      <w:pPr>
        <w:pStyle w:val="Caption"/>
      </w:pPr>
      <w:bookmarkStart w:id="22" w:name="_Toc164246599"/>
      <w:r w:rsidRPr="00E853F0">
        <w:rPr>
          <w:b/>
          <w:bCs/>
        </w:rPr>
        <w:t xml:space="preserve">Хүснэгт </w:t>
      </w:r>
      <w:r w:rsidRPr="00E853F0">
        <w:rPr>
          <w:b/>
          <w:bCs/>
        </w:rPr>
        <w:fldChar w:fldCharType="begin"/>
      </w:r>
      <w:r w:rsidRPr="00E853F0">
        <w:rPr>
          <w:b/>
          <w:bCs/>
        </w:rPr>
        <w:instrText xml:space="preserve"> SEQ Хүснэгт \* ARABIC </w:instrText>
      </w:r>
      <w:r w:rsidRPr="00E853F0">
        <w:rPr>
          <w:b/>
          <w:bCs/>
        </w:rPr>
        <w:fldChar w:fldCharType="separate"/>
      </w:r>
      <w:r w:rsidR="000326DD">
        <w:rPr>
          <w:b/>
          <w:bCs/>
          <w:noProof/>
        </w:rPr>
        <w:t>5</w:t>
      </w:r>
      <w:r w:rsidRPr="00E853F0">
        <w:rPr>
          <w:b/>
          <w:bCs/>
        </w:rPr>
        <w:fldChar w:fldCharType="end"/>
      </w:r>
      <w:r w:rsidRPr="00E853F0">
        <w:rPr>
          <w:b/>
          <w:bCs/>
        </w:rPr>
        <w:t>.</w:t>
      </w:r>
      <w:r w:rsidRPr="00E853F0">
        <w:t xml:space="preserve"> ХБНГУ-ын Зэвсгийн тухай хуулийн бүтэц</w:t>
      </w:r>
      <w:bookmarkEnd w:id="22"/>
    </w:p>
    <w:tbl>
      <w:tblPr>
        <w:tblStyle w:val="GridTable4-Accent5"/>
        <w:tblW w:w="9351" w:type="dxa"/>
        <w:tblLook w:val="04A0" w:firstRow="1" w:lastRow="0" w:firstColumn="1" w:lastColumn="0" w:noHBand="0" w:noVBand="1"/>
      </w:tblPr>
      <w:tblGrid>
        <w:gridCol w:w="3256"/>
        <w:gridCol w:w="708"/>
        <w:gridCol w:w="3828"/>
        <w:gridCol w:w="1559"/>
      </w:tblGrid>
      <w:tr w:rsidR="00DD2861" w:rsidRPr="00134F3C" w14:paraId="79315027" w14:textId="77777777" w:rsidTr="00C039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4"/>
          </w:tcPr>
          <w:p w14:paraId="6861561C" w14:textId="77777777" w:rsidR="00DD2861" w:rsidRPr="00E853F0" w:rsidRDefault="00DD2861" w:rsidP="00463370">
            <w:pPr>
              <w:jc w:val="center"/>
              <w:rPr>
                <w:rFonts w:ascii="Arial" w:hAnsi="Arial" w:cs="Arial"/>
                <w:sz w:val="20"/>
                <w:szCs w:val="20"/>
                <w:lang w:val="mn-MN"/>
              </w:rPr>
            </w:pPr>
            <w:r w:rsidRPr="00E853F0">
              <w:rPr>
                <w:rFonts w:ascii="Arial" w:hAnsi="Arial" w:cs="Arial"/>
                <w:sz w:val="20"/>
                <w:szCs w:val="20"/>
                <w:lang w:val="mn-MN"/>
              </w:rPr>
              <w:t>ХБНГУ-ын Зэвсгийн тухай хууль</w:t>
            </w:r>
          </w:p>
        </w:tc>
      </w:tr>
      <w:tr w:rsidR="00DD2861" w:rsidRPr="00134F3C" w14:paraId="0FC0CC5B" w14:textId="77777777" w:rsidTr="00C03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3DCDC27" w14:textId="77777777" w:rsidR="00DD2861" w:rsidRPr="00E853F0" w:rsidRDefault="00DD2861" w:rsidP="00463370">
            <w:pPr>
              <w:rPr>
                <w:rFonts w:ascii="Arial" w:hAnsi="Arial" w:cs="Arial"/>
                <w:b w:val="0"/>
                <w:bCs w:val="0"/>
                <w:sz w:val="20"/>
                <w:szCs w:val="20"/>
                <w:lang w:val="mn-MN"/>
              </w:rPr>
            </w:pPr>
            <w:r w:rsidRPr="00E853F0">
              <w:rPr>
                <w:rFonts w:ascii="Arial" w:hAnsi="Arial" w:cs="Arial"/>
                <w:b w:val="0"/>
                <w:bCs w:val="0"/>
                <w:sz w:val="20"/>
                <w:szCs w:val="20"/>
                <w:lang w:val="mn-MN"/>
              </w:rPr>
              <w:t>Хэсэг</w:t>
            </w:r>
          </w:p>
        </w:tc>
        <w:tc>
          <w:tcPr>
            <w:tcW w:w="4536" w:type="dxa"/>
            <w:gridSpan w:val="2"/>
          </w:tcPr>
          <w:p w14:paraId="7AF6CB43" w14:textId="77777777" w:rsidR="00DD2861" w:rsidRPr="00E853F0" w:rsidRDefault="00DD2861" w:rsidP="004633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Бүлэг</w:t>
            </w:r>
          </w:p>
        </w:tc>
        <w:tc>
          <w:tcPr>
            <w:tcW w:w="1559" w:type="dxa"/>
          </w:tcPr>
          <w:p w14:paraId="68E0B65C" w14:textId="77777777" w:rsidR="00DD2861" w:rsidRPr="00E853F0" w:rsidRDefault="00DD2861" w:rsidP="004633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Зүйл</w:t>
            </w:r>
          </w:p>
        </w:tc>
      </w:tr>
      <w:tr w:rsidR="00DD2861" w:rsidRPr="00134F3C" w14:paraId="71536DE0" w14:textId="77777777" w:rsidTr="00C039F2">
        <w:trPr>
          <w:trHeight w:val="324"/>
        </w:trPr>
        <w:tc>
          <w:tcPr>
            <w:cnfStyle w:val="001000000000" w:firstRow="0" w:lastRow="0" w:firstColumn="1" w:lastColumn="0" w:oddVBand="0" w:evenVBand="0" w:oddHBand="0" w:evenHBand="0" w:firstRowFirstColumn="0" w:firstRowLastColumn="0" w:lastRowFirstColumn="0" w:lastRowLastColumn="0"/>
            <w:tcW w:w="3256" w:type="dxa"/>
          </w:tcPr>
          <w:p w14:paraId="726C65DE" w14:textId="77777777" w:rsidR="00DD2861" w:rsidRPr="00E853F0" w:rsidRDefault="00DD2861" w:rsidP="00463370">
            <w:pPr>
              <w:rPr>
                <w:rFonts w:ascii="Arial" w:hAnsi="Arial" w:cs="Arial"/>
                <w:b w:val="0"/>
                <w:bCs w:val="0"/>
                <w:sz w:val="20"/>
                <w:szCs w:val="20"/>
                <w:lang w:val="mn-MN"/>
              </w:rPr>
            </w:pPr>
            <w:r w:rsidRPr="00E853F0">
              <w:rPr>
                <w:rFonts w:ascii="Arial" w:hAnsi="Arial" w:cs="Arial"/>
                <w:b w:val="0"/>
                <w:bCs w:val="0"/>
                <w:sz w:val="20"/>
                <w:szCs w:val="20"/>
                <w:lang w:val="mn-MN"/>
              </w:rPr>
              <w:t>1-р хэсэг. Ерөнхий заалтууд</w:t>
            </w:r>
          </w:p>
        </w:tc>
        <w:tc>
          <w:tcPr>
            <w:tcW w:w="4536" w:type="dxa"/>
            <w:gridSpan w:val="2"/>
          </w:tcPr>
          <w:p w14:paraId="438CF94C" w14:textId="77777777" w:rsidR="00DD2861" w:rsidRPr="00E853F0" w:rsidRDefault="00DD2861" w:rsidP="004633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w:t>
            </w:r>
          </w:p>
        </w:tc>
        <w:tc>
          <w:tcPr>
            <w:tcW w:w="1559" w:type="dxa"/>
          </w:tcPr>
          <w:p w14:paraId="1244B7FF" w14:textId="77777777" w:rsidR="00DD2861" w:rsidRPr="00E853F0" w:rsidRDefault="00DD2861" w:rsidP="004633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§1-3</w:t>
            </w:r>
          </w:p>
        </w:tc>
      </w:tr>
      <w:tr w:rsidR="00DD2861" w:rsidRPr="00134F3C" w14:paraId="13015E71" w14:textId="77777777" w:rsidTr="00C039F2">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28AB2C14" w14:textId="77777777" w:rsidR="00DD2861" w:rsidRPr="00E853F0" w:rsidRDefault="00DD2861" w:rsidP="00463370">
            <w:pPr>
              <w:rPr>
                <w:rFonts w:ascii="Arial" w:hAnsi="Arial" w:cs="Arial"/>
                <w:b w:val="0"/>
                <w:bCs w:val="0"/>
                <w:sz w:val="20"/>
                <w:szCs w:val="20"/>
                <w:lang w:val="mn-MN"/>
              </w:rPr>
            </w:pPr>
            <w:r w:rsidRPr="00E853F0">
              <w:rPr>
                <w:rFonts w:ascii="Arial" w:hAnsi="Arial" w:cs="Arial"/>
                <w:b w:val="0"/>
                <w:bCs w:val="0"/>
                <w:sz w:val="20"/>
                <w:szCs w:val="20"/>
                <w:lang w:val="mn-MN"/>
              </w:rPr>
              <w:t>2-р хэсэг. Зэвсэг, сумтай харьцах</w:t>
            </w:r>
          </w:p>
        </w:tc>
        <w:tc>
          <w:tcPr>
            <w:tcW w:w="4536" w:type="dxa"/>
            <w:gridSpan w:val="2"/>
          </w:tcPr>
          <w:p w14:paraId="49C6BEED" w14:textId="77777777" w:rsidR="00DD2861" w:rsidRPr="00E853F0" w:rsidRDefault="00DD2861" w:rsidP="004633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I бүлэг. Зэвсэг, сумны тусгай зөвшөөрөлд тавигдах ерөнхий шаардлага</w:t>
            </w:r>
          </w:p>
        </w:tc>
        <w:tc>
          <w:tcPr>
            <w:tcW w:w="1559" w:type="dxa"/>
          </w:tcPr>
          <w:p w14:paraId="689764C2" w14:textId="77777777" w:rsidR="00DD2861" w:rsidRPr="00E853F0" w:rsidRDefault="00DD2861" w:rsidP="004633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§4-9</w:t>
            </w:r>
          </w:p>
        </w:tc>
      </w:tr>
      <w:tr w:rsidR="00DD2861" w:rsidRPr="00134F3C" w14:paraId="586C9A29" w14:textId="77777777" w:rsidTr="00C039F2">
        <w:trPr>
          <w:trHeight w:val="21"/>
        </w:trPr>
        <w:tc>
          <w:tcPr>
            <w:cnfStyle w:val="001000000000" w:firstRow="0" w:lastRow="0" w:firstColumn="1" w:lastColumn="0" w:oddVBand="0" w:evenVBand="0" w:oddHBand="0" w:evenHBand="0" w:firstRowFirstColumn="0" w:firstRowLastColumn="0" w:lastRowFirstColumn="0" w:lastRowLastColumn="0"/>
            <w:tcW w:w="3256" w:type="dxa"/>
            <w:vMerge/>
          </w:tcPr>
          <w:p w14:paraId="3690C11C" w14:textId="77777777" w:rsidR="00DD2861" w:rsidRPr="00E853F0" w:rsidRDefault="00DD2861" w:rsidP="00463370">
            <w:pPr>
              <w:rPr>
                <w:rFonts w:ascii="Arial" w:hAnsi="Arial" w:cs="Arial"/>
                <w:b w:val="0"/>
                <w:bCs w:val="0"/>
                <w:sz w:val="20"/>
                <w:szCs w:val="20"/>
                <w:lang w:val="mn-MN"/>
              </w:rPr>
            </w:pPr>
          </w:p>
        </w:tc>
        <w:tc>
          <w:tcPr>
            <w:tcW w:w="4536" w:type="dxa"/>
            <w:gridSpan w:val="2"/>
          </w:tcPr>
          <w:p w14:paraId="6A4D2184" w14:textId="77777777" w:rsidR="00DD2861" w:rsidRPr="00E853F0" w:rsidRDefault="00DD2861" w:rsidP="004633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II бүлэг. Зэвсэг, сумны тусгай зөвшөөрөл; чөлөөлөлт</w:t>
            </w:r>
          </w:p>
        </w:tc>
        <w:tc>
          <w:tcPr>
            <w:tcW w:w="1559" w:type="dxa"/>
          </w:tcPr>
          <w:p w14:paraId="2C0BB6B2" w14:textId="77777777" w:rsidR="00DD2861" w:rsidRPr="00E853F0" w:rsidRDefault="00DD2861" w:rsidP="004633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§10-12</w:t>
            </w:r>
          </w:p>
        </w:tc>
      </w:tr>
      <w:tr w:rsidR="00DD2861" w:rsidRPr="00134F3C" w14:paraId="5D226A17" w14:textId="77777777" w:rsidTr="00C039F2">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3256" w:type="dxa"/>
            <w:vMerge/>
          </w:tcPr>
          <w:p w14:paraId="59630C62" w14:textId="77777777" w:rsidR="00DD2861" w:rsidRPr="00E853F0" w:rsidRDefault="00DD2861" w:rsidP="00463370">
            <w:pPr>
              <w:rPr>
                <w:rFonts w:ascii="Arial" w:hAnsi="Arial" w:cs="Arial"/>
                <w:b w:val="0"/>
                <w:bCs w:val="0"/>
                <w:sz w:val="20"/>
                <w:szCs w:val="20"/>
                <w:lang w:val="mn-MN"/>
              </w:rPr>
            </w:pPr>
          </w:p>
        </w:tc>
        <w:tc>
          <w:tcPr>
            <w:tcW w:w="4536" w:type="dxa"/>
            <w:gridSpan w:val="2"/>
          </w:tcPr>
          <w:p w14:paraId="47DEDE3F" w14:textId="77777777" w:rsidR="00DD2861" w:rsidRPr="00E853F0" w:rsidRDefault="00DD2861" w:rsidP="004633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III бүлэг. Тодорхой бүлэг хүмүүст зориулсан тусгай зөвшөөрөл</w:t>
            </w:r>
          </w:p>
        </w:tc>
        <w:tc>
          <w:tcPr>
            <w:tcW w:w="1559" w:type="dxa"/>
          </w:tcPr>
          <w:p w14:paraId="4C00FE23" w14:textId="77777777" w:rsidR="00DD2861" w:rsidRPr="00E853F0" w:rsidRDefault="00DD2861" w:rsidP="004633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§13-20</w:t>
            </w:r>
          </w:p>
        </w:tc>
      </w:tr>
      <w:tr w:rsidR="00DD2861" w:rsidRPr="00134F3C" w14:paraId="62F03173" w14:textId="77777777" w:rsidTr="00C039F2">
        <w:trPr>
          <w:trHeight w:val="21"/>
        </w:trPr>
        <w:tc>
          <w:tcPr>
            <w:cnfStyle w:val="001000000000" w:firstRow="0" w:lastRow="0" w:firstColumn="1" w:lastColumn="0" w:oddVBand="0" w:evenVBand="0" w:oddHBand="0" w:evenHBand="0" w:firstRowFirstColumn="0" w:firstRowLastColumn="0" w:lastRowFirstColumn="0" w:lastRowLastColumn="0"/>
            <w:tcW w:w="3256" w:type="dxa"/>
            <w:vMerge/>
          </w:tcPr>
          <w:p w14:paraId="0C4CEB58" w14:textId="77777777" w:rsidR="00DD2861" w:rsidRPr="00E853F0" w:rsidRDefault="00DD2861" w:rsidP="00463370">
            <w:pPr>
              <w:rPr>
                <w:rFonts w:ascii="Arial" w:hAnsi="Arial" w:cs="Arial"/>
                <w:b w:val="0"/>
                <w:bCs w:val="0"/>
                <w:sz w:val="20"/>
                <w:szCs w:val="20"/>
                <w:lang w:val="mn-MN"/>
              </w:rPr>
            </w:pPr>
          </w:p>
        </w:tc>
        <w:tc>
          <w:tcPr>
            <w:tcW w:w="4536" w:type="dxa"/>
            <w:gridSpan w:val="2"/>
          </w:tcPr>
          <w:p w14:paraId="7DED5386" w14:textId="77777777" w:rsidR="00DD2861" w:rsidRPr="00E853F0" w:rsidRDefault="00DD2861" w:rsidP="004633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IV бүлэг. Зэвсэг үйлдвэрлэгчид, зэвсгийн наймаачид, буудлагын талбай, хамгаалалтын фирмүүдэд зориулсан тусгай зөвшөөрөл</w:t>
            </w:r>
          </w:p>
        </w:tc>
        <w:tc>
          <w:tcPr>
            <w:tcW w:w="1559" w:type="dxa"/>
          </w:tcPr>
          <w:p w14:paraId="14AA439A" w14:textId="77777777" w:rsidR="00DD2861" w:rsidRPr="00E853F0" w:rsidRDefault="00DD2861" w:rsidP="004633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§21-28а, 31(1)</w:t>
            </w:r>
          </w:p>
        </w:tc>
      </w:tr>
      <w:tr w:rsidR="00DD2861" w:rsidRPr="00134F3C" w14:paraId="39B04899" w14:textId="77777777" w:rsidTr="00C039F2">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3256" w:type="dxa"/>
            <w:vMerge/>
          </w:tcPr>
          <w:p w14:paraId="33A6060F" w14:textId="77777777" w:rsidR="00DD2861" w:rsidRPr="00E853F0" w:rsidRDefault="00DD2861" w:rsidP="00463370">
            <w:pPr>
              <w:rPr>
                <w:rFonts w:ascii="Arial" w:hAnsi="Arial" w:cs="Arial"/>
                <w:b w:val="0"/>
                <w:bCs w:val="0"/>
                <w:sz w:val="20"/>
                <w:szCs w:val="20"/>
                <w:lang w:val="mn-MN"/>
              </w:rPr>
            </w:pPr>
          </w:p>
        </w:tc>
        <w:tc>
          <w:tcPr>
            <w:tcW w:w="4536" w:type="dxa"/>
            <w:gridSpan w:val="2"/>
          </w:tcPr>
          <w:p w14:paraId="03433BE7" w14:textId="77777777" w:rsidR="00DD2861" w:rsidRPr="00E853F0" w:rsidRDefault="00DD2861" w:rsidP="004633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V бүлэг. Зэвсэг, сум хэрэгслийг хуулиар зохицуулсан нутаг дэвсгэрт, дамжин эсвэл гадагш шилжүүлэх</w:t>
            </w:r>
          </w:p>
        </w:tc>
        <w:tc>
          <w:tcPr>
            <w:tcW w:w="1559" w:type="dxa"/>
          </w:tcPr>
          <w:p w14:paraId="455DC736" w14:textId="77777777" w:rsidR="00DD2861" w:rsidRPr="00E853F0" w:rsidRDefault="00DD2861" w:rsidP="004633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§29-33</w:t>
            </w:r>
          </w:p>
        </w:tc>
      </w:tr>
      <w:tr w:rsidR="00DD2861" w:rsidRPr="00134F3C" w14:paraId="08F53553" w14:textId="77777777" w:rsidTr="00C039F2">
        <w:trPr>
          <w:trHeight w:val="21"/>
        </w:trPr>
        <w:tc>
          <w:tcPr>
            <w:cnfStyle w:val="001000000000" w:firstRow="0" w:lastRow="0" w:firstColumn="1" w:lastColumn="0" w:oddVBand="0" w:evenVBand="0" w:oddHBand="0" w:evenHBand="0" w:firstRowFirstColumn="0" w:firstRowLastColumn="0" w:lastRowFirstColumn="0" w:lastRowLastColumn="0"/>
            <w:tcW w:w="3256" w:type="dxa"/>
            <w:vMerge/>
          </w:tcPr>
          <w:p w14:paraId="3ADDE83B" w14:textId="77777777" w:rsidR="00DD2861" w:rsidRPr="00E853F0" w:rsidRDefault="00DD2861" w:rsidP="00463370">
            <w:pPr>
              <w:rPr>
                <w:rFonts w:ascii="Arial" w:hAnsi="Arial" w:cs="Arial"/>
                <w:b w:val="0"/>
                <w:bCs w:val="0"/>
                <w:sz w:val="20"/>
                <w:szCs w:val="20"/>
                <w:lang w:val="mn-MN"/>
              </w:rPr>
            </w:pPr>
          </w:p>
        </w:tc>
        <w:tc>
          <w:tcPr>
            <w:tcW w:w="4536" w:type="dxa"/>
            <w:gridSpan w:val="2"/>
          </w:tcPr>
          <w:p w14:paraId="6E22E052" w14:textId="77777777" w:rsidR="00DD2861" w:rsidRPr="00E853F0" w:rsidRDefault="00DD2861" w:rsidP="004633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VI бүлэг. Зохих ёсоор анхаарал халамж тавих үүрэг; тайлан, мэдэгдлийн шаардлага</w:t>
            </w:r>
          </w:p>
        </w:tc>
        <w:tc>
          <w:tcPr>
            <w:tcW w:w="1559" w:type="dxa"/>
          </w:tcPr>
          <w:p w14:paraId="4B048F2B" w14:textId="77777777" w:rsidR="00DD2861" w:rsidRPr="00E853F0" w:rsidRDefault="00DD2861" w:rsidP="004633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§34-39</w:t>
            </w:r>
          </w:p>
        </w:tc>
      </w:tr>
      <w:tr w:rsidR="00DD2861" w:rsidRPr="00134F3C" w14:paraId="0DC72405" w14:textId="77777777" w:rsidTr="00C039F2">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3256" w:type="dxa"/>
            <w:vMerge/>
          </w:tcPr>
          <w:p w14:paraId="420B5651" w14:textId="77777777" w:rsidR="00DD2861" w:rsidRPr="00E853F0" w:rsidRDefault="00DD2861" w:rsidP="00463370">
            <w:pPr>
              <w:rPr>
                <w:rFonts w:ascii="Arial" w:hAnsi="Arial" w:cs="Arial"/>
                <w:b w:val="0"/>
                <w:bCs w:val="0"/>
                <w:sz w:val="20"/>
                <w:szCs w:val="20"/>
                <w:lang w:val="mn-MN"/>
              </w:rPr>
            </w:pPr>
          </w:p>
        </w:tc>
        <w:tc>
          <w:tcPr>
            <w:tcW w:w="4536" w:type="dxa"/>
            <w:gridSpan w:val="2"/>
          </w:tcPr>
          <w:p w14:paraId="47FB3EDC" w14:textId="77777777" w:rsidR="00DD2861" w:rsidRPr="00E853F0" w:rsidRDefault="00DD2861" w:rsidP="004633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VII бүлэг. Хориг</w:t>
            </w:r>
          </w:p>
        </w:tc>
        <w:tc>
          <w:tcPr>
            <w:tcW w:w="1559" w:type="dxa"/>
          </w:tcPr>
          <w:p w14:paraId="0CA76B2C" w14:textId="77777777" w:rsidR="00DD2861" w:rsidRPr="00E853F0" w:rsidRDefault="00DD2861" w:rsidP="004633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§40-42а</w:t>
            </w:r>
          </w:p>
        </w:tc>
      </w:tr>
      <w:tr w:rsidR="00DD2861" w:rsidRPr="00134F3C" w14:paraId="61BB194C" w14:textId="77777777" w:rsidTr="00C039F2">
        <w:tc>
          <w:tcPr>
            <w:cnfStyle w:val="001000000000" w:firstRow="0" w:lastRow="0" w:firstColumn="1" w:lastColumn="0" w:oddVBand="0" w:evenVBand="0" w:oddHBand="0" w:evenHBand="0" w:firstRowFirstColumn="0" w:firstRowLastColumn="0" w:lastRowFirstColumn="0" w:lastRowLastColumn="0"/>
            <w:tcW w:w="3256" w:type="dxa"/>
          </w:tcPr>
          <w:p w14:paraId="2BBD8DAA" w14:textId="77777777" w:rsidR="00DD2861" w:rsidRPr="00E853F0" w:rsidRDefault="00DD2861" w:rsidP="00463370">
            <w:pPr>
              <w:rPr>
                <w:rFonts w:ascii="Arial" w:hAnsi="Arial" w:cs="Arial"/>
                <w:b w:val="0"/>
                <w:bCs w:val="0"/>
                <w:sz w:val="20"/>
                <w:szCs w:val="20"/>
                <w:lang w:val="mn-MN"/>
              </w:rPr>
            </w:pPr>
            <w:r w:rsidRPr="00E853F0">
              <w:rPr>
                <w:rFonts w:ascii="Arial" w:hAnsi="Arial" w:cs="Arial"/>
                <w:b w:val="0"/>
                <w:bCs w:val="0"/>
                <w:sz w:val="20"/>
                <w:szCs w:val="20"/>
                <w:lang w:val="mn-MN"/>
              </w:rPr>
              <w:t>3-р хэсэг. Бусад заалтууд</w:t>
            </w:r>
          </w:p>
        </w:tc>
        <w:tc>
          <w:tcPr>
            <w:tcW w:w="4536" w:type="dxa"/>
            <w:gridSpan w:val="2"/>
          </w:tcPr>
          <w:p w14:paraId="21F06EED" w14:textId="77777777" w:rsidR="00DD2861" w:rsidRPr="00E853F0" w:rsidRDefault="00DD2861" w:rsidP="004633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w:t>
            </w:r>
          </w:p>
        </w:tc>
        <w:tc>
          <w:tcPr>
            <w:tcW w:w="1559" w:type="dxa"/>
          </w:tcPr>
          <w:p w14:paraId="1FDC4E78" w14:textId="77777777" w:rsidR="00DD2861" w:rsidRPr="00E853F0" w:rsidRDefault="00DD2861" w:rsidP="004633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§43-50</w:t>
            </w:r>
          </w:p>
        </w:tc>
      </w:tr>
      <w:tr w:rsidR="00DD2861" w:rsidRPr="00134F3C" w14:paraId="01F0D607" w14:textId="77777777" w:rsidTr="00C03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1C6724B" w14:textId="77777777" w:rsidR="00DD2861" w:rsidRPr="00E853F0" w:rsidRDefault="00DD2861" w:rsidP="00463370">
            <w:pPr>
              <w:rPr>
                <w:rFonts w:ascii="Arial" w:hAnsi="Arial" w:cs="Arial"/>
                <w:b w:val="0"/>
                <w:bCs w:val="0"/>
                <w:sz w:val="20"/>
                <w:szCs w:val="20"/>
                <w:lang w:val="mn-MN"/>
              </w:rPr>
            </w:pPr>
            <w:r w:rsidRPr="00E853F0">
              <w:rPr>
                <w:rFonts w:ascii="Arial" w:hAnsi="Arial" w:cs="Arial"/>
                <w:b w:val="0"/>
                <w:bCs w:val="0"/>
                <w:sz w:val="20"/>
                <w:szCs w:val="20"/>
                <w:lang w:val="mn-MN"/>
              </w:rPr>
              <w:t>4-р хэсэг. Хариуцлага ба торгууль</w:t>
            </w:r>
          </w:p>
        </w:tc>
        <w:tc>
          <w:tcPr>
            <w:tcW w:w="4536" w:type="dxa"/>
            <w:gridSpan w:val="2"/>
          </w:tcPr>
          <w:p w14:paraId="151B807D" w14:textId="77777777" w:rsidR="00DD2861" w:rsidRPr="00E853F0" w:rsidRDefault="00DD2861" w:rsidP="004633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w:t>
            </w:r>
          </w:p>
        </w:tc>
        <w:tc>
          <w:tcPr>
            <w:tcW w:w="1559" w:type="dxa"/>
          </w:tcPr>
          <w:p w14:paraId="5B1CFBB3" w14:textId="77777777" w:rsidR="00DD2861" w:rsidRPr="00E853F0" w:rsidRDefault="00DD2861" w:rsidP="004633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§51-54</w:t>
            </w:r>
          </w:p>
        </w:tc>
      </w:tr>
      <w:tr w:rsidR="00DD2861" w:rsidRPr="00134F3C" w14:paraId="579EFA87" w14:textId="77777777" w:rsidTr="00C039F2">
        <w:tc>
          <w:tcPr>
            <w:cnfStyle w:val="001000000000" w:firstRow="0" w:lastRow="0" w:firstColumn="1" w:lastColumn="0" w:oddVBand="0" w:evenVBand="0" w:oddHBand="0" w:evenHBand="0" w:firstRowFirstColumn="0" w:firstRowLastColumn="0" w:lastRowFirstColumn="0" w:lastRowLastColumn="0"/>
            <w:tcW w:w="3256" w:type="dxa"/>
          </w:tcPr>
          <w:p w14:paraId="0F4F6F69" w14:textId="77777777" w:rsidR="00DD2861" w:rsidRPr="00E853F0" w:rsidRDefault="00DD2861" w:rsidP="00463370">
            <w:pPr>
              <w:rPr>
                <w:rFonts w:ascii="Arial" w:hAnsi="Arial" w:cs="Arial"/>
                <w:b w:val="0"/>
                <w:bCs w:val="0"/>
                <w:sz w:val="20"/>
                <w:szCs w:val="20"/>
                <w:lang w:val="mn-MN"/>
              </w:rPr>
            </w:pPr>
            <w:r w:rsidRPr="00E853F0">
              <w:rPr>
                <w:rFonts w:ascii="Arial" w:hAnsi="Arial" w:cs="Arial"/>
                <w:b w:val="0"/>
                <w:bCs w:val="0"/>
                <w:sz w:val="20"/>
                <w:szCs w:val="20"/>
                <w:lang w:val="mn-MN"/>
              </w:rPr>
              <w:t>5-р хэсэг. Хууль хэрэглэхээс чөлөөлөх</w:t>
            </w:r>
          </w:p>
        </w:tc>
        <w:tc>
          <w:tcPr>
            <w:tcW w:w="4536" w:type="dxa"/>
            <w:gridSpan w:val="2"/>
          </w:tcPr>
          <w:p w14:paraId="7571D0B5" w14:textId="77777777" w:rsidR="00DD2861" w:rsidRPr="00E853F0" w:rsidRDefault="00DD2861" w:rsidP="004633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w:t>
            </w:r>
          </w:p>
        </w:tc>
        <w:tc>
          <w:tcPr>
            <w:tcW w:w="1559" w:type="dxa"/>
          </w:tcPr>
          <w:p w14:paraId="2A609E20" w14:textId="77777777" w:rsidR="00DD2861" w:rsidRPr="00E853F0" w:rsidRDefault="00DD2861" w:rsidP="004633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§55-57</w:t>
            </w:r>
          </w:p>
        </w:tc>
      </w:tr>
      <w:tr w:rsidR="00DD2861" w:rsidRPr="00134F3C" w14:paraId="1F2B6A76" w14:textId="77777777" w:rsidTr="00C03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8FE0322" w14:textId="77777777" w:rsidR="00DD2861" w:rsidRPr="00E853F0" w:rsidRDefault="00DD2861" w:rsidP="00463370">
            <w:pPr>
              <w:rPr>
                <w:rFonts w:ascii="Arial" w:hAnsi="Arial" w:cs="Arial"/>
                <w:b w:val="0"/>
                <w:bCs w:val="0"/>
                <w:sz w:val="20"/>
                <w:szCs w:val="20"/>
                <w:lang w:val="mn-MN"/>
              </w:rPr>
            </w:pPr>
            <w:r w:rsidRPr="00E853F0">
              <w:rPr>
                <w:rFonts w:ascii="Arial" w:hAnsi="Arial" w:cs="Arial"/>
                <w:b w:val="0"/>
                <w:bCs w:val="0"/>
                <w:sz w:val="20"/>
                <w:szCs w:val="20"/>
                <w:lang w:val="mn-MN"/>
              </w:rPr>
              <w:t>6-р хэсэг. Шилжилтийн ба захиргааны заалтууд</w:t>
            </w:r>
          </w:p>
        </w:tc>
        <w:tc>
          <w:tcPr>
            <w:tcW w:w="4536" w:type="dxa"/>
            <w:gridSpan w:val="2"/>
          </w:tcPr>
          <w:p w14:paraId="13CAED05" w14:textId="77777777" w:rsidR="00DD2861" w:rsidRPr="00E853F0" w:rsidRDefault="00DD2861" w:rsidP="004633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w:t>
            </w:r>
          </w:p>
        </w:tc>
        <w:tc>
          <w:tcPr>
            <w:tcW w:w="1559" w:type="dxa"/>
          </w:tcPr>
          <w:p w14:paraId="6AF39F19" w14:textId="77777777" w:rsidR="00DD2861" w:rsidRPr="00E853F0" w:rsidRDefault="00DD2861" w:rsidP="004633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§58-59</w:t>
            </w:r>
          </w:p>
        </w:tc>
      </w:tr>
      <w:tr w:rsidR="00DD2861" w:rsidRPr="00134F3C" w14:paraId="143013D5" w14:textId="77777777" w:rsidTr="00C039F2">
        <w:tc>
          <w:tcPr>
            <w:cnfStyle w:val="001000000000" w:firstRow="0" w:lastRow="0" w:firstColumn="1" w:lastColumn="0" w:oddVBand="0" w:evenVBand="0" w:oddHBand="0" w:evenHBand="0" w:firstRowFirstColumn="0" w:firstRowLastColumn="0" w:lastRowFirstColumn="0" w:lastRowLastColumn="0"/>
            <w:tcW w:w="9351" w:type="dxa"/>
            <w:gridSpan w:val="4"/>
          </w:tcPr>
          <w:p w14:paraId="5F9FE564" w14:textId="77777777" w:rsidR="00DD2861" w:rsidRPr="00E853F0" w:rsidRDefault="00DD2861" w:rsidP="00463370">
            <w:pPr>
              <w:rPr>
                <w:rFonts w:ascii="Arial" w:hAnsi="Arial" w:cs="Arial"/>
                <w:b w:val="0"/>
                <w:bCs w:val="0"/>
                <w:sz w:val="20"/>
                <w:szCs w:val="20"/>
                <w:lang w:val="mn-MN"/>
              </w:rPr>
            </w:pPr>
            <w:r w:rsidRPr="00E853F0">
              <w:rPr>
                <w:rFonts w:ascii="Arial" w:hAnsi="Arial" w:cs="Arial"/>
                <w:b w:val="0"/>
                <w:bCs w:val="0"/>
                <w:sz w:val="20"/>
                <w:szCs w:val="20"/>
                <w:lang w:val="mn-MN"/>
              </w:rPr>
              <w:t>Хавсралт 1. Тодорхойлолт (1-р зүйлийн (4))</w:t>
            </w:r>
          </w:p>
        </w:tc>
      </w:tr>
      <w:tr w:rsidR="00DD2861" w:rsidRPr="00134F3C" w14:paraId="5A88E9B5" w14:textId="77777777" w:rsidTr="00C03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gridSpan w:val="2"/>
            <w:vMerge w:val="restart"/>
          </w:tcPr>
          <w:p w14:paraId="13759871" w14:textId="77777777" w:rsidR="00DD2861" w:rsidRPr="00E853F0" w:rsidRDefault="00DD2861" w:rsidP="00463370">
            <w:pPr>
              <w:rPr>
                <w:rFonts w:ascii="Arial" w:hAnsi="Arial" w:cs="Arial"/>
                <w:b w:val="0"/>
                <w:bCs w:val="0"/>
                <w:sz w:val="20"/>
                <w:szCs w:val="20"/>
                <w:lang w:val="mn-MN"/>
              </w:rPr>
            </w:pPr>
            <w:r w:rsidRPr="00E853F0">
              <w:rPr>
                <w:rFonts w:ascii="Arial" w:hAnsi="Arial" w:cs="Arial"/>
                <w:b w:val="0"/>
                <w:bCs w:val="0"/>
                <w:sz w:val="20"/>
                <w:szCs w:val="20"/>
                <w:lang w:val="mn-MN"/>
              </w:rPr>
              <w:t>1-р хэсэг. Зэвсэг, сумны техникийн тодорхойлолт, объектын ангилал</w:t>
            </w:r>
          </w:p>
        </w:tc>
        <w:tc>
          <w:tcPr>
            <w:tcW w:w="5387" w:type="dxa"/>
            <w:gridSpan w:val="2"/>
          </w:tcPr>
          <w:p w14:paraId="2165D429" w14:textId="77777777" w:rsidR="00DD2861" w:rsidRPr="00E853F0" w:rsidRDefault="00DD2861" w:rsidP="004633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I бүлэг. Буу</w:t>
            </w:r>
          </w:p>
        </w:tc>
      </w:tr>
      <w:tr w:rsidR="00DD2861" w:rsidRPr="00134F3C" w14:paraId="6860858C" w14:textId="77777777" w:rsidTr="00C039F2">
        <w:tc>
          <w:tcPr>
            <w:cnfStyle w:val="001000000000" w:firstRow="0" w:lastRow="0" w:firstColumn="1" w:lastColumn="0" w:oddVBand="0" w:evenVBand="0" w:oddHBand="0" w:evenHBand="0" w:firstRowFirstColumn="0" w:firstRowLastColumn="0" w:lastRowFirstColumn="0" w:lastRowLastColumn="0"/>
            <w:tcW w:w="3964" w:type="dxa"/>
            <w:gridSpan w:val="2"/>
            <w:vMerge/>
          </w:tcPr>
          <w:p w14:paraId="517AA32A" w14:textId="77777777" w:rsidR="00DD2861" w:rsidRPr="00E853F0" w:rsidRDefault="00DD2861" w:rsidP="00463370">
            <w:pPr>
              <w:rPr>
                <w:rFonts w:ascii="Arial" w:hAnsi="Arial" w:cs="Arial"/>
                <w:b w:val="0"/>
                <w:bCs w:val="0"/>
                <w:sz w:val="20"/>
                <w:szCs w:val="20"/>
                <w:lang w:val="mn-MN"/>
              </w:rPr>
            </w:pPr>
          </w:p>
        </w:tc>
        <w:tc>
          <w:tcPr>
            <w:tcW w:w="5387" w:type="dxa"/>
            <w:gridSpan w:val="2"/>
          </w:tcPr>
          <w:p w14:paraId="68D25700" w14:textId="77777777" w:rsidR="00DD2861" w:rsidRPr="00E853F0" w:rsidRDefault="00DD2861" w:rsidP="004633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II бүлэг. Зөөврийн эд зүйлс</w:t>
            </w:r>
          </w:p>
        </w:tc>
      </w:tr>
      <w:tr w:rsidR="00DD2861" w:rsidRPr="00134F3C" w14:paraId="7C065903" w14:textId="77777777" w:rsidTr="00C03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gridSpan w:val="2"/>
            <w:vMerge/>
          </w:tcPr>
          <w:p w14:paraId="59F030F0" w14:textId="77777777" w:rsidR="00DD2861" w:rsidRPr="00E853F0" w:rsidRDefault="00DD2861" w:rsidP="00463370">
            <w:pPr>
              <w:rPr>
                <w:rFonts w:ascii="Arial" w:hAnsi="Arial" w:cs="Arial"/>
                <w:b w:val="0"/>
                <w:bCs w:val="0"/>
                <w:sz w:val="20"/>
                <w:szCs w:val="20"/>
                <w:lang w:val="mn-MN"/>
              </w:rPr>
            </w:pPr>
          </w:p>
        </w:tc>
        <w:tc>
          <w:tcPr>
            <w:tcW w:w="5387" w:type="dxa"/>
            <w:gridSpan w:val="2"/>
          </w:tcPr>
          <w:p w14:paraId="6E92424C" w14:textId="77777777" w:rsidR="00DD2861" w:rsidRPr="00E853F0" w:rsidRDefault="00DD2861" w:rsidP="004633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III бүлэг. Сум ба бусад хэрэгсэл</w:t>
            </w:r>
          </w:p>
        </w:tc>
      </w:tr>
      <w:tr w:rsidR="00DD2861" w:rsidRPr="00134F3C" w14:paraId="693CCD72" w14:textId="77777777" w:rsidTr="00C039F2">
        <w:tc>
          <w:tcPr>
            <w:cnfStyle w:val="001000000000" w:firstRow="0" w:lastRow="0" w:firstColumn="1" w:lastColumn="0" w:oddVBand="0" w:evenVBand="0" w:oddHBand="0" w:evenHBand="0" w:firstRowFirstColumn="0" w:firstRowLastColumn="0" w:lastRowFirstColumn="0" w:lastRowLastColumn="0"/>
            <w:tcW w:w="3964" w:type="dxa"/>
            <w:gridSpan w:val="2"/>
          </w:tcPr>
          <w:p w14:paraId="1A91CE97" w14:textId="77777777" w:rsidR="00DD2861" w:rsidRPr="00E853F0" w:rsidRDefault="00DD2861" w:rsidP="00463370">
            <w:pPr>
              <w:rPr>
                <w:rFonts w:ascii="Arial" w:hAnsi="Arial" w:cs="Arial"/>
                <w:b w:val="0"/>
                <w:bCs w:val="0"/>
                <w:sz w:val="20"/>
                <w:szCs w:val="20"/>
                <w:lang w:val="mn-MN"/>
              </w:rPr>
            </w:pPr>
            <w:r w:rsidRPr="00E853F0">
              <w:rPr>
                <w:rFonts w:ascii="Arial" w:hAnsi="Arial" w:cs="Arial"/>
                <w:b w:val="0"/>
                <w:bCs w:val="0"/>
                <w:sz w:val="20"/>
                <w:szCs w:val="20"/>
                <w:lang w:val="mn-MN"/>
              </w:rPr>
              <w:t>2-р хэсэг. Зэвсгийн тухай хууль тогтоомжийн зорилгын тодорхойлолт</w:t>
            </w:r>
          </w:p>
        </w:tc>
        <w:tc>
          <w:tcPr>
            <w:tcW w:w="5387" w:type="dxa"/>
            <w:gridSpan w:val="2"/>
          </w:tcPr>
          <w:p w14:paraId="66AF2C21" w14:textId="77777777" w:rsidR="00DD2861" w:rsidRPr="00E853F0" w:rsidRDefault="00DD2861" w:rsidP="004633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w:t>
            </w:r>
          </w:p>
        </w:tc>
      </w:tr>
      <w:tr w:rsidR="00DD2861" w:rsidRPr="00134F3C" w14:paraId="7B9241F2" w14:textId="77777777" w:rsidTr="00C03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gridSpan w:val="2"/>
          </w:tcPr>
          <w:p w14:paraId="5CA277FD" w14:textId="77777777" w:rsidR="00DD2861" w:rsidRPr="00E853F0" w:rsidRDefault="00DD2861" w:rsidP="00463370">
            <w:pPr>
              <w:rPr>
                <w:rFonts w:ascii="Arial" w:hAnsi="Arial" w:cs="Arial"/>
                <w:b w:val="0"/>
                <w:bCs w:val="0"/>
                <w:sz w:val="20"/>
                <w:szCs w:val="20"/>
                <w:lang w:val="mn-MN"/>
              </w:rPr>
            </w:pPr>
            <w:r w:rsidRPr="00E853F0">
              <w:rPr>
                <w:rFonts w:ascii="Arial" w:hAnsi="Arial" w:cs="Arial"/>
                <w:b w:val="0"/>
                <w:bCs w:val="0"/>
                <w:sz w:val="20"/>
                <w:szCs w:val="20"/>
                <w:lang w:val="mn-MN"/>
              </w:rPr>
              <w:t>3-р хэсэг. Зэвсгийн удирдамжийн дагуу галт зэвсэг, сумыг A-D ангиллын ангилал</w:t>
            </w:r>
          </w:p>
        </w:tc>
        <w:tc>
          <w:tcPr>
            <w:tcW w:w="5387" w:type="dxa"/>
            <w:gridSpan w:val="2"/>
          </w:tcPr>
          <w:p w14:paraId="5FE1FC20" w14:textId="77777777" w:rsidR="00DD2861" w:rsidRPr="00E853F0" w:rsidRDefault="00DD2861" w:rsidP="004633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w:t>
            </w:r>
          </w:p>
        </w:tc>
      </w:tr>
      <w:tr w:rsidR="00DD2861" w:rsidRPr="00134F3C" w14:paraId="496E3E41" w14:textId="77777777" w:rsidTr="00C039F2">
        <w:tc>
          <w:tcPr>
            <w:cnfStyle w:val="001000000000" w:firstRow="0" w:lastRow="0" w:firstColumn="1" w:lastColumn="0" w:oddVBand="0" w:evenVBand="0" w:oddHBand="0" w:evenHBand="0" w:firstRowFirstColumn="0" w:firstRowLastColumn="0" w:lastRowFirstColumn="0" w:lastRowLastColumn="0"/>
            <w:tcW w:w="9351" w:type="dxa"/>
            <w:gridSpan w:val="4"/>
          </w:tcPr>
          <w:p w14:paraId="34F8D774" w14:textId="05AA9A5B" w:rsidR="00DD2861" w:rsidRPr="00E853F0" w:rsidRDefault="00DD2861" w:rsidP="00463370">
            <w:pPr>
              <w:rPr>
                <w:rFonts w:ascii="Arial" w:hAnsi="Arial" w:cs="Arial"/>
                <w:b w:val="0"/>
                <w:bCs w:val="0"/>
                <w:sz w:val="20"/>
                <w:szCs w:val="20"/>
                <w:lang w:val="mn-MN"/>
              </w:rPr>
            </w:pPr>
            <w:r w:rsidRPr="00E853F0">
              <w:rPr>
                <w:rFonts w:ascii="Arial" w:hAnsi="Arial" w:cs="Arial"/>
                <w:b w:val="0"/>
                <w:bCs w:val="0"/>
                <w:sz w:val="20"/>
                <w:szCs w:val="20"/>
                <w:lang w:val="mn-MN"/>
              </w:rPr>
              <w:t>Хавсралт 2. Зэвсгийн жагсаалт (2-р зүйлийн (2)-(4) хүртэл)</w:t>
            </w:r>
          </w:p>
        </w:tc>
      </w:tr>
      <w:tr w:rsidR="00DD2861" w:rsidRPr="00134F3C" w14:paraId="2DCAA397" w14:textId="77777777" w:rsidTr="00C03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gridSpan w:val="2"/>
          </w:tcPr>
          <w:p w14:paraId="25571789" w14:textId="77777777" w:rsidR="00DD2861" w:rsidRPr="00E853F0" w:rsidRDefault="00DD2861" w:rsidP="00463370">
            <w:pPr>
              <w:rPr>
                <w:rFonts w:ascii="Arial" w:hAnsi="Arial" w:cs="Arial"/>
                <w:b w:val="0"/>
                <w:bCs w:val="0"/>
                <w:sz w:val="20"/>
                <w:szCs w:val="20"/>
                <w:lang w:val="mn-MN"/>
              </w:rPr>
            </w:pPr>
            <w:r w:rsidRPr="00E853F0">
              <w:rPr>
                <w:rFonts w:ascii="Arial" w:hAnsi="Arial" w:cs="Arial"/>
                <w:b w:val="0"/>
                <w:bCs w:val="0"/>
                <w:sz w:val="20"/>
                <w:szCs w:val="20"/>
                <w:lang w:val="mn-MN"/>
              </w:rPr>
              <w:t>1-р хэсэг. Хориотой зэвсэг</w:t>
            </w:r>
          </w:p>
        </w:tc>
        <w:tc>
          <w:tcPr>
            <w:tcW w:w="5387" w:type="dxa"/>
            <w:gridSpan w:val="2"/>
          </w:tcPr>
          <w:p w14:paraId="192EA708" w14:textId="77777777" w:rsidR="00DD2861" w:rsidRPr="00E853F0" w:rsidRDefault="00DD2861" w:rsidP="004633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w:t>
            </w:r>
          </w:p>
        </w:tc>
      </w:tr>
      <w:tr w:rsidR="00DD2861" w:rsidRPr="00134F3C" w14:paraId="09ECC3CA" w14:textId="77777777" w:rsidTr="00C039F2">
        <w:trPr>
          <w:trHeight w:val="43"/>
        </w:trPr>
        <w:tc>
          <w:tcPr>
            <w:cnfStyle w:val="001000000000" w:firstRow="0" w:lastRow="0" w:firstColumn="1" w:lastColumn="0" w:oddVBand="0" w:evenVBand="0" w:oddHBand="0" w:evenHBand="0" w:firstRowFirstColumn="0" w:firstRowLastColumn="0" w:lastRowFirstColumn="0" w:lastRowLastColumn="0"/>
            <w:tcW w:w="3964" w:type="dxa"/>
            <w:gridSpan w:val="2"/>
            <w:vMerge w:val="restart"/>
          </w:tcPr>
          <w:p w14:paraId="51F2AED9" w14:textId="77777777" w:rsidR="00DD2861" w:rsidRPr="00E853F0" w:rsidRDefault="00DD2861" w:rsidP="00463370">
            <w:pPr>
              <w:rPr>
                <w:rFonts w:ascii="Arial" w:hAnsi="Arial" w:cs="Arial"/>
                <w:b w:val="0"/>
                <w:bCs w:val="0"/>
                <w:sz w:val="20"/>
                <w:szCs w:val="20"/>
                <w:lang w:val="mn-MN"/>
              </w:rPr>
            </w:pPr>
            <w:r w:rsidRPr="00E853F0">
              <w:rPr>
                <w:rFonts w:ascii="Arial" w:hAnsi="Arial" w:cs="Arial"/>
                <w:b w:val="0"/>
                <w:bCs w:val="0"/>
                <w:sz w:val="20"/>
                <w:szCs w:val="20"/>
                <w:lang w:val="mn-MN"/>
              </w:rPr>
              <w:t>2-р хэсэг. Тусгай зөвшөөрөл шаарддаг зэвсэг</w:t>
            </w:r>
          </w:p>
        </w:tc>
        <w:tc>
          <w:tcPr>
            <w:tcW w:w="5387" w:type="dxa"/>
            <w:gridSpan w:val="2"/>
          </w:tcPr>
          <w:p w14:paraId="662A9040" w14:textId="6CBFBE64" w:rsidR="00DD2861" w:rsidRPr="00E853F0" w:rsidRDefault="00DD2861" w:rsidP="004633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 xml:space="preserve">I бүлэг. Тусгай </w:t>
            </w:r>
            <w:r w:rsidR="00EB798C" w:rsidRPr="00E853F0">
              <w:rPr>
                <w:rFonts w:ascii="Arial" w:hAnsi="Arial" w:cs="Arial"/>
                <w:sz w:val="20"/>
                <w:szCs w:val="20"/>
                <w:lang w:val="mn-MN"/>
              </w:rPr>
              <w:t>зөвшөөрөлд</w:t>
            </w:r>
            <w:r w:rsidRPr="00E853F0">
              <w:rPr>
                <w:rFonts w:ascii="Arial" w:hAnsi="Arial" w:cs="Arial"/>
                <w:sz w:val="20"/>
                <w:szCs w:val="20"/>
                <w:lang w:val="mn-MN"/>
              </w:rPr>
              <w:t xml:space="preserve"> тавих нөхцөл</w:t>
            </w:r>
          </w:p>
        </w:tc>
      </w:tr>
      <w:tr w:rsidR="00DD2861" w:rsidRPr="00134F3C" w14:paraId="2F57405A" w14:textId="77777777" w:rsidTr="00C039F2">
        <w:trPr>
          <w:cnfStyle w:val="000000100000" w:firstRow="0" w:lastRow="0" w:firstColumn="0" w:lastColumn="0" w:oddVBand="0" w:evenVBand="0" w:oddHBand="1" w:evenHBand="0" w:firstRowFirstColumn="0" w:firstRowLastColumn="0" w:lastRowFirstColumn="0" w:lastRowLastColumn="0"/>
          <w:trHeight w:val="42"/>
        </w:trPr>
        <w:tc>
          <w:tcPr>
            <w:cnfStyle w:val="001000000000" w:firstRow="0" w:lastRow="0" w:firstColumn="1" w:lastColumn="0" w:oddVBand="0" w:evenVBand="0" w:oddHBand="0" w:evenHBand="0" w:firstRowFirstColumn="0" w:firstRowLastColumn="0" w:lastRowFirstColumn="0" w:lastRowLastColumn="0"/>
            <w:tcW w:w="3964" w:type="dxa"/>
            <w:gridSpan w:val="2"/>
            <w:vMerge/>
          </w:tcPr>
          <w:p w14:paraId="5B1FDC5F" w14:textId="77777777" w:rsidR="00DD2861" w:rsidRPr="00E853F0" w:rsidRDefault="00DD2861" w:rsidP="00463370">
            <w:pPr>
              <w:rPr>
                <w:rFonts w:ascii="Arial" w:hAnsi="Arial" w:cs="Arial"/>
                <w:sz w:val="20"/>
                <w:szCs w:val="20"/>
                <w:lang w:val="mn-MN"/>
              </w:rPr>
            </w:pPr>
          </w:p>
        </w:tc>
        <w:tc>
          <w:tcPr>
            <w:tcW w:w="5387" w:type="dxa"/>
            <w:gridSpan w:val="2"/>
          </w:tcPr>
          <w:p w14:paraId="705606FE" w14:textId="77777777" w:rsidR="00DD2861" w:rsidRPr="00E853F0" w:rsidRDefault="00DD2861" w:rsidP="004633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rPr>
            </w:pPr>
            <w:r w:rsidRPr="00E853F0">
              <w:rPr>
                <w:rFonts w:ascii="Arial" w:hAnsi="Arial" w:cs="Arial"/>
                <w:sz w:val="20"/>
                <w:szCs w:val="20"/>
                <w:lang w:val="mn-MN"/>
              </w:rPr>
              <w:t>II бүлэг. Тусгай зөвшөөрөл шаардахгүй харьцах хэлбэр</w:t>
            </w:r>
          </w:p>
        </w:tc>
      </w:tr>
      <w:tr w:rsidR="00DD2861" w:rsidRPr="00134F3C" w14:paraId="74B2990D" w14:textId="77777777" w:rsidTr="00C039F2">
        <w:trPr>
          <w:trHeight w:val="42"/>
        </w:trPr>
        <w:tc>
          <w:tcPr>
            <w:cnfStyle w:val="001000000000" w:firstRow="0" w:lastRow="0" w:firstColumn="1" w:lastColumn="0" w:oddVBand="0" w:evenVBand="0" w:oddHBand="0" w:evenHBand="0" w:firstRowFirstColumn="0" w:firstRowLastColumn="0" w:lastRowFirstColumn="0" w:lastRowLastColumn="0"/>
            <w:tcW w:w="3964" w:type="dxa"/>
            <w:gridSpan w:val="2"/>
            <w:vMerge/>
          </w:tcPr>
          <w:p w14:paraId="414C7CC2" w14:textId="77777777" w:rsidR="00DD2861" w:rsidRPr="00134F3C" w:rsidRDefault="00DD2861" w:rsidP="00463370">
            <w:pPr>
              <w:rPr>
                <w:rFonts w:ascii="Arial" w:hAnsi="Arial" w:cs="Arial"/>
                <w:lang w:val="mn-MN"/>
              </w:rPr>
            </w:pPr>
          </w:p>
        </w:tc>
        <w:tc>
          <w:tcPr>
            <w:tcW w:w="5387" w:type="dxa"/>
            <w:gridSpan w:val="2"/>
          </w:tcPr>
          <w:p w14:paraId="2E5B03EE" w14:textId="77777777" w:rsidR="00DD2861" w:rsidRPr="00134F3C" w:rsidRDefault="00DD2861" w:rsidP="00463370">
            <w:pP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sidRPr="00134F3C">
              <w:rPr>
                <w:rFonts w:ascii="Arial" w:hAnsi="Arial" w:cs="Arial"/>
                <w:lang w:val="mn-MN"/>
              </w:rPr>
              <w:t>III бүлэг. Тусгай зөвшөөрлийн зөөлөн нөхцөл</w:t>
            </w:r>
          </w:p>
        </w:tc>
      </w:tr>
      <w:tr w:rsidR="00DD2861" w:rsidRPr="00134F3C" w14:paraId="60840606" w14:textId="77777777" w:rsidTr="00C039F2">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964" w:type="dxa"/>
            <w:gridSpan w:val="2"/>
            <w:vMerge w:val="restart"/>
          </w:tcPr>
          <w:p w14:paraId="02A66E87" w14:textId="77777777" w:rsidR="00DD2861" w:rsidRPr="002B0F27" w:rsidRDefault="00DD2861" w:rsidP="00463370">
            <w:pPr>
              <w:rPr>
                <w:rFonts w:ascii="Arial" w:hAnsi="Arial" w:cs="Arial"/>
                <w:b w:val="0"/>
                <w:bCs w:val="0"/>
                <w:sz w:val="20"/>
                <w:szCs w:val="20"/>
                <w:lang w:val="mn-MN"/>
              </w:rPr>
            </w:pPr>
            <w:r w:rsidRPr="002B0F27">
              <w:rPr>
                <w:rFonts w:ascii="Arial" w:hAnsi="Arial" w:cs="Arial"/>
                <w:b w:val="0"/>
                <w:bCs w:val="0"/>
                <w:sz w:val="20"/>
                <w:szCs w:val="20"/>
                <w:lang w:val="mn-MN"/>
              </w:rPr>
              <w:t>3-р хэсэг. Хуулиас бүрэн буюу хэсэгчлэн чөлөөлөгдсөн зэвсэг</w:t>
            </w:r>
          </w:p>
        </w:tc>
        <w:tc>
          <w:tcPr>
            <w:tcW w:w="5387" w:type="dxa"/>
            <w:gridSpan w:val="2"/>
          </w:tcPr>
          <w:p w14:paraId="45EAEC9C" w14:textId="77777777" w:rsidR="00DD2861" w:rsidRPr="002B0F27" w:rsidRDefault="00DD2861" w:rsidP="004633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rPr>
            </w:pPr>
            <w:r w:rsidRPr="002B0F27">
              <w:rPr>
                <w:rFonts w:ascii="Arial" w:hAnsi="Arial" w:cs="Arial"/>
                <w:sz w:val="20"/>
                <w:szCs w:val="20"/>
                <w:lang w:val="mn-MN"/>
              </w:rPr>
              <w:t>I бүлэг. 2-р зүйлийн (1) ба 41-р зүйлд зааснаас гаднах хуулиас чөлөөлөгдсөн зэвсэг</w:t>
            </w:r>
          </w:p>
        </w:tc>
      </w:tr>
      <w:tr w:rsidR="00DD2861" w:rsidRPr="00134F3C" w14:paraId="0C763A92" w14:textId="77777777" w:rsidTr="00C039F2">
        <w:trPr>
          <w:trHeight w:val="63"/>
        </w:trPr>
        <w:tc>
          <w:tcPr>
            <w:cnfStyle w:val="001000000000" w:firstRow="0" w:lastRow="0" w:firstColumn="1" w:lastColumn="0" w:oddVBand="0" w:evenVBand="0" w:oddHBand="0" w:evenHBand="0" w:firstRowFirstColumn="0" w:firstRowLastColumn="0" w:lastRowFirstColumn="0" w:lastRowLastColumn="0"/>
            <w:tcW w:w="3964" w:type="dxa"/>
            <w:gridSpan w:val="2"/>
            <w:vMerge/>
          </w:tcPr>
          <w:p w14:paraId="43E7ED7F" w14:textId="77777777" w:rsidR="00DD2861" w:rsidRPr="002B0F27" w:rsidRDefault="00DD2861" w:rsidP="00463370">
            <w:pPr>
              <w:rPr>
                <w:rFonts w:ascii="Arial" w:hAnsi="Arial" w:cs="Arial"/>
                <w:b w:val="0"/>
                <w:bCs w:val="0"/>
                <w:sz w:val="20"/>
                <w:szCs w:val="20"/>
                <w:lang w:val="mn-MN"/>
              </w:rPr>
            </w:pPr>
          </w:p>
        </w:tc>
        <w:tc>
          <w:tcPr>
            <w:tcW w:w="5387" w:type="dxa"/>
            <w:gridSpan w:val="2"/>
          </w:tcPr>
          <w:p w14:paraId="338EE865" w14:textId="77777777" w:rsidR="00DD2861" w:rsidRPr="002B0F27" w:rsidRDefault="00DD2861" w:rsidP="004633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mn-MN"/>
              </w:rPr>
            </w:pPr>
            <w:r w:rsidRPr="002B0F27">
              <w:rPr>
                <w:rFonts w:ascii="Arial" w:hAnsi="Arial" w:cs="Arial"/>
                <w:sz w:val="20"/>
                <w:szCs w:val="20"/>
                <w:lang w:val="mn-MN"/>
              </w:rPr>
              <w:t>II бүлэг. 42а дахь зүйлийг бусад хуулиас чөлөөлөгдсөн зэвсэг</w:t>
            </w:r>
          </w:p>
        </w:tc>
      </w:tr>
    </w:tbl>
    <w:p w14:paraId="691D656E" w14:textId="787A33AC" w:rsidR="00D1217D" w:rsidRPr="00134F3C" w:rsidRDefault="00ED7CC8" w:rsidP="00BE1527">
      <w:pPr>
        <w:pStyle w:val="Heading2"/>
      </w:pPr>
      <w:bookmarkStart w:id="23" w:name="_Toc164241380"/>
      <w:r w:rsidRPr="00134F3C">
        <w:lastRenderedPageBreak/>
        <w:t>3</w:t>
      </w:r>
      <w:r w:rsidR="00D1217D" w:rsidRPr="00134F3C">
        <w:t>.2. Оросын Холбооны Улс</w:t>
      </w:r>
      <w:bookmarkEnd w:id="23"/>
    </w:p>
    <w:p w14:paraId="65C0D530" w14:textId="559E3FE4" w:rsidR="008F6B32" w:rsidRPr="008F6B32" w:rsidRDefault="000F4418" w:rsidP="008F6B32">
      <w:pPr>
        <w:tabs>
          <w:tab w:val="left" w:pos="993"/>
        </w:tabs>
        <w:spacing w:line="276" w:lineRule="auto"/>
        <w:ind w:firstLine="709"/>
        <w:jc w:val="both"/>
        <w:rPr>
          <w:rFonts w:ascii="Arial" w:hAnsi="Arial" w:cs="Arial"/>
          <w:lang w:val="mn-MN"/>
        </w:rPr>
      </w:pPr>
      <w:r w:rsidRPr="00134F3C">
        <w:rPr>
          <w:rFonts w:ascii="Arial" w:hAnsi="Arial" w:cs="Arial"/>
          <w:lang w:val="mn-MN"/>
        </w:rPr>
        <w:t>ОХУ-д галт зэвсэг худалдаж авахыг хуулиар зөвшөөрдөг буюу мэргэжил, хувийн байдлаасаа хамаарч галт зэвсэг эзэмших эрх, хугацаа, галт зэвсгийн төрөл зэрэг өөр байх болно. Галт зэвсэг эзэмших насанд хүрсэн ОХУ-ын иргэн галт зэвсэг ашиглах анхан шатны сургалтад суун шалгалт өгсний дараа галт зэвсэг эзэмших эрхтэй болно. Энэ харилцааг ОХУ-д холбооны Эрүүгийн хууль, Галт зэвсгийн тухай хуулиар зохицуулдаг.</w:t>
      </w:r>
    </w:p>
    <w:p w14:paraId="3D87A3AD" w14:textId="62095532" w:rsidR="008F6B32" w:rsidRDefault="008F6B32" w:rsidP="008F6B32">
      <w:pPr>
        <w:pStyle w:val="Caption"/>
      </w:pPr>
      <w:bookmarkStart w:id="24" w:name="_Toc164246600"/>
      <w:r w:rsidRPr="008F6B32">
        <w:rPr>
          <w:b/>
          <w:bCs/>
        </w:rPr>
        <w:t xml:space="preserve">Хүснэгт </w:t>
      </w:r>
      <w:r w:rsidRPr="008F6B32">
        <w:rPr>
          <w:b/>
          <w:bCs/>
        </w:rPr>
        <w:fldChar w:fldCharType="begin"/>
      </w:r>
      <w:r w:rsidRPr="008F6B32">
        <w:rPr>
          <w:b/>
          <w:bCs/>
        </w:rPr>
        <w:instrText xml:space="preserve"> SEQ Хүснэгт \* ARABIC </w:instrText>
      </w:r>
      <w:r w:rsidRPr="008F6B32">
        <w:rPr>
          <w:b/>
          <w:bCs/>
        </w:rPr>
        <w:fldChar w:fldCharType="separate"/>
      </w:r>
      <w:r w:rsidR="000326DD">
        <w:rPr>
          <w:b/>
          <w:bCs/>
          <w:noProof/>
        </w:rPr>
        <w:t>6</w:t>
      </w:r>
      <w:r w:rsidRPr="008F6B32">
        <w:rPr>
          <w:b/>
          <w:bCs/>
        </w:rPr>
        <w:fldChar w:fldCharType="end"/>
      </w:r>
      <w:r w:rsidRPr="008F6B32">
        <w:rPr>
          <w:b/>
          <w:bCs/>
        </w:rPr>
        <w:t>.</w:t>
      </w:r>
      <w:r w:rsidRPr="008F6B32">
        <w:t xml:space="preserve"> ОХУ-ын Галт зэвсгийн тухай хуул</w:t>
      </w:r>
      <w:r>
        <w:t>ийн бүтэц</w:t>
      </w:r>
      <w:bookmarkEnd w:id="24"/>
    </w:p>
    <w:tbl>
      <w:tblPr>
        <w:tblStyle w:val="GridTable4-Accent5"/>
        <w:tblW w:w="9344" w:type="dxa"/>
        <w:tblLook w:val="04A0" w:firstRow="1" w:lastRow="0" w:firstColumn="1" w:lastColumn="0" w:noHBand="0" w:noVBand="1"/>
      </w:tblPr>
      <w:tblGrid>
        <w:gridCol w:w="562"/>
        <w:gridCol w:w="6804"/>
        <w:gridCol w:w="1978"/>
      </w:tblGrid>
      <w:tr w:rsidR="008F6B32" w:rsidRPr="00D6471D" w14:paraId="64A14762" w14:textId="77777777" w:rsidTr="008F6B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1BF7C50" w14:textId="77777777" w:rsidR="008F6B32" w:rsidRPr="00D6471D" w:rsidRDefault="008F6B32" w:rsidP="00B63E60">
            <w:pPr>
              <w:jc w:val="center"/>
              <w:rPr>
                <w:rFonts w:ascii="Arial" w:hAnsi="Arial" w:cs="Arial"/>
                <w:lang w:val="mn-MN"/>
              </w:rPr>
            </w:pPr>
            <w:r w:rsidRPr="00D6471D">
              <w:rPr>
                <w:rFonts w:ascii="Arial" w:hAnsi="Arial" w:cs="Arial"/>
                <w:lang w:val="mn-MN"/>
              </w:rPr>
              <w:t>№</w:t>
            </w:r>
          </w:p>
        </w:tc>
        <w:tc>
          <w:tcPr>
            <w:tcW w:w="6804" w:type="dxa"/>
          </w:tcPr>
          <w:p w14:paraId="1A10E42E" w14:textId="77777777" w:rsidR="008F6B32" w:rsidRPr="00D6471D" w:rsidRDefault="008F6B32" w:rsidP="00B63E60">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mn-MN"/>
              </w:rPr>
            </w:pPr>
            <w:r w:rsidRPr="00D6471D">
              <w:rPr>
                <w:rFonts w:ascii="Arial" w:hAnsi="Arial" w:cs="Arial"/>
                <w:lang w:val="mn-MN"/>
              </w:rPr>
              <w:t>Бүлэг</w:t>
            </w:r>
          </w:p>
        </w:tc>
        <w:tc>
          <w:tcPr>
            <w:tcW w:w="1978" w:type="dxa"/>
          </w:tcPr>
          <w:p w14:paraId="150E6765" w14:textId="77777777" w:rsidR="008F6B32" w:rsidRPr="00D6471D" w:rsidRDefault="008F6B32" w:rsidP="00B63E60">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mn-MN"/>
              </w:rPr>
            </w:pPr>
            <w:r w:rsidRPr="00D6471D">
              <w:rPr>
                <w:rFonts w:ascii="Arial" w:hAnsi="Arial" w:cs="Arial"/>
                <w:lang w:val="mn-MN"/>
              </w:rPr>
              <w:t>Зүйл</w:t>
            </w:r>
          </w:p>
        </w:tc>
      </w:tr>
      <w:tr w:rsidR="008F6B32" w:rsidRPr="00D6471D" w14:paraId="098289B1" w14:textId="77777777" w:rsidTr="008F6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1E28F0D" w14:textId="77777777" w:rsidR="008F6B32" w:rsidRPr="00D6471D" w:rsidRDefault="008F6B32" w:rsidP="008F6B32">
            <w:pPr>
              <w:pStyle w:val="ListParagraph"/>
              <w:numPr>
                <w:ilvl w:val="0"/>
                <w:numId w:val="43"/>
              </w:numPr>
              <w:ind w:left="0" w:firstLine="33"/>
              <w:rPr>
                <w:rFonts w:ascii="Arial" w:hAnsi="Arial" w:cs="Arial"/>
                <w:lang w:val="mn-MN"/>
              </w:rPr>
            </w:pPr>
          </w:p>
        </w:tc>
        <w:tc>
          <w:tcPr>
            <w:tcW w:w="6804" w:type="dxa"/>
          </w:tcPr>
          <w:p w14:paraId="0B96A245" w14:textId="77777777" w:rsidR="008F6B32" w:rsidRPr="00D6471D" w:rsidRDefault="008F6B32" w:rsidP="00B63E60">
            <w:pP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D6471D">
              <w:rPr>
                <w:rFonts w:ascii="Arial" w:hAnsi="Arial" w:cs="Arial"/>
                <w:lang w:val="mn-MN"/>
              </w:rPr>
              <w:t>Холбооны хуул</w:t>
            </w:r>
            <w:r>
              <w:rPr>
                <w:rFonts w:ascii="Arial" w:hAnsi="Arial" w:cs="Arial"/>
                <w:lang w:val="mn-MN"/>
              </w:rPr>
              <w:t>ьд ашигласан үндсэн ойлголт</w:t>
            </w:r>
          </w:p>
        </w:tc>
        <w:tc>
          <w:tcPr>
            <w:tcW w:w="1978" w:type="dxa"/>
          </w:tcPr>
          <w:p w14:paraId="2CDBDB8D" w14:textId="77777777" w:rsidR="008F6B32" w:rsidRPr="00D6471D" w:rsidRDefault="008F6B32" w:rsidP="00DC1E4B">
            <w:pP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A806D2">
              <w:rPr>
                <w:rFonts w:ascii="Arial" w:hAnsi="Arial" w:cs="Arial"/>
                <w:lang w:val="mn-MN"/>
              </w:rPr>
              <w:t>§1</w:t>
            </w:r>
          </w:p>
        </w:tc>
      </w:tr>
      <w:tr w:rsidR="008F6B32" w:rsidRPr="00D6471D" w14:paraId="124F40EB" w14:textId="77777777" w:rsidTr="008F6B32">
        <w:tc>
          <w:tcPr>
            <w:cnfStyle w:val="001000000000" w:firstRow="0" w:lastRow="0" w:firstColumn="1" w:lastColumn="0" w:oddVBand="0" w:evenVBand="0" w:oddHBand="0" w:evenHBand="0" w:firstRowFirstColumn="0" w:firstRowLastColumn="0" w:lastRowFirstColumn="0" w:lastRowLastColumn="0"/>
            <w:tcW w:w="562" w:type="dxa"/>
          </w:tcPr>
          <w:p w14:paraId="6FE8FA21" w14:textId="77777777" w:rsidR="008F6B32" w:rsidRPr="00D6471D" w:rsidRDefault="008F6B32" w:rsidP="008F6B32">
            <w:pPr>
              <w:pStyle w:val="ListParagraph"/>
              <w:numPr>
                <w:ilvl w:val="0"/>
                <w:numId w:val="43"/>
              </w:numPr>
              <w:ind w:left="0" w:firstLine="33"/>
              <w:rPr>
                <w:rFonts w:ascii="Arial" w:hAnsi="Arial" w:cs="Arial"/>
                <w:b w:val="0"/>
                <w:bCs w:val="0"/>
                <w:lang w:val="mn-MN"/>
              </w:rPr>
            </w:pPr>
          </w:p>
        </w:tc>
        <w:tc>
          <w:tcPr>
            <w:tcW w:w="6804" w:type="dxa"/>
          </w:tcPr>
          <w:p w14:paraId="57D0B1FB" w14:textId="77777777" w:rsidR="008F6B32" w:rsidRPr="00D6471D" w:rsidRDefault="008F6B32" w:rsidP="00B63E60">
            <w:pP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Pr>
                <w:rFonts w:ascii="Arial" w:hAnsi="Arial" w:cs="Arial"/>
                <w:lang w:val="mn-MN"/>
              </w:rPr>
              <w:t xml:space="preserve">Зэвсгийн төрөл </w:t>
            </w:r>
          </w:p>
        </w:tc>
        <w:tc>
          <w:tcPr>
            <w:tcW w:w="1978" w:type="dxa"/>
          </w:tcPr>
          <w:p w14:paraId="7C48DCE5" w14:textId="77777777" w:rsidR="008F6B32" w:rsidRPr="00A806D2" w:rsidRDefault="008F6B32" w:rsidP="00DC1E4B">
            <w:pP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sidRPr="00A806D2">
              <w:rPr>
                <w:rFonts w:ascii="Arial" w:hAnsi="Arial" w:cs="Arial"/>
                <w:lang w:val="mn-MN"/>
              </w:rPr>
              <w:t>§</w:t>
            </w:r>
            <w:r>
              <w:rPr>
                <w:rFonts w:ascii="Arial" w:hAnsi="Arial" w:cs="Arial"/>
                <w:lang w:val="mn-MN"/>
              </w:rPr>
              <w:t>2-5</w:t>
            </w:r>
          </w:p>
        </w:tc>
      </w:tr>
      <w:tr w:rsidR="008F6B32" w:rsidRPr="00D6471D" w14:paraId="03609B80" w14:textId="77777777" w:rsidTr="008F6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57A374A" w14:textId="77777777" w:rsidR="008F6B32" w:rsidRPr="00D6471D" w:rsidRDefault="008F6B32" w:rsidP="008F6B32">
            <w:pPr>
              <w:pStyle w:val="ListParagraph"/>
              <w:numPr>
                <w:ilvl w:val="0"/>
                <w:numId w:val="43"/>
              </w:numPr>
              <w:ind w:left="0" w:firstLine="33"/>
              <w:rPr>
                <w:rFonts w:ascii="Arial" w:hAnsi="Arial" w:cs="Arial"/>
                <w:b w:val="0"/>
                <w:bCs w:val="0"/>
                <w:lang w:val="mn-MN"/>
              </w:rPr>
            </w:pPr>
          </w:p>
        </w:tc>
        <w:tc>
          <w:tcPr>
            <w:tcW w:w="6804" w:type="dxa"/>
          </w:tcPr>
          <w:p w14:paraId="3CA7C309" w14:textId="77777777" w:rsidR="008F6B32" w:rsidRDefault="008F6B32" w:rsidP="00B63E60">
            <w:pP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Pr>
                <w:rFonts w:ascii="Arial" w:hAnsi="Arial" w:cs="Arial"/>
                <w:lang w:val="mn-MN"/>
              </w:rPr>
              <w:t xml:space="preserve">Зэвсгийн хэрэгээний хязгаарлалт, эмнэлгийн үзлэг </w:t>
            </w:r>
          </w:p>
        </w:tc>
        <w:tc>
          <w:tcPr>
            <w:tcW w:w="1978" w:type="dxa"/>
          </w:tcPr>
          <w:p w14:paraId="0AF2101B" w14:textId="77777777" w:rsidR="008F6B32" w:rsidRPr="00A806D2" w:rsidRDefault="008F6B32" w:rsidP="00DC1E4B">
            <w:pP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A806D2">
              <w:rPr>
                <w:rFonts w:ascii="Arial" w:hAnsi="Arial" w:cs="Arial"/>
                <w:lang w:val="mn-MN"/>
              </w:rPr>
              <w:t>§</w:t>
            </w:r>
            <w:r>
              <w:rPr>
                <w:rFonts w:ascii="Arial" w:hAnsi="Arial" w:cs="Arial"/>
                <w:lang w:val="mn-MN"/>
              </w:rPr>
              <w:t>6-6.1</w:t>
            </w:r>
          </w:p>
        </w:tc>
      </w:tr>
      <w:tr w:rsidR="008F6B32" w:rsidRPr="00D6471D" w14:paraId="59D8C971" w14:textId="77777777" w:rsidTr="008F6B32">
        <w:tc>
          <w:tcPr>
            <w:cnfStyle w:val="001000000000" w:firstRow="0" w:lastRow="0" w:firstColumn="1" w:lastColumn="0" w:oddVBand="0" w:evenVBand="0" w:oddHBand="0" w:evenHBand="0" w:firstRowFirstColumn="0" w:firstRowLastColumn="0" w:lastRowFirstColumn="0" w:lastRowLastColumn="0"/>
            <w:tcW w:w="562" w:type="dxa"/>
          </w:tcPr>
          <w:p w14:paraId="2C3A401D" w14:textId="77777777" w:rsidR="008F6B32" w:rsidRPr="00D6471D" w:rsidRDefault="008F6B32" w:rsidP="008F6B32">
            <w:pPr>
              <w:pStyle w:val="ListParagraph"/>
              <w:numPr>
                <w:ilvl w:val="0"/>
                <w:numId w:val="43"/>
              </w:numPr>
              <w:ind w:left="0" w:firstLine="33"/>
              <w:rPr>
                <w:rFonts w:ascii="Arial" w:hAnsi="Arial" w:cs="Arial"/>
                <w:b w:val="0"/>
                <w:bCs w:val="0"/>
                <w:lang w:val="mn-MN"/>
              </w:rPr>
            </w:pPr>
          </w:p>
        </w:tc>
        <w:tc>
          <w:tcPr>
            <w:tcW w:w="6804" w:type="dxa"/>
          </w:tcPr>
          <w:p w14:paraId="51BA5E5E" w14:textId="77777777" w:rsidR="008F6B32" w:rsidRDefault="008F6B32" w:rsidP="00B63E60">
            <w:pP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Pr>
                <w:rFonts w:ascii="Arial" w:hAnsi="Arial" w:cs="Arial"/>
                <w:lang w:val="mn-MN"/>
              </w:rPr>
              <w:t xml:space="preserve">Зэвсэг, түүний суманд тавигдах шаардлага </w:t>
            </w:r>
          </w:p>
        </w:tc>
        <w:tc>
          <w:tcPr>
            <w:tcW w:w="1978" w:type="dxa"/>
          </w:tcPr>
          <w:p w14:paraId="75C32113" w14:textId="7EB5F4A5" w:rsidR="008F6B32" w:rsidRPr="00A806D2" w:rsidRDefault="008F6B32" w:rsidP="00DC1E4B">
            <w:pP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sidRPr="00A806D2">
              <w:rPr>
                <w:rFonts w:ascii="Arial" w:hAnsi="Arial" w:cs="Arial"/>
                <w:lang w:val="mn-MN"/>
              </w:rPr>
              <w:t>§</w:t>
            </w:r>
            <w:r>
              <w:rPr>
                <w:rFonts w:ascii="Arial" w:hAnsi="Arial" w:cs="Arial"/>
                <w:lang w:val="mn-MN"/>
              </w:rPr>
              <w:t>7</w:t>
            </w:r>
          </w:p>
        </w:tc>
      </w:tr>
      <w:tr w:rsidR="008F6B32" w:rsidRPr="00D6471D" w14:paraId="3131CA75" w14:textId="77777777" w:rsidTr="008F6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CB4D156" w14:textId="77777777" w:rsidR="008F6B32" w:rsidRPr="00D6471D" w:rsidRDefault="008F6B32" w:rsidP="008F6B32">
            <w:pPr>
              <w:pStyle w:val="ListParagraph"/>
              <w:numPr>
                <w:ilvl w:val="0"/>
                <w:numId w:val="43"/>
              </w:numPr>
              <w:ind w:left="0" w:firstLine="33"/>
              <w:rPr>
                <w:rFonts w:ascii="Arial" w:hAnsi="Arial" w:cs="Arial"/>
                <w:b w:val="0"/>
                <w:bCs w:val="0"/>
                <w:lang w:val="mn-MN"/>
              </w:rPr>
            </w:pPr>
          </w:p>
        </w:tc>
        <w:tc>
          <w:tcPr>
            <w:tcW w:w="6804" w:type="dxa"/>
          </w:tcPr>
          <w:p w14:paraId="6FCFAF8C" w14:textId="77777777" w:rsidR="008F6B32" w:rsidRDefault="008F6B32" w:rsidP="00B63E60">
            <w:pP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Pr>
                <w:rFonts w:ascii="Arial" w:hAnsi="Arial" w:cs="Arial"/>
                <w:lang w:val="mn-MN"/>
              </w:rPr>
              <w:t xml:space="preserve">Зэвсэг, сумны улсын бүртгэл </w:t>
            </w:r>
          </w:p>
        </w:tc>
        <w:tc>
          <w:tcPr>
            <w:tcW w:w="1978" w:type="dxa"/>
          </w:tcPr>
          <w:p w14:paraId="0D8E8FDD" w14:textId="77777777" w:rsidR="008F6B32" w:rsidRPr="00A806D2" w:rsidRDefault="008F6B32" w:rsidP="00DC1E4B">
            <w:pP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A806D2">
              <w:rPr>
                <w:rFonts w:ascii="Arial" w:hAnsi="Arial" w:cs="Arial"/>
                <w:lang w:val="mn-MN"/>
              </w:rPr>
              <w:t>§</w:t>
            </w:r>
            <w:r>
              <w:rPr>
                <w:rFonts w:ascii="Arial" w:hAnsi="Arial" w:cs="Arial"/>
                <w:lang w:val="mn-MN"/>
              </w:rPr>
              <w:t>8</w:t>
            </w:r>
          </w:p>
        </w:tc>
      </w:tr>
      <w:tr w:rsidR="008F6B32" w:rsidRPr="00D6471D" w14:paraId="09C056F2" w14:textId="77777777" w:rsidTr="008F6B32">
        <w:tc>
          <w:tcPr>
            <w:cnfStyle w:val="001000000000" w:firstRow="0" w:lastRow="0" w:firstColumn="1" w:lastColumn="0" w:oddVBand="0" w:evenVBand="0" w:oddHBand="0" w:evenHBand="0" w:firstRowFirstColumn="0" w:firstRowLastColumn="0" w:lastRowFirstColumn="0" w:lastRowLastColumn="0"/>
            <w:tcW w:w="562" w:type="dxa"/>
          </w:tcPr>
          <w:p w14:paraId="5E30B4AE" w14:textId="77777777" w:rsidR="008F6B32" w:rsidRPr="00D6471D" w:rsidRDefault="008F6B32" w:rsidP="008F6B32">
            <w:pPr>
              <w:pStyle w:val="ListParagraph"/>
              <w:numPr>
                <w:ilvl w:val="0"/>
                <w:numId w:val="43"/>
              </w:numPr>
              <w:ind w:left="0" w:firstLine="33"/>
              <w:rPr>
                <w:rFonts w:ascii="Arial" w:hAnsi="Arial" w:cs="Arial"/>
                <w:b w:val="0"/>
                <w:bCs w:val="0"/>
                <w:lang w:val="mn-MN"/>
              </w:rPr>
            </w:pPr>
          </w:p>
        </w:tc>
        <w:tc>
          <w:tcPr>
            <w:tcW w:w="6804" w:type="dxa"/>
          </w:tcPr>
          <w:p w14:paraId="0D9070AC" w14:textId="77777777" w:rsidR="008F6B32" w:rsidRDefault="008F6B32" w:rsidP="00B63E60">
            <w:pP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Pr>
                <w:rFonts w:ascii="Arial" w:hAnsi="Arial" w:cs="Arial"/>
                <w:lang w:val="mn-MN"/>
              </w:rPr>
              <w:t xml:space="preserve">Зэвсэг, сум цуглуулах, үйлдвэрлэх, устгах </w:t>
            </w:r>
          </w:p>
        </w:tc>
        <w:tc>
          <w:tcPr>
            <w:tcW w:w="1978" w:type="dxa"/>
          </w:tcPr>
          <w:p w14:paraId="793F3AD1" w14:textId="77777777" w:rsidR="008F6B32" w:rsidRPr="00A806D2" w:rsidRDefault="008F6B32" w:rsidP="00DC1E4B">
            <w:pP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sidRPr="00A806D2">
              <w:rPr>
                <w:rFonts w:ascii="Arial" w:hAnsi="Arial" w:cs="Arial"/>
                <w:lang w:val="mn-MN"/>
              </w:rPr>
              <w:t>§</w:t>
            </w:r>
            <w:r>
              <w:rPr>
                <w:rFonts w:ascii="Arial" w:hAnsi="Arial" w:cs="Arial"/>
                <w:lang w:val="mn-MN"/>
              </w:rPr>
              <w:t>9-9.2</w:t>
            </w:r>
          </w:p>
        </w:tc>
      </w:tr>
      <w:tr w:rsidR="008F6B32" w:rsidRPr="00D6471D" w14:paraId="200793E7" w14:textId="77777777" w:rsidTr="008F6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2D42E7F" w14:textId="77777777" w:rsidR="008F6B32" w:rsidRPr="00D6471D" w:rsidRDefault="008F6B32" w:rsidP="008F6B32">
            <w:pPr>
              <w:pStyle w:val="ListParagraph"/>
              <w:numPr>
                <w:ilvl w:val="0"/>
                <w:numId w:val="43"/>
              </w:numPr>
              <w:ind w:left="0" w:firstLine="33"/>
              <w:rPr>
                <w:rFonts w:ascii="Arial" w:hAnsi="Arial" w:cs="Arial"/>
                <w:b w:val="0"/>
                <w:bCs w:val="0"/>
                <w:lang w:val="mn-MN"/>
              </w:rPr>
            </w:pPr>
          </w:p>
        </w:tc>
        <w:tc>
          <w:tcPr>
            <w:tcW w:w="6804" w:type="dxa"/>
          </w:tcPr>
          <w:p w14:paraId="11089AE7" w14:textId="77777777" w:rsidR="008F6B32" w:rsidRDefault="008F6B32" w:rsidP="00B63E60">
            <w:pP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Pr>
                <w:rFonts w:ascii="Arial" w:hAnsi="Arial" w:cs="Arial"/>
                <w:lang w:val="mn-MN"/>
              </w:rPr>
              <w:t xml:space="preserve">Зэвсэг худалдан авах </w:t>
            </w:r>
          </w:p>
        </w:tc>
        <w:tc>
          <w:tcPr>
            <w:tcW w:w="1978" w:type="dxa"/>
          </w:tcPr>
          <w:p w14:paraId="122B3E74" w14:textId="77777777" w:rsidR="008F6B32" w:rsidRPr="00A806D2" w:rsidRDefault="008F6B32" w:rsidP="00DC1E4B">
            <w:pP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A806D2">
              <w:rPr>
                <w:rFonts w:ascii="Arial" w:hAnsi="Arial" w:cs="Arial"/>
                <w:lang w:val="mn-MN"/>
              </w:rPr>
              <w:t>§</w:t>
            </w:r>
            <w:r>
              <w:rPr>
                <w:rFonts w:ascii="Arial" w:hAnsi="Arial" w:cs="Arial"/>
                <w:lang w:val="mn-MN"/>
              </w:rPr>
              <w:t>10</w:t>
            </w:r>
          </w:p>
        </w:tc>
      </w:tr>
      <w:tr w:rsidR="008F6B32" w:rsidRPr="00D6471D" w14:paraId="3E3045C2" w14:textId="77777777" w:rsidTr="008F6B32">
        <w:tc>
          <w:tcPr>
            <w:cnfStyle w:val="001000000000" w:firstRow="0" w:lastRow="0" w:firstColumn="1" w:lastColumn="0" w:oddVBand="0" w:evenVBand="0" w:oddHBand="0" w:evenHBand="0" w:firstRowFirstColumn="0" w:firstRowLastColumn="0" w:lastRowFirstColumn="0" w:lastRowLastColumn="0"/>
            <w:tcW w:w="562" w:type="dxa"/>
          </w:tcPr>
          <w:p w14:paraId="5DC1BB64" w14:textId="77777777" w:rsidR="008F6B32" w:rsidRPr="00D6471D" w:rsidRDefault="008F6B32" w:rsidP="008F6B32">
            <w:pPr>
              <w:pStyle w:val="ListParagraph"/>
              <w:numPr>
                <w:ilvl w:val="0"/>
                <w:numId w:val="43"/>
              </w:numPr>
              <w:ind w:left="0" w:firstLine="33"/>
              <w:rPr>
                <w:rFonts w:ascii="Arial" w:hAnsi="Arial" w:cs="Arial"/>
                <w:b w:val="0"/>
                <w:bCs w:val="0"/>
                <w:lang w:val="mn-MN"/>
              </w:rPr>
            </w:pPr>
          </w:p>
        </w:tc>
        <w:tc>
          <w:tcPr>
            <w:tcW w:w="6804" w:type="dxa"/>
          </w:tcPr>
          <w:p w14:paraId="6C3EC730" w14:textId="77777777" w:rsidR="008F6B32" w:rsidRDefault="008F6B32" w:rsidP="00B63E60">
            <w:pP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Pr>
                <w:rFonts w:ascii="Arial" w:hAnsi="Arial" w:cs="Arial"/>
                <w:lang w:val="mn-MN"/>
              </w:rPr>
              <w:t xml:space="preserve">Төрийн байгууллагын зэвсэг худалдан авах эрх </w:t>
            </w:r>
          </w:p>
        </w:tc>
        <w:tc>
          <w:tcPr>
            <w:tcW w:w="1978" w:type="dxa"/>
          </w:tcPr>
          <w:p w14:paraId="3F6C70CD" w14:textId="77777777" w:rsidR="008F6B32" w:rsidRPr="00A806D2" w:rsidRDefault="008F6B32" w:rsidP="00DC1E4B">
            <w:pP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sidRPr="00A806D2">
              <w:rPr>
                <w:rFonts w:ascii="Arial" w:hAnsi="Arial" w:cs="Arial"/>
                <w:lang w:val="mn-MN"/>
              </w:rPr>
              <w:t>§</w:t>
            </w:r>
            <w:r>
              <w:rPr>
                <w:rFonts w:ascii="Arial" w:hAnsi="Arial" w:cs="Arial"/>
                <w:lang w:val="mn-MN"/>
              </w:rPr>
              <w:t>11</w:t>
            </w:r>
          </w:p>
        </w:tc>
      </w:tr>
      <w:tr w:rsidR="008F6B32" w:rsidRPr="00D6471D" w14:paraId="734F54FB" w14:textId="77777777" w:rsidTr="008F6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CF102C9" w14:textId="77777777" w:rsidR="008F6B32" w:rsidRPr="00D6471D" w:rsidRDefault="008F6B32" w:rsidP="008F6B32">
            <w:pPr>
              <w:pStyle w:val="ListParagraph"/>
              <w:numPr>
                <w:ilvl w:val="0"/>
                <w:numId w:val="43"/>
              </w:numPr>
              <w:ind w:left="0" w:firstLine="33"/>
              <w:rPr>
                <w:rFonts w:ascii="Arial" w:hAnsi="Arial" w:cs="Arial"/>
                <w:b w:val="0"/>
                <w:bCs w:val="0"/>
                <w:lang w:val="mn-MN"/>
              </w:rPr>
            </w:pPr>
          </w:p>
        </w:tc>
        <w:tc>
          <w:tcPr>
            <w:tcW w:w="6804" w:type="dxa"/>
          </w:tcPr>
          <w:p w14:paraId="2504B4A9" w14:textId="77777777" w:rsidR="008F6B32" w:rsidRDefault="008F6B32" w:rsidP="00B63E60">
            <w:pP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Pr>
                <w:rFonts w:ascii="Arial" w:hAnsi="Arial" w:cs="Arial"/>
                <w:lang w:val="mn-MN"/>
              </w:rPr>
              <w:t xml:space="preserve">Хуульд заасан тусгай субъект зэвсэг худалдан авах, түр ашиглах </w:t>
            </w:r>
          </w:p>
        </w:tc>
        <w:tc>
          <w:tcPr>
            <w:tcW w:w="1978" w:type="dxa"/>
          </w:tcPr>
          <w:p w14:paraId="4093707D" w14:textId="77777777" w:rsidR="008F6B32" w:rsidRPr="00A806D2" w:rsidRDefault="008F6B32" w:rsidP="00DC1E4B">
            <w:pP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A806D2">
              <w:rPr>
                <w:rFonts w:ascii="Arial" w:hAnsi="Arial" w:cs="Arial"/>
                <w:lang w:val="mn-MN"/>
              </w:rPr>
              <w:t>§</w:t>
            </w:r>
            <w:r>
              <w:rPr>
                <w:rFonts w:ascii="Arial" w:hAnsi="Arial" w:cs="Arial"/>
                <w:lang w:val="mn-MN"/>
              </w:rPr>
              <w:t>12</w:t>
            </w:r>
          </w:p>
        </w:tc>
      </w:tr>
      <w:tr w:rsidR="008F6B32" w:rsidRPr="00D6471D" w14:paraId="60D9436F" w14:textId="77777777" w:rsidTr="008F6B32">
        <w:tc>
          <w:tcPr>
            <w:cnfStyle w:val="001000000000" w:firstRow="0" w:lastRow="0" w:firstColumn="1" w:lastColumn="0" w:oddVBand="0" w:evenVBand="0" w:oddHBand="0" w:evenHBand="0" w:firstRowFirstColumn="0" w:firstRowLastColumn="0" w:lastRowFirstColumn="0" w:lastRowLastColumn="0"/>
            <w:tcW w:w="562" w:type="dxa"/>
          </w:tcPr>
          <w:p w14:paraId="457C1EC3" w14:textId="77777777" w:rsidR="008F6B32" w:rsidRPr="00D6471D" w:rsidRDefault="008F6B32" w:rsidP="008F6B32">
            <w:pPr>
              <w:pStyle w:val="ListParagraph"/>
              <w:numPr>
                <w:ilvl w:val="0"/>
                <w:numId w:val="43"/>
              </w:numPr>
              <w:ind w:left="0" w:firstLine="33"/>
              <w:rPr>
                <w:rFonts w:ascii="Arial" w:hAnsi="Arial" w:cs="Arial"/>
                <w:b w:val="0"/>
                <w:bCs w:val="0"/>
                <w:lang w:val="mn-MN"/>
              </w:rPr>
            </w:pPr>
          </w:p>
        </w:tc>
        <w:tc>
          <w:tcPr>
            <w:tcW w:w="6804" w:type="dxa"/>
          </w:tcPr>
          <w:p w14:paraId="45B5092A" w14:textId="77777777" w:rsidR="008F6B32" w:rsidRDefault="008F6B32" w:rsidP="00B63E60">
            <w:pP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Pr>
                <w:rFonts w:ascii="Arial" w:hAnsi="Arial" w:cs="Arial"/>
                <w:lang w:val="mn-MN"/>
              </w:rPr>
              <w:t xml:space="preserve">Энгийн иргэд зэвсэг худалдан авах, туршилтын бууудлага хийх </w:t>
            </w:r>
          </w:p>
        </w:tc>
        <w:tc>
          <w:tcPr>
            <w:tcW w:w="1978" w:type="dxa"/>
          </w:tcPr>
          <w:p w14:paraId="4D2D606E" w14:textId="77777777" w:rsidR="008F6B32" w:rsidRPr="00A806D2" w:rsidRDefault="008F6B32" w:rsidP="00DC1E4B">
            <w:pP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sidRPr="00A806D2">
              <w:rPr>
                <w:rFonts w:ascii="Arial" w:hAnsi="Arial" w:cs="Arial"/>
                <w:lang w:val="mn-MN"/>
              </w:rPr>
              <w:t>§</w:t>
            </w:r>
            <w:r>
              <w:rPr>
                <w:rFonts w:ascii="Arial" w:hAnsi="Arial" w:cs="Arial"/>
                <w:lang w:val="mn-MN"/>
              </w:rPr>
              <w:t>13-13.1</w:t>
            </w:r>
          </w:p>
        </w:tc>
      </w:tr>
      <w:tr w:rsidR="008F6B32" w:rsidRPr="00D6471D" w14:paraId="24C7D338" w14:textId="77777777" w:rsidTr="008F6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9FCF39C" w14:textId="77777777" w:rsidR="008F6B32" w:rsidRPr="00D6471D" w:rsidRDefault="008F6B32" w:rsidP="008F6B32">
            <w:pPr>
              <w:pStyle w:val="ListParagraph"/>
              <w:numPr>
                <w:ilvl w:val="0"/>
                <w:numId w:val="43"/>
              </w:numPr>
              <w:ind w:left="0" w:firstLine="33"/>
              <w:rPr>
                <w:rFonts w:ascii="Arial" w:hAnsi="Arial" w:cs="Arial"/>
                <w:b w:val="0"/>
                <w:bCs w:val="0"/>
                <w:lang w:val="mn-MN"/>
              </w:rPr>
            </w:pPr>
          </w:p>
        </w:tc>
        <w:tc>
          <w:tcPr>
            <w:tcW w:w="6804" w:type="dxa"/>
          </w:tcPr>
          <w:p w14:paraId="481A6BEE" w14:textId="77777777" w:rsidR="008F6B32" w:rsidRDefault="008F6B32" w:rsidP="00B63E60">
            <w:pP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Pr>
                <w:rFonts w:ascii="Arial" w:hAnsi="Arial" w:cs="Arial"/>
                <w:lang w:val="mn-MN"/>
              </w:rPr>
              <w:t>Гадаадын иргэн зэвсэг ашиглах, эзэмших</w:t>
            </w:r>
          </w:p>
        </w:tc>
        <w:tc>
          <w:tcPr>
            <w:tcW w:w="1978" w:type="dxa"/>
          </w:tcPr>
          <w:p w14:paraId="38AB7582" w14:textId="77777777" w:rsidR="008F6B32" w:rsidRPr="00A806D2" w:rsidRDefault="008F6B32" w:rsidP="00DC1E4B">
            <w:pP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A806D2">
              <w:rPr>
                <w:rFonts w:ascii="Arial" w:hAnsi="Arial" w:cs="Arial"/>
                <w:lang w:val="mn-MN"/>
              </w:rPr>
              <w:t>§</w:t>
            </w:r>
            <w:r>
              <w:rPr>
                <w:rFonts w:ascii="Arial" w:hAnsi="Arial" w:cs="Arial"/>
                <w:lang w:val="mn-MN"/>
              </w:rPr>
              <w:t>14</w:t>
            </w:r>
          </w:p>
        </w:tc>
      </w:tr>
      <w:tr w:rsidR="008F6B32" w:rsidRPr="00D6471D" w14:paraId="755AF18D" w14:textId="77777777" w:rsidTr="008F6B32">
        <w:tc>
          <w:tcPr>
            <w:cnfStyle w:val="001000000000" w:firstRow="0" w:lastRow="0" w:firstColumn="1" w:lastColumn="0" w:oddVBand="0" w:evenVBand="0" w:oddHBand="0" w:evenHBand="0" w:firstRowFirstColumn="0" w:firstRowLastColumn="0" w:lastRowFirstColumn="0" w:lastRowLastColumn="0"/>
            <w:tcW w:w="562" w:type="dxa"/>
          </w:tcPr>
          <w:p w14:paraId="20FEE0C4" w14:textId="77777777" w:rsidR="008F6B32" w:rsidRPr="00D6471D" w:rsidRDefault="008F6B32" w:rsidP="008F6B32">
            <w:pPr>
              <w:pStyle w:val="ListParagraph"/>
              <w:numPr>
                <w:ilvl w:val="0"/>
                <w:numId w:val="43"/>
              </w:numPr>
              <w:ind w:left="0" w:firstLine="33"/>
              <w:rPr>
                <w:rFonts w:ascii="Arial" w:hAnsi="Arial" w:cs="Arial"/>
                <w:b w:val="0"/>
                <w:bCs w:val="0"/>
                <w:lang w:val="mn-MN"/>
              </w:rPr>
            </w:pPr>
          </w:p>
        </w:tc>
        <w:tc>
          <w:tcPr>
            <w:tcW w:w="6804" w:type="dxa"/>
          </w:tcPr>
          <w:p w14:paraId="6D017560" w14:textId="77777777" w:rsidR="008F6B32" w:rsidRDefault="008F6B32" w:rsidP="00B63E60">
            <w:pP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Pr>
                <w:rFonts w:ascii="Arial" w:hAnsi="Arial" w:cs="Arial"/>
                <w:lang w:val="mn-MN"/>
              </w:rPr>
              <w:t xml:space="preserve">Зэвсэг, сум үйлдвэрлэх, засварлах </w:t>
            </w:r>
          </w:p>
        </w:tc>
        <w:tc>
          <w:tcPr>
            <w:tcW w:w="1978" w:type="dxa"/>
          </w:tcPr>
          <w:p w14:paraId="6C00CA3A" w14:textId="77777777" w:rsidR="008F6B32" w:rsidRPr="00A806D2" w:rsidRDefault="008F6B32" w:rsidP="00DC1E4B">
            <w:pP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sidRPr="00A806D2">
              <w:rPr>
                <w:rFonts w:ascii="Arial" w:hAnsi="Arial" w:cs="Arial"/>
                <w:lang w:val="mn-MN"/>
              </w:rPr>
              <w:t>§</w:t>
            </w:r>
            <w:r>
              <w:rPr>
                <w:rFonts w:ascii="Arial" w:hAnsi="Arial" w:cs="Arial"/>
                <w:lang w:val="mn-MN"/>
              </w:rPr>
              <w:t>16-16.1</w:t>
            </w:r>
          </w:p>
        </w:tc>
      </w:tr>
      <w:tr w:rsidR="008F6B32" w:rsidRPr="00D6471D" w14:paraId="7B085AE3" w14:textId="77777777" w:rsidTr="008F6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CF1B060" w14:textId="77777777" w:rsidR="008F6B32" w:rsidRPr="00D6471D" w:rsidRDefault="008F6B32" w:rsidP="008F6B32">
            <w:pPr>
              <w:pStyle w:val="ListParagraph"/>
              <w:numPr>
                <w:ilvl w:val="0"/>
                <w:numId w:val="43"/>
              </w:numPr>
              <w:ind w:left="0" w:firstLine="33"/>
              <w:rPr>
                <w:rFonts w:ascii="Arial" w:hAnsi="Arial" w:cs="Arial"/>
                <w:b w:val="0"/>
                <w:bCs w:val="0"/>
                <w:lang w:val="mn-MN"/>
              </w:rPr>
            </w:pPr>
          </w:p>
        </w:tc>
        <w:tc>
          <w:tcPr>
            <w:tcW w:w="6804" w:type="dxa"/>
          </w:tcPr>
          <w:p w14:paraId="1F0819FC" w14:textId="77777777" w:rsidR="008F6B32" w:rsidRDefault="008F6B32" w:rsidP="00B63E60">
            <w:pP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Pr>
                <w:rFonts w:ascii="Arial" w:hAnsi="Arial" w:cs="Arial"/>
                <w:lang w:val="mn-MN"/>
              </w:rPr>
              <w:t xml:space="preserve">ОХУ-руу зэвсэг, хэрэгсэл, сум импортлох, ОХУ-аас экспортлох </w:t>
            </w:r>
          </w:p>
        </w:tc>
        <w:tc>
          <w:tcPr>
            <w:tcW w:w="1978" w:type="dxa"/>
          </w:tcPr>
          <w:p w14:paraId="14D99A7D" w14:textId="77777777" w:rsidR="008F6B32" w:rsidRPr="00A806D2" w:rsidRDefault="008F6B32" w:rsidP="00DC1E4B">
            <w:pP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A806D2">
              <w:rPr>
                <w:rFonts w:ascii="Arial" w:hAnsi="Arial" w:cs="Arial"/>
                <w:lang w:val="mn-MN"/>
              </w:rPr>
              <w:t>§</w:t>
            </w:r>
            <w:r>
              <w:rPr>
                <w:rFonts w:ascii="Arial" w:hAnsi="Arial" w:cs="Arial"/>
                <w:lang w:val="mn-MN"/>
              </w:rPr>
              <w:t>17</w:t>
            </w:r>
          </w:p>
        </w:tc>
      </w:tr>
      <w:tr w:rsidR="008F6B32" w:rsidRPr="00D6471D" w14:paraId="34C36F81" w14:textId="77777777" w:rsidTr="008F6B32">
        <w:tc>
          <w:tcPr>
            <w:cnfStyle w:val="001000000000" w:firstRow="0" w:lastRow="0" w:firstColumn="1" w:lastColumn="0" w:oddVBand="0" w:evenVBand="0" w:oddHBand="0" w:evenHBand="0" w:firstRowFirstColumn="0" w:firstRowLastColumn="0" w:lastRowFirstColumn="0" w:lastRowLastColumn="0"/>
            <w:tcW w:w="562" w:type="dxa"/>
          </w:tcPr>
          <w:p w14:paraId="0A93C07D" w14:textId="77777777" w:rsidR="008F6B32" w:rsidRPr="00D6471D" w:rsidRDefault="008F6B32" w:rsidP="008F6B32">
            <w:pPr>
              <w:pStyle w:val="ListParagraph"/>
              <w:numPr>
                <w:ilvl w:val="0"/>
                <w:numId w:val="43"/>
              </w:numPr>
              <w:ind w:left="0" w:firstLine="33"/>
              <w:rPr>
                <w:rFonts w:ascii="Arial" w:hAnsi="Arial" w:cs="Arial"/>
                <w:b w:val="0"/>
                <w:bCs w:val="0"/>
                <w:lang w:val="mn-MN"/>
              </w:rPr>
            </w:pPr>
          </w:p>
        </w:tc>
        <w:tc>
          <w:tcPr>
            <w:tcW w:w="6804" w:type="dxa"/>
          </w:tcPr>
          <w:p w14:paraId="614C1ED9" w14:textId="77777777" w:rsidR="008F6B32" w:rsidRDefault="008F6B32" w:rsidP="00B63E60">
            <w:pP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Pr>
                <w:rFonts w:ascii="Arial" w:hAnsi="Arial" w:cs="Arial"/>
                <w:lang w:val="mn-MN"/>
              </w:rPr>
              <w:t xml:space="preserve">Иргэний болон албаны зэвсэг, сум худалдаалах </w:t>
            </w:r>
          </w:p>
        </w:tc>
        <w:tc>
          <w:tcPr>
            <w:tcW w:w="1978" w:type="dxa"/>
          </w:tcPr>
          <w:p w14:paraId="404867D0" w14:textId="77777777" w:rsidR="008F6B32" w:rsidRPr="00A806D2" w:rsidRDefault="008F6B32" w:rsidP="00DC1E4B">
            <w:pP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sidRPr="00A806D2">
              <w:rPr>
                <w:rFonts w:ascii="Arial" w:hAnsi="Arial" w:cs="Arial"/>
                <w:lang w:val="mn-MN"/>
              </w:rPr>
              <w:t>§</w:t>
            </w:r>
            <w:r>
              <w:rPr>
                <w:rFonts w:ascii="Arial" w:hAnsi="Arial" w:cs="Arial"/>
                <w:lang w:val="mn-MN"/>
              </w:rPr>
              <w:t>18</w:t>
            </w:r>
          </w:p>
        </w:tc>
      </w:tr>
      <w:tr w:rsidR="008F6B32" w:rsidRPr="00D6471D" w14:paraId="6EF26B5B" w14:textId="77777777" w:rsidTr="008F6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89972A4" w14:textId="77777777" w:rsidR="008F6B32" w:rsidRPr="00D6471D" w:rsidRDefault="008F6B32" w:rsidP="008F6B32">
            <w:pPr>
              <w:pStyle w:val="ListParagraph"/>
              <w:numPr>
                <w:ilvl w:val="0"/>
                <w:numId w:val="43"/>
              </w:numPr>
              <w:ind w:left="0" w:firstLine="33"/>
              <w:rPr>
                <w:rFonts w:ascii="Arial" w:hAnsi="Arial" w:cs="Arial"/>
                <w:b w:val="0"/>
                <w:bCs w:val="0"/>
                <w:lang w:val="mn-MN"/>
              </w:rPr>
            </w:pPr>
          </w:p>
        </w:tc>
        <w:tc>
          <w:tcPr>
            <w:tcW w:w="6804" w:type="dxa"/>
          </w:tcPr>
          <w:p w14:paraId="41CFE20F" w14:textId="77777777" w:rsidR="008F6B32" w:rsidRDefault="008F6B32" w:rsidP="00B63E60">
            <w:pP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Pr>
                <w:rFonts w:ascii="Arial" w:hAnsi="Arial" w:cs="Arial"/>
                <w:lang w:val="mn-MN"/>
              </w:rPr>
              <w:t xml:space="preserve">Цэргийн байгууллага зэвсэг худалдах, шилжүүлэх </w:t>
            </w:r>
          </w:p>
        </w:tc>
        <w:tc>
          <w:tcPr>
            <w:tcW w:w="1978" w:type="dxa"/>
          </w:tcPr>
          <w:p w14:paraId="5F20232D" w14:textId="77777777" w:rsidR="008F6B32" w:rsidRPr="00A806D2" w:rsidRDefault="008F6B32" w:rsidP="00DC1E4B">
            <w:pP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A806D2">
              <w:rPr>
                <w:rFonts w:ascii="Arial" w:hAnsi="Arial" w:cs="Arial"/>
                <w:lang w:val="mn-MN"/>
              </w:rPr>
              <w:t>§</w:t>
            </w:r>
            <w:r>
              <w:rPr>
                <w:rFonts w:ascii="Arial" w:hAnsi="Arial" w:cs="Arial"/>
                <w:lang w:val="mn-MN"/>
              </w:rPr>
              <w:t>19</w:t>
            </w:r>
          </w:p>
        </w:tc>
      </w:tr>
      <w:tr w:rsidR="008F6B32" w:rsidRPr="00D6471D" w14:paraId="6C3F97A0" w14:textId="77777777" w:rsidTr="008F6B32">
        <w:tc>
          <w:tcPr>
            <w:cnfStyle w:val="001000000000" w:firstRow="0" w:lastRow="0" w:firstColumn="1" w:lastColumn="0" w:oddVBand="0" w:evenVBand="0" w:oddHBand="0" w:evenHBand="0" w:firstRowFirstColumn="0" w:firstRowLastColumn="0" w:lastRowFirstColumn="0" w:lastRowLastColumn="0"/>
            <w:tcW w:w="562" w:type="dxa"/>
          </w:tcPr>
          <w:p w14:paraId="650D857B" w14:textId="77777777" w:rsidR="008F6B32" w:rsidRPr="00D6471D" w:rsidRDefault="008F6B32" w:rsidP="008F6B32">
            <w:pPr>
              <w:pStyle w:val="ListParagraph"/>
              <w:numPr>
                <w:ilvl w:val="0"/>
                <w:numId w:val="43"/>
              </w:numPr>
              <w:ind w:left="0" w:firstLine="33"/>
              <w:rPr>
                <w:rFonts w:ascii="Arial" w:hAnsi="Arial" w:cs="Arial"/>
                <w:b w:val="0"/>
                <w:bCs w:val="0"/>
                <w:lang w:val="mn-MN"/>
              </w:rPr>
            </w:pPr>
          </w:p>
        </w:tc>
        <w:tc>
          <w:tcPr>
            <w:tcW w:w="6804" w:type="dxa"/>
          </w:tcPr>
          <w:p w14:paraId="52C6B073" w14:textId="77777777" w:rsidR="008F6B32" w:rsidRDefault="008F6B32" w:rsidP="00B63E60">
            <w:pP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Pr>
                <w:rFonts w:ascii="Arial" w:hAnsi="Arial" w:cs="Arial"/>
                <w:lang w:val="mn-MN"/>
              </w:rPr>
              <w:t>Зэвсгийг худалдах, бэлэглэх, өвлүүлэх болон шагналын зэвсэг</w:t>
            </w:r>
          </w:p>
        </w:tc>
        <w:tc>
          <w:tcPr>
            <w:tcW w:w="1978" w:type="dxa"/>
          </w:tcPr>
          <w:p w14:paraId="2B6C13C8" w14:textId="77777777" w:rsidR="008F6B32" w:rsidRPr="00A806D2" w:rsidRDefault="008F6B32" w:rsidP="00DC1E4B">
            <w:pP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sidRPr="00A806D2">
              <w:rPr>
                <w:rFonts w:ascii="Arial" w:hAnsi="Arial" w:cs="Arial"/>
                <w:lang w:val="mn-MN"/>
              </w:rPr>
              <w:t>§</w:t>
            </w:r>
            <w:r>
              <w:rPr>
                <w:rFonts w:ascii="Arial" w:hAnsi="Arial" w:cs="Arial"/>
                <w:lang w:val="mn-MN"/>
              </w:rPr>
              <w:t>20-20.1</w:t>
            </w:r>
          </w:p>
        </w:tc>
      </w:tr>
      <w:tr w:rsidR="008F6B32" w:rsidRPr="00D6471D" w14:paraId="47609598" w14:textId="77777777" w:rsidTr="008F6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EA8C943" w14:textId="77777777" w:rsidR="008F6B32" w:rsidRPr="00D6471D" w:rsidRDefault="008F6B32" w:rsidP="008F6B32">
            <w:pPr>
              <w:pStyle w:val="ListParagraph"/>
              <w:numPr>
                <w:ilvl w:val="0"/>
                <w:numId w:val="43"/>
              </w:numPr>
              <w:ind w:left="0" w:firstLine="33"/>
              <w:rPr>
                <w:rFonts w:ascii="Arial" w:hAnsi="Arial" w:cs="Arial"/>
                <w:b w:val="0"/>
                <w:bCs w:val="0"/>
                <w:lang w:val="mn-MN"/>
              </w:rPr>
            </w:pPr>
          </w:p>
        </w:tc>
        <w:tc>
          <w:tcPr>
            <w:tcW w:w="6804" w:type="dxa"/>
          </w:tcPr>
          <w:p w14:paraId="0C3DFE03" w14:textId="77777777" w:rsidR="008F6B32" w:rsidRDefault="008F6B32" w:rsidP="00B63E60">
            <w:pP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Pr>
                <w:rFonts w:ascii="Arial" w:hAnsi="Arial" w:cs="Arial"/>
                <w:lang w:val="mn-MN"/>
              </w:rPr>
              <w:t>Иргэний болон албаны зэвсэг хадгалах</w:t>
            </w:r>
          </w:p>
        </w:tc>
        <w:tc>
          <w:tcPr>
            <w:tcW w:w="1978" w:type="dxa"/>
          </w:tcPr>
          <w:p w14:paraId="4146776E" w14:textId="77777777" w:rsidR="008F6B32" w:rsidRPr="00A806D2" w:rsidRDefault="008F6B32" w:rsidP="00DC1E4B">
            <w:pP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A806D2">
              <w:rPr>
                <w:rFonts w:ascii="Arial" w:hAnsi="Arial" w:cs="Arial"/>
                <w:lang w:val="mn-MN"/>
              </w:rPr>
              <w:t>§</w:t>
            </w:r>
            <w:r>
              <w:rPr>
                <w:rFonts w:ascii="Arial" w:hAnsi="Arial" w:cs="Arial"/>
                <w:lang w:val="mn-MN"/>
              </w:rPr>
              <w:t>22</w:t>
            </w:r>
          </w:p>
        </w:tc>
      </w:tr>
      <w:tr w:rsidR="008F6B32" w:rsidRPr="00D6471D" w14:paraId="20C2D8AE" w14:textId="77777777" w:rsidTr="008F6B32">
        <w:tc>
          <w:tcPr>
            <w:cnfStyle w:val="001000000000" w:firstRow="0" w:lastRow="0" w:firstColumn="1" w:lastColumn="0" w:oddVBand="0" w:evenVBand="0" w:oddHBand="0" w:evenHBand="0" w:firstRowFirstColumn="0" w:firstRowLastColumn="0" w:lastRowFirstColumn="0" w:lastRowLastColumn="0"/>
            <w:tcW w:w="562" w:type="dxa"/>
          </w:tcPr>
          <w:p w14:paraId="5F57D1DE" w14:textId="77777777" w:rsidR="008F6B32" w:rsidRPr="00D6471D" w:rsidRDefault="008F6B32" w:rsidP="008F6B32">
            <w:pPr>
              <w:pStyle w:val="ListParagraph"/>
              <w:numPr>
                <w:ilvl w:val="0"/>
                <w:numId w:val="43"/>
              </w:numPr>
              <w:ind w:left="0" w:firstLine="33"/>
              <w:rPr>
                <w:rFonts w:ascii="Arial" w:hAnsi="Arial" w:cs="Arial"/>
                <w:b w:val="0"/>
                <w:bCs w:val="0"/>
                <w:lang w:val="mn-MN"/>
              </w:rPr>
            </w:pPr>
          </w:p>
        </w:tc>
        <w:tc>
          <w:tcPr>
            <w:tcW w:w="6804" w:type="dxa"/>
          </w:tcPr>
          <w:p w14:paraId="471B0FD5" w14:textId="77777777" w:rsidR="008F6B32" w:rsidRDefault="008F6B32" w:rsidP="00B63E60">
            <w:pP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Pr>
                <w:rFonts w:ascii="Arial" w:hAnsi="Arial" w:cs="Arial"/>
                <w:lang w:val="mn-MN"/>
              </w:rPr>
              <w:t xml:space="preserve">Зэвсгийн наймаанаас авах хураамж </w:t>
            </w:r>
          </w:p>
        </w:tc>
        <w:tc>
          <w:tcPr>
            <w:tcW w:w="1978" w:type="dxa"/>
          </w:tcPr>
          <w:p w14:paraId="743B4494" w14:textId="77777777" w:rsidR="008F6B32" w:rsidRPr="00A806D2" w:rsidRDefault="008F6B32" w:rsidP="00DC1E4B">
            <w:pP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sidRPr="00A806D2">
              <w:rPr>
                <w:rFonts w:ascii="Arial" w:hAnsi="Arial" w:cs="Arial"/>
                <w:lang w:val="mn-MN"/>
              </w:rPr>
              <w:t>§</w:t>
            </w:r>
            <w:r>
              <w:rPr>
                <w:rFonts w:ascii="Arial" w:hAnsi="Arial" w:cs="Arial"/>
                <w:lang w:val="mn-MN"/>
              </w:rPr>
              <w:t>23</w:t>
            </w:r>
          </w:p>
        </w:tc>
      </w:tr>
      <w:tr w:rsidR="008F6B32" w:rsidRPr="00D6471D" w14:paraId="10BD90B1" w14:textId="77777777" w:rsidTr="008F6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DFF48E0" w14:textId="77777777" w:rsidR="008F6B32" w:rsidRPr="00D6471D" w:rsidRDefault="008F6B32" w:rsidP="008F6B32">
            <w:pPr>
              <w:pStyle w:val="ListParagraph"/>
              <w:numPr>
                <w:ilvl w:val="0"/>
                <w:numId w:val="43"/>
              </w:numPr>
              <w:ind w:left="0" w:firstLine="33"/>
              <w:rPr>
                <w:rFonts w:ascii="Arial" w:hAnsi="Arial" w:cs="Arial"/>
                <w:b w:val="0"/>
                <w:bCs w:val="0"/>
                <w:lang w:val="mn-MN"/>
              </w:rPr>
            </w:pPr>
          </w:p>
        </w:tc>
        <w:tc>
          <w:tcPr>
            <w:tcW w:w="6804" w:type="dxa"/>
          </w:tcPr>
          <w:p w14:paraId="759BA605" w14:textId="77777777" w:rsidR="008F6B32" w:rsidRDefault="008F6B32" w:rsidP="00B63E60">
            <w:pP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Pr>
                <w:rFonts w:ascii="Arial" w:hAnsi="Arial" w:cs="Arial"/>
                <w:lang w:val="mn-MN"/>
              </w:rPr>
              <w:t xml:space="preserve">ОХУ-ын иргэн зэвсэг хэрэглэх, ашиглах </w:t>
            </w:r>
          </w:p>
        </w:tc>
        <w:tc>
          <w:tcPr>
            <w:tcW w:w="1978" w:type="dxa"/>
          </w:tcPr>
          <w:p w14:paraId="6F3CF630" w14:textId="77777777" w:rsidR="008F6B32" w:rsidRPr="00A806D2" w:rsidRDefault="008F6B32" w:rsidP="00DC1E4B">
            <w:pP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A806D2">
              <w:rPr>
                <w:rFonts w:ascii="Arial" w:hAnsi="Arial" w:cs="Arial"/>
                <w:lang w:val="mn-MN"/>
              </w:rPr>
              <w:t>§</w:t>
            </w:r>
            <w:r>
              <w:rPr>
                <w:rFonts w:ascii="Arial" w:hAnsi="Arial" w:cs="Arial"/>
                <w:lang w:val="mn-MN"/>
              </w:rPr>
              <w:t>24-24.1</w:t>
            </w:r>
          </w:p>
        </w:tc>
      </w:tr>
      <w:tr w:rsidR="008F6B32" w:rsidRPr="00D6471D" w14:paraId="1679A6F6" w14:textId="77777777" w:rsidTr="008F6B32">
        <w:tc>
          <w:tcPr>
            <w:cnfStyle w:val="001000000000" w:firstRow="0" w:lastRow="0" w:firstColumn="1" w:lastColumn="0" w:oddVBand="0" w:evenVBand="0" w:oddHBand="0" w:evenHBand="0" w:firstRowFirstColumn="0" w:firstRowLastColumn="0" w:lastRowFirstColumn="0" w:lastRowLastColumn="0"/>
            <w:tcW w:w="562" w:type="dxa"/>
          </w:tcPr>
          <w:p w14:paraId="53649683" w14:textId="77777777" w:rsidR="008F6B32" w:rsidRPr="00D6471D" w:rsidRDefault="008F6B32" w:rsidP="008F6B32">
            <w:pPr>
              <w:pStyle w:val="ListParagraph"/>
              <w:numPr>
                <w:ilvl w:val="0"/>
                <w:numId w:val="43"/>
              </w:numPr>
              <w:ind w:left="0" w:firstLine="33"/>
              <w:rPr>
                <w:rFonts w:ascii="Arial" w:hAnsi="Arial" w:cs="Arial"/>
                <w:b w:val="0"/>
                <w:bCs w:val="0"/>
                <w:lang w:val="mn-MN"/>
              </w:rPr>
            </w:pPr>
          </w:p>
        </w:tc>
        <w:tc>
          <w:tcPr>
            <w:tcW w:w="6804" w:type="dxa"/>
          </w:tcPr>
          <w:p w14:paraId="54EF12FA" w14:textId="77777777" w:rsidR="008F6B32" w:rsidRDefault="008F6B32" w:rsidP="00B63E60">
            <w:pP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Pr>
                <w:rFonts w:ascii="Arial" w:hAnsi="Arial" w:cs="Arial"/>
                <w:lang w:val="mn-MN"/>
              </w:rPr>
              <w:t>Зэвсгийг бүртгэх, тээвэрлэх, цуглуулах, үзүүлэх</w:t>
            </w:r>
          </w:p>
        </w:tc>
        <w:tc>
          <w:tcPr>
            <w:tcW w:w="1978" w:type="dxa"/>
          </w:tcPr>
          <w:p w14:paraId="72B7F688" w14:textId="77777777" w:rsidR="008F6B32" w:rsidRPr="00A806D2" w:rsidRDefault="008F6B32" w:rsidP="00DC1E4B">
            <w:pP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sidRPr="00A806D2">
              <w:rPr>
                <w:rFonts w:ascii="Arial" w:hAnsi="Arial" w:cs="Arial"/>
                <w:lang w:val="mn-MN"/>
              </w:rPr>
              <w:t>§</w:t>
            </w:r>
            <w:r>
              <w:rPr>
                <w:rFonts w:ascii="Arial" w:hAnsi="Arial" w:cs="Arial"/>
                <w:lang w:val="mn-MN"/>
              </w:rPr>
              <w:t>25</w:t>
            </w:r>
          </w:p>
        </w:tc>
      </w:tr>
      <w:tr w:rsidR="008F6B32" w:rsidRPr="00D6471D" w14:paraId="529CB8A8" w14:textId="77777777" w:rsidTr="008F6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406DFE4" w14:textId="77777777" w:rsidR="008F6B32" w:rsidRPr="00D6471D" w:rsidRDefault="008F6B32" w:rsidP="008F6B32">
            <w:pPr>
              <w:pStyle w:val="ListParagraph"/>
              <w:numPr>
                <w:ilvl w:val="0"/>
                <w:numId w:val="43"/>
              </w:numPr>
              <w:ind w:left="0" w:firstLine="33"/>
              <w:rPr>
                <w:rFonts w:ascii="Arial" w:hAnsi="Arial" w:cs="Arial"/>
                <w:b w:val="0"/>
                <w:bCs w:val="0"/>
                <w:lang w:val="mn-MN"/>
              </w:rPr>
            </w:pPr>
          </w:p>
        </w:tc>
        <w:tc>
          <w:tcPr>
            <w:tcW w:w="6804" w:type="dxa"/>
          </w:tcPr>
          <w:p w14:paraId="26C81455" w14:textId="77777777" w:rsidR="008F6B32" w:rsidRDefault="008F6B32" w:rsidP="00B63E60">
            <w:pP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Pr>
                <w:rFonts w:ascii="Arial" w:hAnsi="Arial" w:cs="Arial"/>
                <w:lang w:val="mn-MN"/>
              </w:rPr>
              <w:t>Зэвсэг ашиглах, эзэмших зөвшөөрлийг хүчингүй болгох</w:t>
            </w:r>
          </w:p>
        </w:tc>
        <w:tc>
          <w:tcPr>
            <w:tcW w:w="1978" w:type="dxa"/>
          </w:tcPr>
          <w:p w14:paraId="64C0C6EF" w14:textId="77777777" w:rsidR="008F6B32" w:rsidRPr="00A806D2" w:rsidRDefault="008F6B32" w:rsidP="00DC1E4B">
            <w:pP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A806D2">
              <w:rPr>
                <w:rFonts w:ascii="Arial" w:hAnsi="Arial" w:cs="Arial"/>
                <w:lang w:val="mn-MN"/>
              </w:rPr>
              <w:t>§</w:t>
            </w:r>
            <w:r>
              <w:rPr>
                <w:rFonts w:ascii="Arial" w:hAnsi="Arial" w:cs="Arial"/>
                <w:lang w:val="mn-MN"/>
              </w:rPr>
              <w:t>26</w:t>
            </w:r>
          </w:p>
        </w:tc>
      </w:tr>
      <w:tr w:rsidR="008F6B32" w:rsidRPr="00D6471D" w14:paraId="7C20921F" w14:textId="77777777" w:rsidTr="008F6B32">
        <w:tc>
          <w:tcPr>
            <w:cnfStyle w:val="001000000000" w:firstRow="0" w:lastRow="0" w:firstColumn="1" w:lastColumn="0" w:oddVBand="0" w:evenVBand="0" w:oddHBand="0" w:evenHBand="0" w:firstRowFirstColumn="0" w:firstRowLastColumn="0" w:lastRowFirstColumn="0" w:lastRowLastColumn="0"/>
            <w:tcW w:w="562" w:type="dxa"/>
          </w:tcPr>
          <w:p w14:paraId="6164EC35" w14:textId="77777777" w:rsidR="008F6B32" w:rsidRPr="00D6471D" w:rsidRDefault="008F6B32" w:rsidP="008F6B32">
            <w:pPr>
              <w:pStyle w:val="ListParagraph"/>
              <w:numPr>
                <w:ilvl w:val="0"/>
                <w:numId w:val="43"/>
              </w:numPr>
              <w:ind w:left="0" w:firstLine="33"/>
              <w:rPr>
                <w:rFonts w:ascii="Arial" w:hAnsi="Arial" w:cs="Arial"/>
                <w:b w:val="0"/>
                <w:bCs w:val="0"/>
                <w:lang w:val="mn-MN"/>
              </w:rPr>
            </w:pPr>
          </w:p>
        </w:tc>
        <w:tc>
          <w:tcPr>
            <w:tcW w:w="6804" w:type="dxa"/>
          </w:tcPr>
          <w:p w14:paraId="77C68BA9" w14:textId="77777777" w:rsidR="008F6B32" w:rsidRDefault="008F6B32" w:rsidP="00B63E60">
            <w:pP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Pr>
                <w:rFonts w:ascii="Arial" w:hAnsi="Arial" w:cs="Arial"/>
                <w:lang w:val="mn-MN"/>
              </w:rPr>
              <w:t xml:space="preserve">Зэвсэг, сум хураан авах </w:t>
            </w:r>
          </w:p>
        </w:tc>
        <w:tc>
          <w:tcPr>
            <w:tcW w:w="1978" w:type="dxa"/>
          </w:tcPr>
          <w:p w14:paraId="16E8CD81" w14:textId="77777777" w:rsidR="008F6B32" w:rsidRPr="00A806D2" w:rsidRDefault="008F6B32" w:rsidP="00DC1E4B">
            <w:pP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sidRPr="00A806D2">
              <w:rPr>
                <w:rFonts w:ascii="Arial" w:hAnsi="Arial" w:cs="Arial"/>
                <w:lang w:val="mn-MN"/>
              </w:rPr>
              <w:t>§</w:t>
            </w:r>
            <w:r>
              <w:rPr>
                <w:rFonts w:ascii="Arial" w:hAnsi="Arial" w:cs="Arial"/>
                <w:lang w:val="mn-MN"/>
              </w:rPr>
              <w:t>27</w:t>
            </w:r>
          </w:p>
        </w:tc>
      </w:tr>
      <w:tr w:rsidR="008F6B32" w:rsidRPr="00D6471D" w14:paraId="56045A61" w14:textId="77777777" w:rsidTr="008F6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8929B50" w14:textId="77777777" w:rsidR="008F6B32" w:rsidRPr="00D6471D" w:rsidRDefault="008F6B32" w:rsidP="008F6B32">
            <w:pPr>
              <w:pStyle w:val="ListParagraph"/>
              <w:numPr>
                <w:ilvl w:val="0"/>
                <w:numId w:val="43"/>
              </w:numPr>
              <w:ind w:left="0" w:firstLine="33"/>
              <w:rPr>
                <w:rFonts w:ascii="Arial" w:hAnsi="Arial" w:cs="Arial"/>
                <w:b w:val="0"/>
                <w:bCs w:val="0"/>
                <w:lang w:val="mn-MN"/>
              </w:rPr>
            </w:pPr>
          </w:p>
        </w:tc>
        <w:tc>
          <w:tcPr>
            <w:tcW w:w="6804" w:type="dxa"/>
          </w:tcPr>
          <w:p w14:paraId="7B5CFCB0" w14:textId="77777777" w:rsidR="008F6B32" w:rsidRDefault="008F6B32" w:rsidP="00B63E60">
            <w:pP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Pr>
                <w:rFonts w:ascii="Arial" w:hAnsi="Arial" w:cs="Arial"/>
                <w:lang w:val="mn-MN"/>
              </w:rPr>
              <w:t>Зэвсгийн эргэлтэд хяналт тавих</w:t>
            </w:r>
          </w:p>
        </w:tc>
        <w:tc>
          <w:tcPr>
            <w:tcW w:w="1978" w:type="dxa"/>
          </w:tcPr>
          <w:p w14:paraId="3956E7B8" w14:textId="77777777" w:rsidR="008F6B32" w:rsidRPr="00A806D2" w:rsidRDefault="008F6B32" w:rsidP="00DC1E4B">
            <w:pP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A806D2">
              <w:rPr>
                <w:rFonts w:ascii="Arial" w:hAnsi="Arial" w:cs="Arial"/>
                <w:lang w:val="mn-MN"/>
              </w:rPr>
              <w:t>§</w:t>
            </w:r>
            <w:r>
              <w:rPr>
                <w:rFonts w:ascii="Arial" w:hAnsi="Arial" w:cs="Arial"/>
                <w:lang w:val="mn-MN"/>
              </w:rPr>
              <w:t>28</w:t>
            </w:r>
          </w:p>
        </w:tc>
      </w:tr>
      <w:tr w:rsidR="008F6B32" w:rsidRPr="00D6471D" w14:paraId="044FB5E7" w14:textId="77777777" w:rsidTr="008F6B32">
        <w:tc>
          <w:tcPr>
            <w:cnfStyle w:val="001000000000" w:firstRow="0" w:lastRow="0" w:firstColumn="1" w:lastColumn="0" w:oddVBand="0" w:evenVBand="0" w:oddHBand="0" w:evenHBand="0" w:firstRowFirstColumn="0" w:firstRowLastColumn="0" w:lastRowFirstColumn="0" w:lastRowLastColumn="0"/>
            <w:tcW w:w="562" w:type="dxa"/>
          </w:tcPr>
          <w:p w14:paraId="000C2198" w14:textId="77777777" w:rsidR="008F6B32" w:rsidRPr="00D6471D" w:rsidRDefault="008F6B32" w:rsidP="008F6B32">
            <w:pPr>
              <w:pStyle w:val="ListParagraph"/>
              <w:numPr>
                <w:ilvl w:val="0"/>
                <w:numId w:val="43"/>
              </w:numPr>
              <w:ind w:left="0" w:firstLine="33"/>
              <w:rPr>
                <w:rFonts w:ascii="Arial" w:hAnsi="Arial" w:cs="Arial"/>
                <w:b w:val="0"/>
                <w:bCs w:val="0"/>
                <w:lang w:val="mn-MN"/>
              </w:rPr>
            </w:pPr>
          </w:p>
        </w:tc>
        <w:tc>
          <w:tcPr>
            <w:tcW w:w="6804" w:type="dxa"/>
          </w:tcPr>
          <w:p w14:paraId="6C717C56" w14:textId="77777777" w:rsidR="008F6B32" w:rsidRPr="003B7EEB" w:rsidRDefault="008F6B32" w:rsidP="00B63E60">
            <w:pP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Pr>
                <w:rFonts w:ascii="Arial" w:hAnsi="Arial" w:cs="Arial"/>
                <w:lang w:val="mn-MN"/>
              </w:rPr>
              <w:t>Х</w:t>
            </w:r>
            <w:r w:rsidRPr="003B7EEB">
              <w:rPr>
                <w:rFonts w:ascii="Arial" w:hAnsi="Arial" w:cs="Arial"/>
                <w:lang w:val="mn-MN"/>
              </w:rPr>
              <w:t>уул</w:t>
            </w:r>
            <w:r>
              <w:rPr>
                <w:rFonts w:ascii="Arial" w:hAnsi="Arial" w:cs="Arial"/>
                <w:lang w:val="mn-MN"/>
              </w:rPr>
              <w:t>ь</w:t>
            </w:r>
            <w:r w:rsidRPr="003B7EEB">
              <w:rPr>
                <w:rFonts w:ascii="Arial" w:hAnsi="Arial" w:cs="Arial"/>
                <w:lang w:val="mn-MN"/>
              </w:rPr>
              <w:t xml:space="preserve"> хүчин төгөлдөр бол</w:t>
            </w:r>
            <w:r>
              <w:rPr>
                <w:rFonts w:ascii="Arial" w:hAnsi="Arial" w:cs="Arial"/>
                <w:lang w:val="mn-MN"/>
              </w:rPr>
              <w:t>ох</w:t>
            </w:r>
          </w:p>
          <w:p w14:paraId="58BBF151" w14:textId="77777777" w:rsidR="008F6B32" w:rsidRPr="003B7EEB" w:rsidRDefault="008F6B32" w:rsidP="00B63E60">
            <w:pP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sidRPr="003B7EEB">
              <w:rPr>
                <w:rFonts w:ascii="Arial" w:hAnsi="Arial" w:cs="Arial"/>
                <w:lang w:val="mn-MN"/>
              </w:rPr>
              <w:t xml:space="preserve">Зохицуулах эрх зүйн актуудыг </w:t>
            </w:r>
            <w:r>
              <w:rPr>
                <w:rFonts w:ascii="Arial" w:hAnsi="Arial" w:cs="Arial"/>
                <w:lang w:val="mn-MN"/>
              </w:rPr>
              <w:t xml:space="preserve">энэ </w:t>
            </w:r>
            <w:r w:rsidRPr="003B7EEB">
              <w:rPr>
                <w:rFonts w:ascii="Arial" w:hAnsi="Arial" w:cs="Arial"/>
                <w:lang w:val="mn-MN"/>
              </w:rPr>
              <w:t>хуульд нийцүүлэх</w:t>
            </w:r>
          </w:p>
          <w:p w14:paraId="3D25A47D" w14:textId="77777777" w:rsidR="008F6B32" w:rsidRPr="003B7EEB" w:rsidRDefault="008F6B32" w:rsidP="00B63E60">
            <w:pP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Pr>
                <w:rFonts w:ascii="Arial" w:hAnsi="Arial" w:cs="Arial"/>
                <w:lang w:val="mn-MN"/>
              </w:rPr>
              <w:t>Х</w:t>
            </w:r>
            <w:r w:rsidRPr="003B7EEB">
              <w:rPr>
                <w:rFonts w:ascii="Arial" w:hAnsi="Arial" w:cs="Arial"/>
                <w:lang w:val="mn-MN"/>
              </w:rPr>
              <w:t>уулийн хэрэгжилтийг хангах</w:t>
            </w:r>
          </w:p>
          <w:p w14:paraId="6824371C" w14:textId="77777777" w:rsidR="008F6B32" w:rsidRDefault="008F6B32" w:rsidP="00B63E60">
            <w:pP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Pr>
                <w:rFonts w:ascii="Arial" w:hAnsi="Arial" w:cs="Arial"/>
                <w:lang w:val="mn-MN"/>
              </w:rPr>
              <w:t>Х</w:t>
            </w:r>
            <w:r w:rsidRPr="003B7EEB">
              <w:rPr>
                <w:rFonts w:ascii="Arial" w:hAnsi="Arial" w:cs="Arial"/>
                <w:lang w:val="mn-MN"/>
              </w:rPr>
              <w:t>ууль батлагдсантай холбогдуулан хууль тогтоомжийн зарим актыг хүчингүй болсонд тооцох</w:t>
            </w:r>
          </w:p>
        </w:tc>
        <w:tc>
          <w:tcPr>
            <w:tcW w:w="1978" w:type="dxa"/>
          </w:tcPr>
          <w:p w14:paraId="506315FF" w14:textId="77777777" w:rsidR="008F6B32" w:rsidRPr="00A806D2" w:rsidRDefault="008F6B32" w:rsidP="00DC1E4B">
            <w:pP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sidRPr="00A806D2">
              <w:rPr>
                <w:rFonts w:ascii="Arial" w:hAnsi="Arial" w:cs="Arial"/>
                <w:lang w:val="mn-MN"/>
              </w:rPr>
              <w:t>§</w:t>
            </w:r>
            <w:r>
              <w:rPr>
                <w:rFonts w:ascii="Arial" w:hAnsi="Arial" w:cs="Arial"/>
                <w:lang w:val="mn-MN"/>
              </w:rPr>
              <w:t>29-32</w:t>
            </w:r>
          </w:p>
        </w:tc>
      </w:tr>
    </w:tbl>
    <w:p w14:paraId="7C656F8E" w14:textId="77777777" w:rsidR="00134F3C" w:rsidRPr="00134F3C" w:rsidRDefault="00134F3C">
      <w:pPr>
        <w:rPr>
          <w:rFonts w:ascii="Arial" w:eastAsiaTheme="majorEastAsia" w:hAnsi="Arial" w:cs="Arial"/>
          <w:b/>
          <w:caps/>
          <w:color w:val="000000" w:themeColor="text1"/>
          <w:lang w:val="mn-MN"/>
        </w:rPr>
      </w:pPr>
      <w:r w:rsidRPr="00134F3C">
        <w:rPr>
          <w:rFonts w:ascii="Arial" w:hAnsi="Arial" w:cs="Arial"/>
        </w:rPr>
        <w:br w:type="page"/>
      </w:r>
    </w:p>
    <w:p w14:paraId="6AF3CB7D" w14:textId="7162F532" w:rsidR="003144FC" w:rsidRPr="00134F3C" w:rsidRDefault="00F4653A" w:rsidP="00134F3C">
      <w:pPr>
        <w:pStyle w:val="Heading1"/>
      </w:pPr>
      <w:bookmarkStart w:id="25" w:name="_Toc164241381"/>
      <w:r w:rsidRPr="00134F3C">
        <w:lastRenderedPageBreak/>
        <w:t xml:space="preserve">дөрөв. </w:t>
      </w:r>
      <w:r w:rsidR="00FD4FC5" w:rsidRPr="00134F3C">
        <w:t>Галт зэвсгийн ерөнхий ойлголт, ангилал, төрөл, зориулалт</w:t>
      </w:r>
      <w:bookmarkEnd w:id="25"/>
    </w:p>
    <w:p w14:paraId="0979D031" w14:textId="14F2A21E" w:rsidR="00033C41" w:rsidRPr="00134F3C" w:rsidRDefault="00F17956" w:rsidP="00BE1527">
      <w:pPr>
        <w:pStyle w:val="Heading2"/>
      </w:pPr>
      <w:bookmarkStart w:id="26" w:name="_Toc164241382"/>
      <w:r w:rsidRPr="00134F3C">
        <w:t>4</w:t>
      </w:r>
      <w:r w:rsidR="00033C41" w:rsidRPr="00134F3C">
        <w:t>.1. Холбооны Бүгд Найрамдах Герман Улс</w:t>
      </w:r>
      <w:bookmarkEnd w:id="26"/>
      <w:r w:rsidR="00033C41" w:rsidRPr="00134F3C">
        <w:t xml:space="preserve"> </w:t>
      </w:r>
    </w:p>
    <w:p w14:paraId="3BD1E819" w14:textId="2588196D" w:rsidR="00741EDF" w:rsidRPr="00134F3C" w:rsidRDefault="00C426DC" w:rsidP="00134F3C">
      <w:pPr>
        <w:spacing w:line="276" w:lineRule="auto"/>
        <w:jc w:val="both"/>
        <w:rPr>
          <w:rFonts w:ascii="Arial" w:hAnsi="Arial" w:cs="Arial"/>
          <w:lang w:val="mn-MN"/>
        </w:rPr>
      </w:pPr>
      <w:r w:rsidRPr="00134F3C">
        <w:rPr>
          <w:rFonts w:ascii="Arial" w:hAnsi="Arial" w:cs="Arial"/>
          <w:lang w:val="mn-MN"/>
        </w:rPr>
        <w:tab/>
      </w:r>
      <w:r w:rsidR="00741EDF" w:rsidRPr="00134F3C">
        <w:rPr>
          <w:rFonts w:ascii="Arial" w:hAnsi="Arial" w:cs="Arial"/>
          <w:lang w:val="mn-MN"/>
        </w:rPr>
        <w:t xml:space="preserve">ХБНГУ-ын “Зэвсгийн тухай хууль”-д заасны дагуу “зэвсэг” гэдэгт дараах шинжийг агуулсан буу, эсвэл түүнтэй адилтган зүйл болон зөөврийн </w:t>
      </w:r>
      <w:r w:rsidR="00EB798C" w:rsidRPr="00134F3C">
        <w:rPr>
          <w:rFonts w:ascii="Arial" w:hAnsi="Arial" w:cs="Arial"/>
          <w:lang w:val="mn-MN"/>
        </w:rPr>
        <w:t>объектыг</w:t>
      </w:r>
      <w:r w:rsidR="00741EDF" w:rsidRPr="00134F3C">
        <w:rPr>
          <w:rFonts w:ascii="Arial" w:hAnsi="Arial" w:cs="Arial"/>
          <w:lang w:val="mn-MN"/>
        </w:rPr>
        <w:t xml:space="preserve"> ойлгоно.</w:t>
      </w:r>
      <w:r w:rsidR="00741EDF" w:rsidRPr="00134F3C">
        <w:rPr>
          <w:rStyle w:val="FootnoteReference"/>
          <w:rFonts w:ascii="Arial" w:hAnsi="Arial" w:cs="Arial"/>
          <w:lang w:val="mn-MN"/>
        </w:rPr>
        <w:footnoteReference w:id="12"/>
      </w:r>
      <w:r w:rsidR="00741EDF" w:rsidRPr="00134F3C">
        <w:rPr>
          <w:rFonts w:ascii="Arial" w:hAnsi="Arial" w:cs="Arial"/>
          <w:lang w:val="mn-MN"/>
        </w:rPr>
        <w:t xml:space="preserve"> Үүнд: </w:t>
      </w:r>
    </w:p>
    <w:p w14:paraId="7EC1EA0F" w14:textId="3C43B5C1" w:rsidR="00741EDF" w:rsidRPr="00134F3C" w:rsidRDefault="00741EDF" w:rsidP="00134F3C">
      <w:pPr>
        <w:pStyle w:val="ListParagraph"/>
        <w:numPr>
          <w:ilvl w:val="0"/>
          <w:numId w:val="4"/>
        </w:numPr>
        <w:spacing w:line="276" w:lineRule="auto"/>
        <w:jc w:val="both"/>
        <w:rPr>
          <w:rFonts w:ascii="Arial" w:hAnsi="Arial" w:cs="Arial"/>
          <w:lang w:val="mn-MN"/>
        </w:rPr>
      </w:pPr>
      <w:r w:rsidRPr="00134F3C">
        <w:rPr>
          <w:rFonts w:ascii="Arial" w:hAnsi="Arial" w:cs="Arial"/>
          <w:lang w:val="mn-MN"/>
        </w:rPr>
        <w:t xml:space="preserve">Аливаа этгээдийг хамгаалах эсвэл </w:t>
      </w:r>
      <w:r w:rsidR="00EB798C" w:rsidRPr="00134F3C">
        <w:rPr>
          <w:rFonts w:ascii="Arial" w:hAnsi="Arial" w:cs="Arial"/>
          <w:lang w:val="mn-MN"/>
        </w:rPr>
        <w:t>түүн рүү</w:t>
      </w:r>
      <w:r w:rsidRPr="00134F3C">
        <w:rPr>
          <w:rFonts w:ascii="Arial" w:hAnsi="Arial" w:cs="Arial"/>
          <w:lang w:val="mn-MN"/>
        </w:rPr>
        <w:t xml:space="preserve"> халдах, зэвсгийг устгах эсвэл холдуулах зорилгоор ашигла</w:t>
      </w:r>
      <w:r w:rsidR="00D43684">
        <w:rPr>
          <w:rFonts w:ascii="Arial" w:hAnsi="Arial" w:cs="Arial"/>
          <w:lang w:val="mn-MN"/>
        </w:rPr>
        <w:t>ж</w:t>
      </w:r>
      <w:r w:rsidRPr="00134F3C">
        <w:rPr>
          <w:rFonts w:ascii="Arial" w:hAnsi="Arial" w:cs="Arial"/>
          <w:lang w:val="mn-MN"/>
        </w:rPr>
        <w:t xml:space="preserve"> буй;</w:t>
      </w:r>
    </w:p>
    <w:p w14:paraId="703D3FA0" w14:textId="77777777" w:rsidR="00741EDF" w:rsidRPr="00134F3C" w:rsidRDefault="00741EDF" w:rsidP="00134F3C">
      <w:pPr>
        <w:pStyle w:val="ListParagraph"/>
        <w:numPr>
          <w:ilvl w:val="0"/>
          <w:numId w:val="4"/>
        </w:numPr>
        <w:spacing w:line="276" w:lineRule="auto"/>
        <w:jc w:val="both"/>
        <w:rPr>
          <w:rFonts w:ascii="Arial" w:hAnsi="Arial" w:cs="Arial"/>
          <w:lang w:val="mn-MN"/>
        </w:rPr>
      </w:pPr>
      <w:r w:rsidRPr="00134F3C">
        <w:rPr>
          <w:rFonts w:ascii="Arial" w:hAnsi="Arial" w:cs="Arial"/>
          <w:lang w:val="mn-MN"/>
        </w:rPr>
        <w:t>Шинж чанар, хэрхэн ажилладаг зэргээс шалтгаалан тухайн зорилгод зориулагдаагүй байсан ч аливаа этгээдийн довтлох, хамгаалах чадварыг арилгах буюу багасгах чадвартай;</w:t>
      </w:r>
    </w:p>
    <w:p w14:paraId="78BED8D4" w14:textId="77777777" w:rsidR="00741EDF" w:rsidRPr="00134F3C" w:rsidRDefault="00741EDF" w:rsidP="00134F3C">
      <w:pPr>
        <w:spacing w:line="276" w:lineRule="auto"/>
        <w:jc w:val="both"/>
        <w:rPr>
          <w:rFonts w:ascii="Arial" w:hAnsi="Arial" w:cs="Arial"/>
          <w:lang w:val="mn-MN"/>
        </w:rPr>
      </w:pPr>
      <w:r w:rsidRPr="00134F3C">
        <w:rPr>
          <w:rFonts w:ascii="Arial" w:hAnsi="Arial" w:cs="Arial"/>
          <w:lang w:val="mn-MN"/>
        </w:rPr>
        <w:tab/>
        <w:t xml:space="preserve">ХБНГУ-ын “Зэвсгийн тухай хууль”-д зааснаар зэвсгийг </w:t>
      </w:r>
      <w:r w:rsidRPr="00D810E1">
        <w:rPr>
          <w:rFonts w:ascii="Arial" w:hAnsi="Arial" w:cs="Arial"/>
          <w:b/>
          <w:bCs/>
          <w:lang w:val="mn-MN"/>
        </w:rPr>
        <w:t>хориотой зэвсэг (1),</w:t>
      </w:r>
      <w:r w:rsidRPr="00134F3C">
        <w:rPr>
          <w:rFonts w:ascii="Arial" w:hAnsi="Arial" w:cs="Arial"/>
          <w:lang w:val="mn-MN"/>
        </w:rPr>
        <w:t xml:space="preserve"> </w:t>
      </w:r>
      <w:r w:rsidRPr="00D810E1">
        <w:rPr>
          <w:rFonts w:ascii="Arial" w:hAnsi="Arial" w:cs="Arial"/>
          <w:b/>
          <w:bCs/>
          <w:lang w:val="mn-MN"/>
        </w:rPr>
        <w:t>тусгай зөвшөөрөл шаарддаг зэвсэг (2), хуулиас бүхэлд нь болон хэсэгчлэн чөлөөлөгдсөн зэвсэг (3)</w:t>
      </w:r>
      <w:r w:rsidRPr="00134F3C">
        <w:rPr>
          <w:rFonts w:ascii="Arial" w:hAnsi="Arial" w:cs="Arial"/>
          <w:lang w:val="mn-MN"/>
        </w:rPr>
        <w:t xml:space="preserve"> хэмээн 3 ангилдаг ба галт зэвсэг буюу буу нь эхний ангилалд багтах тул үүнийг ашиглахад тусгай зөвшөөрөл шаарддаг байна. Галт зэвсгийг ХБНГУ-ын 2000 оны “Зэвсгийн тухай хууль”-ийн хавсралт 1-ийн 1 дүгээр хэсгийн эхний бүлэгт зохицуулсан байдаг.</w:t>
      </w:r>
    </w:p>
    <w:p w14:paraId="4C913906" w14:textId="77777777" w:rsidR="00741EDF" w:rsidRPr="00134F3C" w:rsidRDefault="00741EDF" w:rsidP="00134F3C">
      <w:pPr>
        <w:spacing w:line="276" w:lineRule="auto"/>
        <w:jc w:val="both"/>
        <w:rPr>
          <w:rFonts w:ascii="Arial" w:hAnsi="Arial" w:cs="Arial"/>
          <w:lang w:val="mn-MN"/>
        </w:rPr>
      </w:pPr>
      <w:r w:rsidRPr="00134F3C">
        <w:rPr>
          <w:rFonts w:ascii="Arial" w:hAnsi="Arial" w:cs="Arial"/>
          <w:lang w:val="mn-MN"/>
        </w:rPr>
        <w:tab/>
        <w:t xml:space="preserve">Тусгай зөвшөөрөл шаарддаг хориотой галт зэвсэг нь буу, зөөврийн объект, ашиглах боломжгүй болсон (гоёл чимэглэлийн зориулалттай) буу, хуурамч буу багтдаг бол тусгай зөвшөөрөл шаарддаггүй галт зэвсэгт мэндчилгээний зэвсэг хамаарна. Зэвсгийн тухай хуульд эдгээрийг дараах байдлаар тодорхойлсон байдаг. Үүнд: </w:t>
      </w:r>
    </w:p>
    <w:p w14:paraId="7A456654" w14:textId="623ED727" w:rsidR="00741EDF" w:rsidRPr="00134F3C" w:rsidRDefault="00741EDF" w:rsidP="00134F3C">
      <w:pPr>
        <w:pStyle w:val="ListParagraph"/>
        <w:numPr>
          <w:ilvl w:val="0"/>
          <w:numId w:val="5"/>
        </w:numPr>
        <w:spacing w:line="276" w:lineRule="auto"/>
        <w:jc w:val="both"/>
        <w:rPr>
          <w:rFonts w:ascii="Arial" w:hAnsi="Arial" w:cs="Arial"/>
          <w:lang w:val="mn-MN"/>
        </w:rPr>
      </w:pPr>
      <w:r w:rsidRPr="00134F3C">
        <w:rPr>
          <w:rFonts w:ascii="Arial" w:hAnsi="Arial" w:cs="Arial"/>
          <w:lang w:val="mn-MN"/>
        </w:rPr>
        <w:t xml:space="preserve">“Буу” гэж довтолгоо, хамгаалалт, дохиолол, ан агнуур, сум харвах, спорт, амралт зугаалгын зориулалттай сумыг торхоор </w:t>
      </w:r>
      <w:r w:rsidR="00EB798C" w:rsidRPr="00134F3C">
        <w:rPr>
          <w:rFonts w:ascii="Arial" w:hAnsi="Arial" w:cs="Arial"/>
          <w:lang w:val="mn-MN"/>
        </w:rPr>
        <w:t>дамжуулан</w:t>
      </w:r>
      <w:r w:rsidRPr="00134F3C">
        <w:rPr>
          <w:rFonts w:ascii="Arial" w:hAnsi="Arial" w:cs="Arial"/>
          <w:lang w:val="mn-MN"/>
        </w:rPr>
        <w:t xml:space="preserve"> гадагшлуулдаг объектыг ойлгоно.</w:t>
      </w:r>
      <w:r w:rsidRPr="00134F3C">
        <w:rPr>
          <w:rStyle w:val="FootnoteReference"/>
          <w:rFonts w:ascii="Arial" w:hAnsi="Arial" w:cs="Arial"/>
          <w:lang w:val="mn-MN"/>
        </w:rPr>
        <w:footnoteReference w:id="13"/>
      </w:r>
      <w:r w:rsidRPr="00134F3C">
        <w:rPr>
          <w:rFonts w:ascii="Arial" w:hAnsi="Arial" w:cs="Arial"/>
          <w:lang w:val="mn-MN"/>
        </w:rPr>
        <w:t xml:space="preserve"> Буу нь зөөврийн объекттой ижил шинж чанартай. Тодруулбал, галлах, хөдөлгөөний хүчийг булчингийн хүчээр хангадаг зорилтот биеийг буудах зориулалттай, сумны үзүүрийн хамгийн их кинетик энерги нь 0.16 Ж/см2-аас ихгүй уян үзүүртэй объектыг “зөөврийн объект” гэж ойлгоно. </w:t>
      </w:r>
    </w:p>
    <w:p w14:paraId="5373ABD6" w14:textId="77777777" w:rsidR="00741EDF" w:rsidRPr="00134F3C" w:rsidRDefault="00741EDF" w:rsidP="00134F3C">
      <w:pPr>
        <w:pStyle w:val="ListParagraph"/>
        <w:numPr>
          <w:ilvl w:val="0"/>
          <w:numId w:val="5"/>
        </w:numPr>
        <w:spacing w:line="276" w:lineRule="auto"/>
        <w:jc w:val="both"/>
        <w:rPr>
          <w:rFonts w:ascii="Arial" w:hAnsi="Arial" w:cs="Arial"/>
          <w:lang w:val="mn-MN"/>
        </w:rPr>
      </w:pPr>
      <w:r w:rsidRPr="00134F3C">
        <w:rPr>
          <w:rFonts w:ascii="Arial" w:hAnsi="Arial" w:cs="Arial"/>
          <w:lang w:val="mn-MN"/>
        </w:rPr>
        <w:t xml:space="preserve">“Ашиглах боломжгүй болсон буу” гэж сум болон түлхэлтийн цэнэгийг ачиж болохгүй, түүний үндсэн эд ангиудыг стандарт багаж ашиглан хэвийн байдалд оруулах боломжгүй буюу бүрмөсөн ашиглах боломжгүй болсон галт зэвсгийг ойлгоно. </w:t>
      </w:r>
    </w:p>
    <w:p w14:paraId="17940C3C" w14:textId="77777777" w:rsidR="00741EDF" w:rsidRPr="00134F3C" w:rsidRDefault="00741EDF" w:rsidP="00134F3C">
      <w:pPr>
        <w:pStyle w:val="ListParagraph"/>
        <w:numPr>
          <w:ilvl w:val="0"/>
          <w:numId w:val="5"/>
        </w:numPr>
        <w:spacing w:line="276" w:lineRule="auto"/>
        <w:jc w:val="both"/>
        <w:rPr>
          <w:rFonts w:ascii="Arial" w:hAnsi="Arial" w:cs="Arial"/>
          <w:lang w:val="mn-MN"/>
        </w:rPr>
      </w:pPr>
      <w:r w:rsidRPr="00134F3C">
        <w:rPr>
          <w:rFonts w:ascii="Arial" w:hAnsi="Arial" w:cs="Arial"/>
          <w:lang w:val="mn-MN"/>
        </w:rPr>
        <w:t xml:space="preserve">“Мэндчилгээний зэвсэг” гэж театрын тоглолт, гэрэл зураг, кино, телевизийн бичлэг хийх зориулалттай галт зэвсгийг хэлнэ. </w:t>
      </w:r>
    </w:p>
    <w:p w14:paraId="7B273999" w14:textId="5F54D19F" w:rsidR="00033C41" w:rsidRPr="00134F3C" w:rsidRDefault="00741EDF" w:rsidP="00134F3C">
      <w:pPr>
        <w:pStyle w:val="ListParagraph"/>
        <w:numPr>
          <w:ilvl w:val="0"/>
          <w:numId w:val="5"/>
        </w:numPr>
        <w:spacing w:line="276" w:lineRule="auto"/>
        <w:jc w:val="both"/>
        <w:rPr>
          <w:rFonts w:ascii="Arial" w:hAnsi="Arial" w:cs="Arial"/>
          <w:lang w:val="mn-MN"/>
        </w:rPr>
      </w:pPr>
      <w:r w:rsidRPr="00134F3C">
        <w:rPr>
          <w:rFonts w:ascii="Arial" w:hAnsi="Arial" w:cs="Arial"/>
          <w:lang w:val="mn-MN"/>
        </w:rPr>
        <w:t xml:space="preserve">“Хуурамч буу” гэж гаднах байдлаараа буу шиг харагддаг ч галт </w:t>
      </w:r>
      <w:r w:rsidR="00EB798C" w:rsidRPr="00134F3C">
        <w:rPr>
          <w:rFonts w:ascii="Arial" w:hAnsi="Arial" w:cs="Arial"/>
          <w:lang w:val="mn-MN"/>
        </w:rPr>
        <w:t>зэвсгийн</w:t>
      </w:r>
      <w:r w:rsidRPr="00134F3C">
        <w:rPr>
          <w:rFonts w:ascii="Arial" w:hAnsi="Arial" w:cs="Arial"/>
          <w:lang w:val="mn-MN"/>
        </w:rPr>
        <w:t xml:space="preserve"> шинж чанаргүй, тоглоом гэж хүлээн зөвшөөр</w:t>
      </w:r>
      <w:r w:rsidR="005F53FE">
        <w:rPr>
          <w:rFonts w:ascii="Arial" w:hAnsi="Arial" w:cs="Arial"/>
          <w:lang w:val="mn-MN"/>
        </w:rPr>
        <w:t>өгдөхүйц</w:t>
      </w:r>
      <w:r w:rsidRPr="00134F3C">
        <w:rPr>
          <w:rFonts w:ascii="Arial" w:hAnsi="Arial" w:cs="Arial"/>
          <w:lang w:val="mn-MN"/>
        </w:rPr>
        <w:t xml:space="preserve"> бууг ойлгоно.</w:t>
      </w:r>
    </w:p>
    <w:p w14:paraId="44EEDF4D" w14:textId="35F4AC56" w:rsidR="00FC571E" w:rsidRDefault="00F17956" w:rsidP="00BE1527">
      <w:pPr>
        <w:pStyle w:val="Heading2"/>
      </w:pPr>
      <w:bookmarkStart w:id="27" w:name="_Toc164241383"/>
      <w:r w:rsidRPr="00134F3C">
        <w:t>4</w:t>
      </w:r>
      <w:r w:rsidR="00033C41" w:rsidRPr="00134F3C">
        <w:t>.2. Оросын Холбооны Улс</w:t>
      </w:r>
      <w:bookmarkEnd w:id="27"/>
    </w:p>
    <w:p w14:paraId="6383C315" w14:textId="025D9D82" w:rsidR="00BE1497" w:rsidRPr="00BE1497" w:rsidRDefault="00BE1497" w:rsidP="000B39D5">
      <w:pPr>
        <w:jc w:val="both"/>
        <w:rPr>
          <w:rFonts w:ascii="Arial" w:hAnsi="Arial" w:cs="Arial"/>
          <w:lang w:val="mn-MN"/>
        </w:rPr>
      </w:pPr>
      <w:r>
        <w:rPr>
          <w:rFonts w:ascii="Arial" w:hAnsi="Arial" w:cs="Arial"/>
          <w:lang w:val="mn-MN"/>
        </w:rPr>
        <w:tab/>
        <w:t xml:space="preserve">Дараах байдлаар ОХУ галт зэвсэг, тэсэрч дэлбэрэх бодис, тэдгээртэй холбоотой ойлголтыг </w:t>
      </w:r>
      <w:r w:rsidR="008A45B9">
        <w:rPr>
          <w:rFonts w:ascii="Arial" w:hAnsi="Arial" w:cs="Arial"/>
          <w:lang w:val="mn-MN"/>
        </w:rPr>
        <w:t>Галт зэвсгийн тухай</w:t>
      </w:r>
      <w:r>
        <w:rPr>
          <w:rFonts w:ascii="Arial" w:hAnsi="Arial" w:cs="Arial"/>
          <w:lang w:val="mn-MN"/>
        </w:rPr>
        <w:t xml:space="preserve"> хуульдаа </w:t>
      </w:r>
      <w:r w:rsidR="008A45B9">
        <w:rPr>
          <w:rFonts w:ascii="Arial" w:hAnsi="Arial" w:cs="Arial"/>
          <w:lang w:val="mn-MN"/>
        </w:rPr>
        <w:t>дараах байдлаар заажээ</w:t>
      </w:r>
      <w:r>
        <w:rPr>
          <w:rFonts w:ascii="Arial" w:hAnsi="Arial" w:cs="Arial"/>
          <w:lang w:val="mn-MN"/>
        </w:rPr>
        <w:t>.</w:t>
      </w:r>
    </w:p>
    <w:p w14:paraId="1AF9768D" w14:textId="34244CDF" w:rsidR="00FC571E" w:rsidRPr="008A45B9" w:rsidRDefault="00BE1497" w:rsidP="008A45B9">
      <w:pPr>
        <w:tabs>
          <w:tab w:val="left" w:pos="993"/>
        </w:tabs>
        <w:spacing w:line="276" w:lineRule="auto"/>
        <w:ind w:firstLine="709"/>
        <w:jc w:val="both"/>
        <w:rPr>
          <w:rFonts w:ascii="Arial" w:hAnsi="Arial" w:cs="Arial"/>
          <w:b/>
          <w:bCs/>
          <w:lang w:val="mn-MN"/>
        </w:rPr>
      </w:pPr>
      <w:r>
        <w:rPr>
          <w:rFonts w:ascii="Arial" w:hAnsi="Arial" w:cs="Arial"/>
          <w:bCs/>
          <w:lang w:val="mn-MN"/>
        </w:rPr>
        <w:t xml:space="preserve">Галт зэвсгийн тухай хуулийн </w:t>
      </w:r>
      <w:r w:rsidR="00FC571E" w:rsidRPr="00134F3C">
        <w:rPr>
          <w:rFonts w:ascii="Arial" w:hAnsi="Arial" w:cs="Arial"/>
          <w:bCs/>
          <w:lang w:val="mn-MN"/>
        </w:rPr>
        <w:t>1 дүгээр зүйл</w:t>
      </w:r>
      <w:r>
        <w:rPr>
          <w:rFonts w:ascii="Arial" w:hAnsi="Arial" w:cs="Arial"/>
          <w:bCs/>
          <w:lang w:val="mn-MN"/>
        </w:rPr>
        <w:t xml:space="preserve">: </w:t>
      </w:r>
      <w:r w:rsidR="00FC571E" w:rsidRPr="00134F3C">
        <w:rPr>
          <w:rFonts w:ascii="Arial" w:hAnsi="Arial" w:cs="Arial"/>
          <w:lang w:val="mn-MN"/>
        </w:rPr>
        <w:t>Нэр томьёо</w:t>
      </w:r>
      <w:r w:rsidR="008A45B9">
        <w:rPr>
          <w:rFonts w:ascii="Arial" w:hAnsi="Arial" w:cs="Arial"/>
          <w:lang w:val="mn-MN"/>
        </w:rPr>
        <w:t xml:space="preserve"> хэсэгт тодорхойлсон байдал</w:t>
      </w:r>
      <w:r w:rsidR="008A45B9">
        <w:rPr>
          <w:rFonts w:ascii="Arial" w:hAnsi="Arial" w:cs="Arial"/>
        </w:rPr>
        <w:t>:</w:t>
      </w:r>
    </w:p>
    <w:p w14:paraId="5F80B339" w14:textId="4A5F4AA9" w:rsidR="00FC571E" w:rsidRPr="00BE1497" w:rsidRDefault="00FC571E" w:rsidP="00BE1497">
      <w:pPr>
        <w:pStyle w:val="ListParagraph"/>
        <w:numPr>
          <w:ilvl w:val="0"/>
          <w:numId w:val="10"/>
        </w:numPr>
        <w:tabs>
          <w:tab w:val="left" w:pos="993"/>
        </w:tabs>
        <w:spacing w:line="276" w:lineRule="auto"/>
        <w:jc w:val="both"/>
        <w:rPr>
          <w:rFonts w:ascii="Arial" w:hAnsi="Arial" w:cs="Arial"/>
          <w:bCs/>
          <w:lang w:val="mn-MN"/>
        </w:rPr>
      </w:pPr>
      <w:r w:rsidRPr="00134F3C">
        <w:rPr>
          <w:rFonts w:ascii="Arial" w:hAnsi="Arial" w:cs="Arial"/>
          <w:bCs/>
          <w:lang w:val="mn-MN"/>
        </w:rPr>
        <w:lastRenderedPageBreak/>
        <w:t>зэвсэг – амьд болон бусад биет байг онох, дохио өгөх зориулалттай төхөөрөмж</w:t>
      </w:r>
      <w:r w:rsidRPr="00BE1497">
        <w:rPr>
          <w:rFonts w:ascii="Arial" w:hAnsi="Arial" w:cs="Arial"/>
          <w:bCs/>
          <w:lang w:val="mn-MN"/>
        </w:rPr>
        <w:t>галт зэвсэг - дарь болон бусад цэнэгийн энергийг ашиглан алсын зайн байг механикаар онох зориулалттай зэвсэг;</w:t>
      </w:r>
    </w:p>
    <w:p w14:paraId="26F5DBF0" w14:textId="77777777" w:rsidR="00BE1497" w:rsidRDefault="00FC571E" w:rsidP="00BE1497">
      <w:pPr>
        <w:pStyle w:val="ListParagraph"/>
        <w:numPr>
          <w:ilvl w:val="0"/>
          <w:numId w:val="10"/>
        </w:numPr>
        <w:tabs>
          <w:tab w:val="left" w:pos="993"/>
        </w:tabs>
        <w:spacing w:line="276" w:lineRule="auto"/>
        <w:jc w:val="both"/>
        <w:rPr>
          <w:rFonts w:ascii="Arial" w:hAnsi="Arial" w:cs="Arial"/>
          <w:bCs/>
          <w:lang w:val="mn-MN"/>
        </w:rPr>
      </w:pPr>
      <w:r w:rsidRPr="00134F3C">
        <w:rPr>
          <w:rFonts w:ascii="Arial" w:hAnsi="Arial" w:cs="Arial"/>
          <w:bCs/>
          <w:lang w:val="mn-MN"/>
        </w:rPr>
        <w:t>галт зэвсгийн үндсэн хэсгүүд – их бие, затвор, боолт, хүрд, хүрээ, хүлээн авагч;</w:t>
      </w:r>
    </w:p>
    <w:p w14:paraId="568D91F0" w14:textId="77777777" w:rsidR="00BE1497" w:rsidRDefault="00FC571E" w:rsidP="00BE1497">
      <w:pPr>
        <w:pStyle w:val="ListParagraph"/>
        <w:numPr>
          <w:ilvl w:val="0"/>
          <w:numId w:val="10"/>
        </w:numPr>
        <w:tabs>
          <w:tab w:val="left" w:pos="993"/>
        </w:tabs>
        <w:spacing w:line="276" w:lineRule="auto"/>
        <w:jc w:val="both"/>
        <w:rPr>
          <w:rFonts w:ascii="Arial" w:hAnsi="Arial" w:cs="Arial"/>
          <w:bCs/>
          <w:lang w:val="mn-MN"/>
        </w:rPr>
      </w:pPr>
      <w:r w:rsidRPr="00BE1497">
        <w:rPr>
          <w:rFonts w:ascii="Arial" w:hAnsi="Arial" w:cs="Arial"/>
          <w:bCs/>
          <w:lang w:val="mn-MN"/>
        </w:rPr>
        <w:t>иртэй зэвсэг - байтай шууд харьцах хүний булчингийн хүчийг ашиглан байг онох зориулалттай зэвсэг;</w:t>
      </w:r>
    </w:p>
    <w:p w14:paraId="452C1A63" w14:textId="77777777" w:rsidR="00BE1497" w:rsidRDefault="00FC571E" w:rsidP="00BE1497">
      <w:pPr>
        <w:pStyle w:val="ListParagraph"/>
        <w:numPr>
          <w:ilvl w:val="0"/>
          <w:numId w:val="10"/>
        </w:numPr>
        <w:tabs>
          <w:tab w:val="left" w:pos="993"/>
        </w:tabs>
        <w:spacing w:line="276" w:lineRule="auto"/>
        <w:jc w:val="both"/>
        <w:rPr>
          <w:rFonts w:ascii="Arial" w:hAnsi="Arial" w:cs="Arial"/>
          <w:bCs/>
          <w:lang w:val="mn-MN"/>
        </w:rPr>
      </w:pPr>
      <w:r w:rsidRPr="00BE1497">
        <w:rPr>
          <w:rFonts w:ascii="Arial" w:hAnsi="Arial" w:cs="Arial"/>
          <w:bCs/>
          <w:lang w:val="mn-MN"/>
        </w:rPr>
        <w:t xml:space="preserve">шидэлтийн зэвсэг – хүний булчингийн хүчийг ашиглан шидэгдэж байг алсаас онох зориулалттай зэвсэг (шидэх зэвсэг), түүнчлэн механик энерги ашиглан шидсэн сумаар алсын зайд байг онох зориулалттай зэвсэг </w:t>
      </w:r>
    </w:p>
    <w:p w14:paraId="121C04B7" w14:textId="77777777" w:rsidR="00BE1497" w:rsidRDefault="00FC571E" w:rsidP="00BE1497">
      <w:pPr>
        <w:pStyle w:val="ListParagraph"/>
        <w:numPr>
          <w:ilvl w:val="0"/>
          <w:numId w:val="10"/>
        </w:numPr>
        <w:tabs>
          <w:tab w:val="left" w:pos="993"/>
        </w:tabs>
        <w:spacing w:line="276" w:lineRule="auto"/>
        <w:jc w:val="both"/>
        <w:rPr>
          <w:rFonts w:ascii="Arial" w:hAnsi="Arial" w:cs="Arial"/>
          <w:bCs/>
          <w:lang w:val="mn-MN"/>
        </w:rPr>
      </w:pPr>
      <w:r w:rsidRPr="00BE1497">
        <w:rPr>
          <w:rFonts w:ascii="Arial" w:hAnsi="Arial" w:cs="Arial"/>
          <w:bCs/>
          <w:lang w:val="mn-MN"/>
        </w:rPr>
        <w:t>пневматик зэвсэг - шахсан, шингэрүүлсэн, хатууруулсан хийн энергийн нөлөөгөөр чиглэсэн хөдөлгөөнийг хүлээн авдаг сумаар алсын зайд байг онох зориулалттай зэвсэг;</w:t>
      </w:r>
    </w:p>
    <w:p w14:paraId="69E45DE3" w14:textId="77777777" w:rsidR="00BE1497" w:rsidRDefault="00FC571E" w:rsidP="00BE1497">
      <w:pPr>
        <w:pStyle w:val="ListParagraph"/>
        <w:numPr>
          <w:ilvl w:val="0"/>
          <w:numId w:val="10"/>
        </w:numPr>
        <w:tabs>
          <w:tab w:val="left" w:pos="993"/>
        </w:tabs>
        <w:spacing w:line="276" w:lineRule="auto"/>
        <w:jc w:val="both"/>
        <w:rPr>
          <w:rFonts w:ascii="Arial" w:hAnsi="Arial" w:cs="Arial"/>
          <w:bCs/>
          <w:lang w:val="mn-MN"/>
        </w:rPr>
      </w:pPr>
      <w:r w:rsidRPr="00BE1497">
        <w:rPr>
          <w:rFonts w:ascii="Arial" w:hAnsi="Arial" w:cs="Arial"/>
          <w:bCs/>
          <w:lang w:val="mn-MN"/>
        </w:rPr>
        <w:t>хийн зэвсэг - нулимс асгаруулагч, цочроох бодис ашиглан амьд байг түр хугацаагаар химийн аргаар устгах зориулалттай зэвсэг;</w:t>
      </w:r>
    </w:p>
    <w:p w14:paraId="5C379043" w14:textId="77777777" w:rsidR="00BE1497" w:rsidRDefault="00FC571E" w:rsidP="00BE1497">
      <w:pPr>
        <w:pStyle w:val="ListParagraph"/>
        <w:numPr>
          <w:ilvl w:val="0"/>
          <w:numId w:val="10"/>
        </w:numPr>
        <w:tabs>
          <w:tab w:val="left" w:pos="993"/>
        </w:tabs>
        <w:spacing w:line="276" w:lineRule="auto"/>
        <w:jc w:val="both"/>
        <w:rPr>
          <w:rFonts w:ascii="Arial" w:hAnsi="Arial" w:cs="Arial"/>
          <w:bCs/>
          <w:lang w:val="mn-MN"/>
        </w:rPr>
      </w:pPr>
      <w:r w:rsidRPr="00BE1497">
        <w:rPr>
          <w:rFonts w:ascii="Arial" w:hAnsi="Arial" w:cs="Arial"/>
          <w:bCs/>
          <w:lang w:val="mn-MN"/>
        </w:rPr>
        <w:t>сум - байг онох зориулалттай, тэсэрч дэлбэрэх, хөдөлгөх, пиротехникийн болон хөөргөх цэнэг, эсхүл тэдгээрийн хослол агуулсан зэвсэг, сумны хэрэгсэл;</w:t>
      </w:r>
    </w:p>
    <w:p w14:paraId="48A3CB58" w14:textId="77777777" w:rsidR="00BE1497" w:rsidRDefault="00FC571E" w:rsidP="00BE1497">
      <w:pPr>
        <w:pStyle w:val="ListParagraph"/>
        <w:numPr>
          <w:ilvl w:val="0"/>
          <w:numId w:val="10"/>
        </w:numPr>
        <w:tabs>
          <w:tab w:val="left" w:pos="993"/>
        </w:tabs>
        <w:spacing w:line="276" w:lineRule="auto"/>
        <w:jc w:val="both"/>
        <w:rPr>
          <w:rFonts w:ascii="Arial" w:hAnsi="Arial" w:cs="Arial"/>
          <w:bCs/>
          <w:lang w:val="mn-MN"/>
        </w:rPr>
      </w:pPr>
      <w:r w:rsidRPr="00BE1497">
        <w:rPr>
          <w:rFonts w:ascii="Arial" w:hAnsi="Arial" w:cs="Arial"/>
          <w:bCs/>
          <w:lang w:val="mn-MN"/>
        </w:rPr>
        <w:t>сум - сумны хайрцгийг эхлүүлэх хэрэгсэл, түлшний цэнэг, сумны тоног төхөөрөмжийн тусламжтайгаар нэг хэсэг болгон нэгтгэсэн зэвсгийг галлах зориулалттай төхөөрөмж;</w:t>
      </w:r>
    </w:p>
    <w:p w14:paraId="7059888C" w14:textId="77777777" w:rsidR="00BE1497" w:rsidRDefault="00FC571E" w:rsidP="00BE1497">
      <w:pPr>
        <w:pStyle w:val="ListParagraph"/>
        <w:numPr>
          <w:ilvl w:val="0"/>
          <w:numId w:val="10"/>
        </w:numPr>
        <w:tabs>
          <w:tab w:val="left" w:pos="993"/>
        </w:tabs>
        <w:spacing w:line="276" w:lineRule="auto"/>
        <w:jc w:val="both"/>
        <w:rPr>
          <w:rFonts w:ascii="Arial" w:hAnsi="Arial" w:cs="Arial"/>
          <w:bCs/>
          <w:lang w:val="mn-MN"/>
        </w:rPr>
      </w:pPr>
      <w:r w:rsidRPr="00BE1497">
        <w:rPr>
          <w:rFonts w:ascii="Arial" w:hAnsi="Arial" w:cs="Arial"/>
          <w:bCs/>
          <w:lang w:val="mn-MN"/>
        </w:rPr>
        <w:t>дохионы зэвсэг - бүтцийн хувьд зөвхөн гэрэл, утаа, дуут дохио өгөх зориулалттай зэвсэг;</w:t>
      </w:r>
    </w:p>
    <w:p w14:paraId="5CA5A4C8" w14:textId="77777777" w:rsidR="00BE1497" w:rsidRDefault="00FC571E" w:rsidP="00BE1497">
      <w:pPr>
        <w:pStyle w:val="ListParagraph"/>
        <w:numPr>
          <w:ilvl w:val="0"/>
          <w:numId w:val="10"/>
        </w:numPr>
        <w:tabs>
          <w:tab w:val="left" w:pos="993"/>
        </w:tabs>
        <w:spacing w:line="276" w:lineRule="auto"/>
        <w:jc w:val="both"/>
        <w:rPr>
          <w:rFonts w:ascii="Arial" w:hAnsi="Arial" w:cs="Arial"/>
          <w:bCs/>
          <w:lang w:val="mn-MN"/>
        </w:rPr>
      </w:pPr>
      <w:r w:rsidRPr="00BE1497">
        <w:rPr>
          <w:rFonts w:ascii="Arial" w:hAnsi="Arial" w:cs="Arial"/>
          <w:bCs/>
          <w:lang w:val="mn-MN"/>
        </w:rPr>
        <w:t>зэвсгийн эргэлт, галт зэвсгийн үндсэн эд анги (цаашид - зэвсэг) - зэвсэг үйлдвэрлэх, зэвсгийн худалдаа, худалдах, шилжүүлэх, олж авах, цуглуулах, үзүүлэх, нягтлан бодох бүртгэл, хадгалах, авч явах, тээвэрлэх, тээвэрлэх, ашиглах, хураах, устгах, импортлох. ОХУ-д зэвсэг, ОХУ-аас экспортлох;</w:t>
      </w:r>
    </w:p>
    <w:p w14:paraId="13B40DAC" w14:textId="77777777" w:rsidR="00BE1497" w:rsidRDefault="00FC571E" w:rsidP="00BE1497">
      <w:pPr>
        <w:pStyle w:val="ListParagraph"/>
        <w:numPr>
          <w:ilvl w:val="0"/>
          <w:numId w:val="10"/>
        </w:numPr>
        <w:tabs>
          <w:tab w:val="left" w:pos="993"/>
        </w:tabs>
        <w:spacing w:line="276" w:lineRule="auto"/>
        <w:jc w:val="both"/>
        <w:rPr>
          <w:rFonts w:ascii="Arial" w:hAnsi="Arial" w:cs="Arial"/>
          <w:bCs/>
          <w:lang w:val="mn-MN"/>
        </w:rPr>
      </w:pPr>
      <w:r w:rsidRPr="00BE1497">
        <w:rPr>
          <w:rFonts w:ascii="Arial" w:hAnsi="Arial" w:cs="Arial"/>
          <w:bCs/>
          <w:lang w:val="mn-MN"/>
        </w:rPr>
        <w:t>зэвсгийн үйлдвэрлэл - судалгаа, боловсруулалт, туршилт, үйлдвэрлэл, түүнчлэн зэвсгийн уран сайхны чимэглэл, засвар, сум, сум, түүний эд анги үйлдвэрлэх;</w:t>
      </w:r>
    </w:p>
    <w:p w14:paraId="371C6EF8" w14:textId="77777777" w:rsidR="00BE1497" w:rsidRDefault="00FC571E" w:rsidP="00BE1497">
      <w:pPr>
        <w:pStyle w:val="ListParagraph"/>
        <w:numPr>
          <w:ilvl w:val="0"/>
          <w:numId w:val="10"/>
        </w:numPr>
        <w:tabs>
          <w:tab w:val="left" w:pos="993"/>
        </w:tabs>
        <w:spacing w:line="276" w:lineRule="auto"/>
        <w:jc w:val="both"/>
        <w:rPr>
          <w:rFonts w:ascii="Arial" w:hAnsi="Arial" w:cs="Arial"/>
          <w:bCs/>
          <w:lang w:val="mn-MN"/>
        </w:rPr>
      </w:pPr>
      <w:r w:rsidRPr="00BE1497">
        <w:rPr>
          <w:rFonts w:ascii="Arial" w:hAnsi="Arial" w:cs="Arial"/>
          <w:bCs/>
          <w:lang w:val="mn-MN"/>
        </w:rPr>
        <w:t>Хязгаарлагдмал устгалын галт зэвсэг - гэмтлийн цохилтын сумны хэрэгслээр алсын зайд амьд байг механикаар устгах зориулалттай, нунтаг болон бусад цэнэгийн энергийн нөлөөгөөр чиглэсэн хөдөлгөөнийг хүлээн авдаг, хүний амь насыг хохироох зориулалтгүй богино сумтай, сумгүй зэвсэг хүн;</w:t>
      </w:r>
    </w:p>
    <w:p w14:paraId="3D8F61BA" w14:textId="77777777" w:rsidR="00BE1497" w:rsidRDefault="00FC571E" w:rsidP="00BE1497">
      <w:pPr>
        <w:pStyle w:val="ListParagraph"/>
        <w:numPr>
          <w:ilvl w:val="0"/>
          <w:numId w:val="10"/>
        </w:numPr>
        <w:tabs>
          <w:tab w:val="left" w:pos="993"/>
        </w:tabs>
        <w:spacing w:line="276" w:lineRule="auto"/>
        <w:jc w:val="both"/>
        <w:rPr>
          <w:rFonts w:ascii="Arial" w:hAnsi="Arial" w:cs="Arial"/>
          <w:bCs/>
          <w:lang w:val="mn-MN"/>
        </w:rPr>
      </w:pPr>
      <w:r w:rsidRPr="00BE1497">
        <w:rPr>
          <w:rFonts w:ascii="Arial" w:hAnsi="Arial" w:cs="Arial"/>
          <w:bCs/>
          <w:lang w:val="mn-MN"/>
        </w:rPr>
        <w:t xml:space="preserve">Гэмтлийн сум - гөлгөр нүхтэй галт зэвсгээс эсвэл хязгаарлагдмал устгалтай галт зэвсгээс буудах зориулалттай, сумны </w:t>
      </w:r>
      <w:r w:rsidR="00EB798C" w:rsidRPr="00BE1497">
        <w:rPr>
          <w:rFonts w:ascii="Arial" w:hAnsi="Arial" w:cs="Arial"/>
          <w:bCs/>
          <w:lang w:val="mn-MN"/>
        </w:rPr>
        <w:t>хайрцгийн</w:t>
      </w:r>
      <w:r w:rsidRPr="00BE1497">
        <w:rPr>
          <w:rFonts w:ascii="Arial" w:hAnsi="Arial" w:cs="Arial"/>
          <w:bCs/>
          <w:lang w:val="mn-MN"/>
        </w:rPr>
        <w:t xml:space="preserve"> тусламжтайгаар гэмтлийн үйлдлийг эхлүүлэх хэрэгсэл, түлшний цэнэг, сумны зэвсгийн тусламжтайгаар нэг хэсэг болгон нэгтгэсэн төхөөрөмж. Хүний үхэлд хүргэх зорилготой;</w:t>
      </w:r>
    </w:p>
    <w:p w14:paraId="5A36E566" w14:textId="77777777" w:rsidR="00BE1497" w:rsidRDefault="00FC571E" w:rsidP="00BE1497">
      <w:pPr>
        <w:pStyle w:val="ListParagraph"/>
        <w:numPr>
          <w:ilvl w:val="0"/>
          <w:numId w:val="10"/>
        </w:numPr>
        <w:tabs>
          <w:tab w:val="left" w:pos="993"/>
        </w:tabs>
        <w:spacing w:line="276" w:lineRule="auto"/>
        <w:jc w:val="both"/>
        <w:rPr>
          <w:rFonts w:ascii="Arial" w:hAnsi="Arial" w:cs="Arial"/>
          <w:bCs/>
          <w:lang w:val="mn-MN"/>
        </w:rPr>
      </w:pPr>
      <w:r w:rsidRPr="00BE1497">
        <w:rPr>
          <w:rFonts w:ascii="Arial" w:hAnsi="Arial" w:cs="Arial"/>
          <w:bCs/>
          <w:lang w:val="mn-MN"/>
        </w:rPr>
        <w:t xml:space="preserve">хийн сум - хийн зэвсэг эсвэл хязгаарлагдмал устгалтай галт зэвсгээс буудах зориулалттай, сумны </w:t>
      </w:r>
      <w:r w:rsidR="00EB798C" w:rsidRPr="00BE1497">
        <w:rPr>
          <w:rFonts w:ascii="Arial" w:hAnsi="Arial" w:cs="Arial"/>
          <w:bCs/>
          <w:lang w:val="mn-MN"/>
        </w:rPr>
        <w:t>хайрцгийн</w:t>
      </w:r>
      <w:r w:rsidRPr="00BE1497">
        <w:rPr>
          <w:rFonts w:ascii="Arial" w:hAnsi="Arial" w:cs="Arial"/>
          <w:bCs/>
          <w:lang w:val="mn-MN"/>
        </w:rPr>
        <w:t xml:space="preserve"> тусламжтайгаар нэг бүтнээр нэгтгэсэн, нулимс асгаруулагч, цочроох бодисоор тоноглогдсон, хүний амь насыг хохироох зориулалтгүй төхөөрөмж. хүн;</w:t>
      </w:r>
    </w:p>
    <w:p w14:paraId="3C1C772F" w14:textId="77777777" w:rsidR="00BE1497" w:rsidRDefault="00FC571E" w:rsidP="00BE1497">
      <w:pPr>
        <w:pStyle w:val="ListParagraph"/>
        <w:numPr>
          <w:ilvl w:val="0"/>
          <w:numId w:val="10"/>
        </w:numPr>
        <w:tabs>
          <w:tab w:val="left" w:pos="993"/>
        </w:tabs>
        <w:spacing w:line="276" w:lineRule="auto"/>
        <w:jc w:val="both"/>
        <w:rPr>
          <w:rFonts w:ascii="Arial" w:hAnsi="Arial" w:cs="Arial"/>
          <w:bCs/>
          <w:lang w:val="mn-MN"/>
        </w:rPr>
      </w:pPr>
      <w:r w:rsidRPr="00BE1497">
        <w:rPr>
          <w:rFonts w:ascii="Arial" w:hAnsi="Arial" w:cs="Arial"/>
          <w:bCs/>
          <w:lang w:val="mn-MN"/>
        </w:rPr>
        <w:t xml:space="preserve">гэрэл, дууны үйл ажиллагааны сум - галт зэвсэг, хязгаарлагдмал устгалын галт зэвсэг, хийн буюу дохионы зэвсгээс буудах зориулалттай, зориулалтын бус гэрлийн болон дууны үйлчлэлийг эхлүүлэх хэрэгсэл, хэрэгслийг сумны </w:t>
      </w:r>
      <w:r w:rsidR="00EB798C" w:rsidRPr="00BE1497">
        <w:rPr>
          <w:rFonts w:ascii="Arial" w:hAnsi="Arial" w:cs="Arial"/>
          <w:bCs/>
          <w:lang w:val="mn-MN"/>
        </w:rPr>
        <w:t>хайрцгийн</w:t>
      </w:r>
      <w:r w:rsidRPr="00BE1497">
        <w:rPr>
          <w:rFonts w:ascii="Arial" w:hAnsi="Arial" w:cs="Arial"/>
          <w:bCs/>
          <w:lang w:val="mn-MN"/>
        </w:rPr>
        <w:t xml:space="preserve"> тусламжтайгаар нэг хэсэг болгон нэгтгэсэн төхөөрөмж. амьд эсвэл бусад байг онох;</w:t>
      </w:r>
    </w:p>
    <w:p w14:paraId="7F46E1C2" w14:textId="77777777" w:rsidR="00BE1497" w:rsidRDefault="00FC571E" w:rsidP="00BE1497">
      <w:pPr>
        <w:pStyle w:val="ListParagraph"/>
        <w:numPr>
          <w:ilvl w:val="0"/>
          <w:numId w:val="10"/>
        </w:numPr>
        <w:tabs>
          <w:tab w:val="left" w:pos="993"/>
        </w:tabs>
        <w:spacing w:line="276" w:lineRule="auto"/>
        <w:jc w:val="both"/>
        <w:rPr>
          <w:rFonts w:ascii="Arial" w:hAnsi="Arial" w:cs="Arial"/>
          <w:bCs/>
          <w:lang w:val="mn-MN"/>
        </w:rPr>
      </w:pPr>
      <w:r w:rsidRPr="00BE1497">
        <w:rPr>
          <w:rFonts w:ascii="Arial" w:hAnsi="Arial" w:cs="Arial"/>
          <w:bCs/>
          <w:lang w:val="mn-MN"/>
        </w:rPr>
        <w:t xml:space="preserve">дохионы сум - галт зэвсэг, дохионы зэвсгийг буудах зориулалттай, сумны </w:t>
      </w:r>
      <w:r w:rsidR="00EB798C" w:rsidRPr="00BE1497">
        <w:rPr>
          <w:rFonts w:ascii="Arial" w:hAnsi="Arial" w:cs="Arial"/>
          <w:bCs/>
          <w:lang w:val="mn-MN"/>
        </w:rPr>
        <w:t>хайрцгийн</w:t>
      </w:r>
      <w:r w:rsidRPr="00BE1497">
        <w:rPr>
          <w:rFonts w:ascii="Arial" w:hAnsi="Arial" w:cs="Arial"/>
          <w:bCs/>
          <w:lang w:val="mn-MN"/>
        </w:rPr>
        <w:t xml:space="preserve"> тусламжтайгаар нэг хэсэг болгон нэгтгэж, гэрэл, утаа, дуут дохио өгөх зориулалттай төхөөрөмж. амьд эсвэл бусад зорилтот;</w:t>
      </w:r>
    </w:p>
    <w:p w14:paraId="7EC21E76" w14:textId="77777777" w:rsidR="00BE1497" w:rsidRDefault="00FC571E" w:rsidP="00BE1497">
      <w:pPr>
        <w:pStyle w:val="ListParagraph"/>
        <w:numPr>
          <w:ilvl w:val="0"/>
          <w:numId w:val="10"/>
        </w:numPr>
        <w:tabs>
          <w:tab w:val="left" w:pos="993"/>
        </w:tabs>
        <w:spacing w:line="276" w:lineRule="auto"/>
        <w:jc w:val="both"/>
        <w:rPr>
          <w:rFonts w:ascii="Arial" w:hAnsi="Arial" w:cs="Arial"/>
          <w:bCs/>
          <w:lang w:val="mn-MN"/>
        </w:rPr>
      </w:pPr>
      <w:r w:rsidRPr="00BE1497">
        <w:rPr>
          <w:rFonts w:ascii="Arial" w:hAnsi="Arial" w:cs="Arial"/>
          <w:bCs/>
          <w:lang w:val="mn-MN"/>
        </w:rPr>
        <w:lastRenderedPageBreak/>
        <w:t>цохилтын механизмын довтлогч - сумыг эхлүүлэх хэрэгсэлд цохилт өгөх цохилтын механизмын хэсэг;</w:t>
      </w:r>
    </w:p>
    <w:p w14:paraId="65B69CB2" w14:textId="77777777" w:rsidR="00BE1497" w:rsidRDefault="00FC571E" w:rsidP="00BE1497">
      <w:pPr>
        <w:pStyle w:val="ListParagraph"/>
        <w:numPr>
          <w:ilvl w:val="0"/>
          <w:numId w:val="10"/>
        </w:numPr>
        <w:tabs>
          <w:tab w:val="left" w:pos="993"/>
        </w:tabs>
        <w:spacing w:line="276" w:lineRule="auto"/>
        <w:jc w:val="both"/>
        <w:rPr>
          <w:rFonts w:ascii="Arial" w:hAnsi="Arial" w:cs="Arial"/>
          <w:bCs/>
          <w:lang w:val="mn-MN"/>
        </w:rPr>
      </w:pPr>
      <w:r w:rsidRPr="00BE1497">
        <w:rPr>
          <w:rFonts w:ascii="Arial" w:hAnsi="Arial" w:cs="Arial"/>
          <w:bCs/>
          <w:lang w:val="mn-MN"/>
        </w:rPr>
        <w:t>соёлын үнэт зэвсэг - 1996 оны 5-р сарын 26-ны өдрийн N 54-FZ "ОХУ-ын музейн сан ба ОХУ-ын музейн тухай" Холбооны хуулийн дагуу ОХУ-ын Музейн санд багтсан зэвсэг, эсвэл заасны дагуу. ОХУ-ын 1993 оны 4-р сарын 15-ны өдрийн 4804-1-р "Соёлын үнэт зүйлийг экспортлох, импортлох тухай", түүний дотор эртний (эртний) зэвсгийн тухай ОХУ-ын хуулийн дагуу ОХУ-ын холбооны гүйцэтгэх байгууллагын эрх бүхий Засгийн газрын шийдвэрээр;</w:t>
      </w:r>
    </w:p>
    <w:p w14:paraId="4F9877F7" w14:textId="77777777" w:rsidR="00BE1497" w:rsidRDefault="00FC571E" w:rsidP="00BE1497">
      <w:pPr>
        <w:pStyle w:val="ListParagraph"/>
        <w:numPr>
          <w:ilvl w:val="0"/>
          <w:numId w:val="10"/>
        </w:numPr>
        <w:tabs>
          <w:tab w:val="left" w:pos="993"/>
        </w:tabs>
        <w:spacing w:line="276" w:lineRule="auto"/>
        <w:jc w:val="both"/>
        <w:rPr>
          <w:rFonts w:ascii="Arial" w:hAnsi="Arial" w:cs="Arial"/>
          <w:bCs/>
          <w:lang w:val="mn-MN"/>
        </w:rPr>
      </w:pPr>
      <w:r w:rsidRPr="00BE1497">
        <w:rPr>
          <w:rFonts w:ascii="Arial" w:hAnsi="Arial" w:cs="Arial"/>
          <w:bCs/>
          <w:lang w:val="mn-MN"/>
        </w:rPr>
        <w:t>эртний (эртний) зэвсэг - 1899 оныг дуустал үйлдвэрлэсэн галт зэвсэг, шидэлтийн болон пневматик зэвсэг (буудах суманд зориулж үйлдвэрлэсэн галт зэвсгээс бусад), түүнчлэн 1945 оныг дуустал үйлдвэрлэсэн иртэй зэвсэг;</w:t>
      </w:r>
    </w:p>
    <w:p w14:paraId="075BFB36" w14:textId="77777777" w:rsidR="00BE1497" w:rsidRDefault="00FC571E" w:rsidP="00BE1497">
      <w:pPr>
        <w:pStyle w:val="ListParagraph"/>
        <w:numPr>
          <w:ilvl w:val="0"/>
          <w:numId w:val="10"/>
        </w:numPr>
        <w:tabs>
          <w:tab w:val="left" w:pos="993"/>
        </w:tabs>
        <w:spacing w:line="276" w:lineRule="auto"/>
        <w:jc w:val="both"/>
        <w:rPr>
          <w:rFonts w:ascii="Arial" w:hAnsi="Arial" w:cs="Arial"/>
          <w:bCs/>
          <w:lang w:val="mn-MN"/>
        </w:rPr>
      </w:pPr>
      <w:r w:rsidRPr="00BE1497">
        <w:rPr>
          <w:rFonts w:ascii="Arial" w:hAnsi="Arial" w:cs="Arial"/>
          <w:bCs/>
          <w:lang w:val="mn-MN"/>
        </w:rPr>
        <w:t>хуучин (эртний) зэвсгийн хуулбар - хуучин (эртний) зэвсгийн дээжийн эх буюу зургийн дагуу түүний хийц, үзэмж, чимэглэлийг үнэн зөв, эсхүл жинхэнэ эд ангиудыг оруулалгүйгээр том хэмжээтэй хийсэн зэвсэг. эртний болон бусад төрлийн зэвсэг;</w:t>
      </w:r>
    </w:p>
    <w:p w14:paraId="2B99D6D9" w14:textId="77777777" w:rsidR="00BE1497" w:rsidRDefault="00FC571E" w:rsidP="00BE1497">
      <w:pPr>
        <w:pStyle w:val="ListParagraph"/>
        <w:numPr>
          <w:ilvl w:val="0"/>
          <w:numId w:val="10"/>
        </w:numPr>
        <w:tabs>
          <w:tab w:val="left" w:pos="993"/>
        </w:tabs>
        <w:spacing w:line="276" w:lineRule="auto"/>
        <w:jc w:val="both"/>
        <w:rPr>
          <w:rFonts w:ascii="Arial" w:hAnsi="Arial" w:cs="Arial"/>
          <w:bCs/>
          <w:lang w:val="mn-MN"/>
        </w:rPr>
      </w:pPr>
      <w:r w:rsidRPr="00BE1497">
        <w:rPr>
          <w:rFonts w:ascii="Arial" w:hAnsi="Arial" w:cs="Arial"/>
          <w:bCs/>
          <w:lang w:val="mn-MN"/>
        </w:rPr>
        <w:t>хуучин (эртний) зэвсгийн хуулбар - хуучин (эртний) зэвсгийн дээжийн эх хувь, зураг, тайлбарын дагуу хийсэн загвар, үзэмж, уран сайхны өнгөлгөөний хувьд бүтээлч өөрчлөлттэй, жишээ болгон соёлын үнэ цэнэтэй зэвсэг уран сайхны бүтээлч байдал, гоёл чимэглэлийн болон хэрэглээний урлаг;</w:t>
      </w:r>
    </w:p>
    <w:p w14:paraId="7937B705" w14:textId="77777777" w:rsidR="00BE1497" w:rsidRDefault="00FC571E" w:rsidP="00BE1497">
      <w:pPr>
        <w:pStyle w:val="ListParagraph"/>
        <w:numPr>
          <w:ilvl w:val="0"/>
          <w:numId w:val="10"/>
        </w:numPr>
        <w:tabs>
          <w:tab w:val="left" w:pos="993"/>
        </w:tabs>
        <w:spacing w:line="276" w:lineRule="auto"/>
        <w:jc w:val="both"/>
        <w:rPr>
          <w:rFonts w:ascii="Arial" w:hAnsi="Arial" w:cs="Arial"/>
          <w:bCs/>
          <w:lang w:val="mn-MN"/>
        </w:rPr>
      </w:pPr>
      <w:r w:rsidRPr="00BE1497">
        <w:rPr>
          <w:rFonts w:ascii="Arial" w:hAnsi="Arial" w:cs="Arial"/>
          <w:bCs/>
          <w:lang w:val="mn-MN"/>
        </w:rPr>
        <w:t xml:space="preserve">ашиглалтаас хасагдсан зэвсэг - үндсэн хэсэг </w:t>
      </w:r>
      <w:r w:rsidR="00EB798C" w:rsidRPr="00BE1497">
        <w:rPr>
          <w:rFonts w:ascii="Arial" w:hAnsi="Arial" w:cs="Arial"/>
          <w:bCs/>
          <w:lang w:val="mn-MN"/>
        </w:rPr>
        <w:t>бүрд</w:t>
      </w:r>
      <w:r w:rsidRPr="00BE1497">
        <w:rPr>
          <w:rFonts w:ascii="Arial" w:hAnsi="Arial" w:cs="Arial"/>
          <w:bCs/>
          <w:lang w:val="mn-MN"/>
        </w:rPr>
        <w:t xml:space="preserve"> нь түүнээс буудах, түүний үндсэн хэсгүүдийг сум, түүний дотор сумны төхөөрөмжөөр ашиглах боломжийг үгүйсгэсэн техникийн өөрчлөлт хийгдсэн, соёл, боловсролын үйл ажиллагаанд ашиглах зориулалттай галт зэвсэг. түүнээс буудсан сумыг гэрэл, дуу авианы сумаар дуурайлган хийх боломж (нүхтэй зэвсэг) эсвэл түүнээс буудаж дуурайх боломжгүй (сургалтын зэвсэг) эсвэл зэвсгийн эд анги, механизмын харилцан үйлчлэлийн үйл явцыг судлах (зэвсэг таслах) );</w:t>
      </w:r>
    </w:p>
    <w:p w14:paraId="5C8EB9A8" w14:textId="77777777" w:rsidR="00BE1497" w:rsidRDefault="00FC571E" w:rsidP="00BE1497">
      <w:pPr>
        <w:pStyle w:val="ListParagraph"/>
        <w:numPr>
          <w:ilvl w:val="0"/>
          <w:numId w:val="10"/>
        </w:numPr>
        <w:tabs>
          <w:tab w:val="left" w:pos="993"/>
        </w:tabs>
        <w:spacing w:line="276" w:lineRule="auto"/>
        <w:jc w:val="both"/>
        <w:rPr>
          <w:rFonts w:ascii="Arial" w:hAnsi="Arial" w:cs="Arial"/>
          <w:bCs/>
          <w:lang w:val="mn-MN"/>
        </w:rPr>
      </w:pPr>
      <w:r w:rsidRPr="00BE1497">
        <w:rPr>
          <w:rFonts w:ascii="Arial" w:hAnsi="Arial" w:cs="Arial"/>
          <w:bCs/>
          <w:lang w:val="mn-MN"/>
        </w:rPr>
        <w:t>хөргөсөн сумнууд - хайрцагт нүхтэй, түлшний цэнэг ашигласан эхлүүлэгчтэй галт зэвсгийн сум;</w:t>
      </w:r>
    </w:p>
    <w:p w14:paraId="14F904F1" w14:textId="77777777" w:rsidR="00BE1497" w:rsidRDefault="00FC571E" w:rsidP="00BE1497">
      <w:pPr>
        <w:pStyle w:val="ListParagraph"/>
        <w:numPr>
          <w:ilvl w:val="0"/>
          <w:numId w:val="10"/>
        </w:numPr>
        <w:tabs>
          <w:tab w:val="left" w:pos="993"/>
        </w:tabs>
        <w:spacing w:line="276" w:lineRule="auto"/>
        <w:jc w:val="both"/>
        <w:rPr>
          <w:rFonts w:ascii="Arial" w:hAnsi="Arial" w:cs="Arial"/>
          <w:bCs/>
          <w:lang w:val="mn-MN"/>
        </w:rPr>
      </w:pPr>
      <w:r w:rsidRPr="00BE1497">
        <w:rPr>
          <w:rFonts w:ascii="Arial" w:hAnsi="Arial" w:cs="Arial"/>
          <w:bCs/>
          <w:lang w:val="mn-MN"/>
        </w:rPr>
        <w:t>Зэвсгийн эргэлтийн чиглэлээр эрх бүхий холбооны гүйцэтгэх байгууллага - ОХУ-ын Үндэсний гвардийн цэргүүд, зэвсгийн салбарт төрийн бодлого, эрх зүйн зохицуулалтыг боловсруулж хэрэгжүүлэх чиг үүргийг гүйцэтгэдэг холбооны гүйцэтгэх байгууллага. эргэлт, хувийн хамгаалалтын үйл ажиллагааны чиглэлээр болон хувийн аюулгүй байдлын чиглэлээр;</w:t>
      </w:r>
    </w:p>
    <w:p w14:paraId="6780029E" w14:textId="77777777" w:rsidR="00BE1497" w:rsidRDefault="00FC571E" w:rsidP="00BE1497">
      <w:pPr>
        <w:pStyle w:val="ListParagraph"/>
        <w:numPr>
          <w:ilvl w:val="0"/>
          <w:numId w:val="10"/>
        </w:numPr>
        <w:tabs>
          <w:tab w:val="left" w:pos="993"/>
        </w:tabs>
        <w:spacing w:line="276" w:lineRule="auto"/>
        <w:jc w:val="both"/>
        <w:rPr>
          <w:rFonts w:ascii="Arial" w:hAnsi="Arial" w:cs="Arial"/>
          <w:bCs/>
          <w:lang w:val="mn-MN"/>
        </w:rPr>
      </w:pPr>
      <w:r w:rsidRPr="00BE1497">
        <w:rPr>
          <w:rFonts w:ascii="Arial" w:hAnsi="Arial" w:cs="Arial"/>
          <w:bCs/>
          <w:lang w:val="mn-MN"/>
        </w:rPr>
        <w:t>иргэний урт сумтай галт зэвсгийн сумыг өөрөө тоноглох - агнуурын урт сумтай галт зэвсэг болон (эсвэл) спортын урт сумтай галт зэвсэг эзэмшдэг иргэд хувийн хэрэгцээнд зориулж сумыг өөрөө угсрах;</w:t>
      </w:r>
    </w:p>
    <w:p w14:paraId="199527F3" w14:textId="77777777" w:rsidR="00BE1497" w:rsidRDefault="00FC571E" w:rsidP="00BE1497">
      <w:pPr>
        <w:pStyle w:val="ListParagraph"/>
        <w:numPr>
          <w:ilvl w:val="0"/>
          <w:numId w:val="10"/>
        </w:numPr>
        <w:tabs>
          <w:tab w:val="left" w:pos="993"/>
        </w:tabs>
        <w:spacing w:line="276" w:lineRule="auto"/>
        <w:jc w:val="both"/>
        <w:rPr>
          <w:rFonts w:ascii="Arial" w:hAnsi="Arial" w:cs="Arial"/>
          <w:bCs/>
          <w:lang w:val="mn-MN"/>
        </w:rPr>
      </w:pPr>
      <w:r w:rsidRPr="00BE1497">
        <w:rPr>
          <w:rFonts w:ascii="Arial" w:hAnsi="Arial" w:cs="Arial"/>
          <w:bCs/>
          <w:lang w:val="mn-MN"/>
        </w:rPr>
        <w:t>жижиг зэвсэг шидэх - харимхай элементүүдийн хэв гажилтын энергийг алсын зайд онох сумны чиглэсэн хөдөлгөөн (шидэлт) болгон хувиргах механик төхөөрөмж болох шидэх зэвсэг;</w:t>
      </w:r>
    </w:p>
    <w:p w14:paraId="3C4EA089" w14:textId="77777777" w:rsidR="00BE1497" w:rsidRDefault="00FC571E" w:rsidP="00BE1497">
      <w:pPr>
        <w:pStyle w:val="ListParagraph"/>
        <w:numPr>
          <w:ilvl w:val="0"/>
          <w:numId w:val="10"/>
        </w:numPr>
        <w:tabs>
          <w:tab w:val="left" w:pos="993"/>
        </w:tabs>
        <w:spacing w:line="276" w:lineRule="auto"/>
        <w:jc w:val="both"/>
        <w:rPr>
          <w:rFonts w:ascii="Arial" w:hAnsi="Arial" w:cs="Arial"/>
          <w:bCs/>
          <w:lang w:val="mn-MN"/>
        </w:rPr>
      </w:pPr>
      <w:r w:rsidRPr="00BE1497">
        <w:rPr>
          <w:rFonts w:ascii="Arial" w:hAnsi="Arial" w:cs="Arial"/>
          <w:bCs/>
          <w:lang w:val="mn-MN"/>
        </w:rPr>
        <w:t>сум - шидэгч, зөөвөрлөх, тогтворжуулах элементүүдээс бүрдэх төхөөрөмж, эсвэл шидэлтийн шинж чанартай объект, шидэлтийн бага оврын зэвсгээс шидэлтийн үр дүнд зайд байрлах байг механикаар устгах зориулалттай;</w:t>
      </w:r>
    </w:p>
    <w:p w14:paraId="01AFD191" w14:textId="77777777" w:rsidR="00BE1497" w:rsidRDefault="00FC571E" w:rsidP="00BE1497">
      <w:pPr>
        <w:pStyle w:val="ListParagraph"/>
        <w:numPr>
          <w:ilvl w:val="0"/>
          <w:numId w:val="10"/>
        </w:numPr>
        <w:tabs>
          <w:tab w:val="left" w:pos="993"/>
        </w:tabs>
        <w:spacing w:line="276" w:lineRule="auto"/>
        <w:jc w:val="both"/>
        <w:rPr>
          <w:rFonts w:ascii="Arial" w:hAnsi="Arial" w:cs="Arial"/>
          <w:bCs/>
          <w:lang w:val="mn-MN"/>
        </w:rPr>
      </w:pPr>
      <w:r w:rsidRPr="00BE1497">
        <w:rPr>
          <w:rFonts w:ascii="Arial" w:hAnsi="Arial" w:cs="Arial"/>
          <w:bCs/>
          <w:lang w:val="mn-MN"/>
        </w:rPr>
        <w:t>шидэх зэвсэг - хүний булчингийн хүчийг ашиглан шидэлтийн үр дүнд зайд байрлах байг механикаар ялах зориулалттай шидэх зэвсэг (шиддэг зэвсэг);</w:t>
      </w:r>
    </w:p>
    <w:p w14:paraId="59E08D7A" w14:textId="77777777" w:rsidR="00BE1497" w:rsidRDefault="00FC571E" w:rsidP="00BE1497">
      <w:pPr>
        <w:pStyle w:val="ListParagraph"/>
        <w:numPr>
          <w:ilvl w:val="0"/>
          <w:numId w:val="10"/>
        </w:numPr>
        <w:tabs>
          <w:tab w:val="left" w:pos="993"/>
        </w:tabs>
        <w:spacing w:line="276" w:lineRule="auto"/>
        <w:jc w:val="both"/>
        <w:rPr>
          <w:rFonts w:ascii="Arial" w:hAnsi="Arial" w:cs="Arial"/>
          <w:bCs/>
          <w:lang w:val="mn-MN"/>
        </w:rPr>
      </w:pPr>
      <w:r w:rsidRPr="00BE1497">
        <w:rPr>
          <w:rFonts w:ascii="Arial" w:hAnsi="Arial" w:cs="Arial"/>
          <w:bCs/>
          <w:lang w:val="mn-MN"/>
        </w:rPr>
        <w:t>гөлгөр цооногтой галт зэвсэг - гол нь дугуй хөндлөн огтлолтой, цилиндр буюу конус хэлбэртэй, бүхэл бүтэн уртаараа гөлгөр (тэгш) дотоод гадаргуутай галт зэвсэг;</w:t>
      </w:r>
    </w:p>
    <w:p w14:paraId="7AF57D73" w14:textId="77777777" w:rsidR="00BE1497" w:rsidRDefault="00FC571E" w:rsidP="00BE1497">
      <w:pPr>
        <w:pStyle w:val="ListParagraph"/>
        <w:numPr>
          <w:ilvl w:val="0"/>
          <w:numId w:val="10"/>
        </w:numPr>
        <w:tabs>
          <w:tab w:val="left" w:pos="993"/>
        </w:tabs>
        <w:spacing w:line="276" w:lineRule="auto"/>
        <w:jc w:val="both"/>
        <w:rPr>
          <w:rFonts w:ascii="Arial" w:hAnsi="Arial" w:cs="Arial"/>
          <w:bCs/>
          <w:lang w:val="mn-MN"/>
        </w:rPr>
      </w:pPr>
      <w:r w:rsidRPr="00BE1497">
        <w:rPr>
          <w:rFonts w:ascii="Arial" w:hAnsi="Arial" w:cs="Arial"/>
          <w:bCs/>
          <w:lang w:val="mn-MN"/>
        </w:rPr>
        <w:t xml:space="preserve">винтовын галт зэвсэг (винтовт сумтай галт зэвсэг) - буудах үед сумны төхөөрөмжид тэнхлэгийн эргэн тойронд тэнхлэгийн эргэн тойронд эргэлдэх хөдөлгөөнийг  өгдөг </w:t>
      </w:r>
      <w:r w:rsidRPr="00BE1497">
        <w:rPr>
          <w:rFonts w:ascii="Arial" w:hAnsi="Arial" w:cs="Arial"/>
          <w:bCs/>
          <w:lang w:val="mn-MN"/>
        </w:rPr>
        <w:lastRenderedPageBreak/>
        <w:t>цооног нь дотоод гадаргуу дээр хөндлөн огтлол, хэлбэр, ховилтой (цутгасан, хонхорхой) галт зэвсэг;</w:t>
      </w:r>
    </w:p>
    <w:p w14:paraId="1593F1CE" w14:textId="66663B15" w:rsidR="000F4418" w:rsidRPr="00BE1497" w:rsidRDefault="00FC571E" w:rsidP="00BE1497">
      <w:pPr>
        <w:pStyle w:val="ListParagraph"/>
        <w:numPr>
          <w:ilvl w:val="0"/>
          <w:numId w:val="10"/>
        </w:numPr>
        <w:tabs>
          <w:tab w:val="left" w:pos="993"/>
        </w:tabs>
        <w:spacing w:line="276" w:lineRule="auto"/>
        <w:jc w:val="both"/>
        <w:rPr>
          <w:rFonts w:ascii="Arial" w:hAnsi="Arial" w:cs="Arial"/>
          <w:bCs/>
          <w:lang w:val="mn-MN"/>
        </w:rPr>
      </w:pPr>
      <w:r w:rsidRPr="00BE1497">
        <w:rPr>
          <w:rFonts w:ascii="Arial" w:hAnsi="Arial" w:cs="Arial"/>
          <w:bCs/>
          <w:lang w:val="mn-MN"/>
        </w:rPr>
        <w:t xml:space="preserve">гох механизм - буудлагын эхлэл ба төгсгөлийг хянах зориулалттай зэвсгийн механизм; </w:t>
      </w:r>
    </w:p>
    <w:p w14:paraId="3C94354F" w14:textId="6CB80710" w:rsidR="00BE1497" w:rsidRPr="001B3104" w:rsidRDefault="00741EDF" w:rsidP="001B3104">
      <w:pPr>
        <w:tabs>
          <w:tab w:val="left" w:pos="993"/>
        </w:tabs>
        <w:spacing w:line="276" w:lineRule="auto"/>
        <w:ind w:firstLine="709"/>
        <w:jc w:val="both"/>
        <w:rPr>
          <w:rFonts w:ascii="Arial" w:hAnsi="Arial" w:cs="Arial"/>
          <w:bCs/>
          <w:lang w:val="mn-MN"/>
        </w:rPr>
      </w:pPr>
      <w:r w:rsidRPr="00134F3C">
        <w:rPr>
          <w:rFonts w:ascii="Arial" w:hAnsi="Arial" w:cs="Arial"/>
          <w:bCs/>
          <w:lang w:val="mn-MN"/>
        </w:rPr>
        <w:t>Зэвс</w:t>
      </w:r>
      <w:r w:rsidR="001B3104">
        <w:rPr>
          <w:rFonts w:ascii="Arial" w:hAnsi="Arial" w:cs="Arial"/>
          <w:bCs/>
          <w:lang w:val="mn-MN"/>
        </w:rPr>
        <w:t>гийг</w:t>
      </w:r>
      <w:r w:rsidRPr="00134F3C">
        <w:rPr>
          <w:rFonts w:ascii="Arial" w:hAnsi="Arial" w:cs="Arial"/>
          <w:bCs/>
          <w:lang w:val="mn-MN"/>
        </w:rPr>
        <w:t xml:space="preserve"> аюулыг нэмэгдүүлэх эх үүсвэр бөгөөд холбогдох </w:t>
      </w:r>
      <w:r w:rsidR="00EB798C" w:rsidRPr="00134F3C">
        <w:rPr>
          <w:rFonts w:ascii="Arial" w:hAnsi="Arial" w:cs="Arial"/>
          <w:bCs/>
          <w:lang w:val="mn-MN"/>
        </w:rPr>
        <w:t>субъектүүдийн</w:t>
      </w:r>
      <w:r w:rsidRPr="00134F3C">
        <w:rPr>
          <w:rFonts w:ascii="Arial" w:hAnsi="Arial" w:cs="Arial"/>
          <w:bCs/>
          <w:lang w:val="mn-MN"/>
        </w:rPr>
        <w:t xml:space="preserve"> ашиглах зорилго, үндсэн параметр, шинж чана</w:t>
      </w:r>
      <w:r w:rsidR="001B3104">
        <w:rPr>
          <w:rFonts w:ascii="Arial" w:hAnsi="Arial" w:cs="Arial"/>
          <w:bCs/>
          <w:lang w:val="mn-MN"/>
        </w:rPr>
        <w:t>рыг шалгуур болгон</w:t>
      </w:r>
      <w:r w:rsidRPr="00134F3C">
        <w:rPr>
          <w:rFonts w:ascii="Arial" w:hAnsi="Arial" w:cs="Arial"/>
          <w:bCs/>
          <w:lang w:val="mn-MN"/>
        </w:rPr>
        <w:t xml:space="preserve"> </w:t>
      </w:r>
      <w:r w:rsidR="001B3104">
        <w:rPr>
          <w:rFonts w:ascii="Arial" w:hAnsi="Arial" w:cs="Arial"/>
          <w:bCs/>
          <w:lang w:val="mn-MN"/>
        </w:rPr>
        <w:t>Галт зэвсгийн тухай хуулийн 3</w:t>
      </w:r>
      <w:r w:rsidR="001B3104" w:rsidRPr="00134F3C">
        <w:rPr>
          <w:rFonts w:ascii="Arial" w:hAnsi="Arial" w:cs="Arial"/>
          <w:bCs/>
          <w:lang w:val="mn-MN"/>
        </w:rPr>
        <w:t xml:space="preserve"> дугаар зүйл</w:t>
      </w:r>
      <w:r w:rsidR="001B3104">
        <w:rPr>
          <w:rFonts w:ascii="Arial" w:hAnsi="Arial" w:cs="Arial"/>
          <w:bCs/>
          <w:lang w:val="mn-MN"/>
        </w:rPr>
        <w:t xml:space="preserve">д </w:t>
      </w:r>
      <w:r w:rsidRPr="00134F3C">
        <w:rPr>
          <w:rFonts w:ascii="Arial" w:hAnsi="Arial" w:cs="Arial"/>
          <w:bCs/>
          <w:lang w:val="mn-MN"/>
        </w:rPr>
        <w:t>дараах байдлаар ангилдаг.</w:t>
      </w:r>
      <w:r w:rsidR="001B3104">
        <w:rPr>
          <w:rFonts w:ascii="Arial" w:hAnsi="Arial" w:cs="Arial"/>
          <w:bCs/>
          <w:lang w:val="mn-MN"/>
        </w:rPr>
        <w:t xml:space="preserve"> Үүнд</w:t>
      </w:r>
      <w:r w:rsidR="001B3104">
        <w:rPr>
          <w:rFonts w:ascii="Arial" w:hAnsi="Arial" w:cs="Arial"/>
          <w:bCs/>
        </w:rPr>
        <w:t xml:space="preserve">: </w:t>
      </w:r>
    </w:p>
    <w:p w14:paraId="2D91661C" w14:textId="4590D16E" w:rsidR="00741EDF" w:rsidRPr="00134F3C" w:rsidRDefault="00741EDF" w:rsidP="001B3104">
      <w:pPr>
        <w:tabs>
          <w:tab w:val="left" w:pos="993"/>
        </w:tabs>
        <w:spacing w:line="276" w:lineRule="auto"/>
        <w:ind w:left="709"/>
        <w:jc w:val="both"/>
        <w:rPr>
          <w:rFonts w:ascii="Arial" w:hAnsi="Arial" w:cs="Arial"/>
          <w:bCs/>
          <w:lang w:val="mn-MN"/>
        </w:rPr>
      </w:pPr>
      <w:r w:rsidRPr="008B12BF">
        <w:rPr>
          <w:rFonts w:ascii="Arial" w:hAnsi="Arial" w:cs="Arial"/>
          <w:b/>
          <w:lang w:val="mn-MN"/>
        </w:rPr>
        <w:t xml:space="preserve">1. </w:t>
      </w:r>
      <w:r w:rsidRPr="002E3D7A">
        <w:rPr>
          <w:rFonts w:ascii="Arial" w:hAnsi="Arial" w:cs="Arial"/>
          <w:b/>
          <w:lang w:val="mn-MN"/>
        </w:rPr>
        <w:t>Иргэний</w:t>
      </w:r>
      <w:r w:rsidR="001B3104" w:rsidRPr="002E3D7A">
        <w:rPr>
          <w:rFonts w:ascii="Arial" w:hAnsi="Arial" w:cs="Arial"/>
          <w:b/>
          <w:lang w:val="mn-MN"/>
        </w:rPr>
        <w:t xml:space="preserve"> </w:t>
      </w:r>
      <w:r w:rsidR="002E3D7A">
        <w:rPr>
          <w:rFonts w:ascii="Arial" w:hAnsi="Arial" w:cs="Arial"/>
          <w:b/>
          <w:lang w:val="mn-MN"/>
        </w:rPr>
        <w:t>–</w:t>
      </w:r>
      <w:r w:rsidR="001B3104">
        <w:rPr>
          <w:rFonts w:ascii="Arial" w:hAnsi="Arial" w:cs="Arial"/>
          <w:bCs/>
          <w:lang w:val="mn-MN"/>
        </w:rPr>
        <w:t xml:space="preserve"> </w:t>
      </w:r>
      <w:r w:rsidR="002E3D7A">
        <w:rPr>
          <w:rFonts w:ascii="Arial" w:hAnsi="Arial" w:cs="Arial"/>
          <w:bCs/>
          <w:lang w:val="mn-MN"/>
        </w:rPr>
        <w:t xml:space="preserve">Энэ нь </w:t>
      </w:r>
      <w:r w:rsidRPr="00134F3C">
        <w:rPr>
          <w:rFonts w:ascii="Arial" w:hAnsi="Arial" w:cs="Arial"/>
          <w:bCs/>
          <w:lang w:val="mn-MN"/>
        </w:rPr>
        <w:t>ОХУ-ын иргэд өөрийгөө хамгаалах, спорт, ан агнуур, соёл, боловсролын зориулалтаар ашиглах зориулалттай зэвсэг</w:t>
      </w:r>
      <w:r w:rsidR="002E3D7A">
        <w:rPr>
          <w:rFonts w:ascii="Arial" w:hAnsi="Arial" w:cs="Arial"/>
          <w:bCs/>
          <w:lang w:val="mn-MN"/>
        </w:rPr>
        <w:t xml:space="preserve"> юм. </w:t>
      </w:r>
      <w:r w:rsidRPr="00134F3C">
        <w:rPr>
          <w:rFonts w:ascii="Arial" w:hAnsi="Arial" w:cs="Arial"/>
          <w:bCs/>
          <w:lang w:val="mn-MN"/>
        </w:rPr>
        <w:t xml:space="preserve">Иргэний галт зэвсэг нь тэсрэлтээр галладаггүй байх ба 10-аас илүүгүй сумны багтаамжтай байх ёстой. Сумны багтаамжийн хязгаарлалт нь спортын зэвсэгт хамаарахгүй бөгөөд түүнд тавигдах шаардлагыг спортын дүрэм эсхүл ОХУ-ын бүх спортын холбоодоор магадлан итгэмжлэгдсэн спортын тэмцээний тухай дүрмээр тодорхойлдог. Иргэний галт зэвсгээр буудах үед </w:t>
      </w:r>
      <w:r w:rsidR="002E3D7A">
        <w:rPr>
          <w:rFonts w:ascii="Arial" w:hAnsi="Arial" w:cs="Arial"/>
          <w:bCs/>
          <w:lang w:val="mn-MN"/>
        </w:rPr>
        <w:t>бууны хошууны</w:t>
      </w:r>
      <w:r w:rsidRPr="00134F3C">
        <w:rPr>
          <w:rFonts w:ascii="Arial" w:hAnsi="Arial" w:cs="Arial"/>
          <w:bCs/>
          <w:lang w:val="mn-MN"/>
        </w:rPr>
        <w:t xml:space="preserve"> энерги нь 150Ж-ээс хэтрэхгүй байх ёстой. Иргэний зэвсэг, түүнд зориулсан сум нь холбооны хууль тогтоомжоор тогтоосон шүүх эмнэлгийн шаардлагад нийцсэн байх ёстой.</w:t>
      </w:r>
    </w:p>
    <w:p w14:paraId="2EE5B4A3" w14:textId="27AED6B9" w:rsidR="00741EDF" w:rsidRPr="001B3104" w:rsidRDefault="00741EDF" w:rsidP="001B3104">
      <w:pPr>
        <w:tabs>
          <w:tab w:val="left" w:pos="993"/>
        </w:tabs>
        <w:spacing w:line="276" w:lineRule="auto"/>
        <w:ind w:left="709"/>
        <w:jc w:val="both"/>
        <w:rPr>
          <w:rFonts w:ascii="Arial" w:hAnsi="Arial" w:cs="Arial"/>
          <w:bCs/>
          <w:lang w:val="mn-MN"/>
        </w:rPr>
      </w:pPr>
      <w:r w:rsidRPr="008B12BF">
        <w:rPr>
          <w:rFonts w:ascii="Arial" w:hAnsi="Arial" w:cs="Arial"/>
          <w:b/>
          <w:lang w:val="mn-MN"/>
        </w:rPr>
        <w:t>2.</w:t>
      </w:r>
      <w:r w:rsidR="002E3D7A">
        <w:rPr>
          <w:rFonts w:ascii="Arial" w:hAnsi="Arial" w:cs="Arial"/>
          <w:b/>
          <w:lang w:val="mn-MN"/>
        </w:rPr>
        <w:t xml:space="preserve"> </w:t>
      </w:r>
      <w:r w:rsidRPr="008B12BF">
        <w:rPr>
          <w:rFonts w:ascii="Arial" w:hAnsi="Arial" w:cs="Arial"/>
          <w:b/>
          <w:lang w:val="mn-MN"/>
        </w:rPr>
        <w:t>Албан тушаалтан</w:t>
      </w:r>
      <w:r w:rsidR="001B3104" w:rsidRPr="008B12BF">
        <w:rPr>
          <w:rFonts w:ascii="Arial" w:hAnsi="Arial" w:cs="Arial"/>
          <w:b/>
          <w:lang w:val="mn-MN"/>
        </w:rPr>
        <w:t xml:space="preserve"> -</w:t>
      </w:r>
      <w:r w:rsidR="001B3104" w:rsidRPr="001B3104">
        <w:rPr>
          <w:rFonts w:ascii="Arial" w:hAnsi="Arial" w:cs="Arial"/>
          <w:bCs/>
          <w:lang w:val="mn-MN"/>
        </w:rPr>
        <w:t xml:space="preserve"> </w:t>
      </w:r>
      <w:r w:rsidRPr="001B3104">
        <w:rPr>
          <w:rFonts w:ascii="Arial" w:hAnsi="Arial" w:cs="Arial"/>
          <w:bCs/>
          <w:lang w:val="mn-MN"/>
        </w:rPr>
        <w:t xml:space="preserve">Үйлчилгээний зэвсэг </w:t>
      </w:r>
      <w:r w:rsidR="008B12BF">
        <w:rPr>
          <w:rFonts w:ascii="Arial" w:hAnsi="Arial" w:cs="Arial"/>
          <w:bCs/>
          <w:lang w:val="mn-MN"/>
        </w:rPr>
        <w:t>буюу ц</w:t>
      </w:r>
      <w:r w:rsidRPr="001B3104">
        <w:rPr>
          <w:rFonts w:ascii="Arial" w:hAnsi="Arial" w:cs="Arial"/>
          <w:bCs/>
          <w:lang w:val="mn-MN"/>
        </w:rPr>
        <w:t>агдаа, хүчний байгууллагуудын өдөр тутам биедээ авч явдаг зэвсэг</w:t>
      </w:r>
      <w:r w:rsidR="008B12BF">
        <w:rPr>
          <w:rFonts w:ascii="Arial" w:hAnsi="Arial" w:cs="Arial"/>
          <w:bCs/>
          <w:lang w:val="mn-MN"/>
        </w:rPr>
        <w:t xml:space="preserve"> багтана. </w:t>
      </w:r>
    </w:p>
    <w:p w14:paraId="12383AAF" w14:textId="4F02014D" w:rsidR="00D1217D" w:rsidRPr="00134F3C" w:rsidRDefault="00741EDF" w:rsidP="001B3104">
      <w:pPr>
        <w:tabs>
          <w:tab w:val="left" w:pos="993"/>
        </w:tabs>
        <w:spacing w:line="276" w:lineRule="auto"/>
        <w:ind w:left="709"/>
        <w:jc w:val="both"/>
        <w:rPr>
          <w:rFonts w:ascii="Arial" w:hAnsi="Arial" w:cs="Arial"/>
          <w:bCs/>
          <w:lang w:val="mn-MN"/>
        </w:rPr>
      </w:pPr>
      <w:r w:rsidRPr="008B12BF">
        <w:rPr>
          <w:rFonts w:ascii="Arial" w:hAnsi="Arial" w:cs="Arial"/>
          <w:b/>
          <w:lang w:val="mn-MN"/>
        </w:rPr>
        <w:t xml:space="preserve">3. </w:t>
      </w:r>
      <w:r w:rsidR="001B3104" w:rsidRPr="008B12BF">
        <w:rPr>
          <w:rFonts w:ascii="Arial" w:hAnsi="Arial" w:cs="Arial"/>
          <w:b/>
          <w:lang w:val="mn-MN"/>
        </w:rPr>
        <w:t>Г</w:t>
      </w:r>
      <w:r w:rsidRPr="008B12BF">
        <w:rPr>
          <w:rFonts w:ascii="Arial" w:hAnsi="Arial" w:cs="Arial"/>
          <w:b/>
          <w:lang w:val="mn-MN"/>
        </w:rPr>
        <w:t xml:space="preserve">ар буудлага болон хүйтэн </w:t>
      </w:r>
      <w:r w:rsidRPr="002E3D7A">
        <w:rPr>
          <w:rFonts w:ascii="Arial" w:hAnsi="Arial" w:cs="Arial"/>
          <w:b/>
          <w:lang w:val="mn-MN"/>
        </w:rPr>
        <w:t xml:space="preserve">зэвсэг </w:t>
      </w:r>
      <w:r w:rsidR="008B12BF" w:rsidRPr="002E3D7A">
        <w:rPr>
          <w:rFonts w:ascii="Arial" w:hAnsi="Arial" w:cs="Arial"/>
          <w:b/>
          <w:lang w:val="mn-MN"/>
        </w:rPr>
        <w:t>–</w:t>
      </w:r>
      <w:r w:rsidR="008B12BF">
        <w:rPr>
          <w:rFonts w:ascii="Arial" w:hAnsi="Arial" w:cs="Arial"/>
          <w:bCs/>
          <w:lang w:val="mn-MN"/>
        </w:rPr>
        <w:t xml:space="preserve"> Үүнд хийн буу болон хутга зэрэг багтана. </w:t>
      </w:r>
    </w:p>
    <w:p w14:paraId="3FAC0D7E" w14:textId="77777777" w:rsidR="00ED7CC8" w:rsidRPr="00134F3C" w:rsidRDefault="00ED7CC8" w:rsidP="00134F3C">
      <w:pPr>
        <w:spacing w:line="276" w:lineRule="auto"/>
        <w:rPr>
          <w:rFonts w:ascii="Arial" w:hAnsi="Arial" w:cs="Arial"/>
          <w:b/>
          <w:bCs/>
          <w:lang w:val="mn-MN"/>
        </w:rPr>
      </w:pPr>
      <w:r w:rsidRPr="00134F3C">
        <w:rPr>
          <w:rFonts w:ascii="Arial" w:hAnsi="Arial" w:cs="Arial"/>
          <w:b/>
          <w:bCs/>
          <w:lang w:val="mn-MN"/>
        </w:rPr>
        <w:br w:type="page"/>
      </w:r>
    </w:p>
    <w:p w14:paraId="548D46BF" w14:textId="7B4AFB64" w:rsidR="00FD4FC5" w:rsidRPr="00134F3C" w:rsidRDefault="00F4653A" w:rsidP="00134F3C">
      <w:pPr>
        <w:pStyle w:val="Heading1"/>
      </w:pPr>
      <w:bookmarkStart w:id="28" w:name="_Toc164241384"/>
      <w:r w:rsidRPr="00134F3C">
        <w:lastRenderedPageBreak/>
        <w:t xml:space="preserve">тав. </w:t>
      </w:r>
      <w:r w:rsidR="00FD4FC5" w:rsidRPr="00134F3C">
        <w:t>Галт зэвсэг өмчлөх, эзэмших, ашиглах, өвлөх, бэлэглэх</w:t>
      </w:r>
      <w:bookmarkEnd w:id="28"/>
    </w:p>
    <w:p w14:paraId="0F05B74B" w14:textId="6CF53F6D" w:rsidR="00033C41" w:rsidRPr="00134F3C" w:rsidRDefault="00F17956" w:rsidP="00BE1527">
      <w:pPr>
        <w:pStyle w:val="Heading2"/>
      </w:pPr>
      <w:bookmarkStart w:id="29" w:name="_Toc164241385"/>
      <w:r w:rsidRPr="00134F3C">
        <w:t>5</w:t>
      </w:r>
      <w:r w:rsidR="00033C41" w:rsidRPr="00134F3C">
        <w:t>.1. Холбооны Бүгд Найрамдах Герман Улс</w:t>
      </w:r>
      <w:bookmarkEnd w:id="29"/>
      <w:r w:rsidR="00033C41" w:rsidRPr="00134F3C">
        <w:t xml:space="preserve"> </w:t>
      </w:r>
    </w:p>
    <w:p w14:paraId="47DAD234" w14:textId="5190D212" w:rsidR="00DD2861" w:rsidRPr="00134F3C" w:rsidRDefault="00DD2861" w:rsidP="006413CD">
      <w:pPr>
        <w:spacing w:line="276" w:lineRule="auto"/>
        <w:jc w:val="both"/>
        <w:rPr>
          <w:rFonts w:ascii="Arial" w:hAnsi="Arial" w:cs="Arial"/>
          <w:lang w:val="mn-MN"/>
        </w:rPr>
      </w:pPr>
      <w:r w:rsidRPr="00134F3C">
        <w:rPr>
          <w:rFonts w:ascii="Arial" w:hAnsi="Arial" w:cs="Arial"/>
          <w:lang w:val="mn-MN"/>
        </w:rPr>
        <w:tab/>
        <w:t xml:space="preserve">ХБНГУ-ын галт зэвсэг өмчлөх, эзэмших, ашиглах, өвлөх, бэлэглэх, бүртгүүлэх, хадгалах тухай зохицуулалтыг “Зэвсгийн тухай хууль”-аар зохицуулсан байдаг. Галт зэвсэг, сум хэрэгслийг олж авах, эзэмшиж, бусдад хүлээлгэн өгөх, зөөвөрлөх, шилжүүлэх, үйлдвэрлэх, ажил гүйцэтгэх, ашиглах, засварлах, худалдаалахыг </w:t>
      </w:r>
      <w:r w:rsidRPr="00134F3C">
        <w:rPr>
          <w:rFonts w:ascii="Arial" w:hAnsi="Arial" w:cs="Arial"/>
          <w:b/>
          <w:bCs/>
          <w:lang w:val="mn-MN"/>
        </w:rPr>
        <w:t>“зэвсэг, сумтай харьцах”</w:t>
      </w:r>
      <w:r w:rsidRPr="00134F3C">
        <w:rPr>
          <w:rFonts w:ascii="Arial" w:hAnsi="Arial" w:cs="Arial"/>
          <w:lang w:val="mn-MN"/>
        </w:rPr>
        <w:t xml:space="preserve"> гэнэ.</w:t>
      </w:r>
      <w:r w:rsidRPr="00134F3C">
        <w:rPr>
          <w:rStyle w:val="FootnoteReference"/>
          <w:rFonts w:ascii="Arial" w:hAnsi="Arial" w:cs="Arial"/>
          <w:lang w:val="mn-MN"/>
        </w:rPr>
        <w:footnoteReference w:id="14"/>
      </w:r>
      <w:r w:rsidRPr="00134F3C">
        <w:rPr>
          <w:rFonts w:ascii="Arial" w:hAnsi="Arial" w:cs="Arial"/>
          <w:lang w:val="mn-MN"/>
        </w:rPr>
        <w:t xml:space="preserve"> </w:t>
      </w:r>
    </w:p>
    <w:p w14:paraId="30BF00B7" w14:textId="0DC670D7" w:rsidR="00DD2861" w:rsidRPr="00134F3C" w:rsidRDefault="00DD2861" w:rsidP="006413CD">
      <w:pPr>
        <w:spacing w:line="276" w:lineRule="auto"/>
        <w:jc w:val="both"/>
        <w:rPr>
          <w:rFonts w:ascii="Arial" w:hAnsi="Arial" w:cs="Arial"/>
          <w:b/>
          <w:bCs/>
          <w:u w:val="single"/>
          <w:lang w:val="mn-MN"/>
        </w:rPr>
      </w:pPr>
      <w:r w:rsidRPr="00134F3C">
        <w:rPr>
          <w:rFonts w:ascii="Arial" w:hAnsi="Arial" w:cs="Arial"/>
          <w:b/>
          <w:bCs/>
          <w:lang w:val="mn-MN"/>
        </w:rPr>
        <w:t xml:space="preserve">Зэвсэг худалдан авах, эзэмших,ашиглах тусгай </w:t>
      </w:r>
      <w:r w:rsidR="006413CD" w:rsidRPr="00134F3C">
        <w:rPr>
          <w:rFonts w:ascii="Arial" w:hAnsi="Arial" w:cs="Arial"/>
          <w:b/>
          <w:bCs/>
          <w:lang w:val="mn-MN"/>
        </w:rPr>
        <w:t>зөвшөөрлийн</w:t>
      </w:r>
      <w:r w:rsidRPr="00134F3C">
        <w:rPr>
          <w:rFonts w:ascii="Arial" w:hAnsi="Arial" w:cs="Arial"/>
          <w:b/>
          <w:bCs/>
          <w:lang w:val="mn-MN"/>
        </w:rPr>
        <w:t xml:space="preserve"> төрөл</w:t>
      </w:r>
    </w:p>
    <w:p w14:paraId="2A8B2E92" w14:textId="77777777" w:rsidR="00DD2861" w:rsidRPr="00134F3C" w:rsidRDefault="00DD2861" w:rsidP="006413CD">
      <w:pPr>
        <w:spacing w:line="276" w:lineRule="auto"/>
        <w:jc w:val="both"/>
        <w:rPr>
          <w:rFonts w:ascii="Arial" w:hAnsi="Arial" w:cs="Arial"/>
          <w:lang w:val="mn-MN"/>
        </w:rPr>
      </w:pPr>
      <w:r w:rsidRPr="00134F3C">
        <w:rPr>
          <w:rFonts w:ascii="Arial" w:hAnsi="Arial" w:cs="Arial"/>
          <w:lang w:val="mn-MN"/>
        </w:rPr>
        <w:tab/>
        <w:t>Зэвсгийн тухай хуулийн дагуу галт зэвсэг эзэмших, худалдан авахад зэвсэг эзэмших үнэмлэх (Waffenbesitzkarte), харин галт зэвсгийг ашиглах, биед авч явахад зэвсгийн лиценз (Waffenschein) хэрэгтэй. Тодруулбал, галт зэвсэг цуглуулагчид зөвхөн зэвсэг эзэмших үнэмлэх (Waffenbesitzkarte) л хэрэгтэй гэсэн үг. Анчдад ан агнуурын лиценз (Jagdschein) байгаа л бол зэвсгийн лиценз (Waffenschein) хэрэггүй бөгөөд зөвхөн ан агнуурын зориулалтаар буугаа ашиглах боломжтой гэсэн үг юм.</w:t>
      </w:r>
    </w:p>
    <w:p w14:paraId="38865275" w14:textId="081B470B" w:rsidR="00DD2861" w:rsidRPr="00134F3C" w:rsidRDefault="00DD2861" w:rsidP="006413CD">
      <w:pPr>
        <w:spacing w:line="276" w:lineRule="auto"/>
        <w:jc w:val="both"/>
        <w:rPr>
          <w:rFonts w:ascii="Arial" w:hAnsi="Arial" w:cs="Arial"/>
          <w:lang w:val="mn-MN"/>
        </w:rPr>
      </w:pPr>
      <w:r w:rsidRPr="00134F3C">
        <w:rPr>
          <w:rFonts w:ascii="Arial" w:hAnsi="Arial" w:cs="Arial"/>
          <w:lang w:val="mn-MN"/>
        </w:rPr>
        <w:tab/>
        <w:t xml:space="preserve">Зэвсэг эзэмших үнэмлэх (Waffenbesitzkarte) нь буу эзэмшигчдэд галт зэвсгийг авч явахаас илүүтэйгээр зөвхөн "тээвэрлэх" боломжийг олгодог. Буу биед авч явах тусгай зөвшөөрөл (Waffenschein) нь зөвхөн ховор тохиолдолд л олгогддог. Өргөдөл гаргагч нь олон нийт аюулд өртсөн үед ашиглах шаардлага тулгарч, буу авч явах нь тэднийг аюулгүй байлгах болно гэдгийг нотлох үед л олгодог. ХБНГУ-ын </w:t>
      </w:r>
      <w:r w:rsidR="006413CD" w:rsidRPr="00134F3C">
        <w:rPr>
          <w:rFonts w:ascii="Arial" w:hAnsi="Arial" w:cs="Arial"/>
          <w:lang w:val="mn-MN"/>
        </w:rPr>
        <w:t>хуульд</w:t>
      </w:r>
      <w:r w:rsidRPr="00134F3C">
        <w:rPr>
          <w:rFonts w:ascii="Arial" w:hAnsi="Arial" w:cs="Arial"/>
          <w:lang w:val="mn-MN"/>
        </w:rPr>
        <w:t xml:space="preserve"> бууг нуун дарагдуулах эсвэл олон нийтийн газар цэнэглэх эсэх талаар ямар ч заалт байдаггүй байна.</w:t>
      </w:r>
      <w:r w:rsidRPr="00134F3C">
        <w:rPr>
          <w:rStyle w:val="FootnoteReference"/>
          <w:rFonts w:ascii="Arial" w:hAnsi="Arial" w:cs="Arial"/>
          <w:lang w:val="mn-MN"/>
        </w:rPr>
        <w:footnoteReference w:id="15"/>
      </w:r>
    </w:p>
    <w:p w14:paraId="3C29D2E8" w14:textId="0B273CFE" w:rsidR="00DD2861" w:rsidRPr="00134F3C" w:rsidRDefault="00DD2861" w:rsidP="00E853F0">
      <w:pPr>
        <w:pStyle w:val="Caption"/>
      </w:pPr>
      <w:bookmarkStart w:id="30" w:name="_Toc164243504"/>
      <w:r w:rsidRPr="00E853F0">
        <w:rPr>
          <w:b/>
          <w:bCs/>
        </w:rPr>
        <w:t xml:space="preserve">График </w:t>
      </w:r>
      <w:r w:rsidRPr="00E853F0">
        <w:rPr>
          <w:b/>
          <w:bCs/>
        </w:rPr>
        <w:fldChar w:fldCharType="begin"/>
      </w:r>
      <w:r w:rsidRPr="00E853F0">
        <w:rPr>
          <w:b/>
          <w:bCs/>
        </w:rPr>
        <w:instrText xml:space="preserve"> SEQ График \* ARABIC </w:instrText>
      </w:r>
      <w:r w:rsidRPr="00E853F0">
        <w:rPr>
          <w:b/>
          <w:bCs/>
        </w:rPr>
        <w:fldChar w:fldCharType="separate"/>
      </w:r>
      <w:r w:rsidR="000326DD">
        <w:rPr>
          <w:b/>
          <w:bCs/>
          <w:noProof/>
        </w:rPr>
        <w:t>3</w:t>
      </w:r>
      <w:r w:rsidRPr="00E853F0">
        <w:rPr>
          <w:b/>
          <w:bCs/>
        </w:rPr>
        <w:fldChar w:fldCharType="end"/>
      </w:r>
      <w:r w:rsidRPr="00E853F0">
        <w:rPr>
          <w:b/>
          <w:bCs/>
        </w:rPr>
        <w:t>.</w:t>
      </w:r>
      <w:r w:rsidRPr="00134F3C">
        <w:t xml:space="preserve"> Зэвсэг эзэмших, ашиглах тусгай зөвшөөрлийн төрөл</w:t>
      </w:r>
      <w:bookmarkEnd w:id="30"/>
    </w:p>
    <w:p w14:paraId="69558100" w14:textId="781A4DC4" w:rsidR="00033C41" w:rsidRPr="00134F3C" w:rsidRDefault="00DD2861" w:rsidP="006413CD">
      <w:pPr>
        <w:spacing w:line="276" w:lineRule="auto"/>
        <w:rPr>
          <w:rFonts w:ascii="Arial" w:hAnsi="Arial" w:cs="Arial"/>
          <w:b/>
          <w:bCs/>
          <w:lang w:val="mn-MN"/>
        </w:rPr>
      </w:pPr>
      <w:r w:rsidRPr="00134F3C">
        <w:rPr>
          <w:rFonts w:ascii="Arial" w:hAnsi="Arial" w:cs="Arial"/>
          <w:noProof/>
          <w:lang w:val="mn-MN"/>
        </w:rPr>
        <w:drawing>
          <wp:inline distT="0" distB="0" distL="0" distR="0" wp14:anchorId="242659E8" wp14:editId="09633E62">
            <wp:extent cx="5816600" cy="1574800"/>
            <wp:effectExtent l="0" t="0" r="0" b="38100"/>
            <wp:docPr id="100538067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E5F994B" w14:textId="77777777" w:rsidR="00DD2861" w:rsidRPr="00134F3C" w:rsidRDefault="00DD2861" w:rsidP="006413CD">
      <w:pPr>
        <w:spacing w:line="276" w:lineRule="auto"/>
        <w:rPr>
          <w:rFonts w:ascii="Arial" w:hAnsi="Arial" w:cs="Arial"/>
          <w:lang w:val="mn-MN"/>
        </w:rPr>
      </w:pPr>
      <w:r w:rsidRPr="00134F3C">
        <w:rPr>
          <w:rFonts w:ascii="Arial" w:hAnsi="Arial" w:cs="Arial"/>
          <w:lang w:val="mn-MN"/>
        </w:rPr>
        <w:tab/>
        <w:t>Зэвсэг худалдан авах, эзэмших, ашиглах тусгай зөвшөөрөлд тавигдах шаардлага:</w:t>
      </w:r>
    </w:p>
    <w:p w14:paraId="0D5A0B0F" w14:textId="0BD6B6D2" w:rsidR="00DD2861" w:rsidRPr="00134F3C" w:rsidRDefault="00DD2861" w:rsidP="006413CD">
      <w:pPr>
        <w:spacing w:line="276" w:lineRule="auto"/>
        <w:jc w:val="both"/>
        <w:rPr>
          <w:rFonts w:ascii="Arial" w:hAnsi="Arial" w:cs="Arial"/>
          <w:lang w:val="mn-MN"/>
        </w:rPr>
      </w:pPr>
      <w:r w:rsidRPr="00134F3C">
        <w:rPr>
          <w:rFonts w:ascii="Arial" w:hAnsi="Arial" w:cs="Arial"/>
          <w:lang w:val="mn-MN"/>
        </w:rPr>
        <w:tab/>
        <w:t xml:space="preserve">Зэвсгийн тухай хуулийн 2 дугаар бүлгийн 10 дугаар зүйлийн (1)-т зааснаар зэвсэг худалдан авах, эзэмших тусгай зөвшөөрлийг зэвсэг эзэмших үнэмлэх (Waffenbesitzkarte)-ээр олгоно. Зэвсэг худалдан авах тусгай зөвшөөрөл нь 1 жилийн хугацаанд хүчинтэй бөгөөд түүнийг эзэмших тусгай зөвшөөрөл ихэвчлэн хугацаагүй олгогдоно. Хуулийн 10 дугаар зүйлийн (4)-т зааснаар зэвсэг авч явах зөвшөөрлийг зэвсгийн лизенц (Waffenschein)-ээр </w:t>
      </w:r>
      <w:r w:rsidRPr="00134F3C">
        <w:rPr>
          <w:rFonts w:ascii="Arial" w:hAnsi="Arial" w:cs="Arial"/>
          <w:lang w:val="mn-MN"/>
        </w:rPr>
        <w:lastRenderedPageBreak/>
        <w:t xml:space="preserve">олгох ба зарим төрлийн галт </w:t>
      </w:r>
      <w:r w:rsidR="006413CD" w:rsidRPr="00134F3C">
        <w:rPr>
          <w:rFonts w:ascii="Arial" w:hAnsi="Arial" w:cs="Arial"/>
          <w:lang w:val="mn-MN"/>
        </w:rPr>
        <w:t>зэвсгийн</w:t>
      </w:r>
      <w:r w:rsidRPr="00134F3C">
        <w:rPr>
          <w:rFonts w:ascii="Arial" w:hAnsi="Arial" w:cs="Arial"/>
          <w:lang w:val="mn-MN"/>
        </w:rPr>
        <w:t xml:space="preserve"> хувьд дээд тал нь 3 жилийн хугацаанд хүчинтэй. Энэ хугацааг шаардлагатай бол хоёр удаа дээд тал нь 3 жил хүртэлх хугацаагаар сунгаж болно. </w:t>
      </w:r>
    </w:p>
    <w:p w14:paraId="5266EA0F" w14:textId="77777777" w:rsidR="00DD2861" w:rsidRPr="00134F3C" w:rsidRDefault="00DD2861" w:rsidP="006413CD">
      <w:pPr>
        <w:spacing w:line="276" w:lineRule="auto"/>
        <w:jc w:val="both"/>
        <w:rPr>
          <w:rFonts w:ascii="Arial" w:hAnsi="Arial" w:cs="Arial"/>
          <w:lang w:val="mn-MN"/>
        </w:rPr>
      </w:pPr>
      <w:r w:rsidRPr="00134F3C">
        <w:rPr>
          <w:rFonts w:ascii="Arial" w:hAnsi="Arial" w:cs="Arial"/>
          <w:lang w:val="mn-MN"/>
        </w:rPr>
        <w:tab/>
        <w:t xml:space="preserve">Зэвсэг худалдан авах, эзэмших тусгай зөвшөөрөлд тавигдах шаардлагыг ХБНГУ-ын Зэвсгийн тухай хуулийн 4 дүгээр хэсгийн (1) дүгээр зүйлд заасан ба 5-9 дүгээр хэсэгт дэлгэрэнгүй заасан байдаг. Тус хуульд зааснаар галт зэвсэг эзэмших тусгай зөвшөөрөл авах хүсэлтэд дараах шалгуурыг хангаж, баталгааг хавсаргах шаардлагатай. Үүнд: </w:t>
      </w:r>
    </w:p>
    <w:p w14:paraId="579EE91D" w14:textId="77777777" w:rsidR="00DD2861" w:rsidRPr="00134F3C" w:rsidRDefault="00DD2861" w:rsidP="006413CD">
      <w:pPr>
        <w:pStyle w:val="ListParagraph"/>
        <w:numPr>
          <w:ilvl w:val="0"/>
          <w:numId w:val="7"/>
        </w:numPr>
        <w:spacing w:after="0" w:line="276" w:lineRule="auto"/>
        <w:jc w:val="both"/>
        <w:rPr>
          <w:rFonts w:ascii="Arial" w:hAnsi="Arial" w:cs="Arial"/>
          <w:lang w:val="mn-MN"/>
        </w:rPr>
      </w:pPr>
      <w:r w:rsidRPr="00134F3C">
        <w:rPr>
          <w:rFonts w:ascii="Arial" w:hAnsi="Arial" w:cs="Arial"/>
          <w:lang w:val="mn-MN"/>
        </w:rPr>
        <w:t>18 насанд хүрсэн байх (Зэвсгийн тухай хуулийн 2 дүгээр хэсгийн (1) дэх зүйл)</w:t>
      </w:r>
    </w:p>
    <w:p w14:paraId="0661EBC3" w14:textId="77777777" w:rsidR="00DD2861" w:rsidRPr="00134F3C" w:rsidRDefault="00DD2861" w:rsidP="006413CD">
      <w:pPr>
        <w:pStyle w:val="ListParagraph"/>
        <w:spacing w:line="276" w:lineRule="auto"/>
        <w:jc w:val="both"/>
        <w:rPr>
          <w:rFonts w:ascii="Arial" w:hAnsi="Arial" w:cs="Arial"/>
          <w:lang w:val="mn-MN"/>
        </w:rPr>
      </w:pPr>
      <w:r w:rsidRPr="00134F3C">
        <w:rPr>
          <w:rFonts w:ascii="Arial" w:hAnsi="Arial" w:cs="Arial"/>
          <w:lang w:val="mn-MN"/>
        </w:rPr>
        <w:t>Зөвхөн 18 нас хүрсэн хүн зэвсэг, сумтай харьцахыг зөвшөөрнө.</w:t>
      </w:r>
    </w:p>
    <w:p w14:paraId="759E435F" w14:textId="77777777" w:rsidR="00DD2861" w:rsidRPr="00134F3C" w:rsidRDefault="00DD2861" w:rsidP="006413CD">
      <w:pPr>
        <w:pStyle w:val="ListParagraph"/>
        <w:numPr>
          <w:ilvl w:val="0"/>
          <w:numId w:val="7"/>
        </w:numPr>
        <w:spacing w:after="0" w:line="276" w:lineRule="auto"/>
        <w:jc w:val="both"/>
        <w:rPr>
          <w:rFonts w:ascii="Arial" w:hAnsi="Arial" w:cs="Arial"/>
          <w:lang w:val="mn-MN"/>
        </w:rPr>
      </w:pPr>
      <w:r w:rsidRPr="00134F3C">
        <w:rPr>
          <w:rFonts w:ascii="Arial" w:hAnsi="Arial" w:cs="Arial"/>
          <w:lang w:val="mn-MN"/>
        </w:rPr>
        <w:t>Шаардлагатай найдвартай байдал (Зэвсгийн тухай хуулийн 5 дугаар хэсэг)</w:t>
      </w:r>
    </w:p>
    <w:p w14:paraId="538B81CE" w14:textId="77777777" w:rsidR="00DD2861" w:rsidRPr="00134F3C" w:rsidRDefault="00DD2861" w:rsidP="006413CD">
      <w:pPr>
        <w:pStyle w:val="ListParagraph"/>
        <w:spacing w:line="276" w:lineRule="auto"/>
        <w:jc w:val="both"/>
        <w:rPr>
          <w:rFonts w:ascii="Arial" w:hAnsi="Arial" w:cs="Arial"/>
          <w:lang w:val="mn-MN"/>
        </w:rPr>
      </w:pPr>
      <w:r w:rsidRPr="00134F3C">
        <w:rPr>
          <w:rFonts w:ascii="Arial" w:hAnsi="Arial" w:cs="Arial"/>
          <w:lang w:val="mn-MN"/>
        </w:rPr>
        <w:t xml:space="preserve">Дараах этгээдийг найдвартай гэж үзэхгүй. Үүнд: </w:t>
      </w:r>
    </w:p>
    <w:p w14:paraId="29FFA410" w14:textId="77777777" w:rsidR="00DD2861" w:rsidRPr="00134F3C" w:rsidRDefault="00DD2861" w:rsidP="006413CD">
      <w:pPr>
        <w:pStyle w:val="ListParagraph"/>
        <w:numPr>
          <w:ilvl w:val="0"/>
          <w:numId w:val="8"/>
        </w:numPr>
        <w:spacing w:after="0" w:line="276" w:lineRule="auto"/>
        <w:jc w:val="both"/>
        <w:rPr>
          <w:rFonts w:ascii="Arial" w:hAnsi="Arial" w:cs="Arial"/>
          <w:lang w:val="mn-MN"/>
        </w:rPr>
      </w:pPr>
      <w:r w:rsidRPr="00134F3C">
        <w:rPr>
          <w:rFonts w:ascii="Arial" w:hAnsi="Arial" w:cs="Arial"/>
          <w:lang w:val="mn-MN"/>
        </w:rPr>
        <w:t>Ямар нэгэн гэмт хэрэг, эсвэл 1 жилээс доошгүй хугацаагаар хорих ялтай гэмт хэрэг, зөрчлийг санаатай үйлдсэн шүүхийн хүчин төгөлдөр шийдвэртэй, эсвэл шүүхийн шийдвэр хүчин төгөлдөр болсноос хойш 10 жил өнгөрөөгүй байгаа этгээд;</w:t>
      </w:r>
    </w:p>
    <w:p w14:paraId="4F45C6B0" w14:textId="17DF8EDD" w:rsidR="00DD2861" w:rsidRPr="00134F3C" w:rsidRDefault="00DD2861" w:rsidP="006413CD">
      <w:pPr>
        <w:pStyle w:val="ListParagraph"/>
        <w:numPr>
          <w:ilvl w:val="0"/>
          <w:numId w:val="8"/>
        </w:numPr>
        <w:spacing w:after="0" w:line="276" w:lineRule="auto"/>
        <w:jc w:val="both"/>
        <w:rPr>
          <w:rFonts w:ascii="Arial" w:hAnsi="Arial" w:cs="Arial"/>
          <w:lang w:val="mn-MN"/>
        </w:rPr>
      </w:pPr>
      <w:r w:rsidRPr="00134F3C">
        <w:rPr>
          <w:rFonts w:ascii="Arial" w:hAnsi="Arial" w:cs="Arial"/>
          <w:lang w:val="mn-MN"/>
        </w:rPr>
        <w:t xml:space="preserve">Галт зэвсэг, сум хэрэгслийг зүй бус ашиглах, хадгалах нөхцөл хангаагүй, эсвэл эдгээр </w:t>
      </w:r>
      <w:r w:rsidR="006413CD" w:rsidRPr="00134F3C">
        <w:rPr>
          <w:rFonts w:ascii="Arial" w:hAnsi="Arial" w:cs="Arial"/>
          <w:lang w:val="mn-MN"/>
        </w:rPr>
        <w:t>объектод</w:t>
      </w:r>
      <w:r w:rsidRPr="00134F3C">
        <w:rPr>
          <w:rFonts w:ascii="Arial" w:hAnsi="Arial" w:cs="Arial"/>
          <w:lang w:val="mn-MN"/>
        </w:rPr>
        <w:t xml:space="preserve"> хяналт тавих эрхгүй хүлээлгэх өгөх үндэслэлтэй гэж үзсэн этгээд.</w:t>
      </w:r>
    </w:p>
    <w:p w14:paraId="42E435B7" w14:textId="77777777" w:rsidR="00DD2861" w:rsidRPr="00134F3C" w:rsidRDefault="00DD2861" w:rsidP="006413CD">
      <w:pPr>
        <w:pStyle w:val="ListParagraph"/>
        <w:spacing w:line="276" w:lineRule="auto"/>
        <w:jc w:val="both"/>
        <w:rPr>
          <w:rFonts w:ascii="Arial" w:hAnsi="Arial" w:cs="Arial"/>
          <w:lang w:val="mn-MN"/>
        </w:rPr>
      </w:pPr>
      <w:r w:rsidRPr="00134F3C">
        <w:rPr>
          <w:rFonts w:ascii="Arial" w:hAnsi="Arial" w:cs="Arial"/>
          <w:lang w:val="mn-MN"/>
        </w:rPr>
        <w:t>Дараах этгээдийг дүрмээр найдвартай гэж үзэхгүй. Үүнд:</w:t>
      </w:r>
    </w:p>
    <w:p w14:paraId="47ED76E9" w14:textId="53B2220B" w:rsidR="00DD2861" w:rsidRPr="00134F3C" w:rsidRDefault="00DD2861" w:rsidP="006413CD">
      <w:pPr>
        <w:pStyle w:val="ListParagraph"/>
        <w:numPr>
          <w:ilvl w:val="0"/>
          <w:numId w:val="8"/>
        </w:numPr>
        <w:spacing w:after="0" w:line="276" w:lineRule="auto"/>
        <w:jc w:val="both"/>
        <w:rPr>
          <w:rFonts w:ascii="Arial" w:hAnsi="Arial" w:cs="Arial"/>
          <w:lang w:val="mn-MN"/>
        </w:rPr>
      </w:pPr>
      <w:r w:rsidRPr="00134F3C">
        <w:rPr>
          <w:rFonts w:ascii="Arial" w:hAnsi="Arial" w:cs="Arial"/>
          <w:lang w:val="mn-MN"/>
        </w:rPr>
        <w:t xml:space="preserve">Санаатай гэмт хэрэг үйлдсэн; зэвсэг, сум, тэсэрч дэлбэрэх бодистой харьцсантай холбогдуулан санамсаргүйгээр үйлдсэн, эсхүл санамсаргүйгээр олон нийтэд аюул учруулсан гэмт хэрэг </w:t>
      </w:r>
      <w:r w:rsidR="006413CD" w:rsidRPr="00134F3C">
        <w:rPr>
          <w:rFonts w:ascii="Arial" w:hAnsi="Arial" w:cs="Arial"/>
          <w:lang w:val="mn-MN"/>
        </w:rPr>
        <w:t>үйлдсэн</w:t>
      </w:r>
      <w:r w:rsidRPr="00134F3C">
        <w:rPr>
          <w:rFonts w:ascii="Arial" w:hAnsi="Arial" w:cs="Arial"/>
          <w:lang w:val="mn-MN"/>
        </w:rPr>
        <w:t xml:space="preserve">; Зэвсгийн тухай хууль, Дайны зэвсгийг хянах тухай хууль, Тэсрэх бодисын тухай хууль эсвэл Холбооны ан агнуурын тухай хууль тогтоомжийн дагуу гэмт хэрэг </w:t>
      </w:r>
      <w:r w:rsidR="006413CD" w:rsidRPr="00134F3C">
        <w:rPr>
          <w:rFonts w:ascii="Arial" w:hAnsi="Arial" w:cs="Arial"/>
          <w:lang w:val="mn-MN"/>
        </w:rPr>
        <w:t>үйлдэж</w:t>
      </w:r>
      <w:r w:rsidRPr="00134F3C">
        <w:rPr>
          <w:rFonts w:ascii="Arial" w:hAnsi="Arial" w:cs="Arial"/>
          <w:lang w:val="mn-MN"/>
        </w:rPr>
        <w:t xml:space="preserve"> хорих ял, эсвэл хөдөлмөрийн хөлсний доод хэмжээг 2 дахин нэмэгдүүлсэнтэй тэнцэх хэмжээний торгор ялаар шийтгүүлсэн нь шүүхийн хүчин төгөлдөр шийдвэрээр тогтоогдсон этгээд;</w:t>
      </w:r>
    </w:p>
    <w:p w14:paraId="7BF7A2C8" w14:textId="77777777" w:rsidR="00DD2861" w:rsidRPr="00134F3C" w:rsidRDefault="00DD2861" w:rsidP="006413CD">
      <w:pPr>
        <w:pStyle w:val="ListParagraph"/>
        <w:numPr>
          <w:ilvl w:val="0"/>
          <w:numId w:val="8"/>
        </w:numPr>
        <w:spacing w:after="0" w:line="276" w:lineRule="auto"/>
        <w:jc w:val="both"/>
        <w:rPr>
          <w:rFonts w:ascii="Arial" w:hAnsi="Arial" w:cs="Arial"/>
          <w:lang w:val="mn-MN"/>
        </w:rPr>
      </w:pPr>
      <w:r w:rsidRPr="00134F3C">
        <w:rPr>
          <w:rFonts w:ascii="Arial" w:hAnsi="Arial" w:cs="Arial"/>
          <w:lang w:val="mn-MN"/>
        </w:rPr>
        <w:t>Хувийн холбоог удирдах тухай хуулийн дагуу байгууллага болохыг бүрмөсөн хориглосон, эсхүл хувийн холбоог удирдах тухай хуулийн дагуу үйл ажиллагааг нь бүрмөсөн хориглосон холбоо; Холбооны Үндсэн хуулийн шүүхийн тухай хуулийн 46-р хэсгийн дагуу Холбооны Үндсэн хуулийн шүүх үндсэн хууль зөрчсөн гэж үзсэн намд сүүлийн 10 жилийн хугацаанд гишүүн байсан этгээд;</w:t>
      </w:r>
    </w:p>
    <w:p w14:paraId="662CC033" w14:textId="77777777" w:rsidR="00DD2861" w:rsidRPr="00134F3C" w:rsidRDefault="00DD2861" w:rsidP="006413CD">
      <w:pPr>
        <w:pStyle w:val="ListParagraph"/>
        <w:numPr>
          <w:ilvl w:val="0"/>
          <w:numId w:val="8"/>
        </w:numPr>
        <w:spacing w:after="0" w:line="276" w:lineRule="auto"/>
        <w:jc w:val="both"/>
        <w:rPr>
          <w:rFonts w:ascii="Arial" w:hAnsi="Arial" w:cs="Arial"/>
          <w:lang w:val="mn-MN"/>
        </w:rPr>
      </w:pPr>
      <w:r w:rsidRPr="00134F3C">
        <w:rPr>
          <w:rFonts w:ascii="Arial" w:hAnsi="Arial" w:cs="Arial"/>
          <w:lang w:val="mn-MN"/>
        </w:rPr>
        <w:t>Дангаар болон холбооны гишүүний хувьд Үндсэн хуулийг эсэргүүцсэн эсвэл; олон улсын харилцан ойлголцол, ялангуяа энх тайвнаар зэрэгцэн орших үзэл санааны эсрэг чиглэсэн эсвэл; хүчирхийлэл, эсвэл хүчирхийлэлд бэлтгэх арга хэмжээ авах замаар ХБНГУ-ын гадаадын ашиг сонирхлыг аюулд учруулах үйл ажиллагаанд сүүлийн 5 жилийн хугацаанд оролцсон, дэмжсэн этгээд;</w:t>
      </w:r>
    </w:p>
    <w:p w14:paraId="5DD653CB" w14:textId="77777777" w:rsidR="00DD2861" w:rsidRPr="00134F3C" w:rsidRDefault="00DD2861" w:rsidP="006413CD">
      <w:pPr>
        <w:pStyle w:val="ListParagraph"/>
        <w:numPr>
          <w:ilvl w:val="0"/>
          <w:numId w:val="8"/>
        </w:numPr>
        <w:spacing w:after="0" w:line="276" w:lineRule="auto"/>
        <w:jc w:val="both"/>
        <w:rPr>
          <w:rFonts w:ascii="Arial" w:hAnsi="Arial" w:cs="Arial"/>
          <w:lang w:val="mn-MN"/>
        </w:rPr>
      </w:pPr>
      <w:r w:rsidRPr="00134F3C">
        <w:rPr>
          <w:rFonts w:ascii="Arial" w:hAnsi="Arial" w:cs="Arial"/>
          <w:lang w:val="mn-MN"/>
        </w:rPr>
        <w:t>хүчирхийлэл үйлдсэн хэргээр сүүлийн таван жилийн хугацаанд нэгээс олон удаа шүүхийн зөвшөөрлөөр цагдаагийн байгууллагад цагдан хоригдсон этгээд;</w:t>
      </w:r>
    </w:p>
    <w:p w14:paraId="025988D6" w14:textId="77777777" w:rsidR="00DD2861" w:rsidRPr="00134F3C" w:rsidRDefault="00DD2861" w:rsidP="006413CD">
      <w:pPr>
        <w:pStyle w:val="ListParagraph"/>
        <w:numPr>
          <w:ilvl w:val="0"/>
          <w:numId w:val="8"/>
        </w:numPr>
        <w:spacing w:after="0" w:line="276" w:lineRule="auto"/>
        <w:jc w:val="both"/>
        <w:rPr>
          <w:rFonts w:ascii="Arial" w:hAnsi="Arial" w:cs="Arial"/>
          <w:lang w:val="mn-MN"/>
        </w:rPr>
      </w:pPr>
      <w:r w:rsidRPr="00134F3C">
        <w:rPr>
          <w:rFonts w:ascii="Arial" w:hAnsi="Arial" w:cs="Arial"/>
          <w:lang w:val="mn-MN"/>
        </w:rPr>
        <w:t>Холбооны Үндсэн хуулийн шүүхийн тухай хуулийн 46-р хэсгийн дагуу Холбооны Үндсэн хуулийн шүүх үндсэн хуулийн аль нэг заалтыг удаа дараа буюу бүдүүлгээр зөрчсөн этгээд.</w:t>
      </w:r>
    </w:p>
    <w:p w14:paraId="3FE33769" w14:textId="77777777" w:rsidR="00DD2861" w:rsidRPr="00134F3C" w:rsidRDefault="00DD2861" w:rsidP="006413CD">
      <w:pPr>
        <w:pStyle w:val="ListParagraph"/>
        <w:spacing w:line="276" w:lineRule="auto"/>
        <w:jc w:val="both"/>
        <w:rPr>
          <w:rFonts w:ascii="Arial" w:hAnsi="Arial" w:cs="Arial"/>
          <w:lang w:val="mn-MN"/>
        </w:rPr>
      </w:pPr>
      <w:r w:rsidRPr="00134F3C">
        <w:rPr>
          <w:rFonts w:ascii="Arial" w:hAnsi="Arial" w:cs="Arial"/>
          <w:lang w:val="mn-MN"/>
        </w:rPr>
        <w:t>Хувийн чадвар (Зэвсгийн тухай хуулийн 6 дугаар хэсэг)</w:t>
      </w:r>
    </w:p>
    <w:p w14:paraId="0AD17D6F" w14:textId="77777777" w:rsidR="00DD2861" w:rsidRPr="00134F3C" w:rsidRDefault="00DD2861" w:rsidP="006413CD">
      <w:pPr>
        <w:pStyle w:val="ListParagraph"/>
        <w:spacing w:line="276" w:lineRule="auto"/>
        <w:jc w:val="both"/>
        <w:rPr>
          <w:rFonts w:ascii="Arial" w:hAnsi="Arial" w:cs="Arial"/>
          <w:lang w:val="mn-MN"/>
        </w:rPr>
      </w:pPr>
      <w:r w:rsidRPr="00134F3C">
        <w:rPr>
          <w:rFonts w:ascii="Arial" w:hAnsi="Arial" w:cs="Arial"/>
          <w:lang w:val="mn-MN"/>
        </w:rPr>
        <w:t xml:space="preserve">Дараах этгээдийг хувийн чадвартай гэж үзэхгүй. Үүнд: </w:t>
      </w:r>
    </w:p>
    <w:p w14:paraId="21C5BDFA" w14:textId="77777777" w:rsidR="00DD2861" w:rsidRPr="00134F3C" w:rsidRDefault="00DD2861" w:rsidP="006413CD">
      <w:pPr>
        <w:pStyle w:val="ListParagraph"/>
        <w:numPr>
          <w:ilvl w:val="0"/>
          <w:numId w:val="8"/>
        </w:numPr>
        <w:spacing w:after="0" w:line="276" w:lineRule="auto"/>
        <w:jc w:val="both"/>
        <w:rPr>
          <w:rFonts w:ascii="Arial" w:hAnsi="Arial" w:cs="Arial"/>
          <w:lang w:val="mn-MN"/>
        </w:rPr>
      </w:pPr>
      <w:r w:rsidRPr="00134F3C">
        <w:rPr>
          <w:rFonts w:ascii="Arial" w:hAnsi="Arial" w:cs="Arial"/>
          <w:lang w:val="mn-MN"/>
        </w:rPr>
        <w:t>Эрх зүйн чадамжгүй болон хязгаарлагдмал чадамжтай;</w:t>
      </w:r>
    </w:p>
    <w:p w14:paraId="3A15F191" w14:textId="77777777" w:rsidR="00DD2861" w:rsidRPr="00134F3C" w:rsidRDefault="00DD2861" w:rsidP="006413CD">
      <w:pPr>
        <w:pStyle w:val="ListParagraph"/>
        <w:numPr>
          <w:ilvl w:val="0"/>
          <w:numId w:val="8"/>
        </w:numPr>
        <w:spacing w:after="0" w:line="276" w:lineRule="auto"/>
        <w:jc w:val="both"/>
        <w:rPr>
          <w:rFonts w:ascii="Arial" w:hAnsi="Arial" w:cs="Arial"/>
          <w:lang w:val="mn-MN"/>
        </w:rPr>
      </w:pPr>
      <w:r w:rsidRPr="00134F3C">
        <w:rPr>
          <w:rFonts w:ascii="Arial" w:hAnsi="Arial" w:cs="Arial"/>
          <w:lang w:val="mn-MN"/>
        </w:rPr>
        <w:t>Архи, согтууруулах ундааны хамааралтай, сэтгэцийн өвчтэй;</w:t>
      </w:r>
    </w:p>
    <w:p w14:paraId="76E12808" w14:textId="77777777" w:rsidR="00DD2861" w:rsidRPr="00134F3C" w:rsidRDefault="00DD2861" w:rsidP="006413CD">
      <w:pPr>
        <w:pStyle w:val="ListParagraph"/>
        <w:numPr>
          <w:ilvl w:val="0"/>
          <w:numId w:val="8"/>
        </w:numPr>
        <w:spacing w:after="0" w:line="276" w:lineRule="auto"/>
        <w:jc w:val="both"/>
        <w:rPr>
          <w:rFonts w:ascii="Arial" w:hAnsi="Arial" w:cs="Arial"/>
          <w:lang w:val="mn-MN"/>
        </w:rPr>
      </w:pPr>
      <w:r w:rsidRPr="00134F3C">
        <w:rPr>
          <w:rFonts w:ascii="Arial" w:hAnsi="Arial" w:cs="Arial"/>
          <w:lang w:val="mn-MN"/>
        </w:rPr>
        <w:t>Хувийн нөхцөл байдлын улмаас зэвсэг, сумтай болгоомжтой, зөв харьцах чадваргүй, өөрийгөө болон бусдыг гэмтээх онцгой эрсдэлтэй;</w:t>
      </w:r>
    </w:p>
    <w:p w14:paraId="36C9AB60" w14:textId="3180730A" w:rsidR="00DD2861" w:rsidRPr="00134F3C" w:rsidRDefault="00DD2861" w:rsidP="006413CD">
      <w:pPr>
        <w:pStyle w:val="ListParagraph"/>
        <w:spacing w:line="276" w:lineRule="auto"/>
        <w:jc w:val="both"/>
        <w:rPr>
          <w:rFonts w:ascii="Arial" w:hAnsi="Arial" w:cs="Arial"/>
          <w:lang w:val="mn-MN"/>
        </w:rPr>
      </w:pPr>
      <w:r w:rsidRPr="00134F3C">
        <w:rPr>
          <w:rFonts w:ascii="Arial" w:hAnsi="Arial" w:cs="Arial"/>
          <w:lang w:val="mn-MN"/>
        </w:rPr>
        <w:lastRenderedPageBreak/>
        <w:t xml:space="preserve">Үүнд заасан дагуу өргөдөл гаргагчийн бичиг баримтад эргэлзэх шалтгаан байгаа бол; эсвэл 25-аас доош насны хүн анх удаа буу олж авах, эзэмших тусгай зөвшөөрөл хүссэн тохиолдолд эрх бүхий байгууллага өргөдөл гаргагчийн зардлаар тухайн этгээдээс бие </w:t>
      </w:r>
      <w:r w:rsidR="006413CD" w:rsidRPr="00134F3C">
        <w:rPr>
          <w:rFonts w:ascii="Arial" w:hAnsi="Arial" w:cs="Arial"/>
          <w:lang w:val="mn-MN"/>
        </w:rPr>
        <w:t>махбодын</w:t>
      </w:r>
      <w:r w:rsidRPr="00134F3C">
        <w:rPr>
          <w:rFonts w:ascii="Arial" w:hAnsi="Arial" w:cs="Arial"/>
          <w:lang w:val="mn-MN"/>
        </w:rPr>
        <w:t xml:space="preserve"> болон сэтгэцийн ур чадвар, сэтгэл зүйчийн гэрчилгээ авахыг шаардана. </w:t>
      </w:r>
    </w:p>
    <w:p w14:paraId="71C04E13" w14:textId="77777777" w:rsidR="00DD2861" w:rsidRPr="00134F3C" w:rsidRDefault="00DD2861" w:rsidP="006413CD">
      <w:pPr>
        <w:pStyle w:val="ListParagraph"/>
        <w:numPr>
          <w:ilvl w:val="0"/>
          <w:numId w:val="7"/>
        </w:numPr>
        <w:spacing w:after="0" w:line="276" w:lineRule="auto"/>
        <w:jc w:val="both"/>
        <w:rPr>
          <w:rFonts w:ascii="Arial" w:hAnsi="Arial" w:cs="Arial"/>
          <w:lang w:val="mn-MN"/>
        </w:rPr>
      </w:pPr>
      <w:r w:rsidRPr="00134F3C">
        <w:rPr>
          <w:rFonts w:ascii="Arial" w:hAnsi="Arial" w:cs="Arial"/>
          <w:lang w:val="mn-MN"/>
        </w:rPr>
        <w:t>Тусгай мэдлэгтэй байх (Зэвсгийн тухай хуулийн 7 дугаар хэсэг)</w:t>
      </w:r>
    </w:p>
    <w:p w14:paraId="798024B0" w14:textId="77777777" w:rsidR="00DD2861" w:rsidRPr="00134F3C" w:rsidRDefault="00DD2861" w:rsidP="006413CD">
      <w:pPr>
        <w:pStyle w:val="ListParagraph"/>
        <w:spacing w:line="276" w:lineRule="auto"/>
        <w:jc w:val="both"/>
        <w:rPr>
          <w:rFonts w:ascii="Arial" w:hAnsi="Arial" w:cs="Arial"/>
          <w:lang w:val="mn-MN"/>
        </w:rPr>
      </w:pPr>
      <w:r w:rsidRPr="00134F3C">
        <w:rPr>
          <w:rFonts w:ascii="Arial" w:hAnsi="Arial" w:cs="Arial"/>
          <w:lang w:val="mn-MN"/>
        </w:rPr>
        <w:t>Томилогдсон байгууллагад шалгалт өгсөн, эсвэл үйл ажиллагаа, сургалтаар тусгай мэдлэгээ харуулсан хүмүүсийг тусгай мэдлэгээ нотолсон гэж үзнэ. Холбооны Дотоод хэргийн яам нь Холбооны зөвлөл (Bundesrat)-ийн зөвшөөрлөөр зэвсгийн шаардлагатай техникийн болон хууль эрх зүйн мэдлэг, шалгалт, шалгалтын журам, түүний дотор шалгалтын хороо байгуулах зэрэг бусад хууль эрх зүйн баримт бичгийг гаргах эрхтэй.</w:t>
      </w:r>
    </w:p>
    <w:p w14:paraId="440C6275" w14:textId="77777777" w:rsidR="00DD2861" w:rsidRPr="00134F3C" w:rsidRDefault="00DD2861" w:rsidP="006413CD">
      <w:pPr>
        <w:pStyle w:val="ListParagraph"/>
        <w:numPr>
          <w:ilvl w:val="0"/>
          <w:numId w:val="7"/>
        </w:numPr>
        <w:spacing w:after="0" w:line="276" w:lineRule="auto"/>
        <w:jc w:val="both"/>
        <w:rPr>
          <w:rFonts w:ascii="Arial" w:hAnsi="Arial" w:cs="Arial"/>
          <w:lang w:val="mn-MN"/>
        </w:rPr>
      </w:pPr>
      <w:r w:rsidRPr="00134F3C">
        <w:rPr>
          <w:rFonts w:ascii="Arial" w:hAnsi="Arial" w:cs="Arial"/>
          <w:lang w:val="mn-MN"/>
        </w:rPr>
        <w:t>Хэрэгцээтэй байх (Зэвсгийн тухай хуулийн 8 дугаар хэсэг)</w:t>
      </w:r>
    </w:p>
    <w:p w14:paraId="2A29F959" w14:textId="77777777" w:rsidR="00DD2861" w:rsidRPr="00134F3C" w:rsidRDefault="00DD2861" w:rsidP="006413CD">
      <w:pPr>
        <w:pStyle w:val="ListParagraph"/>
        <w:spacing w:line="276" w:lineRule="auto"/>
        <w:jc w:val="both"/>
        <w:rPr>
          <w:rFonts w:ascii="Arial" w:hAnsi="Arial" w:cs="Arial"/>
          <w:lang w:val="mn-MN"/>
        </w:rPr>
      </w:pPr>
      <w:r w:rsidRPr="00134F3C">
        <w:rPr>
          <w:rFonts w:ascii="Arial" w:hAnsi="Arial" w:cs="Arial"/>
          <w:lang w:val="mn-MN"/>
        </w:rPr>
        <w:t>Дараах зүйлийг нотлох бичиг баримтыг өгсөн тохиолдолд олон нийтийн аюулгүй байдал, дэг журмыг сахиулах байдлаа буюу хэрэгцээтэй байх шаардлагыг нотолж байна гэж үзнэ. Үүнд:</w:t>
      </w:r>
    </w:p>
    <w:p w14:paraId="274F92D1" w14:textId="77777777" w:rsidR="00DD2861" w:rsidRPr="00134F3C" w:rsidRDefault="00DD2861" w:rsidP="006413CD">
      <w:pPr>
        <w:pStyle w:val="ListParagraph"/>
        <w:numPr>
          <w:ilvl w:val="0"/>
          <w:numId w:val="8"/>
        </w:numPr>
        <w:spacing w:after="0" w:line="276" w:lineRule="auto"/>
        <w:jc w:val="both"/>
        <w:rPr>
          <w:rFonts w:ascii="Arial" w:hAnsi="Arial" w:cs="Arial"/>
          <w:lang w:val="mn-MN"/>
        </w:rPr>
      </w:pPr>
      <w:r w:rsidRPr="00134F3C">
        <w:rPr>
          <w:rFonts w:ascii="Arial" w:hAnsi="Arial" w:cs="Arial"/>
          <w:lang w:val="mn-MN"/>
        </w:rPr>
        <w:t>Анчин, мэргэн бууч, уламжлалт мэргэн бууч, зэвсэг, сум цуглуулагч, зэвсэг, сумны шинжээч, зэвсэг үйлдвэрлэгч, зэвсгийн наймаачин, хамгаалалтын фирмийн хувьд тусгайлан хүлээн зөвшөөрөгдөх хувийн болон эдийн засгийн ашиг сонирхол;</w:t>
      </w:r>
    </w:p>
    <w:p w14:paraId="32C01A58" w14:textId="77777777" w:rsidR="00DD2861" w:rsidRPr="00134F3C" w:rsidRDefault="00DD2861" w:rsidP="006413CD">
      <w:pPr>
        <w:pStyle w:val="ListParagraph"/>
        <w:numPr>
          <w:ilvl w:val="0"/>
          <w:numId w:val="8"/>
        </w:numPr>
        <w:spacing w:after="0" w:line="276" w:lineRule="auto"/>
        <w:jc w:val="both"/>
        <w:rPr>
          <w:rFonts w:ascii="Arial" w:hAnsi="Arial" w:cs="Arial"/>
          <w:lang w:val="mn-MN"/>
        </w:rPr>
      </w:pPr>
      <w:r w:rsidRPr="00134F3C">
        <w:rPr>
          <w:rFonts w:ascii="Arial" w:hAnsi="Arial" w:cs="Arial"/>
          <w:lang w:val="mn-MN"/>
        </w:rPr>
        <w:t>Зэвсэг буюу сум нь заасан зориулалтад тохирох эсэх.</w:t>
      </w:r>
    </w:p>
    <w:p w14:paraId="6582F174" w14:textId="75A45F59" w:rsidR="00DD2861" w:rsidRPr="00134F3C" w:rsidRDefault="00DD2861" w:rsidP="006413CD">
      <w:pPr>
        <w:pStyle w:val="ListParagraph"/>
        <w:numPr>
          <w:ilvl w:val="0"/>
          <w:numId w:val="7"/>
        </w:numPr>
        <w:spacing w:line="276" w:lineRule="auto"/>
        <w:jc w:val="both"/>
        <w:rPr>
          <w:rFonts w:ascii="Arial" w:hAnsi="Arial" w:cs="Arial"/>
          <w:lang w:val="mn-MN"/>
        </w:rPr>
      </w:pPr>
      <w:r w:rsidRPr="00134F3C">
        <w:rPr>
          <w:rFonts w:ascii="Arial" w:hAnsi="Arial" w:cs="Arial"/>
          <w:lang w:val="mn-MN"/>
        </w:rPr>
        <w:t xml:space="preserve">Зэвсгийн лиценз (Waffenschein) авахад бие </w:t>
      </w:r>
      <w:r w:rsidR="006413CD" w:rsidRPr="00134F3C">
        <w:rPr>
          <w:rFonts w:ascii="Arial" w:hAnsi="Arial" w:cs="Arial"/>
          <w:lang w:val="mn-MN"/>
        </w:rPr>
        <w:t>махбод</w:t>
      </w:r>
      <w:r w:rsidRPr="00134F3C">
        <w:rPr>
          <w:rFonts w:ascii="Arial" w:hAnsi="Arial" w:cs="Arial"/>
          <w:lang w:val="mn-MN"/>
        </w:rPr>
        <w:t xml:space="preserve"> болон эд хөрөнгөд учирч болзошгүй гэмтэл, хохирлын 1 сая еврогийн хариуцлагын даатгалын баталгаа</w:t>
      </w:r>
    </w:p>
    <w:p w14:paraId="6B75E2D4" w14:textId="10E39EF5" w:rsidR="00DD2861" w:rsidRPr="00134F3C" w:rsidRDefault="00DD2861" w:rsidP="006413CD">
      <w:pPr>
        <w:spacing w:line="276" w:lineRule="auto"/>
        <w:jc w:val="both"/>
        <w:rPr>
          <w:rFonts w:ascii="Arial" w:hAnsi="Arial" w:cs="Arial"/>
          <w:b/>
          <w:bCs/>
          <w:lang w:val="mn-MN"/>
        </w:rPr>
      </w:pPr>
      <w:r w:rsidRPr="00134F3C">
        <w:rPr>
          <w:rFonts w:ascii="Arial" w:hAnsi="Arial" w:cs="Arial"/>
          <w:b/>
          <w:bCs/>
          <w:lang w:val="mn-MN"/>
        </w:rPr>
        <w:t xml:space="preserve">Өв залгамжлалын замаар галт </w:t>
      </w:r>
      <w:r w:rsidR="006413CD" w:rsidRPr="00134F3C">
        <w:rPr>
          <w:rFonts w:ascii="Arial" w:hAnsi="Arial" w:cs="Arial"/>
          <w:b/>
          <w:bCs/>
          <w:lang w:val="mn-MN"/>
        </w:rPr>
        <w:t>зэвсэг</w:t>
      </w:r>
      <w:r w:rsidRPr="00134F3C">
        <w:rPr>
          <w:rFonts w:ascii="Arial" w:hAnsi="Arial" w:cs="Arial"/>
          <w:b/>
          <w:bCs/>
          <w:lang w:val="mn-MN"/>
        </w:rPr>
        <w:t xml:space="preserve"> олж авах, эзэмших</w:t>
      </w:r>
    </w:p>
    <w:p w14:paraId="248BCA3D" w14:textId="69B5AA77" w:rsidR="00DD2861" w:rsidRPr="00134F3C" w:rsidRDefault="00DD2861" w:rsidP="006413CD">
      <w:pPr>
        <w:spacing w:line="276" w:lineRule="auto"/>
        <w:jc w:val="both"/>
        <w:rPr>
          <w:rFonts w:ascii="Arial" w:hAnsi="Arial" w:cs="Arial"/>
          <w:lang w:val="mn-MN"/>
        </w:rPr>
      </w:pPr>
      <w:r w:rsidRPr="00134F3C">
        <w:rPr>
          <w:rFonts w:ascii="Arial" w:hAnsi="Arial" w:cs="Arial"/>
          <w:lang w:val="mn-MN"/>
        </w:rPr>
        <w:tab/>
        <w:t xml:space="preserve">Өв залгамжлалын замаар галт </w:t>
      </w:r>
      <w:r w:rsidR="006413CD" w:rsidRPr="00134F3C">
        <w:rPr>
          <w:rFonts w:ascii="Arial" w:hAnsi="Arial" w:cs="Arial"/>
          <w:lang w:val="mn-MN"/>
        </w:rPr>
        <w:t>зэвсэг</w:t>
      </w:r>
      <w:r w:rsidRPr="00134F3C">
        <w:rPr>
          <w:rFonts w:ascii="Arial" w:hAnsi="Arial" w:cs="Arial"/>
          <w:lang w:val="mn-MN"/>
        </w:rPr>
        <w:t xml:space="preserve"> олж авах, эзэмших нөхцөлийг ХБНГУ-ын Зэвсгийн тухай хуулийн 3 дугаар бүлэг (Тодорхой бүлэг хүмүүст зориулсан тусгай зөвшөөрөл)-ийн 20 дугаар хэсэгт “Өв залгамжлах замаар буу олж авах, эзэмших” нэртэй зохицуулсан байна. Хуулийн 17 дугаар хэсгийн 1-р зүйлд заасны дагуу нас барсан этгээдийн галт зэвсэг олж авах, эзэмших тусгай зөвшөөрлийг түүний үйл хэргийг үргэлжлүүлж байгаа өв залгамжлагч, эсхүл гэрээслэлээр (өв залгамжлах замаар олж авах) өв залгамжлагчид олгоно. Хуулийн 20 дугаар хэсгийн 1 дүгээр зүйлд заасны дагуу гэрээслэлийг хүлээн авснаас хойш нэг сарын дотор өвийг хүлээн авах эсэхээ шийдэж галт зэвсгийн тусгай зөвшөөрөл шинээр авах; эсвэл одоо байгаа зэвсэг эзэмшигчийн үнэмлэхэд оруулах хүсэлт гаргах шаардлагатай. </w:t>
      </w:r>
    </w:p>
    <w:p w14:paraId="21DA5D4E" w14:textId="0755CEFC" w:rsidR="00DD2861" w:rsidRPr="00134F3C" w:rsidRDefault="00DD2861" w:rsidP="006413CD">
      <w:pPr>
        <w:spacing w:line="276" w:lineRule="auto"/>
        <w:jc w:val="both"/>
        <w:rPr>
          <w:rFonts w:ascii="Arial" w:hAnsi="Arial" w:cs="Arial"/>
          <w:b/>
          <w:bCs/>
          <w:lang w:val="mn-MN"/>
        </w:rPr>
      </w:pPr>
      <w:r w:rsidRPr="00134F3C">
        <w:rPr>
          <w:rFonts w:ascii="Arial" w:hAnsi="Arial" w:cs="Arial"/>
          <w:b/>
          <w:bCs/>
          <w:lang w:val="mn-MN"/>
        </w:rPr>
        <w:t>Хүүхэд</w:t>
      </w:r>
      <w:r w:rsidR="000165AD" w:rsidRPr="00134F3C">
        <w:rPr>
          <w:rFonts w:ascii="Arial" w:hAnsi="Arial" w:cs="Arial"/>
          <w:b/>
          <w:bCs/>
          <w:lang w:val="mn-MN"/>
        </w:rPr>
        <w:t xml:space="preserve">, </w:t>
      </w:r>
      <w:r w:rsidRPr="00134F3C">
        <w:rPr>
          <w:rFonts w:ascii="Arial" w:hAnsi="Arial" w:cs="Arial"/>
          <w:b/>
          <w:bCs/>
          <w:lang w:val="mn-MN"/>
        </w:rPr>
        <w:t>залуучууд зэвсэг, сумтай харьцах</w:t>
      </w:r>
    </w:p>
    <w:p w14:paraId="20CC8BD9" w14:textId="78D4BFE1" w:rsidR="000165AD" w:rsidRPr="00134F3C" w:rsidRDefault="00DD2861" w:rsidP="006413CD">
      <w:pPr>
        <w:spacing w:before="240" w:line="276" w:lineRule="auto"/>
        <w:jc w:val="both"/>
        <w:rPr>
          <w:rFonts w:ascii="Arial" w:hAnsi="Arial" w:cs="Arial"/>
          <w:lang w:val="mn-MN"/>
        </w:rPr>
      </w:pPr>
      <w:r w:rsidRPr="00134F3C">
        <w:rPr>
          <w:rFonts w:ascii="Arial" w:hAnsi="Arial" w:cs="Arial"/>
          <w:b/>
          <w:bCs/>
          <w:lang w:val="mn-MN"/>
        </w:rPr>
        <w:tab/>
      </w:r>
      <w:r w:rsidRPr="00134F3C">
        <w:rPr>
          <w:rFonts w:ascii="Arial" w:hAnsi="Arial" w:cs="Arial"/>
          <w:lang w:val="mn-MN"/>
        </w:rPr>
        <w:t xml:space="preserve">ХБНГУ-ын “Зэвсгийн тухай хууль”-ийн 3 дугаар зүйлийн (1)-т заасны дагуу хүүхэд, залуучууд зэвсэгтэй харьцах, заавар өгөх эрх бүхий хүний хяналт дор сургалт, хөдөлмөр эрхлэх явцад зэвсэг, сумтай харьцаж болно. Удаах зүйлд заасны дагуу хэрэв нийтийн ашиг сонирхолд харшлахгүй бол эрх бүхий байгууллага тусгай үндэслэлээр хүүхэд, залуучуудыг </w:t>
      </w:r>
      <w:r w:rsidRPr="00134F3C">
        <w:rPr>
          <w:rFonts w:ascii="Arial" w:hAnsi="Arial" w:cs="Arial"/>
          <w:lang w:val="mn-MN"/>
        </w:rPr>
        <w:lastRenderedPageBreak/>
        <w:t>насны хязгаарлалтаас чөлөөлж болно.</w:t>
      </w:r>
      <w:r w:rsidR="000165AD" w:rsidRPr="00134F3C">
        <w:rPr>
          <w:rFonts w:ascii="Arial" w:hAnsi="Arial" w:cs="Arial"/>
          <w:lang w:val="mn-MN"/>
        </w:rPr>
        <w:t xml:space="preserve"> Үүнд заасан “хүүхэд” гэдэгт 12-14 настай хүүхдийг</w:t>
      </w:r>
      <w:r w:rsidR="000165AD" w:rsidRPr="00134F3C">
        <w:rPr>
          <w:rStyle w:val="FootnoteReference"/>
          <w:rFonts w:ascii="Arial" w:hAnsi="Arial" w:cs="Arial"/>
          <w:lang w:val="mn-MN"/>
        </w:rPr>
        <w:footnoteReference w:id="16"/>
      </w:r>
      <w:r w:rsidR="000165AD" w:rsidRPr="00134F3C">
        <w:rPr>
          <w:rFonts w:ascii="Arial" w:hAnsi="Arial" w:cs="Arial"/>
          <w:lang w:val="mn-MN"/>
        </w:rPr>
        <w:t>, “залуучууд” гэдэгт 14-18 настай этгээдийг ойлгоно.</w:t>
      </w:r>
      <w:r w:rsidR="000165AD" w:rsidRPr="00134F3C">
        <w:rPr>
          <w:rStyle w:val="FootnoteReference"/>
          <w:rFonts w:ascii="Arial" w:hAnsi="Arial" w:cs="Arial"/>
          <w:lang w:val="mn-MN"/>
        </w:rPr>
        <w:footnoteReference w:id="17"/>
      </w:r>
    </w:p>
    <w:p w14:paraId="6C922F13" w14:textId="6A553B4E" w:rsidR="00033C41" w:rsidRPr="00134F3C" w:rsidRDefault="00F17956" w:rsidP="00BE1527">
      <w:pPr>
        <w:pStyle w:val="Heading2"/>
      </w:pPr>
      <w:bookmarkStart w:id="31" w:name="_Toc164241386"/>
      <w:r w:rsidRPr="00134F3C">
        <w:t>5</w:t>
      </w:r>
      <w:r w:rsidR="00033C41" w:rsidRPr="00134F3C">
        <w:t>.2. Оросын Холбооны Улс</w:t>
      </w:r>
      <w:bookmarkEnd w:id="31"/>
    </w:p>
    <w:p w14:paraId="29EF8B25" w14:textId="77777777" w:rsidR="00EF2CB1" w:rsidRPr="00134F3C" w:rsidRDefault="00EF2CB1" w:rsidP="00237158">
      <w:pPr>
        <w:tabs>
          <w:tab w:val="left" w:pos="993"/>
        </w:tabs>
        <w:spacing w:before="240" w:after="120" w:line="276" w:lineRule="auto"/>
        <w:jc w:val="both"/>
        <w:rPr>
          <w:rFonts w:ascii="Arial" w:hAnsi="Arial" w:cs="Arial"/>
          <w:b/>
          <w:bCs/>
          <w:lang w:val="mn-MN"/>
        </w:rPr>
      </w:pPr>
      <w:r w:rsidRPr="00134F3C">
        <w:rPr>
          <w:rFonts w:ascii="Arial" w:hAnsi="Arial" w:cs="Arial"/>
          <w:b/>
          <w:bCs/>
          <w:lang w:val="mn-MN"/>
        </w:rPr>
        <w:t>Галт зэвсэг эзэмших эрх</w:t>
      </w:r>
    </w:p>
    <w:p w14:paraId="65B9DEF5" w14:textId="3D28755D" w:rsidR="00EF2CB1" w:rsidRPr="00134F3C" w:rsidRDefault="00BE1497" w:rsidP="00134F3C">
      <w:pPr>
        <w:tabs>
          <w:tab w:val="left" w:pos="993"/>
        </w:tabs>
        <w:spacing w:after="120" w:line="276" w:lineRule="auto"/>
        <w:ind w:firstLine="709"/>
        <w:jc w:val="both"/>
        <w:rPr>
          <w:rFonts w:ascii="Arial" w:hAnsi="Arial" w:cs="Arial"/>
          <w:bCs/>
          <w:lang w:val="mn-MN"/>
        </w:rPr>
      </w:pPr>
      <w:r>
        <w:rPr>
          <w:rFonts w:ascii="Arial" w:hAnsi="Arial" w:cs="Arial"/>
          <w:bCs/>
          <w:lang w:val="mn-MN"/>
        </w:rPr>
        <w:t xml:space="preserve">Галт зэвсгийн тухай хуулийн </w:t>
      </w:r>
      <w:r w:rsidR="00EF2CB1" w:rsidRPr="00134F3C">
        <w:rPr>
          <w:rFonts w:ascii="Arial" w:hAnsi="Arial" w:cs="Arial"/>
          <w:bCs/>
          <w:lang w:val="mn-MN"/>
        </w:rPr>
        <w:t>6.1 дүгээр зүйл</w:t>
      </w:r>
      <w:r>
        <w:rPr>
          <w:rFonts w:ascii="Arial" w:hAnsi="Arial" w:cs="Arial"/>
          <w:bCs/>
          <w:lang w:val="mn-MN"/>
        </w:rPr>
        <w:t>д</w:t>
      </w:r>
      <w:r w:rsidR="00EF2CB1" w:rsidRPr="00134F3C">
        <w:rPr>
          <w:rFonts w:ascii="Arial" w:hAnsi="Arial" w:cs="Arial"/>
          <w:bCs/>
          <w:lang w:val="mn-MN"/>
        </w:rPr>
        <w:t xml:space="preserve"> </w:t>
      </w:r>
      <w:r>
        <w:rPr>
          <w:rFonts w:ascii="Arial" w:hAnsi="Arial" w:cs="Arial"/>
          <w:bCs/>
          <w:lang w:val="mn-MN"/>
        </w:rPr>
        <w:t>“</w:t>
      </w:r>
      <w:r w:rsidR="00EF2CB1" w:rsidRPr="00134F3C">
        <w:rPr>
          <w:rFonts w:ascii="Arial" w:hAnsi="Arial" w:cs="Arial"/>
          <w:bCs/>
          <w:lang w:val="mn-MN"/>
        </w:rPr>
        <w:t xml:space="preserve">Буу эзэмшихтэй холбоотой эмнэлгийн (эсрэг заалт) байгаа эсэхийг тодорхойлохын тулд эмнэлгийн үзлэгт орох ёстой. </w:t>
      </w:r>
    </w:p>
    <w:p w14:paraId="26AB5903" w14:textId="77777777" w:rsidR="00EF2CB1" w:rsidRPr="00134F3C" w:rsidRDefault="00EF2CB1" w:rsidP="00134F3C">
      <w:pPr>
        <w:tabs>
          <w:tab w:val="left" w:pos="993"/>
        </w:tabs>
        <w:spacing w:after="120" w:line="276" w:lineRule="auto"/>
        <w:ind w:firstLine="709"/>
        <w:jc w:val="both"/>
        <w:rPr>
          <w:rFonts w:ascii="Arial" w:eastAsia="Times New Roman" w:hAnsi="Arial" w:cs="Arial"/>
          <w:bCs/>
          <w:kern w:val="0"/>
          <w:lang w:val="mn-MN" w:eastAsia="ja-JP"/>
          <w14:ligatures w14:val="none"/>
        </w:rPr>
      </w:pPr>
      <w:r w:rsidRPr="00134F3C">
        <w:rPr>
          <w:rFonts w:ascii="Arial" w:eastAsia="Times New Roman" w:hAnsi="Arial" w:cs="Arial"/>
          <w:bCs/>
          <w:kern w:val="0"/>
          <w:lang w:val="mn-MN" w:eastAsia="ja-JP"/>
          <w14:ligatures w14:val="none"/>
        </w:rPr>
        <w:t>Зэвсэг эзэмшихтэй холбоотой эмнэлгийн эсрэг заалт байгаа эсэхийг тогтоох эмнэлгийн үзлэгийг ОХУ-ын иргэд анх удаа зэвсэг худалдан авч байгаатай холбогдуулан улсын болон хотын эрүүл мэндийн байгууллагуудад хийлгэнэ. тусгай зөвшөөрлийн үндсэн дээр зэвсэг эзэмшдэг иргэд (ОХУ-ын иргэдээс бусад, төрийн хагас цэрэгжүүлсэн байгууллагад алба хааж, цэргийн цол, тусгай цол, зэрэгтэй) оршин суугаа газрын эрүүл мэндийн газар үзлэгийг хийлгэнэ.</w:t>
      </w:r>
    </w:p>
    <w:p w14:paraId="2A54B29D" w14:textId="693C1E5A" w:rsidR="00EF2CB1" w:rsidRPr="00134F3C" w:rsidRDefault="00EF2CB1" w:rsidP="00134F3C">
      <w:pPr>
        <w:tabs>
          <w:tab w:val="left" w:pos="993"/>
        </w:tabs>
        <w:spacing w:after="120" w:line="276" w:lineRule="auto"/>
        <w:ind w:firstLine="709"/>
        <w:jc w:val="both"/>
        <w:rPr>
          <w:rFonts w:ascii="Arial" w:eastAsia="Times New Roman" w:hAnsi="Arial" w:cs="Arial"/>
          <w:bCs/>
          <w:kern w:val="0"/>
          <w:lang w:val="mn-MN" w:eastAsia="ja-JP"/>
          <w14:ligatures w14:val="none"/>
        </w:rPr>
      </w:pPr>
      <w:r w:rsidRPr="00134F3C">
        <w:rPr>
          <w:rFonts w:ascii="Arial" w:eastAsia="Times New Roman" w:hAnsi="Arial" w:cs="Arial"/>
          <w:bCs/>
          <w:kern w:val="0"/>
          <w:lang w:val="mn-MN" w:eastAsia="ja-JP"/>
          <w14:ligatures w14:val="none"/>
        </w:rPr>
        <w:t>Буу эзэмшихтэй холбоотой эмнэлгийн эсрэг заалт байгаа эсэхийг шалгах эрүүл мэндийн үзлэгт сэтгэцийн үзлэг, мансууруулах эм, сэтгэцэд нөлөөт бодис, тэдгээрийн метаболитуудын биед агуулагдах химийн болон хор судлалын судалгаа орно.</w:t>
      </w:r>
      <w:r w:rsidR="00BE1497">
        <w:rPr>
          <w:rFonts w:ascii="Arial" w:eastAsia="Times New Roman" w:hAnsi="Arial" w:cs="Arial"/>
          <w:bCs/>
          <w:kern w:val="0"/>
          <w:lang w:val="mn-MN" w:eastAsia="ja-JP"/>
          <w14:ligatures w14:val="none"/>
        </w:rPr>
        <w:t>” гэж заажээ.</w:t>
      </w:r>
    </w:p>
    <w:p w14:paraId="0E54EA49" w14:textId="77777777" w:rsidR="00EF2CB1" w:rsidRPr="00134F3C" w:rsidRDefault="00EF2CB1" w:rsidP="00237158">
      <w:pPr>
        <w:tabs>
          <w:tab w:val="left" w:pos="993"/>
        </w:tabs>
        <w:spacing w:before="240" w:after="120" w:line="276" w:lineRule="auto"/>
        <w:jc w:val="both"/>
        <w:rPr>
          <w:rFonts w:ascii="Arial" w:eastAsia="Times New Roman" w:hAnsi="Arial" w:cs="Arial"/>
          <w:b/>
          <w:bCs/>
          <w:kern w:val="0"/>
          <w:lang w:val="mn-MN" w:eastAsia="ja-JP"/>
          <w14:ligatures w14:val="none"/>
        </w:rPr>
      </w:pPr>
      <w:r w:rsidRPr="00134F3C">
        <w:rPr>
          <w:rFonts w:ascii="Arial" w:eastAsia="Times New Roman" w:hAnsi="Arial" w:cs="Arial"/>
          <w:b/>
          <w:bCs/>
          <w:kern w:val="0"/>
          <w:lang w:val="mn-MN" w:eastAsia="ja-JP"/>
          <w14:ligatures w14:val="none"/>
        </w:rPr>
        <w:t>Галт зэвсэг ашиглах</w:t>
      </w:r>
    </w:p>
    <w:p w14:paraId="6AAC9D4D" w14:textId="14474F3C" w:rsidR="00EF2CB1" w:rsidRPr="00134F3C" w:rsidRDefault="00BE1497" w:rsidP="00134F3C">
      <w:pPr>
        <w:tabs>
          <w:tab w:val="left" w:pos="993"/>
        </w:tabs>
        <w:spacing w:after="120" w:line="276" w:lineRule="auto"/>
        <w:ind w:firstLine="709"/>
        <w:jc w:val="both"/>
        <w:rPr>
          <w:rFonts w:ascii="Arial" w:eastAsia="Times New Roman" w:hAnsi="Arial" w:cs="Arial"/>
          <w:bCs/>
          <w:kern w:val="0"/>
          <w:lang w:val="mn-MN" w:eastAsia="ja-JP"/>
          <w14:ligatures w14:val="none"/>
        </w:rPr>
      </w:pPr>
      <w:r>
        <w:rPr>
          <w:rFonts w:ascii="Arial" w:hAnsi="Arial" w:cs="Arial"/>
          <w:bCs/>
          <w:lang w:val="mn-MN"/>
        </w:rPr>
        <w:t xml:space="preserve">Галт зэвсгийн тухай хуулийн </w:t>
      </w:r>
      <w:r w:rsidR="00EF2CB1" w:rsidRPr="00134F3C">
        <w:rPr>
          <w:rFonts w:ascii="Arial" w:eastAsia="Times New Roman" w:hAnsi="Arial" w:cs="Arial"/>
          <w:bCs/>
          <w:kern w:val="0"/>
          <w:lang w:val="mn-MN" w:eastAsia="ja-JP"/>
          <w14:ligatures w14:val="none"/>
        </w:rPr>
        <w:t>20 дугаар зүйл</w:t>
      </w:r>
      <w:r>
        <w:rPr>
          <w:rFonts w:ascii="Arial" w:eastAsia="Times New Roman" w:hAnsi="Arial" w:cs="Arial"/>
          <w:bCs/>
          <w:kern w:val="0"/>
          <w:lang w:val="mn-MN" w:eastAsia="ja-JP"/>
          <w14:ligatures w14:val="none"/>
        </w:rPr>
        <w:t>:</w:t>
      </w:r>
      <w:r w:rsidR="00EF2CB1" w:rsidRPr="00134F3C">
        <w:rPr>
          <w:rFonts w:ascii="Arial" w:hAnsi="Arial" w:cs="Arial"/>
          <w:bCs/>
          <w:lang w:val="mn-MN"/>
        </w:rPr>
        <w:t xml:space="preserve"> </w:t>
      </w:r>
      <w:r w:rsidR="00EF2CB1" w:rsidRPr="00134F3C">
        <w:rPr>
          <w:rFonts w:ascii="Arial" w:eastAsia="Times New Roman" w:hAnsi="Arial" w:cs="Arial"/>
          <w:bCs/>
          <w:kern w:val="0"/>
          <w:lang w:val="mn-MN" w:eastAsia="ja-JP"/>
          <w14:ligatures w14:val="none"/>
        </w:rPr>
        <w:t>Зэвсэг худалдах, бэлэглэх, өвлүүлэх</w:t>
      </w:r>
    </w:p>
    <w:p w14:paraId="7B1B884F" w14:textId="77777777" w:rsidR="00EF2CB1" w:rsidRPr="00134F3C" w:rsidRDefault="00EF2CB1" w:rsidP="00134F3C">
      <w:pPr>
        <w:tabs>
          <w:tab w:val="left" w:pos="993"/>
        </w:tabs>
        <w:spacing w:after="120" w:line="276" w:lineRule="auto"/>
        <w:ind w:firstLine="709"/>
        <w:jc w:val="both"/>
        <w:rPr>
          <w:rFonts w:ascii="Arial" w:eastAsia="Times New Roman" w:hAnsi="Arial" w:cs="Arial"/>
          <w:bCs/>
          <w:kern w:val="0"/>
          <w:lang w:val="mn-MN" w:eastAsia="ja-JP"/>
          <w14:ligatures w14:val="none"/>
        </w:rPr>
      </w:pPr>
      <w:r w:rsidRPr="00134F3C">
        <w:rPr>
          <w:rFonts w:ascii="Arial" w:eastAsia="Times New Roman" w:hAnsi="Arial" w:cs="Arial"/>
          <w:bCs/>
          <w:kern w:val="0"/>
          <w:lang w:val="mn-MN" w:eastAsia="ja-JP"/>
          <w14:ligatures w14:val="none"/>
        </w:rPr>
        <w:t xml:space="preserve">ОХУ-ын иргэд хууль ёсны дагуу хувийн өмчид байгаа зэвсгээ иргэний болон албаны зэвсэг худалдаалах, зэвсэг цуглуулах, үзүүлэх зөвшөөрөлтэй хуулийн этгээдэд, эсхүл холбооны гүйцэтгэх байгууллагад урьдчилан мэдэгдэн төрийн хагас цэрэгжүүлсэн байгууллагад худалдах эрхтэй. </w:t>
      </w:r>
    </w:p>
    <w:p w14:paraId="6A4929C5" w14:textId="77777777" w:rsidR="00EF2CB1" w:rsidRPr="00134F3C" w:rsidRDefault="00EF2CB1" w:rsidP="00134F3C">
      <w:pPr>
        <w:tabs>
          <w:tab w:val="left" w:pos="993"/>
        </w:tabs>
        <w:spacing w:after="120" w:line="276" w:lineRule="auto"/>
        <w:ind w:firstLine="709"/>
        <w:jc w:val="both"/>
        <w:rPr>
          <w:rFonts w:ascii="Arial" w:eastAsia="Times New Roman" w:hAnsi="Arial" w:cs="Arial"/>
          <w:bCs/>
          <w:kern w:val="0"/>
          <w:lang w:val="mn-MN" w:eastAsia="ja-JP"/>
          <w14:ligatures w14:val="none"/>
        </w:rPr>
      </w:pPr>
      <w:r w:rsidRPr="00134F3C">
        <w:rPr>
          <w:rFonts w:ascii="Arial" w:eastAsia="Times New Roman" w:hAnsi="Arial" w:cs="Arial"/>
          <w:bCs/>
          <w:kern w:val="0"/>
          <w:lang w:val="mn-MN" w:eastAsia="ja-JP"/>
          <w14:ligatures w14:val="none"/>
        </w:rPr>
        <w:t xml:space="preserve">Зэвсэг хадгалах, авч явах, ашиглах зөвшөөрөл олгосон эсхүл орон нутгийн байгууллага, түүнчлэн зэвсэг худалдан авах, цуглуулах, үзэсгэлэн гаргах зөвшөөрөлтэй иргэн; </w:t>
      </w:r>
    </w:p>
    <w:p w14:paraId="13D45A23" w14:textId="77777777" w:rsidR="00EF2CB1" w:rsidRPr="00134F3C" w:rsidRDefault="00EF2CB1" w:rsidP="00134F3C">
      <w:pPr>
        <w:tabs>
          <w:tab w:val="left" w:pos="993"/>
        </w:tabs>
        <w:spacing w:after="120" w:line="276" w:lineRule="auto"/>
        <w:ind w:firstLine="709"/>
        <w:jc w:val="both"/>
        <w:rPr>
          <w:rFonts w:ascii="Arial" w:eastAsia="Times New Roman" w:hAnsi="Arial" w:cs="Arial"/>
          <w:bCs/>
          <w:kern w:val="0"/>
          <w:lang w:val="mn-MN" w:eastAsia="ja-JP"/>
          <w14:ligatures w14:val="none"/>
        </w:rPr>
      </w:pPr>
      <w:r w:rsidRPr="00134F3C">
        <w:rPr>
          <w:rFonts w:ascii="Arial" w:eastAsia="Times New Roman" w:hAnsi="Arial" w:cs="Arial"/>
          <w:bCs/>
          <w:kern w:val="0"/>
          <w:lang w:val="mn-MN" w:eastAsia="ja-JP"/>
          <w14:ligatures w14:val="none"/>
        </w:rPr>
        <w:t xml:space="preserve">Зэвсгийн наймааны чиглэлээр эрх бүхий байгууллага эсвэл тухайн зэвсгийг бүртгэх газар дахь орон нутгийн байгууллагад зэвсгийг дахин бүртгүүлсний дараа энэхүү Холбооны хуульд заасан зэвсгийг олж авах, худалдан авах эрх үүснэ. </w:t>
      </w:r>
    </w:p>
    <w:p w14:paraId="5492B5F3" w14:textId="77777777" w:rsidR="00EF2CB1" w:rsidRPr="00134F3C" w:rsidRDefault="00EF2CB1" w:rsidP="00134F3C">
      <w:pPr>
        <w:tabs>
          <w:tab w:val="left" w:pos="993"/>
        </w:tabs>
        <w:spacing w:after="120" w:line="276" w:lineRule="auto"/>
        <w:ind w:firstLine="709"/>
        <w:jc w:val="both"/>
        <w:rPr>
          <w:rFonts w:ascii="Arial" w:eastAsia="Times New Roman" w:hAnsi="Arial" w:cs="Arial"/>
          <w:bCs/>
          <w:kern w:val="0"/>
          <w:lang w:val="mn-MN" w:eastAsia="ja-JP"/>
          <w14:ligatures w14:val="none"/>
        </w:rPr>
      </w:pPr>
      <w:r w:rsidRPr="00134F3C">
        <w:rPr>
          <w:rFonts w:ascii="Arial" w:eastAsia="Times New Roman" w:hAnsi="Arial" w:cs="Arial"/>
          <w:bCs/>
          <w:kern w:val="0"/>
          <w:lang w:val="mn-MN" w:eastAsia="ja-JP"/>
          <w14:ligatures w14:val="none"/>
        </w:rPr>
        <w:t xml:space="preserve">Зэвсгийн наймааны чиглэлээр эрх бүхий байгууллага, орон нутгийн байгууллагад бүртгэгдсэн иргэний зэвсгийг хандивлах, өвлүүлэх харилцаа нь ОХУ-ын хууль тогтоомжоор тогтоосон журмаар явагдана. </w:t>
      </w:r>
    </w:p>
    <w:p w14:paraId="1B5AFED3" w14:textId="77777777" w:rsidR="00EF2CB1" w:rsidRPr="00134F3C" w:rsidRDefault="00EF2CB1" w:rsidP="00134F3C">
      <w:pPr>
        <w:tabs>
          <w:tab w:val="left" w:pos="993"/>
        </w:tabs>
        <w:spacing w:after="120" w:line="276" w:lineRule="auto"/>
        <w:ind w:firstLine="709"/>
        <w:jc w:val="both"/>
        <w:rPr>
          <w:rFonts w:ascii="Arial" w:eastAsia="Times New Roman" w:hAnsi="Arial" w:cs="Arial"/>
          <w:bCs/>
          <w:kern w:val="0"/>
          <w:lang w:val="mn-MN" w:eastAsia="ja-JP"/>
          <w14:ligatures w14:val="none"/>
        </w:rPr>
      </w:pPr>
      <w:r w:rsidRPr="00134F3C">
        <w:rPr>
          <w:rFonts w:ascii="Arial" w:eastAsia="Times New Roman" w:hAnsi="Arial" w:cs="Arial"/>
          <w:bCs/>
          <w:kern w:val="0"/>
          <w:lang w:val="mn-MN" w:eastAsia="ja-JP"/>
          <w14:ligatures w14:val="none"/>
        </w:rPr>
        <w:t xml:space="preserve">Зэвсэг олж авах бусад үндэслэл. </w:t>
      </w:r>
    </w:p>
    <w:p w14:paraId="3E32E60C" w14:textId="502A2D93" w:rsidR="00ED7CC8" w:rsidRPr="00134F3C" w:rsidRDefault="00EF2CB1" w:rsidP="00134F3C">
      <w:pPr>
        <w:tabs>
          <w:tab w:val="left" w:pos="993"/>
        </w:tabs>
        <w:spacing w:after="120" w:line="276" w:lineRule="auto"/>
        <w:ind w:firstLine="709"/>
        <w:jc w:val="both"/>
        <w:rPr>
          <w:rFonts w:ascii="Arial" w:eastAsia="Times New Roman" w:hAnsi="Arial" w:cs="Arial"/>
          <w:bCs/>
          <w:kern w:val="0"/>
          <w:lang w:val="mn-MN" w:eastAsia="ja-JP"/>
          <w14:ligatures w14:val="none"/>
        </w:rPr>
      </w:pPr>
      <w:r w:rsidRPr="00134F3C">
        <w:rPr>
          <w:rFonts w:ascii="Arial" w:eastAsia="Times New Roman" w:hAnsi="Arial" w:cs="Arial"/>
          <w:bCs/>
          <w:kern w:val="0"/>
          <w:lang w:val="mn-MN" w:eastAsia="ja-JP"/>
          <w14:ligatures w14:val="none"/>
        </w:rPr>
        <w:t xml:space="preserve">Ашиглалтаас хасагдсан зэвсгийг хандивлах, өвлөн авахын тулд хүлээн авагчид ямар нэгэн зөвшөөрөл шаардлагагүй. Иргэний зэвсгийн эзэмшигч нас барсан тохиолдолд өв залгамжлах асуудлыг шийдэж, иргэний зэвсэг худалдан авах зөвшөөрөл авахаас өмнө тухайн зэвсгийг эрх бүхий байгууллага хадгалах зорилгоор хурааж авдаг. </w:t>
      </w:r>
    </w:p>
    <w:p w14:paraId="3391D672" w14:textId="77777777" w:rsidR="00D75FAD" w:rsidRPr="00134F3C" w:rsidRDefault="00D75FAD" w:rsidP="00134F3C">
      <w:pPr>
        <w:spacing w:after="120" w:line="276" w:lineRule="auto"/>
        <w:rPr>
          <w:rFonts w:ascii="Arial" w:eastAsiaTheme="majorEastAsia" w:hAnsi="Arial" w:cs="Arial"/>
          <w:b/>
          <w:caps/>
          <w:color w:val="000000" w:themeColor="text1"/>
          <w:lang w:val="mn-MN"/>
        </w:rPr>
      </w:pPr>
      <w:r w:rsidRPr="00134F3C">
        <w:rPr>
          <w:rFonts w:ascii="Arial" w:hAnsi="Arial" w:cs="Arial"/>
          <w:lang w:val="mn-MN"/>
        </w:rPr>
        <w:br w:type="page"/>
      </w:r>
    </w:p>
    <w:p w14:paraId="219585C5" w14:textId="5994912A" w:rsidR="00ED7CC8" w:rsidRPr="00134F3C" w:rsidRDefault="00F4653A" w:rsidP="00134F3C">
      <w:pPr>
        <w:pStyle w:val="Heading1"/>
      </w:pPr>
      <w:bookmarkStart w:id="32" w:name="_Toc164241387"/>
      <w:r w:rsidRPr="00134F3C">
        <w:lastRenderedPageBreak/>
        <w:t xml:space="preserve">зургаа. </w:t>
      </w:r>
      <w:r w:rsidR="00FD4FC5" w:rsidRPr="00134F3C">
        <w:t>Галт зэвсгий</w:t>
      </w:r>
      <w:r w:rsidR="00BD75FD" w:rsidRPr="00134F3C">
        <w:t>н</w:t>
      </w:r>
      <w:r w:rsidR="00FD4FC5" w:rsidRPr="00134F3C">
        <w:t xml:space="preserve"> худалда</w:t>
      </w:r>
      <w:r w:rsidR="00FE55D6" w:rsidRPr="00134F3C">
        <w:t>а ба</w:t>
      </w:r>
      <w:r w:rsidR="00FD4FC5" w:rsidRPr="00134F3C">
        <w:t xml:space="preserve"> импорт</w:t>
      </w:r>
      <w:bookmarkEnd w:id="32"/>
      <w:r w:rsidR="00FD4FC5" w:rsidRPr="00134F3C">
        <w:t xml:space="preserve"> </w:t>
      </w:r>
    </w:p>
    <w:p w14:paraId="19C146E4" w14:textId="3823C935" w:rsidR="00EB45CB" w:rsidRPr="00134F3C" w:rsidRDefault="00F17956" w:rsidP="00BE1527">
      <w:pPr>
        <w:pStyle w:val="Heading2"/>
      </w:pPr>
      <w:bookmarkStart w:id="33" w:name="_Toc164241388"/>
      <w:r w:rsidRPr="00134F3C">
        <w:t>6</w:t>
      </w:r>
      <w:r w:rsidR="00EB45CB" w:rsidRPr="00134F3C">
        <w:t>.1. Холбооны Бүгд Найрамдах Герман Улс</w:t>
      </w:r>
      <w:bookmarkEnd w:id="33"/>
      <w:r w:rsidR="00EB45CB" w:rsidRPr="00134F3C">
        <w:t xml:space="preserve"> </w:t>
      </w:r>
    </w:p>
    <w:p w14:paraId="2A91145C" w14:textId="29798BF6" w:rsidR="00DD2861" w:rsidRPr="00134F3C" w:rsidRDefault="00DD2861" w:rsidP="006413CD">
      <w:pPr>
        <w:spacing w:line="276" w:lineRule="auto"/>
        <w:rPr>
          <w:rFonts w:ascii="Arial" w:hAnsi="Arial" w:cs="Arial"/>
          <w:lang w:val="mn-MN"/>
        </w:rPr>
      </w:pPr>
      <w:r w:rsidRPr="00134F3C">
        <w:rPr>
          <w:rFonts w:ascii="Arial" w:hAnsi="Arial" w:cs="Arial"/>
          <w:b/>
          <w:bCs/>
          <w:lang w:val="mn-MN"/>
        </w:rPr>
        <w:t xml:space="preserve">Галт зэвсэг үйлдвэрлэх, худалдах тусгай зөвшөөрөл  </w:t>
      </w:r>
    </w:p>
    <w:p w14:paraId="1AC6E16B" w14:textId="77777777" w:rsidR="00DD2861" w:rsidRPr="00134F3C" w:rsidRDefault="00DD2861" w:rsidP="006413CD">
      <w:pPr>
        <w:spacing w:line="276" w:lineRule="auto"/>
        <w:jc w:val="both"/>
        <w:rPr>
          <w:rFonts w:ascii="Arial" w:hAnsi="Arial" w:cs="Arial"/>
          <w:lang w:val="mn-MN"/>
        </w:rPr>
      </w:pPr>
      <w:r w:rsidRPr="00134F3C">
        <w:rPr>
          <w:rFonts w:ascii="Arial" w:hAnsi="Arial" w:cs="Arial"/>
          <w:lang w:val="mn-MN"/>
        </w:rPr>
        <w:tab/>
        <w:t>Арилжааны зэвсгийн үйлдвэрлэл, худалдааг ХБНГУ-ын Зэвсгийн тухай хуулийн 21 дүгээр зүйлд зохицуулсан байдаг. Тус зүйлийн (1)-т зааснаар аж ахуйн нэгжийн хүрээнд арилжааны болон бие даасан үндсэн дээр буу, сум үйлдвэрлэх, засварлах зөвшөөрлийг зэвсэг үйлдвэрлэх тусгай зөвшөөрлөөр олгоно; буу, сумны худалдаа эрхлэх зөвшөөрлийг зэвсэг худалдах тусгай зөвшөөрлөөр олгоно. Тусгай зөвшөөрлийг тодорхой төрлийн буу, сумаар хязгаарлаж болно.</w:t>
      </w:r>
    </w:p>
    <w:p w14:paraId="4DF08E00" w14:textId="7A993DAB" w:rsidR="00DD2861" w:rsidRPr="00134F3C" w:rsidRDefault="00DD2861" w:rsidP="00E853F0">
      <w:pPr>
        <w:pStyle w:val="Caption"/>
      </w:pPr>
      <w:bookmarkStart w:id="34" w:name="_Toc164243505"/>
      <w:r w:rsidRPr="00E853F0">
        <w:rPr>
          <w:b/>
          <w:bCs/>
        </w:rPr>
        <w:t xml:space="preserve">График </w:t>
      </w:r>
      <w:r w:rsidRPr="00E853F0">
        <w:rPr>
          <w:b/>
          <w:bCs/>
        </w:rPr>
        <w:fldChar w:fldCharType="begin"/>
      </w:r>
      <w:r w:rsidRPr="00E853F0">
        <w:rPr>
          <w:b/>
          <w:bCs/>
        </w:rPr>
        <w:instrText xml:space="preserve"> SEQ График \* ARABIC </w:instrText>
      </w:r>
      <w:r w:rsidRPr="00E853F0">
        <w:rPr>
          <w:b/>
          <w:bCs/>
        </w:rPr>
        <w:fldChar w:fldCharType="separate"/>
      </w:r>
      <w:r w:rsidR="000326DD">
        <w:rPr>
          <w:b/>
          <w:bCs/>
          <w:noProof/>
        </w:rPr>
        <w:t>4</w:t>
      </w:r>
      <w:r w:rsidRPr="00E853F0">
        <w:rPr>
          <w:b/>
          <w:bCs/>
        </w:rPr>
        <w:fldChar w:fldCharType="end"/>
      </w:r>
      <w:r w:rsidRPr="00E853F0">
        <w:rPr>
          <w:b/>
          <w:bCs/>
        </w:rPr>
        <w:t>.</w:t>
      </w:r>
      <w:r w:rsidRPr="00134F3C">
        <w:t xml:space="preserve"> Галт зэвсэг үйлдвэрлэх, худалдах тусгай зөвшөөрөл</w:t>
      </w:r>
      <w:bookmarkEnd w:id="34"/>
    </w:p>
    <w:p w14:paraId="26C94A5C" w14:textId="60C9BD5B" w:rsidR="00EB45CB" w:rsidRPr="00134F3C" w:rsidRDefault="00DD2861" w:rsidP="006413CD">
      <w:pPr>
        <w:spacing w:line="276" w:lineRule="auto"/>
        <w:jc w:val="both"/>
        <w:rPr>
          <w:rFonts w:ascii="Arial" w:hAnsi="Arial" w:cs="Arial"/>
          <w:b/>
          <w:bCs/>
          <w:lang w:val="mn-MN"/>
        </w:rPr>
      </w:pPr>
      <w:r w:rsidRPr="00134F3C">
        <w:rPr>
          <w:rFonts w:ascii="Arial" w:hAnsi="Arial" w:cs="Arial"/>
          <w:noProof/>
          <w:lang w:val="mn-MN"/>
        </w:rPr>
        <w:drawing>
          <wp:inline distT="0" distB="0" distL="0" distR="0" wp14:anchorId="36722393" wp14:editId="76A829E4">
            <wp:extent cx="5925787" cy="1971304"/>
            <wp:effectExtent l="0" t="0" r="0" b="10160"/>
            <wp:docPr id="1419159438"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680708CA" w14:textId="6D829D28" w:rsidR="00DD2861" w:rsidRPr="00134F3C" w:rsidRDefault="00C426DC" w:rsidP="006413CD">
      <w:pPr>
        <w:spacing w:line="276" w:lineRule="auto"/>
        <w:jc w:val="both"/>
        <w:rPr>
          <w:rFonts w:ascii="Arial" w:hAnsi="Arial" w:cs="Arial"/>
          <w:lang w:val="mn-MN"/>
        </w:rPr>
      </w:pPr>
      <w:r w:rsidRPr="00134F3C">
        <w:rPr>
          <w:rFonts w:ascii="Arial" w:hAnsi="Arial" w:cs="Arial"/>
          <w:lang w:val="mn-MN"/>
        </w:rPr>
        <w:tab/>
      </w:r>
      <w:r w:rsidR="00DD2861" w:rsidRPr="00134F3C">
        <w:rPr>
          <w:rFonts w:ascii="Arial" w:hAnsi="Arial" w:cs="Arial"/>
          <w:lang w:val="mn-MN"/>
        </w:rPr>
        <w:t>Дээрх 2 тусгай зөвшөөрлийг дараах тохиолдолд олгохоос татгалзана. Үүнд:</w:t>
      </w:r>
    </w:p>
    <w:p w14:paraId="70E91E99" w14:textId="77777777" w:rsidR="00DD2861" w:rsidRPr="00134F3C" w:rsidRDefault="00DD2861" w:rsidP="006413CD">
      <w:pPr>
        <w:pStyle w:val="ListParagraph"/>
        <w:numPr>
          <w:ilvl w:val="0"/>
          <w:numId w:val="8"/>
        </w:numPr>
        <w:spacing w:after="0" w:line="276" w:lineRule="auto"/>
        <w:jc w:val="both"/>
        <w:rPr>
          <w:rFonts w:ascii="Arial" w:hAnsi="Arial" w:cs="Arial"/>
          <w:lang w:val="mn-MN"/>
        </w:rPr>
      </w:pPr>
      <w:r w:rsidRPr="00134F3C">
        <w:rPr>
          <w:rFonts w:ascii="Arial" w:hAnsi="Arial" w:cs="Arial"/>
          <w:lang w:val="mn-MN"/>
        </w:rPr>
        <w:t>Өргөдөл гаргагч нь шаардлагатай найдвартай байдал (5-р зүйл) эсвэл хувийн чадвартай байдал (6-р зүйл)-ийг хангаагүй;</w:t>
      </w:r>
    </w:p>
    <w:p w14:paraId="3A47BF08" w14:textId="77777777" w:rsidR="00DD2861" w:rsidRPr="00134F3C" w:rsidRDefault="00DD2861" w:rsidP="006413CD">
      <w:pPr>
        <w:pStyle w:val="ListParagraph"/>
        <w:numPr>
          <w:ilvl w:val="0"/>
          <w:numId w:val="8"/>
        </w:numPr>
        <w:spacing w:after="0" w:line="276" w:lineRule="auto"/>
        <w:jc w:val="both"/>
        <w:rPr>
          <w:rFonts w:ascii="Arial" w:hAnsi="Arial" w:cs="Arial"/>
          <w:lang w:val="mn-MN"/>
        </w:rPr>
      </w:pPr>
      <w:r w:rsidRPr="00134F3C">
        <w:rPr>
          <w:rFonts w:ascii="Arial" w:hAnsi="Arial" w:cs="Arial"/>
          <w:lang w:val="mn-MN"/>
        </w:rPr>
        <w:t>Өргөдөл гаргагч нь тусгай зөвшөөрөл шаарддаг Гар урлалын үйл ажиллагааг зохицуулах тухай хуульд заасан шаардлагыг хангаагүй;</w:t>
      </w:r>
    </w:p>
    <w:p w14:paraId="6D785B83" w14:textId="77777777" w:rsidR="00DD2861" w:rsidRPr="00134F3C" w:rsidRDefault="00DD2861" w:rsidP="006413CD">
      <w:pPr>
        <w:pStyle w:val="ListParagraph"/>
        <w:numPr>
          <w:ilvl w:val="0"/>
          <w:numId w:val="8"/>
        </w:numPr>
        <w:spacing w:after="0" w:line="276" w:lineRule="auto"/>
        <w:jc w:val="both"/>
        <w:rPr>
          <w:rFonts w:ascii="Arial" w:hAnsi="Arial" w:cs="Arial"/>
          <w:lang w:val="mn-MN"/>
        </w:rPr>
      </w:pPr>
      <w:r w:rsidRPr="00134F3C">
        <w:rPr>
          <w:rFonts w:ascii="Arial" w:hAnsi="Arial" w:cs="Arial"/>
          <w:lang w:val="mn-MN"/>
        </w:rPr>
        <w:t>Өргөдөл гаргагч нь зэвсэг худалдах тусгай зөвшөөрөл авах хүсэлт гаргасан тохиолдолд шаардлагатай тусгай мэдлэгээ харуулаагүй (өргөдөл гаргагч нь бизнес эсвэл хараат, бие даасан салбараа өөрөө удирддаггүй бол энэ нь хамаарахгүй);</w:t>
      </w:r>
    </w:p>
    <w:p w14:paraId="3D5BA6FA" w14:textId="77777777" w:rsidR="00DD2861" w:rsidRPr="00134F3C" w:rsidRDefault="00DD2861" w:rsidP="006413CD">
      <w:pPr>
        <w:pStyle w:val="ListParagraph"/>
        <w:numPr>
          <w:ilvl w:val="0"/>
          <w:numId w:val="8"/>
        </w:numPr>
        <w:spacing w:after="0" w:line="276" w:lineRule="auto"/>
        <w:jc w:val="both"/>
        <w:rPr>
          <w:rFonts w:ascii="Arial" w:hAnsi="Arial" w:cs="Arial"/>
          <w:lang w:val="mn-MN"/>
        </w:rPr>
      </w:pPr>
      <w:r w:rsidRPr="00134F3C">
        <w:rPr>
          <w:rFonts w:ascii="Arial" w:hAnsi="Arial" w:cs="Arial"/>
          <w:lang w:val="mn-MN"/>
        </w:rPr>
        <w:t>Өргөдөл гаргагч Үндсэн хуулийн 116 дугаар зүйлд заасны дагуу Германы иргэн биш;</w:t>
      </w:r>
    </w:p>
    <w:p w14:paraId="3BEACE4C" w14:textId="18B4A196" w:rsidR="00A41A08" w:rsidRPr="00134F3C" w:rsidRDefault="00DD2861" w:rsidP="00134F3C">
      <w:pPr>
        <w:pStyle w:val="ListParagraph"/>
        <w:numPr>
          <w:ilvl w:val="0"/>
          <w:numId w:val="8"/>
        </w:numPr>
        <w:spacing w:line="276" w:lineRule="auto"/>
        <w:jc w:val="both"/>
        <w:rPr>
          <w:rFonts w:ascii="Arial" w:hAnsi="Arial" w:cs="Arial"/>
          <w:lang w:val="mn-MN"/>
        </w:rPr>
      </w:pPr>
      <w:r w:rsidRPr="00134F3C">
        <w:rPr>
          <w:rFonts w:ascii="Arial" w:hAnsi="Arial" w:cs="Arial"/>
          <w:lang w:val="mn-MN"/>
        </w:rPr>
        <w:t>Өргөдөл гаргагч энэ хуулиар зохицуулсан нутаг дэвсгэрт энгийн оршин суугч биш, худалдааны байгууллага ч байхгүй бол.</w:t>
      </w:r>
    </w:p>
    <w:p w14:paraId="12B253B2" w14:textId="7DF8FD7E" w:rsidR="00BD75FD" w:rsidRPr="00134F3C" w:rsidRDefault="00F17956" w:rsidP="00BE1527">
      <w:pPr>
        <w:pStyle w:val="Heading2"/>
      </w:pPr>
      <w:bookmarkStart w:id="35" w:name="_Toc164241389"/>
      <w:r w:rsidRPr="00134F3C">
        <w:t>6</w:t>
      </w:r>
      <w:r w:rsidR="00EB45CB" w:rsidRPr="00134F3C">
        <w:t>.2. Оросын Холбооны Улс</w:t>
      </w:r>
      <w:bookmarkEnd w:id="35"/>
    </w:p>
    <w:p w14:paraId="2427C298" w14:textId="77777777" w:rsidR="00BE1497" w:rsidRDefault="008C553F" w:rsidP="00134F3C">
      <w:pPr>
        <w:tabs>
          <w:tab w:val="left" w:pos="993"/>
        </w:tabs>
        <w:spacing w:after="120" w:line="276" w:lineRule="auto"/>
        <w:ind w:firstLine="709"/>
        <w:jc w:val="both"/>
        <w:rPr>
          <w:rFonts w:ascii="Arial" w:hAnsi="Arial" w:cs="Arial"/>
          <w:b/>
          <w:bCs/>
          <w:lang w:val="mn-MN"/>
        </w:rPr>
      </w:pPr>
      <w:r w:rsidRPr="00134F3C">
        <w:rPr>
          <w:rFonts w:ascii="Arial" w:hAnsi="Arial" w:cs="Arial"/>
          <w:b/>
          <w:bCs/>
          <w:lang w:val="mn-MN"/>
        </w:rPr>
        <w:t>Галт зэвсгийг худалдах, худалдаж авах, импортлох, тээвэрлэх</w:t>
      </w:r>
    </w:p>
    <w:p w14:paraId="1CF6EA94" w14:textId="42286E99" w:rsidR="008C553F" w:rsidRPr="00BE1497" w:rsidRDefault="00BE1497" w:rsidP="00BE1527">
      <w:pPr>
        <w:tabs>
          <w:tab w:val="left" w:pos="993"/>
        </w:tabs>
        <w:spacing w:after="120" w:line="276" w:lineRule="auto"/>
        <w:ind w:firstLine="709"/>
        <w:jc w:val="both"/>
        <w:rPr>
          <w:rFonts w:ascii="Arial" w:hAnsi="Arial" w:cs="Arial"/>
          <w:b/>
          <w:bCs/>
          <w:lang w:val="mn-MN"/>
        </w:rPr>
      </w:pPr>
      <w:r>
        <w:rPr>
          <w:rFonts w:ascii="Arial" w:hAnsi="Arial" w:cs="Arial"/>
          <w:bCs/>
          <w:lang w:val="mn-MN"/>
        </w:rPr>
        <w:t xml:space="preserve">Галт зэвсгийн тухай хуулийн </w:t>
      </w:r>
      <w:r w:rsidR="008C553F" w:rsidRPr="00BE1497">
        <w:rPr>
          <w:rFonts w:ascii="Arial" w:hAnsi="Arial" w:cs="Arial"/>
          <w:bCs/>
          <w:lang w:val="mn-MN"/>
        </w:rPr>
        <w:t>13 дугаар зүйл. ОХУ-ын иргэдийн зэвсэг худалдан авах эрх</w:t>
      </w:r>
    </w:p>
    <w:p w14:paraId="4791F91F" w14:textId="77777777" w:rsidR="008C553F" w:rsidRPr="00134F3C" w:rsidRDefault="008C553F" w:rsidP="00134F3C">
      <w:pPr>
        <w:spacing w:after="120" w:line="276" w:lineRule="auto"/>
        <w:ind w:firstLine="709"/>
        <w:jc w:val="both"/>
        <w:rPr>
          <w:rFonts w:ascii="Arial" w:hAnsi="Arial" w:cs="Arial"/>
          <w:lang w:val="mn-MN"/>
        </w:rPr>
      </w:pPr>
      <w:r w:rsidRPr="00134F3C">
        <w:rPr>
          <w:rFonts w:ascii="Arial" w:hAnsi="Arial" w:cs="Arial"/>
          <w:lang w:val="mn-MN"/>
        </w:rPr>
        <w:t xml:space="preserve">21 нас хүрсэн зэвсэг эзэмших зөвшөөрөлтэй ОХУ-ын иргэд, зарим тохиолдолд 21 нас хүрээгүй зэвсэг эзэмших эрхтэй ОХУ-ын иргэд, цэргийн алба хааж байгаа буюу хаасан, түүнчлэн төрийн хагас цэрэгжүүлсэн байгууллагад алба хааж байгаа, цэргийн цолтой иргэд. тусгай цол буюу шүүгч нар энэ хуульд заасан зэвсэг эзэмших эрхтэй. ОХУ-ын уугуул, хөдөө </w:t>
      </w:r>
      <w:r w:rsidRPr="00134F3C">
        <w:rPr>
          <w:rFonts w:ascii="Arial" w:hAnsi="Arial" w:cs="Arial"/>
          <w:lang w:val="mn-MN"/>
        </w:rPr>
        <w:lastRenderedPageBreak/>
        <w:t xml:space="preserve">аж ахуй, гар урлал эрхэлдэг, түүнчлэн ан агнуурын мэргэжлийн үйл ажиллагаа эрхэлдэг иргэд зориулалтын зэвсэг эзэмших эрхтэй. </w:t>
      </w:r>
    </w:p>
    <w:p w14:paraId="460EED6F" w14:textId="77777777" w:rsidR="008C553F" w:rsidRPr="00134F3C" w:rsidRDefault="008C553F" w:rsidP="00134F3C">
      <w:pPr>
        <w:spacing w:after="120" w:line="276" w:lineRule="auto"/>
        <w:ind w:firstLine="709"/>
        <w:jc w:val="both"/>
        <w:rPr>
          <w:rFonts w:ascii="Arial" w:hAnsi="Arial" w:cs="Arial"/>
          <w:lang w:val="mn-MN"/>
        </w:rPr>
      </w:pPr>
      <w:r w:rsidRPr="00134F3C">
        <w:rPr>
          <w:rFonts w:ascii="Arial" w:hAnsi="Arial" w:cs="Arial"/>
          <w:lang w:val="mn-MN"/>
        </w:rPr>
        <w:t xml:space="preserve">Хууль сахиулах байгууллагад ажилладаг 18 нас хүрсэн бол зэвсэг авах эрхтэй. </w:t>
      </w:r>
    </w:p>
    <w:p w14:paraId="45B786A1" w14:textId="77777777" w:rsidR="008C553F" w:rsidRPr="00134F3C" w:rsidRDefault="008C553F" w:rsidP="00134F3C">
      <w:pPr>
        <w:spacing w:after="120" w:line="276" w:lineRule="auto"/>
        <w:ind w:firstLine="709"/>
        <w:jc w:val="both"/>
        <w:rPr>
          <w:rFonts w:ascii="Arial" w:hAnsi="Arial" w:cs="Arial"/>
          <w:lang w:val="mn-MN"/>
        </w:rPr>
      </w:pPr>
      <w:r w:rsidRPr="00134F3C">
        <w:rPr>
          <w:rFonts w:ascii="Arial" w:hAnsi="Arial" w:cs="Arial"/>
          <w:lang w:val="mn-MN"/>
        </w:rPr>
        <w:t xml:space="preserve">ОХУ-н иргэд, казакууд үндэсний хувцасны бүрдэл хэсэг болгон иртэй зэвсэг, хийн гар буу, буу, дохионы зэвсэг, худалдаж авах эрхтэй. Тухайн зэвсгийг хоёр долоо хоногийн дотор зэвсгийн наймааны чиглэлээр эрх бүхий байгууллага эсвэл оршин суугаа газрынхаа орон нутгийн байгууллагад бүртгүүлэх ёстой. </w:t>
      </w:r>
    </w:p>
    <w:p w14:paraId="2CB49705" w14:textId="77777777" w:rsidR="008C553F" w:rsidRPr="00134F3C" w:rsidRDefault="008C553F" w:rsidP="00134F3C">
      <w:pPr>
        <w:spacing w:after="120" w:line="276" w:lineRule="auto"/>
        <w:ind w:firstLine="709"/>
        <w:jc w:val="both"/>
        <w:rPr>
          <w:rFonts w:ascii="Arial" w:hAnsi="Arial" w:cs="Arial"/>
          <w:lang w:val="mn-MN"/>
        </w:rPr>
      </w:pPr>
      <w:r w:rsidRPr="00134F3C">
        <w:rPr>
          <w:rFonts w:ascii="Arial" w:hAnsi="Arial" w:cs="Arial"/>
          <w:lang w:val="mn-MN"/>
        </w:rPr>
        <w:t xml:space="preserve">ОХУ-ын иргэд гөлгөр цооногтой урт сумтай агнуурын галт зэвсэг худалдаж авах эрх олгох насыг хууль тогтоох (төлөөлөх) төрийн байгууллагын шийдвэрээр хоёр жилээс илүүгүй хугацаагаар бууруулж болно. </w:t>
      </w:r>
    </w:p>
    <w:p w14:paraId="27126E10" w14:textId="77777777" w:rsidR="008C553F" w:rsidRPr="00134F3C" w:rsidRDefault="008C553F" w:rsidP="00134F3C">
      <w:pPr>
        <w:spacing w:after="120" w:line="276" w:lineRule="auto"/>
        <w:ind w:firstLine="709"/>
        <w:jc w:val="both"/>
        <w:rPr>
          <w:rFonts w:ascii="Arial" w:hAnsi="Arial" w:cs="Arial"/>
          <w:lang w:val="mn-MN"/>
        </w:rPr>
      </w:pPr>
      <w:r w:rsidRPr="00134F3C">
        <w:rPr>
          <w:rFonts w:ascii="Arial" w:hAnsi="Arial" w:cs="Arial"/>
          <w:lang w:val="mn-MN"/>
        </w:rPr>
        <w:t>Зэвсэг худалдан авах тусгай зөвшөөрлийн дагуу заасан төрлийн зэвсгийн таваас илүүгүй нэгжийг бүртгэхийг зөвшөөрдөг. Тусгай зөвшөөрлийг зэвсгийн наймааны чиглэлээр ажилладаг эрх бүхий байгууллага эсвэл ОХУ-ын иргэний оршин суугаа газрын орон нутгийн байгууллага олгодог. Тусгай зөвшөөрлийн хүчинтэй хугацаа таван жил байна. Тусгай зөвшөөрлийн хугацаа дууссаны дараа энэ хуулийн 9 дүгээр зүйлд заасан журмаар сунгаж болно.</w:t>
      </w:r>
    </w:p>
    <w:p w14:paraId="09152E16" w14:textId="77777777" w:rsidR="008C553F" w:rsidRPr="00134F3C" w:rsidRDefault="008C553F" w:rsidP="00134F3C">
      <w:pPr>
        <w:spacing w:after="120" w:line="276" w:lineRule="auto"/>
        <w:ind w:firstLine="709"/>
        <w:jc w:val="both"/>
        <w:rPr>
          <w:rFonts w:ascii="Arial" w:hAnsi="Arial" w:cs="Arial"/>
          <w:lang w:val="mn-MN"/>
        </w:rPr>
      </w:pPr>
      <w:r w:rsidRPr="00134F3C">
        <w:rPr>
          <w:rFonts w:ascii="Arial" w:hAnsi="Arial" w:cs="Arial"/>
          <w:lang w:val="mn-MN"/>
        </w:rPr>
        <w:t xml:space="preserve">18 нас хүрсэн ОХУ-ын иргэд тусгай зөвшөөрөл авалгүйгээр нулимс асгаруулагч, аэрозол болон бусад төхөөрөмж, цахилгаан бороохой зэрэг зэвсгийг ашиглах, худалдаж авах хэрэгтэй. Тэдгээрийн амны энерги нь 7.5 дж-аас ихгүй, 4.5 мм хүртэл калибр бүхий хийн зэвсэг байна. </w:t>
      </w:r>
    </w:p>
    <w:p w14:paraId="0C95C668" w14:textId="0F6B5FAB" w:rsidR="008C553F" w:rsidRPr="00134F3C" w:rsidRDefault="008C553F" w:rsidP="00134F3C">
      <w:pPr>
        <w:spacing w:after="120" w:line="276" w:lineRule="auto"/>
        <w:ind w:firstLine="709"/>
        <w:jc w:val="both"/>
        <w:rPr>
          <w:rFonts w:ascii="Arial" w:hAnsi="Arial" w:cs="Arial"/>
          <w:lang w:val="mn-MN"/>
        </w:rPr>
      </w:pPr>
      <w:r w:rsidRPr="00134F3C">
        <w:rPr>
          <w:rFonts w:ascii="Arial" w:hAnsi="Arial" w:cs="Arial"/>
          <w:lang w:val="mn-MN"/>
        </w:rPr>
        <w:t xml:space="preserve">Эртний зэвсэг, эртний зэвсгийн хуулбар, соёлын үнэ </w:t>
      </w:r>
      <w:r w:rsidR="006413CD" w:rsidRPr="00134F3C">
        <w:rPr>
          <w:rFonts w:ascii="Arial" w:hAnsi="Arial" w:cs="Arial"/>
          <w:lang w:val="mn-MN"/>
        </w:rPr>
        <w:t>цэнтэй</w:t>
      </w:r>
      <w:r w:rsidRPr="00134F3C">
        <w:rPr>
          <w:rFonts w:ascii="Arial" w:hAnsi="Arial" w:cs="Arial"/>
          <w:lang w:val="mn-MN"/>
        </w:rPr>
        <w:t xml:space="preserve"> иртэй зэвсгийг зэвсэг цуглуулах зөвшөөрөлтэй ОХУ-ын иргэд худалдаж авах эрхтэй.</w:t>
      </w:r>
    </w:p>
    <w:p w14:paraId="68E93109" w14:textId="77777777" w:rsidR="008C553F" w:rsidRPr="00134F3C" w:rsidRDefault="008C553F" w:rsidP="00134F3C">
      <w:pPr>
        <w:spacing w:after="120" w:line="276" w:lineRule="auto"/>
        <w:ind w:firstLine="709"/>
        <w:jc w:val="both"/>
        <w:rPr>
          <w:rFonts w:ascii="Arial" w:hAnsi="Arial" w:cs="Arial"/>
          <w:lang w:val="mn-MN"/>
        </w:rPr>
      </w:pPr>
      <w:r w:rsidRPr="00134F3C">
        <w:rPr>
          <w:rFonts w:ascii="Arial" w:hAnsi="Arial" w:cs="Arial"/>
          <w:lang w:val="mn-MN"/>
        </w:rPr>
        <w:t xml:space="preserve">ОХУ-ын иргэд энэ хуулийн 3 дугаар зүйлийн 2 дахь хэсгийн 1, 2, 3 дахь хэсэгт заасан гөлгөр цооногтой урт сумтай галт зэвсгийг өөрийгөө хамгаалах зорилгоор олж авах эрхтэй. Уг зорилгоор хоёроос дээш сумтай гөлгөр голтой, урт сумтай галт зэвсэг, сум худалдан авахыг хориглоно. </w:t>
      </w:r>
    </w:p>
    <w:p w14:paraId="550B1B62" w14:textId="77777777" w:rsidR="008C553F" w:rsidRPr="00134F3C" w:rsidRDefault="008C553F" w:rsidP="00134F3C">
      <w:pPr>
        <w:spacing w:after="120" w:line="276" w:lineRule="auto"/>
        <w:ind w:firstLine="709"/>
        <w:jc w:val="both"/>
        <w:rPr>
          <w:rFonts w:ascii="Arial" w:hAnsi="Arial" w:cs="Arial"/>
          <w:lang w:val="mn-MN"/>
        </w:rPr>
      </w:pPr>
      <w:r w:rsidRPr="00134F3C">
        <w:rPr>
          <w:rFonts w:ascii="Arial" w:hAnsi="Arial" w:cs="Arial"/>
          <w:lang w:val="mn-MN"/>
        </w:rPr>
        <w:t>Ан агнуурын зөвшөөрөлтэй ОХУ-ын иргэд спортын болон агнуурын гөлгөр цооногтой урт сумтай зэвсэг, ан агнуурын пневматик, агнуурын шидэлтийн буу худалдаж авах эрхтэй.</w:t>
      </w:r>
    </w:p>
    <w:p w14:paraId="262654C5" w14:textId="5C1A3610" w:rsidR="008C553F" w:rsidRPr="00134F3C" w:rsidRDefault="008C553F" w:rsidP="00134F3C">
      <w:pPr>
        <w:spacing w:after="120" w:line="276" w:lineRule="auto"/>
        <w:ind w:firstLine="709"/>
        <w:jc w:val="both"/>
        <w:rPr>
          <w:rFonts w:ascii="Arial" w:hAnsi="Arial" w:cs="Arial"/>
          <w:lang w:val="mn-MN"/>
        </w:rPr>
      </w:pPr>
      <w:r w:rsidRPr="00134F3C">
        <w:rPr>
          <w:rFonts w:ascii="Arial" w:hAnsi="Arial" w:cs="Arial"/>
          <w:lang w:val="mn-MN"/>
        </w:rPr>
        <w:t xml:space="preserve">Ан агнуурын тусгай зөвшөөрөлтэй ОХУ-ын иргэд </w:t>
      </w:r>
      <w:r w:rsidR="006413CD" w:rsidRPr="00134F3C">
        <w:rPr>
          <w:rFonts w:ascii="Arial" w:hAnsi="Arial" w:cs="Arial"/>
          <w:lang w:val="mn-MN"/>
        </w:rPr>
        <w:t>дараах</w:t>
      </w:r>
      <w:r w:rsidRPr="00134F3C">
        <w:rPr>
          <w:rFonts w:ascii="Arial" w:hAnsi="Arial" w:cs="Arial"/>
          <w:lang w:val="mn-MN"/>
        </w:rPr>
        <w:t xml:space="preserve"> </w:t>
      </w:r>
      <w:r w:rsidR="006413CD" w:rsidRPr="00134F3C">
        <w:rPr>
          <w:rFonts w:ascii="Arial" w:hAnsi="Arial" w:cs="Arial"/>
          <w:lang w:val="mn-MN"/>
        </w:rPr>
        <w:t>нөхцөлүүдийн</w:t>
      </w:r>
      <w:r w:rsidRPr="00134F3C">
        <w:rPr>
          <w:rFonts w:ascii="Arial" w:hAnsi="Arial" w:cs="Arial"/>
          <w:lang w:val="mn-MN"/>
        </w:rPr>
        <w:t xml:space="preserve"> аль нэгийг хангасан тохиолдолд винтов, урт сумтай агнуурын галт зэвсгийг худалдан авах зөвшөөрөл авах эрхтэй: </w:t>
      </w:r>
    </w:p>
    <w:p w14:paraId="278EDF10" w14:textId="68C1FBA5" w:rsidR="008C553F" w:rsidRPr="00BE1527" w:rsidRDefault="008C553F" w:rsidP="00BE1527">
      <w:pPr>
        <w:pStyle w:val="ListParagraph"/>
        <w:numPr>
          <w:ilvl w:val="0"/>
          <w:numId w:val="26"/>
        </w:numPr>
        <w:spacing w:after="120" w:line="276" w:lineRule="auto"/>
        <w:jc w:val="both"/>
        <w:rPr>
          <w:rFonts w:ascii="Arial" w:hAnsi="Arial" w:cs="Arial"/>
          <w:lang w:val="mn-MN"/>
        </w:rPr>
      </w:pPr>
      <w:r w:rsidRPr="00BE1527">
        <w:rPr>
          <w:rFonts w:ascii="Arial" w:hAnsi="Arial" w:cs="Arial"/>
          <w:lang w:val="mn-MN"/>
        </w:rPr>
        <w:t>ан агнууртай холбоотой мэргэжлийн үйл ажиллагаа эрхэлдэг;</w:t>
      </w:r>
    </w:p>
    <w:p w14:paraId="2F1025F5" w14:textId="1B48506F" w:rsidR="008C553F" w:rsidRPr="00BE1527" w:rsidRDefault="008C553F" w:rsidP="00BE1527">
      <w:pPr>
        <w:pStyle w:val="ListParagraph"/>
        <w:numPr>
          <w:ilvl w:val="0"/>
          <w:numId w:val="26"/>
        </w:numPr>
        <w:spacing w:after="120" w:line="276" w:lineRule="auto"/>
        <w:jc w:val="both"/>
        <w:rPr>
          <w:rFonts w:ascii="Arial" w:hAnsi="Arial" w:cs="Arial"/>
          <w:lang w:val="mn-MN"/>
        </w:rPr>
      </w:pPr>
      <w:r w:rsidRPr="00BE1527">
        <w:rPr>
          <w:rFonts w:ascii="Arial" w:hAnsi="Arial" w:cs="Arial"/>
          <w:lang w:val="mn-MN"/>
        </w:rPr>
        <w:t>зэвсгийн наймааны чиглэлээр эрх бүхий байгууллага, орон нутгийн байгууллагаас олгосон зөвшөөрлийн үндсэн дээр таван жилээс доошгүй хугацаанд урт сумтай агнуурын галт зэвсгийг эзэмших;</w:t>
      </w:r>
    </w:p>
    <w:p w14:paraId="198CE3E0" w14:textId="43048C5A" w:rsidR="008C553F" w:rsidRPr="00BE1527" w:rsidRDefault="008C553F" w:rsidP="00BE1527">
      <w:pPr>
        <w:pStyle w:val="ListParagraph"/>
        <w:numPr>
          <w:ilvl w:val="0"/>
          <w:numId w:val="26"/>
        </w:numPr>
        <w:spacing w:after="120" w:line="276" w:lineRule="auto"/>
        <w:jc w:val="both"/>
        <w:rPr>
          <w:rFonts w:ascii="Arial" w:hAnsi="Arial" w:cs="Arial"/>
          <w:lang w:val="mn-MN"/>
        </w:rPr>
      </w:pPr>
      <w:r w:rsidRPr="00BE1527">
        <w:rPr>
          <w:rFonts w:ascii="Arial" w:hAnsi="Arial" w:cs="Arial"/>
          <w:lang w:val="mn-MN"/>
        </w:rPr>
        <w:t>зэвсгийн наймааны чиглэлээр эрх бүхий байгууллага, орон нутгийн байгууллагаас олгосон биедээ зэвсэг авч явах зөвшөөрлийн үндсэн дээр винтов, агнуурын урт сумтай галт зэвсгийг эзэмших;</w:t>
      </w:r>
    </w:p>
    <w:p w14:paraId="4D0EC0DF" w14:textId="35D8AFD6" w:rsidR="008C553F" w:rsidRPr="00BE1527" w:rsidRDefault="008C553F" w:rsidP="00BE1527">
      <w:pPr>
        <w:pStyle w:val="ListParagraph"/>
        <w:numPr>
          <w:ilvl w:val="0"/>
          <w:numId w:val="26"/>
        </w:numPr>
        <w:spacing w:after="120" w:line="276" w:lineRule="auto"/>
        <w:jc w:val="both"/>
        <w:rPr>
          <w:rFonts w:ascii="Arial" w:hAnsi="Arial" w:cs="Arial"/>
          <w:lang w:val="mn-MN"/>
        </w:rPr>
      </w:pPr>
      <w:r w:rsidRPr="00BE1527">
        <w:rPr>
          <w:rFonts w:ascii="Arial" w:hAnsi="Arial" w:cs="Arial"/>
          <w:lang w:val="mn-MN"/>
        </w:rPr>
        <w:t>зэвсгийн наймааны чиглэлээр эрх бүхий байгууллага, орон нутгийн байгууллагаас олгосон зөвшөөрлийн үндсэн дээр таван жилээс доошгүй хугацаанд урт сумтай агнуурын галт зэвсгийг тасралтгүй эзэмшсэн байх, хэрэв заасан зөвшөөрлийн хугацаа дууссан, эсхүл тухайн зөвшөөрлөөс сайн дураараа татгалзсаны үндсэн дээр цуцлагдсан өдрөөс хойш нэг жилээс илүүгүй хугацаа өнгөрсөн бол;</w:t>
      </w:r>
    </w:p>
    <w:p w14:paraId="4A0A0334" w14:textId="0DCFC288" w:rsidR="008C553F" w:rsidRPr="00BE1527" w:rsidRDefault="008C553F" w:rsidP="00BE1527">
      <w:pPr>
        <w:pStyle w:val="ListParagraph"/>
        <w:numPr>
          <w:ilvl w:val="0"/>
          <w:numId w:val="26"/>
        </w:numPr>
        <w:spacing w:after="120" w:line="276" w:lineRule="auto"/>
        <w:jc w:val="both"/>
        <w:rPr>
          <w:rFonts w:ascii="Arial" w:hAnsi="Arial" w:cs="Arial"/>
          <w:lang w:val="mn-MN"/>
        </w:rPr>
      </w:pPr>
      <w:r w:rsidRPr="00BE1527">
        <w:rPr>
          <w:rFonts w:ascii="Arial" w:hAnsi="Arial" w:cs="Arial"/>
          <w:lang w:val="mn-MN"/>
        </w:rPr>
        <w:lastRenderedPageBreak/>
        <w:t>зэвсгийн наймааны чиглэлээр эрх бүхий байгууллага, орон нутгийн байгууллагаас энэ зүйлд заасны дагуу түүнийг хадгалах, авч явах зөвшөөрлийн үндсэн дээр винтов, агнуурын урт сумтай галт зэвсэг эзэмшдэг.</w:t>
      </w:r>
    </w:p>
    <w:p w14:paraId="7D29B3B5" w14:textId="77777777" w:rsidR="008C553F" w:rsidRPr="00134F3C" w:rsidRDefault="008C553F" w:rsidP="00134F3C">
      <w:pPr>
        <w:spacing w:after="120" w:line="276" w:lineRule="auto"/>
        <w:ind w:firstLine="709"/>
        <w:jc w:val="both"/>
        <w:rPr>
          <w:rFonts w:ascii="Arial" w:hAnsi="Arial" w:cs="Arial"/>
          <w:lang w:val="mn-MN"/>
        </w:rPr>
      </w:pPr>
      <w:r w:rsidRPr="00134F3C">
        <w:rPr>
          <w:rFonts w:ascii="Arial" w:hAnsi="Arial" w:cs="Arial"/>
          <w:lang w:val="mn-MN"/>
        </w:rPr>
        <w:t xml:space="preserve">Хэрэв тухайн зөвшөөрлийн хугацаа дууссанаас хойш нэг жилээс илүүгүй хугацаа өнгөрөөгүй, эсхүл тухайн зөвшөөрлөөс иргэн сайн дураараа татгалзсаны үндсэн дээр цуцалсан; </w:t>
      </w:r>
    </w:p>
    <w:p w14:paraId="43E03472" w14:textId="77777777" w:rsidR="008C553F" w:rsidRPr="00134F3C" w:rsidRDefault="008C553F" w:rsidP="00134F3C">
      <w:pPr>
        <w:spacing w:after="120" w:line="276" w:lineRule="auto"/>
        <w:ind w:firstLine="709"/>
        <w:jc w:val="both"/>
        <w:rPr>
          <w:rFonts w:ascii="Arial" w:hAnsi="Arial" w:cs="Arial"/>
          <w:lang w:val="mn-MN"/>
        </w:rPr>
      </w:pPr>
      <w:r w:rsidRPr="00134F3C">
        <w:rPr>
          <w:rFonts w:ascii="Arial" w:hAnsi="Arial" w:cs="Arial"/>
          <w:lang w:val="mn-MN"/>
        </w:rPr>
        <w:t>ОХУ-ын иргэд дараах тодорхой ангиллын, заасан тооноос илүү иргэний зэвсгийг эзэмшихийг хориглоно.</w:t>
      </w:r>
    </w:p>
    <w:p w14:paraId="0B48BF7A" w14:textId="2B623D8E" w:rsidR="008C553F" w:rsidRPr="00BE1527" w:rsidRDefault="008C553F" w:rsidP="00BE1527">
      <w:pPr>
        <w:pStyle w:val="ListParagraph"/>
        <w:numPr>
          <w:ilvl w:val="0"/>
          <w:numId w:val="22"/>
        </w:numPr>
        <w:spacing w:after="120" w:line="276" w:lineRule="auto"/>
        <w:jc w:val="both"/>
        <w:rPr>
          <w:rFonts w:ascii="Arial" w:hAnsi="Arial" w:cs="Arial"/>
          <w:lang w:val="mn-MN"/>
        </w:rPr>
      </w:pPr>
      <w:r w:rsidRPr="00BE1527">
        <w:rPr>
          <w:rFonts w:ascii="Arial" w:hAnsi="Arial" w:cs="Arial"/>
          <w:lang w:val="mn-MN"/>
        </w:rPr>
        <w:t>гөлгөр цооногтой урт хошуутай таван нэгж зэвсэг;</w:t>
      </w:r>
    </w:p>
    <w:p w14:paraId="00E6586E" w14:textId="06C5C21F" w:rsidR="008C553F" w:rsidRPr="00BE1527" w:rsidRDefault="008C553F" w:rsidP="00BE1527">
      <w:pPr>
        <w:pStyle w:val="ListParagraph"/>
        <w:numPr>
          <w:ilvl w:val="0"/>
          <w:numId w:val="22"/>
        </w:numPr>
        <w:spacing w:after="120" w:line="276" w:lineRule="auto"/>
        <w:jc w:val="both"/>
        <w:rPr>
          <w:rFonts w:ascii="Arial" w:hAnsi="Arial" w:cs="Arial"/>
          <w:lang w:val="mn-MN"/>
        </w:rPr>
      </w:pPr>
      <w:r w:rsidRPr="00BE1527">
        <w:rPr>
          <w:rFonts w:ascii="Arial" w:hAnsi="Arial" w:cs="Arial"/>
          <w:lang w:val="mn-MN"/>
        </w:rPr>
        <w:t>гөлгөр цооногтой урт сумтай агнуурын галт зэвсэг эсхүл винтов сумтай, агнуурын урт сумтай арван нэгж зэвсэг (хэрэв иргэн винтов сумтай урт сумтай агнуурын галт зэвсэг худалдан авах эрхтэй бол);</w:t>
      </w:r>
    </w:p>
    <w:p w14:paraId="1FDB34C7" w14:textId="3E464079" w:rsidR="008C553F" w:rsidRPr="00BE1527" w:rsidRDefault="008C553F" w:rsidP="00BE1527">
      <w:pPr>
        <w:pStyle w:val="ListParagraph"/>
        <w:numPr>
          <w:ilvl w:val="0"/>
          <w:numId w:val="22"/>
        </w:numPr>
        <w:spacing w:after="120" w:line="276" w:lineRule="auto"/>
        <w:jc w:val="both"/>
        <w:rPr>
          <w:rFonts w:ascii="Arial" w:hAnsi="Arial" w:cs="Arial"/>
          <w:lang w:val="mn-MN"/>
        </w:rPr>
      </w:pPr>
      <w:r w:rsidRPr="00BE1527">
        <w:rPr>
          <w:rFonts w:ascii="Arial" w:hAnsi="Arial" w:cs="Arial"/>
          <w:lang w:val="mn-MN"/>
        </w:rPr>
        <w:t>винтов сумтай таван нэгж спортын галт зэвсэг;</w:t>
      </w:r>
    </w:p>
    <w:p w14:paraId="37846E57" w14:textId="108D7EFA" w:rsidR="008C553F" w:rsidRPr="00BE1527" w:rsidRDefault="008C553F" w:rsidP="00BE1527">
      <w:pPr>
        <w:pStyle w:val="ListParagraph"/>
        <w:numPr>
          <w:ilvl w:val="0"/>
          <w:numId w:val="22"/>
        </w:numPr>
        <w:spacing w:after="120" w:line="276" w:lineRule="auto"/>
        <w:jc w:val="both"/>
        <w:rPr>
          <w:rFonts w:ascii="Arial" w:hAnsi="Arial" w:cs="Arial"/>
          <w:lang w:val="mn-MN"/>
        </w:rPr>
      </w:pPr>
      <w:r w:rsidRPr="00BE1527">
        <w:rPr>
          <w:rFonts w:ascii="Arial" w:hAnsi="Arial" w:cs="Arial"/>
          <w:lang w:val="mn-MN"/>
        </w:rPr>
        <w:t>ан агнуурын таван нэгж жижиг зэвсэг;</w:t>
      </w:r>
    </w:p>
    <w:p w14:paraId="6E89DFD9" w14:textId="17462447" w:rsidR="008C553F" w:rsidRPr="00BE1527" w:rsidRDefault="008C553F" w:rsidP="00BE1527">
      <w:pPr>
        <w:pStyle w:val="ListParagraph"/>
        <w:numPr>
          <w:ilvl w:val="0"/>
          <w:numId w:val="22"/>
        </w:numPr>
        <w:spacing w:after="120" w:line="276" w:lineRule="auto"/>
        <w:jc w:val="both"/>
        <w:rPr>
          <w:rFonts w:ascii="Arial" w:hAnsi="Arial" w:cs="Arial"/>
          <w:lang w:val="mn-MN"/>
        </w:rPr>
      </w:pPr>
      <w:r w:rsidRPr="00BE1527">
        <w:rPr>
          <w:rFonts w:ascii="Arial" w:hAnsi="Arial" w:cs="Arial"/>
          <w:lang w:val="mn-MN"/>
        </w:rPr>
        <w:t>хязгаарлагдмал устгах зориулалттай галт зэвсгийн хоёр нэгж;</w:t>
      </w:r>
    </w:p>
    <w:p w14:paraId="3A5D8111" w14:textId="5A201878" w:rsidR="008C553F" w:rsidRPr="00BE1527" w:rsidRDefault="008C553F" w:rsidP="00BE1527">
      <w:pPr>
        <w:pStyle w:val="ListParagraph"/>
        <w:numPr>
          <w:ilvl w:val="0"/>
          <w:numId w:val="22"/>
        </w:numPr>
        <w:spacing w:after="120" w:line="276" w:lineRule="auto"/>
        <w:jc w:val="both"/>
        <w:rPr>
          <w:rFonts w:ascii="Arial" w:hAnsi="Arial" w:cs="Arial"/>
          <w:lang w:val="mn-MN"/>
        </w:rPr>
      </w:pPr>
      <w:r w:rsidRPr="00BE1527">
        <w:rPr>
          <w:rFonts w:ascii="Arial" w:hAnsi="Arial" w:cs="Arial"/>
          <w:lang w:val="mn-MN"/>
        </w:rPr>
        <w:t>энэ хэсгийн 1, 2 дахь хэсэгт заасан зэвсгийн нийт тооноос арван нэгж.</w:t>
      </w:r>
    </w:p>
    <w:p w14:paraId="302D3F1F" w14:textId="77777777" w:rsidR="008C553F" w:rsidRPr="00134F3C" w:rsidRDefault="008C553F" w:rsidP="00134F3C">
      <w:pPr>
        <w:spacing w:after="120" w:line="276" w:lineRule="auto"/>
        <w:ind w:firstLine="709"/>
        <w:jc w:val="both"/>
        <w:rPr>
          <w:rFonts w:ascii="Arial" w:hAnsi="Arial" w:cs="Arial"/>
          <w:lang w:val="mn-MN"/>
        </w:rPr>
      </w:pPr>
      <w:r w:rsidRPr="00134F3C">
        <w:rPr>
          <w:rFonts w:ascii="Arial" w:hAnsi="Arial" w:cs="Arial"/>
          <w:lang w:val="mn-MN"/>
        </w:rPr>
        <w:t>Зэвсгийн наймааны чиглэлээр эрх бүхий байгууллага, орон нутгийн байгууллагаас агнуурын зэвсгийг хадгалах, авч явах зөвшөөрөл авсан ОХУ-ын иргэд ан агнуурын иртэй зэвсэг, агнах зориулалттай жижиг зэвсгийг худалдан авах эрхтэй. Ан агнуурын иртэй зэвсгийг зэвсгийн наймааны чиглэлээр эрх бүхий байгууллага, орон нутгийн байгууллагаас тогтоосон журмаар худалдахдаа худалдааны байгууллага бүртгэдэг.</w:t>
      </w:r>
    </w:p>
    <w:p w14:paraId="52DB48D9" w14:textId="77777777" w:rsidR="008C553F" w:rsidRPr="00134F3C" w:rsidRDefault="008C553F" w:rsidP="00134F3C">
      <w:pPr>
        <w:tabs>
          <w:tab w:val="left" w:pos="993"/>
        </w:tabs>
        <w:spacing w:after="120" w:line="276" w:lineRule="auto"/>
        <w:ind w:firstLine="709"/>
        <w:jc w:val="both"/>
        <w:rPr>
          <w:rFonts w:ascii="Arial" w:hAnsi="Arial" w:cs="Arial"/>
          <w:bCs/>
          <w:lang w:val="mn-MN"/>
        </w:rPr>
      </w:pPr>
      <w:r w:rsidRPr="00134F3C">
        <w:rPr>
          <w:rFonts w:ascii="Arial" w:hAnsi="Arial" w:cs="Arial"/>
          <w:bCs/>
          <w:lang w:val="mn-MN"/>
        </w:rPr>
        <w:t>17 дугаар зүйл. ОХУ-д зэвсэг, сум хэрэгслийг импортлох, ОХУ-аас экспортлох.</w:t>
      </w:r>
    </w:p>
    <w:p w14:paraId="41869CB3" w14:textId="77777777" w:rsidR="008C553F" w:rsidRPr="00134F3C" w:rsidRDefault="008C553F" w:rsidP="00134F3C">
      <w:pPr>
        <w:tabs>
          <w:tab w:val="left" w:pos="993"/>
        </w:tabs>
        <w:spacing w:after="120" w:line="276" w:lineRule="auto"/>
        <w:ind w:firstLine="709"/>
        <w:jc w:val="both"/>
        <w:rPr>
          <w:rFonts w:ascii="Arial" w:hAnsi="Arial" w:cs="Arial"/>
          <w:bCs/>
          <w:lang w:val="mn-MN"/>
        </w:rPr>
      </w:pPr>
      <w:r w:rsidRPr="00134F3C">
        <w:rPr>
          <w:rFonts w:ascii="Arial" w:hAnsi="Arial" w:cs="Arial"/>
          <w:bCs/>
          <w:lang w:val="mn-MN"/>
        </w:rPr>
        <w:t>ОХУ-д зэвсэг импортлох, экспортлох, цэргийн зориулалттай бүтээгдэхүүнтэй холбоотой гадаад худалдааны үйл ажиллагаа нь гадаад улсуудтай цэрэг-техникийн хамтын ажиллагааны тухай хууль тогтоомжийн дагуу явагддаг. Бусад тохиолдолд ОХУ-д зэвсэг импортлох, экспортлох Засгийн газраас тогтоосон журмаар явагддаг.</w:t>
      </w:r>
    </w:p>
    <w:p w14:paraId="64366022" w14:textId="77777777" w:rsidR="008C553F" w:rsidRPr="00134F3C" w:rsidRDefault="008C553F" w:rsidP="00BE1527">
      <w:pPr>
        <w:spacing w:after="120" w:line="276" w:lineRule="auto"/>
        <w:ind w:firstLine="709"/>
        <w:jc w:val="both"/>
        <w:rPr>
          <w:rFonts w:ascii="Arial" w:hAnsi="Arial" w:cs="Arial"/>
          <w:lang w:val="mn-MN"/>
        </w:rPr>
      </w:pPr>
      <w:r w:rsidRPr="00134F3C">
        <w:rPr>
          <w:rFonts w:ascii="Arial" w:hAnsi="Arial" w:cs="Arial"/>
          <w:lang w:val="mn-MN"/>
        </w:rPr>
        <w:t>27-р зүйл Зэвсэг, сумыг хураан авах</w:t>
      </w:r>
    </w:p>
    <w:p w14:paraId="1512E1C7" w14:textId="2B28170D" w:rsidR="008C553F" w:rsidRPr="00134F3C" w:rsidRDefault="008C553F" w:rsidP="00134F3C">
      <w:pPr>
        <w:spacing w:after="120" w:line="276" w:lineRule="auto"/>
        <w:ind w:firstLine="709"/>
        <w:jc w:val="both"/>
        <w:rPr>
          <w:rFonts w:ascii="Arial" w:hAnsi="Arial" w:cs="Arial"/>
          <w:lang w:val="mn-MN"/>
        </w:rPr>
      </w:pPr>
      <w:r w:rsidRPr="00134F3C">
        <w:rPr>
          <w:rFonts w:ascii="Arial" w:hAnsi="Arial" w:cs="Arial"/>
          <w:lang w:val="mn-MN"/>
        </w:rPr>
        <w:t xml:space="preserve">Зэвсэг, сум хэрэгслийг хураан авах ажиллагааг </w:t>
      </w:r>
      <w:r w:rsidR="006413CD" w:rsidRPr="00134F3C">
        <w:rPr>
          <w:rFonts w:ascii="Arial" w:hAnsi="Arial" w:cs="Arial"/>
          <w:lang w:val="mn-MN"/>
        </w:rPr>
        <w:t>дараах</w:t>
      </w:r>
      <w:r w:rsidRPr="00134F3C">
        <w:rPr>
          <w:rFonts w:ascii="Arial" w:hAnsi="Arial" w:cs="Arial"/>
          <w:lang w:val="mn-MN"/>
        </w:rPr>
        <w:t xml:space="preserve"> байдлаар гүйцэтгэнэ.</w:t>
      </w:r>
    </w:p>
    <w:p w14:paraId="106C5893" w14:textId="45765A0A" w:rsidR="008C553F" w:rsidRPr="00134F3C" w:rsidRDefault="008C553F" w:rsidP="00134F3C">
      <w:pPr>
        <w:spacing w:after="120" w:line="276" w:lineRule="auto"/>
        <w:ind w:firstLine="709"/>
        <w:jc w:val="both"/>
        <w:rPr>
          <w:rFonts w:ascii="Arial" w:hAnsi="Arial" w:cs="Arial"/>
          <w:lang w:val="mn-MN"/>
        </w:rPr>
      </w:pPr>
      <w:r w:rsidRPr="00134F3C">
        <w:rPr>
          <w:rFonts w:ascii="Arial" w:hAnsi="Arial" w:cs="Arial"/>
          <w:lang w:val="mn-MN"/>
        </w:rPr>
        <w:t xml:space="preserve">1) дараахь тохиолдолд зэвсгийн наймааны чиглэлээр эрх бүхий байгууллага эсвэл орон нутгийн байгууллага нь дараах тохиолдолд Холбооны хуульд заасан лиценз ба (эсвэл) зөвшөөрлийг тогтоосон журмын дагуу </w:t>
      </w:r>
      <w:r w:rsidR="006413CD" w:rsidRPr="00134F3C">
        <w:rPr>
          <w:rFonts w:ascii="Arial" w:hAnsi="Arial" w:cs="Arial"/>
          <w:lang w:val="mn-MN"/>
        </w:rPr>
        <w:t>цуцлан</w:t>
      </w:r>
      <w:r w:rsidRPr="00134F3C">
        <w:rPr>
          <w:rFonts w:ascii="Arial" w:hAnsi="Arial" w:cs="Arial"/>
          <w:lang w:val="mn-MN"/>
        </w:rPr>
        <w:t>;</w:t>
      </w:r>
    </w:p>
    <w:p w14:paraId="278ECB9B" w14:textId="3CBDA76E" w:rsidR="008C553F" w:rsidRPr="00134F3C" w:rsidRDefault="008C553F" w:rsidP="00134F3C">
      <w:pPr>
        <w:spacing w:after="120" w:line="276" w:lineRule="auto"/>
        <w:ind w:firstLine="709"/>
        <w:jc w:val="both"/>
        <w:rPr>
          <w:rFonts w:ascii="Arial" w:hAnsi="Arial" w:cs="Arial"/>
          <w:lang w:val="mn-MN"/>
        </w:rPr>
      </w:pPr>
      <w:r w:rsidRPr="00134F3C">
        <w:rPr>
          <w:rFonts w:ascii="Arial" w:hAnsi="Arial" w:cs="Arial"/>
          <w:lang w:val="mn-MN"/>
        </w:rPr>
        <w:t xml:space="preserve">Хуулийн этгээд зэвсэг, сум үйлдвэрлэх, худалдах, хадгалах, бүртгэх, түүнчлэн галт зэвсгийг хууль бусаар бэлтгэх, олж авах, шилжүүлэх, тээвэрлэх тусгай зөвшөөрлийн ОХУ-ын хууль тогтоомжоор тогтоосон журам, шаардлага, </w:t>
      </w:r>
      <w:r w:rsidR="006413CD" w:rsidRPr="00134F3C">
        <w:rPr>
          <w:rFonts w:ascii="Arial" w:hAnsi="Arial" w:cs="Arial"/>
          <w:lang w:val="mn-MN"/>
        </w:rPr>
        <w:t>нөхцөлийг</w:t>
      </w:r>
      <w:r w:rsidRPr="00134F3C">
        <w:rPr>
          <w:rFonts w:ascii="Arial" w:hAnsi="Arial" w:cs="Arial"/>
          <w:lang w:val="mn-MN"/>
        </w:rPr>
        <w:t xml:space="preserve"> ноцтойгоор зөрчсөн, </w:t>
      </w:r>
    </w:p>
    <w:p w14:paraId="2C25C8BC" w14:textId="77777777" w:rsidR="008C553F" w:rsidRPr="00134F3C" w:rsidRDefault="008C553F" w:rsidP="00134F3C">
      <w:pPr>
        <w:spacing w:after="120" w:line="276" w:lineRule="auto"/>
        <w:ind w:firstLine="709"/>
        <w:jc w:val="both"/>
        <w:rPr>
          <w:rFonts w:ascii="Arial" w:hAnsi="Arial" w:cs="Arial"/>
          <w:highlight w:val="cyan"/>
          <w:lang w:val="mn-MN"/>
        </w:rPr>
      </w:pPr>
      <w:r w:rsidRPr="00134F3C">
        <w:rPr>
          <w:rFonts w:ascii="Arial" w:hAnsi="Arial" w:cs="Arial"/>
          <w:lang w:val="mn-MN"/>
        </w:rPr>
        <w:t xml:space="preserve">Согтууруулах ундаа хэрэглэсэн иргэн зэвсэг авч явсан, зэвсэг авч явсан этгээд согтуугаар эрх бүхий албан тушаалтны хууль ёсны шаардлагыг биелүүлээгүй, иргэд зэвсэг, сум хэрэгслийг шилжүүлэх, ашиглах, зэвсэг илгээх, хадгалах, үйлдвэрлэх, худалдах журам зөрчсөн, </w:t>
      </w:r>
    </w:p>
    <w:p w14:paraId="40929C74" w14:textId="77777777" w:rsidR="008C553F" w:rsidRPr="00134F3C" w:rsidRDefault="008C553F" w:rsidP="00134F3C">
      <w:pPr>
        <w:spacing w:after="120" w:line="276" w:lineRule="auto"/>
        <w:ind w:firstLine="709"/>
        <w:jc w:val="both"/>
        <w:rPr>
          <w:rFonts w:ascii="Arial" w:hAnsi="Arial" w:cs="Arial"/>
          <w:lang w:val="mn-MN"/>
        </w:rPr>
      </w:pPr>
      <w:r w:rsidRPr="00134F3C">
        <w:rPr>
          <w:rFonts w:ascii="Arial" w:hAnsi="Arial" w:cs="Arial"/>
          <w:lang w:val="mn-MN"/>
        </w:rPr>
        <w:t>Энэ хуулийн 3.6, 6, 11 дэх хэсгийн 20 дугаар зүйлийн 13 дугаар зүйлд заасан, тусгай зөвшөөрөл, (эсвэл) зөвшөөрөл авах боломжийг хассан нөхцөл байдал үүссэн;</w:t>
      </w:r>
    </w:p>
    <w:p w14:paraId="5388E4E8" w14:textId="77777777" w:rsidR="008C553F" w:rsidRPr="00134F3C" w:rsidRDefault="008C553F" w:rsidP="00134F3C">
      <w:pPr>
        <w:spacing w:after="120" w:line="276" w:lineRule="auto"/>
        <w:ind w:firstLine="709"/>
        <w:jc w:val="both"/>
        <w:rPr>
          <w:rFonts w:ascii="Arial" w:hAnsi="Arial" w:cs="Arial"/>
          <w:lang w:val="mn-MN"/>
        </w:rPr>
      </w:pPr>
      <w:r w:rsidRPr="00134F3C">
        <w:rPr>
          <w:rFonts w:ascii="Arial" w:hAnsi="Arial" w:cs="Arial"/>
          <w:lang w:val="mn-MN"/>
        </w:rPr>
        <w:t>Иргэний зэвсэг эзэмшигч нас барсан, эсхүл цэргийн болон албаны зэвсэг хууль ёсны дагуу эзэмшиж байсан иргэн нас барсан;</w:t>
      </w:r>
    </w:p>
    <w:p w14:paraId="45C27F28" w14:textId="77777777" w:rsidR="008C553F" w:rsidRPr="00134F3C" w:rsidRDefault="008C553F" w:rsidP="00134F3C">
      <w:pPr>
        <w:spacing w:after="120" w:line="276" w:lineRule="auto"/>
        <w:ind w:firstLine="709"/>
        <w:jc w:val="both"/>
        <w:rPr>
          <w:rFonts w:ascii="Arial" w:hAnsi="Arial" w:cs="Arial"/>
          <w:lang w:val="mn-MN"/>
        </w:rPr>
      </w:pPr>
      <w:r w:rsidRPr="00134F3C">
        <w:rPr>
          <w:rFonts w:ascii="Arial" w:hAnsi="Arial" w:cs="Arial"/>
          <w:lang w:val="mn-MN"/>
        </w:rPr>
        <w:lastRenderedPageBreak/>
        <w:t>Зэвсэг эзэмших эрх бүхий хуулийн этгээдийг татан буулгасан;</w:t>
      </w:r>
    </w:p>
    <w:p w14:paraId="51950A6E" w14:textId="77777777" w:rsidR="008C553F" w:rsidRPr="00134F3C" w:rsidRDefault="008C553F" w:rsidP="00134F3C">
      <w:pPr>
        <w:spacing w:after="120" w:line="276" w:lineRule="auto"/>
        <w:ind w:firstLine="709"/>
        <w:jc w:val="both"/>
        <w:rPr>
          <w:rFonts w:ascii="Arial" w:hAnsi="Arial" w:cs="Arial"/>
          <w:lang w:val="mn-MN"/>
        </w:rPr>
      </w:pPr>
      <w:r w:rsidRPr="00134F3C">
        <w:rPr>
          <w:rFonts w:ascii="Arial" w:hAnsi="Arial" w:cs="Arial"/>
          <w:lang w:val="mn-MN"/>
        </w:rPr>
        <w:t>Энэ холбооны хуульд заасан бусад үндэслэлээр;</w:t>
      </w:r>
    </w:p>
    <w:p w14:paraId="5DBE0330" w14:textId="77777777" w:rsidR="008C553F" w:rsidRPr="00134F3C" w:rsidRDefault="008C553F" w:rsidP="00134F3C">
      <w:pPr>
        <w:spacing w:after="120" w:line="276" w:lineRule="auto"/>
        <w:ind w:firstLine="709"/>
        <w:jc w:val="both"/>
        <w:rPr>
          <w:rFonts w:ascii="Arial" w:hAnsi="Arial" w:cs="Arial"/>
          <w:highlight w:val="cyan"/>
          <w:lang w:val="mn-MN"/>
        </w:rPr>
      </w:pPr>
      <w:r w:rsidRPr="00134F3C">
        <w:rPr>
          <w:rFonts w:ascii="Arial" w:hAnsi="Arial" w:cs="Arial"/>
          <w:lang w:val="mn-MN"/>
        </w:rPr>
        <w:t>1.1) Энэ зүйлийн хоёр дахь хэсэгт заасан тохиолдолд дотоод хэргийн байгууллага (хуулийн этгээд зэвсэг, сум үйлдвэрлэх, худалдах, хадгалах, бүртгэх тусгай зөвшөөрлийн шаардлага, нөхцөлийг ноцтой зөрчсөнөөс бусад) ;</w:t>
      </w:r>
    </w:p>
    <w:p w14:paraId="5D8D317C" w14:textId="77777777" w:rsidR="008C553F" w:rsidRPr="00134F3C" w:rsidRDefault="008C553F" w:rsidP="00134F3C">
      <w:pPr>
        <w:spacing w:after="120" w:line="276" w:lineRule="auto"/>
        <w:ind w:firstLine="709"/>
        <w:jc w:val="both"/>
        <w:rPr>
          <w:rFonts w:ascii="Arial" w:hAnsi="Arial" w:cs="Arial"/>
          <w:lang w:val="mn-MN"/>
        </w:rPr>
      </w:pPr>
      <w:r w:rsidRPr="00134F3C">
        <w:rPr>
          <w:rFonts w:ascii="Arial" w:hAnsi="Arial" w:cs="Arial"/>
          <w:lang w:val="mn-MN"/>
        </w:rPr>
        <w:t>2) ОХУ-ын байгаль орчныг хамгаалах тухай хууль тогтоомжийн зөрчлийг таслан зогсоох, ан агнуур, агнуурын нөөцийг хамгаалах, загас агнуур, усны биологийн нөөцийг хамгаалах, байгаль орчныг хамгаалах, түүний дотор байгалийн нөөцийг хамгаалах чиглэлээр зэвсэг, сум хэрэгслийг дотоод хэргийн байгууллагад шилжүүлэх замаар өөрсдийн бүрэн эрхийнхээ хүрээнд;</w:t>
      </w:r>
    </w:p>
    <w:p w14:paraId="0CB05537" w14:textId="77777777" w:rsidR="008C553F" w:rsidRPr="00134F3C" w:rsidRDefault="008C553F" w:rsidP="00134F3C">
      <w:pPr>
        <w:spacing w:after="120" w:line="276" w:lineRule="auto"/>
        <w:ind w:firstLine="709"/>
        <w:jc w:val="both"/>
        <w:rPr>
          <w:rFonts w:ascii="Arial" w:hAnsi="Arial" w:cs="Arial"/>
          <w:lang w:val="mn-MN"/>
        </w:rPr>
      </w:pPr>
      <w:r w:rsidRPr="00134F3C">
        <w:rPr>
          <w:rFonts w:ascii="Arial" w:hAnsi="Arial" w:cs="Arial"/>
          <w:lang w:val="mn-MN"/>
        </w:rPr>
        <w:t>3) ЕврАзЭС (ЕвроАзийн эдийн засгийн нийгэмлэг) болон (эсвэл) ОХУ-ын гаалийн тухай хууль тогтоомжийн хүрээнд Гаалийн холбооны гаалийн хууль тогтоомжид заасан тохиолдолд гаалийн байгууллага;</w:t>
      </w:r>
    </w:p>
    <w:p w14:paraId="63C1D96C" w14:textId="77777777" w:rsidR="008C553F" w:rsidRPr="00134F3C" w:rsidRDefault="008C553F" w:rsidP="00134F3C">
      <w:pPr>
        <w:spacing w:after="120" w:line="276" w:lineRule="auto"/>
        <w:ind w:firstLine="709"/>
        <w:jc w:val="both"/>
        <w:rPr>
          <w:rFonts w:ascii="Arial" w:hAnsi="Arial" w:cs="Arial"/>
          <w:lang w:val="mn-MN"/>
        </w:rPr>
      </w:pPr>
      <w:r w:rsidRPr="00134F3C">
        <w:rPr>
          <w:rFonts w:ascii="Arial" w:hAnsi="Arial" w:cs="Arial"/>
          <w:lang w:val="mn-MN"/>
        </w:rPr>
        <w:t>4) ОХУ-ын хууль тогтоомжид заасан бусад тохиолдолд.</w:t>
      </w:r>
    </w:p>
    <w:p w14:paraId="1EBEF827" w14:textId="77777777" w:rsidR="008C553F" w:rsidRPr="00134F3C" w:rsidRDefault="008C553F" w:rsidP="00134F3C">
      <w:pPr>
        <w:spacing w:after="120" w:line="276" w:lineRule="auto"/>
        <w:ind w:firstLine="709"/>
        <w:jc w:val="both"/>
        <w:rPr>
          <w:rFonts w:ascii="Arial" w:hAnsi="Arial" w:cs="Arial"/>
          <w:lang w:val="mn-MN"/>
        </w:rPr>
      </w:pPr>
      <w:r w:rsidRPr="00134F3C">
        <w:rPr>
          <w:rFonts w:ascii="Arial" w:hAnsi="Arial" w:cs="Arial"/>
          <w:lang w:val="mn-MN"/>
        </w:rPr>
        <w:t>Зэвсэг, сумыг хураах журмыг ОХУ-ын Засгийн газар тогтоодог.</w:t>
      </w:r>
    </w:p>
    <w:p w14:paraId="1F42A392" w14:textId="77777777" w:rsidR="008C553F" w:rsidRPr="00134F3C" w:rsidRDefault="008C553F" w:rsidP="00134F3C">
      <w:pPr>
        <w:spacing w:after="120" w:line="276" w:lineRule="auto"/>
        <w:ind w:firstLine="709"/>
        <w:jc w:val="both"/>
        <w:rPr>
          <w:rFonts w:ascii="Arial" w:hAnsi="Arial" w:cs="Arial"/>
          <w:highlight w:val="cyan"/>
          <w:lang w:val="mn-MN"/>
        </w:rPr>
      </w:pPr>
      <w:r w:rsidRPr="00134F3C">
        <w:rPr>
          <w:rFonts w:ascii="Arial" w:hAnsi="Arial" w:cs="Arial"/>
          <w:lang w:val="mn-MN"/>
        </w:rPr>
        <w:t xml:space="preserve">Энэхүү Холбооны хууль болон ОХУ-ын бусад зохицуулалтын эрх зүйн актаар тогтоосон зэвсгийн эргэлтийн талаар дүрмийг зөрчсөнтэй холбогдуулан хураан авсан зэвсэг, сумыг устгах нь эрүүгийн, захиргааны болон иргэний хэргийн шүүхийн шийдвэр болон захиргааны зөрчлийн хэрэг хянан шийдвэрлэх ажиллагаа явуулах эрх бүхий бусад байгууллагын шийдвэрийн дагуу явагддаг. </w:t>
      </w:r>
    </w:p>
    <w:p w14:paraId="5A89E2BE" w14:textId="77777777" w:rsidR="008C553F" w:rsidRPr="00134F3C" w:rsidRDefault="008C553F" w:rsidP="00134F3C">
      <w:pPr>
        <w:spacing w:after="120" w:line="276" w:lineRule="auto"/>
        <w:ind w:firstLine="709"/>
        <w:jc w:val="both"/>
        <w:rPr>
          <w:rFonts w:ascii="Arial" w:hAnsi="Arial" w:cs="Arial"/>
          <w:lang w:val="mn-MN"/>
        </w:rPr>
      </w:pPr>
      <w:r w:rsidRPr="00134F3C">
        <w:rPr>
          <w:rFonts w:ascii="Arial" w:hAnsi="Arial" w:cs="Arial"/>
          <w:lang w:val="mn-MN"/>
        </w:rPr>
        <w:t xml:space="preserve">Энэхүү Холбооны хуульд заасан тусгай зөвшөөрөл ба (эсвэл) зөвшөөрлийг тогтоосон журмын дагуу хүчингүй болгосонтой холбогдуулан хураан авсан зэвсэг, сум, түүнчлэн зэвсэг, сум хэрэгслийг эзэмшигч хуулийн этгээдийг татан буулгахтай холбогдуулан төрийн бодлого, эрх зүйн зохицуулалтыг боловсруулах, хэрэгжүүлэх чиг үүргийг хэрэгжүүлдэг холбооны гүйцэтгэх байгууллагын нутаг дэвсгэрийн байгууллагад шилжүүлсэн. </w:t>
      </w:r>
    </w:p>
    <w:p w14:paraId="76CC7088" w14:textId="77777777" w:rsidR="008C553F" w:rsidRPr="00134F3C" w:rsidRDefault="008C553F" w:rsidP="00134F3C">
      <w:pPr>
        <w:spacing w:after="120" w:line="276" w:lineRule="auto"/>
        <w:ind w:firstLine="709"/>
        <w:jc w:val="both"/>
        <w:rPr>
          <w:rFonts w:ascii="Arial" w:hAnsi="Arial" w:cs="Arial"/>
          <w:lang w:val="mn-MN"/>
        </w:rPr>
      </w:pPr>
      <w:r w:rsidRPr="00134F3C">
        <w:rPr>
          <w:rFonts w:ascii="Arial" w:hAnsi="Arial" w:cs="Arial"/>
          <w:lang w:val="mn-MN"/>
        </w:rPr>
        <w:t xml:space="preserve">Хурааж авсан буюу хүлээлгэн өгсөн зэвсэг, (эсвэл) сум хэрэгслийг иргэний хуульд заасны дагуу өмчлөгч нь хураан авах, эсхүл энэхүү Холбооны хуульд заасан шаардлагын дагуу эзэмшигч нь хураан авсан буюу хүлээлгэн өгсөн өдрөөс хойш нэг жилийн дотор хүлээн авах ёстой. Зэвсэг ба (эсвэл) сум эзэмшигч нь нас барсан тохиолдолд тогтоосон хугацааг иргэний хуульд заасны дагуу өвийг хүлээн авсан (худалдан авсан) өдрөөс эхлэн тооцно. Хадгалсан зэвсэг ба (эсвэл) түүнд зориулсан сум нь ОХУ-ын өмч болно. Хураан авсан зэвсэг, тэдгээрийн сумыг зэвсгийн наймааны чиглэлээр эрх бүхий холбооны гүйцэтгэх байгууллагын нутаг дэвсгэрийн байгууллага төрийн хагас цэрэгжүүлсэн байгууллагуудад хадгалахаар шилжүүлж болно. </w:t>
      </w:r>
    </w:p>
    <w:p w14:paraId="2E12741D" w14:textId="77777777" w:rsidR="008C553F" w:rsidRPr="00134F3C" w:rsidRDefault="008C553F" w:rsidP="00134F3C">
      <w:pPr>
        <w:spacing w:after="120" w:line="276" w:lineRule="auto"/>
        <w:ind w:firstLine="709"/>
        <w:jc w:val="both"/>
        <w:rPr>
          <w:rFonts w:ascii="Arial" w:hAnsi="Arial" w:cs="Arial"/>
          <w:lang w:val="mn-MN"/>
        </w:rPr>
      </w:pPr>
      <w:r w:rsidRPr="00134F3C">
        <w:rPr>
          <w:rFonts w:ascii="Arial" w:hAnsi="Arial" w:cs="Arial"/>
          <w:lang w:val="mn-MN"/>
        </w:rPr>
        <w:t>Мэдэгдлийг хүлээн авсан өдрөөс хойш хоёр сарын дотор эдгээр зэвсэг ба (эсвэл) сум хэрэгслийг хүлээн авах, өмчлөх шаардлагатай байгаа тухай;</w:t>
      </w:r>
    </w:p>
    <w:p w14:paraId="0CA14F0F" w14:textId="77777777" w:rsidR="008C553F" w:rsidRPr="00BE1527" w:rsidRDefault="008C553F" w:rsidP="00BE1527">
      <w:pPr>
        <w:spacing w:line="276" w:lineRule="auto"/>
        <w:ind w:firstLine="709"/>
        <w:jc w:val="both"/>
        <w:rPr>
          <w:rFonts w:ascii="Arial" w:hAnsi="Arial" w:cs="Arial"/>
          <w:lang w:val="mn-MN"/>
        </w:rPr>
      </w:pPr>
      <w:r w:rsidRPr="00134F3C">
        <w:rPr>
          <w:rFonts w:ascii="Arial" w:hAnsi="Arial" w:cs="Arial"/>
          <w:lang w:val="mn-MN"/>
        </w:rPr>
        <w:t>Түүнчлэн зэвсэг, сум хэрэгслийг хадгалах, албадан гаргахтай холбоотой зардлын дундаж тооцоолсон зардлын хамт зэвсэг эсвэл сумны эзэмшигчид мэдэгдэнэ.</w:t>
      </w:r>
      <w:r w:rsidRPr="00134F3C">
        <w:rPr>
          <w:rStyle w:val="FootnoteReference"/>
          <w:rFonts w:ascii="Arial" w:hAnsi="Arial" w:cs="Arial"/>
          <w:lang w:val="mn-MN"/>
        </w:rPr>
        <w:footnoteReference w:id="18"/>
      </w:r>
    </w:p>
    <w:p w14:paraId="0F3AD612" w14:textId="5DEE2E78" w:rsidR="00ED7CC8" w:rsidRPr="00134F3C" w:rsidRDefault="00F4653A" w:rsidP="00134F3C">
      <w:pPr>
        <w:pStyle w:val="Heading1"/>
      </w:pPr>
      <w:bookmarkStart w:id="36" w:name="_Toc164241390"/>
      <w:r w:rsidRPr="00134F3C">
        <w:lastRenderedPageBreak/>
        <w:t xml:space="preserve">долоо. </w:t>
      </w:r>
      <w:r w:rsidR="00BD75FD" w:rsidRPr="00134F3C">
        <w:t xml:space="preserve">Галт зэвсгийг </w:t>
      </w:r>
      <w:r w:rsidR="00FE55D6" w:rsidRPr="00134F3C">
        <w:t>хадгалах</w:t>
      </w:r>
      <w:r w:rsidR="00BD75FD" w:rsidRPr="00134F3C">
        <w:t xml:space="preserve"> болон</w:t>
      </w:r>
      <w:r w:rsidR="00FE55D6" w:rsidRPr="00134F3C">
        <w:t xml:space="preserve"> тээвэрлэх</w:t>
      </w:r>
      <w:r w:rsidR="00BD75FD" w:rsidRPr="00134F3C">
        <w:t>эд тавигдах шаардлага</w:t>
      </w:r>
      <w:bookmarkEnd w:id="36"/>
      <w:r w:rsidR="00BD75FD" w:rsidRPr="00134F3C">
        <w:t xml:space="preserve"> </w:t>
      </w:r>
    </w:p>
    <w:p w14:paraId="3C12A6C7" w14:textId="3B356772" w:rsidR="00EB45CB" w:rsidRPr="00134F3C" w:rsidRDefault="00F17956" w:rsidP="00BE1527">
      <w:pPr>
        <w:pStyle w:val="Heading2"/>
      </w:pPr>
      <w:bookmarkStart w:id="37" w:name="_Toc164241391"/>
      <w:r w:rsidRPr="00134F3C">
        <w:t>7</w:t>
      </w:r>
      <w:r w:rsidR="00EB45CB" w:rsidRPr="00134F3C">
        <w:t>.1. Холбооны Бүгд Найрамдах Герман Улс</w:t>
      </w:r>
      <w:bookmarkEnd w:id="37"/>
      <w:r w:rsidR="00EB45CB" w:rsidRPr="00134F3C">
        <w:t xml:space="preserve"> </w:t>
      </w:r>
    </w:p>
    <w:p w14:paraId="4AF56DF3" w14:textId="0064729D" w:rsidR="00D8002B" w:rsidRPr="00134F3C" w:rsidRDefault="00D8002B" w:rsidP="009E4C27">
      <w:pPr>
        <w:spacing w:before="240" w:line="276" w:lineRule="auto"/>
        <w:rPr>
          <w:rFonts w:ascii="Arial" w:hAnsi="Arial" w:cs="Arial"/>
          <w:b/>
          <w:bCs/>
          <w:lang w:val="mn-MN"/>
        </w:rPr>
      </w:pPr>
      <w:r w:rsidRPr="00134F3C">
        <w:rPr>
          <w:rFonts w:ascii="Arial" w:hAnsi="Arial" w:cs="Arial"/>
          <w:b/>
          <w:bCs/>
          <w:lang w:val="mn-MN"/>
        </w:rPr>
        <w:t xml:space="preserve">Галт зэвсэг хадгалах </w:t>
      </w:r>
    </w:p>
    <w:p w14:paraId="4487CE21" w14:textId="2C8A2245" w:rsidR="00D8002B" w:rsidRPr="00134F3C" w:rsidRDefault="00C426DC" w:rsidP="009E4C27">
      <w:pPr>
        <w:spacing w:line="276" w:lineRule="auto"/>
        <w:jc w:val="both"/>
        <w:rPr>
          <w:rFonts w:ascii="Arial" w:hAnsi="Arial" w:cs="Arial"/>
          <w:lang w:val="mn-MN"/>
        </w:rPr>
      </w:pPr>
      <w:r w:rsidRPr="00134F3C">
        <w:rPr>
          <w:rFonts w:ascii="Arial" w:hAnsi="Arial" w:cs="Arial"/>
          <w:lang w:val="mn-MN"/>
        </w:rPr>
        <w:tab/>
      </w:r>
      <w:r w:rsidR="00D8002B" w:rsidRPr="00134F3C">
        <w:rPr>
          <w:rFonts w:ascii="Arial" w:hAnsi="Arial" w:cs="Arial"/>
          <w:lang w:val="mn-MN"/>
        </w:rPr>
        <w:t>Зэвсэг, сум эзэмшдэг этгээд гуравдагч этгээдэд зэвсэг, сумаа алдах, хулгайд алдахаас сэргийлэхийн тулд шаардлагатай арга хэмжээг авна. Зэвсгийн тухай хуулийн 36 дугаар зүйлийн (1)-т заасны дагуу галт зэвсгийг хадгалахад Европын эдийн засгийн бүсийн конвенцод заасан улсууд DIN/EN 1143-1 стандарт, эсэргүүцлийн зэрэг 0 эсвэл бусад гэрээт улсын стандартад нийцсэн найдвартай саванд хадгалахаас бусад тохиолдолд бууг сумнаас тусад нь хадгалах ёстой. Мөн зүйлийн (2)-т зааснаар лицензийн шаардлагаас чөлөөлөгдөөгүй буу болон хориотой зэвсгийг дор хаяж DIN/EN 1143-1 стандарт, эсэргүүцлийн 0 зэрэглэл эсвэл түүнтэй тэнцэх хэмжээний саванд хадгална. Тухайлбал, VDMA-ын дагуу аюулгүй байдлын В зэрэглэлийн чингэлэг нь түүнтэй адилтгах ёстой. Арав хүртэлх урттай галт зэвсгийг VDMA</w:t>
      </w:r>
      <w:r w:rsidR="00D8002B" w:rsidRPr="00134F3C">
        <w:rPr>
          <w:rStyle w:val="FootnoteReference"/>
          <w:rFonts w:ascii="Arial" w:hAnsi="Arial" w:cs="Arial"/>
          <w:lang w:val="mn-MN"/>
        </w:rPr>
        <w:footnoteReference w:id="19"/>
      </w:r>
      <w:r w:rsidR="00D8002B" w:rsidRPr="00134F3C">
        <w:rPr>
          <w:rFonts w:ascii="Arial" w:hAnsi="Arial" w:cs="Arial"/>
          <w:lang w:val="mn-MN"/>
        </w:rPr>
        <w:t xml:space="preserve"> 24992 стандартын дагуу аюулгүй байдлын А зэрэглэлийн саванд эсвэл ЕЭЗБ</w:t>
      </w:r>
      <w:r w:rsidR="00D8002B" w:rsidRPr="00134F3C">
        <w:rPr>
          <w:rStyle w:val="FootnoteReference"/>
          <w:rFonts w:ascii="Arial" w:hAnsi="Arial" w:cs="Arial"/>
          <w:lang w:val="mn-MN"/>
        </w:rPr>
        <w:footnoteReference w:id="20"/>
      </w:r>
      <w:r w:rsidR="00D8002B" w:rsidRPr="00134F3C">
        <w:rPr>
          <w:rFonts w:ascii="Arial" w:hAnsi="Arial" w:cs="Arial"/>
          <w:lang w:val="mn-MN"/>
        </w:rPr>
        <w:t>-ын гишүүн өөр улсын түүнтэй адилтгах стандартын дагуу хадгалсан бол найдвартай хадгалсан гэж үзнэ.</w:t>
      </w:r>
    </w:p>
    <w:p w14:paraId="622545D9" w14:textId="09CDB259" w:rsidR="00D8002B" w:rsidRPr="00134F3C" w:rsidRDefault="00D8002B" w:rsidP="009E4C27">
      <w:pPr>
        <w:spacing w:line="276" w:lineRule="auto"/>
        <w:jc w:val="both"/>
        <w:rPr>
          <w:rFonts w:ascii="Arial" w:hAnsi="Arial" w:cs="Arial"/>
          <w:lang w:val="mn-MN"/>
        </w:rPr>
      </w:pPr>
      <w:r w:rsidRPr="00134F3C">
        <w:rPr>
          <w:rFonts w:ascii="Arial" w:hAnsi="Arial" w:cs="Arial"/>
          <w:lang w:val="mn-MN"/>
        </w:rPr>
        <w:tab/>
        <w:t xml:space="preserve">Мөн зүйлийн (3)-т заасны дагуу зөвшөөрөл шаардлагатай зэвсэг, сум, хориотой зэвсэг эзэмшиж байгаа, эсхүл ийм эд зүйлийг эзэмших зөвшөөрөл авахаар хүсэлт гаргасан этгээд тэдгээрийг найдвартай хадгалах талаарх нотлох баримтыг эрх бүхий байгууллагад хүргүүлнэ. Эрх бүхий байгууллага тус галт зэвсэг хадгалж буй </w:t>
      </w:r>
      <w:r w:rsidR="009E4C27" w:rsidRPr="00134F3C">
        <w:rPr>
          <w:rFonts w:ascii="Arial" w:hAnsi="Arial" w:cs="Arial"/>
          <w:lang w:val="mn-MN"/>
        </w:rPr>
        <w:t>байгууллага руу</w:t>
      </w:r>
      <w:r w:rsidRPr="00134F3C">
        <w:rPr>
          <w:rFonts w:ascii="Arial" w:hAnsi="Arial" w:cs="Arial"/>
          <w:lang w:val="mn-MN"/>
        </w:rPr>
        <w:t xml:space="preserve"> нэвтрэх эрхтэй ба энэ нь Үндсэн хуулийн 13 дугаар зүйлд заасан иргэний үндсэн эрх болох орон сууцны халдашгүй байдлыг хязгаарлах үндэслэл болдог.</w:t>
      </w:r>
    </w:p>
    <w:p w14:paraId="50E25B67" w14:textId="288D8EA2" w:rsidR="00A41A08" w:rsidRPr="00134F3C" w:rsidRDefault="00A41A08" w:rsidP="009E4C27">
      <w:pPr>
        <w:spacing w:line="276" w:lineRule="auto"/>
        <w:jc w:val="both"/>
        <w:rPr>
          <w:rFonts w:ascii="Arial" w:hAnsi="Arial" w:cs="Arial"/>
          <w:lang w:val="mn-MN"/>
        </w:rPr>
      </w:pPr>
      <w:r w:rsidRPr="00134F3C">
        <w:rPr>
          <w:rFonts w:ascii="Arial" w:hAnsi="Arial" w:cs="Arial"/>
          <w:b/>
          <w:bCs/>
          <w:lang w:val="mn-MN"/>
        </w:rPr>
        <w:t>Галт зэвсгийн тээвэрлэлт</w:t>
      </w:r>
      <w:r w:rsidRPr="00134F3C">
        <w:rPr>
          <w:rFonts w:ascii="Arial" w:hAnsi="Arial" w:cs="Arial"/>
          <w:lang w:val="mn-MN"/>
        </w:rPr>
        <w:t xml:space="preserve"> </w:t>
      </w:r>
    </w:p>
    <w:p w14:paraId="16D95AE2" w14:textId="77777777" w:rsidR="00A41A08" w:rsidRPr="00134F3C" w:rsidRDefault="00A41A08" w:rsidP="009E4C27">
      <w:pPr>
        <w:spacing w:line="276" w:lineRule="auto"/>
        <w:jc w:val="both"/>
        <w:rPr>
          <w:rFonts w:ascii="Arial" w:hAnsi="Arial" w:cs="Arial"/>
          <w:lang w:val="mn-MN"/>
        </w:rPr>
      </w:pPr>
      <w:r w:rsidRPr="00134F3C">
        <w:rPr>
          <w:rFonts w:ascii="Arial" w:hAnsi="Arial" w:cs="Arial"/>
          <w:lang w:val="mn-MN"/>
        </w:rPr>
        <w:tab/>
        <w:t xml:space="preserve">Зэвсэг, сумын шилжүүлэх харилцааг Зэвсгийн тухай хуулийн 29 дүгээр зүйлд заасан байдаг. Үүнд заасны дагуу тус хуулиар зохицуулсан нутаг дэвсгэрт зөвхөн лицензээр олж авах буюу эзэмшиж болох зэвсэг, сум хэрэгслийг шилжүүлэх тусгай зөвшөөрлийг дараах тохиолдолд олгож болно. Үүнд: </w:t>
      </w:r>
    </w:p>
    <w:p w14:paraId="2B804920" w14:textId="77777777" w:rsidR="00A41A08" w:rsidRPr="00134F3C" w:rsidRDefault="00A41A08" w:rsidP="009E4C27">
      <w:pPr>
        <w:pStyle w:val="ListParagraph"/>
        <w:numPr>
          <w:ilvl w:val="0"/>
          <w:numId w:val="8"/>
        </w:numPr>
        <w:spacing w:after="0" w:line="276" w:lineRule="auto"/>
        <w:jc w:val="both"/>
        <w:rPr>
          <w:rFonts w:ascii="Arial" w:hAnsi="Arial" w:cs="Arial"/>
          <w:lang w:val="mn-MN"/>
        </w:rPr>
      </w:pPr>
      <w:r w:rsidRPr="00134F3C">
        <w:rPr>
          <w:rFonts w:ascii="Arial" w:hAnsi="Arial" w:cs="Arial"/>
          <w:lang w:val="mn-MN"/>
        </w:rPr>
        <w:t>Хүлээн авагч нь дээрх зэвсэг, сумыг олж авах, эзэмших эрхтэй; мөн</w:t>
      </w:r>
    </w:p>
    <w:p w14:paraId="73820CDD" w14:textId="77777777" w:rsidR="00A41A08" w:rsidRPr="00134F3C" w:rsidRDefault="00A41A08" w:rsidP="009E4C27">
      <w:pPr>
        <w:pStyle w:val="ListParagraph"/>
        <w:numPr>
          <w:ilvl w:val="0"/>
          <w:numId w:val="8"/>
        </w:numPr>
        <w:spacing w:after="0" w:line="276" w:lineRule="auto"/>
        <w:jc w:val="both"/>
        <w:rPr>
          <w:rFonts w:ascii="Arial" w:hAnsi="Arial" w:cs="Arial"/>
          <w:lang w:val="mn-MN"/>
        </w:rPr>
      </w:pPr>
      <w:r w:rsidRPr="00134F3C">
        <w:rPr>
          <w:rFonts w:ascii="Arial" w:hAnsi="Arial" w:cs="Arial"/>
          <w:lang w:val="mn-MN"/>
        </w:rPr>
        <w:t>Эдгээр зэвсэг, сум хэрэгслийг олж авах, эзэмших эрх бүхий этгээд тэдгээрийг аюулгүй тээвэрлэх баталгаа байгаа тохиолдолд.</w:t>
      </w:r>
    </w:p>
    <w:p w14:paraId="5F347BFC" w14:textId="4A518416" w:rsidR="00A41A08" w:rsidRPr="00134F3C" w:rsidRDefault="00C426DC" w:rsidP="009E4C27">
      <w:pPr>
        <w:spacing w:line="276" w:lineRule="auto"/>
        <w:jc w:val="both"/>
        <w:rPr>
          <w:rFonts w:ascii="Arial" w:hAnsi="Arial" w:cs="Arial"/>
          <w:lang w:val="mn-MN"/>
        </w:rPr>
      </w:pPr>
      <w:r w:rsidRPr="00134F3C">
        <w:rPr>
          <w:rFonts w:ascii="Arial" w:hAnsi="Arial" w:cs="Arial"/>
          <w:lang w:val="mn-MN"/>
        </w:rPr>
        <w:tab/>
      </w:r>
      <w:r w:rsidR="00A41A08" w:rsidRPr="00134F3C">
        <w:rPr>
          <w:rFonts w:ascii="Arial" w:hAnsi="Arial" w:cs="Arial"/>
          <w:lang w:val="mn-MN"/>
        </w:rPr>
        <w:t>Хэрэв Европын Холбооны өөр гишүүн улсаас буу, сумыг энэ хуулиар зохицуулсан нутаг дэвсгэрт шилжүүлэх гэж байгаа бол зэвсэг, сум хэрэгслийг шилжүүлэх тусгай зөвшөөрлийг нөгөө гишүүн улсын хууль тогтоомжийн дагуу олгоно.</w:t>
      </w:r>
    </w:p>
    <w:p w14:paraId="3294F6FC" w14:textId="344523B9" w:rsidR="00EB45CB" w:rsidRPr="00134F3C" w:rsidRDefault="00A41A08" w:rsidP="009E4C27">
      <w:pPr>
        <w:spacing w:line="276" w:lineRule="auto"/>
        <w:jc w:val="both"/>
        <w:rPr>
          <w:rFonts w:ascii="Arial" w:hAnsi="Arial" w:cs="Arial"/>
          <w:lang w:val="mn-MN"/>
        </w:rPr>
      </w:pPr>
      <w:r w:rsidRPr="00134F3C">
        <w:rPr>
          <w:rFonts w:ascii="Arial" w:hAnsi="Arial" w:cs="Arial"/>
          <w:lang w:val="mn-MN"/>
        </w:rPr>
        <w:tab/>
        <w:t>Хуулийн 12 дугаар зүйлийн (1)1b-д заасны дагуу зэвсэг эзэмшигчийн үнэмлэх (Waffenbesitzkarte)-тэй этгээдээс зэвсгийг түр хугацаагаар тээвэрлэх, хадгалах зорилгоор авсан этгээд зэвсэг олж авах, эзэмших тусгай зөвшөөрөл шаардахгүй.</w:t>
      </w:r>
    </w:p>
    <w:p w14:paraId="43EBB50B" w14:textId="77777777" w:rsidR="00C372BE" w:rsidRDefault="00C372BE">
      <w:pPr>
        <w:rPr>
          <w:rFonts w:ascii="Arial" w:eastAsiaTheme="majorEastAsia" w:hAnsi="Arial" w:cs="Arial"/>
          <w:b/>
          <w:lang w:val="mn-MN"/>
        </w:rPr>
      </w:pPr>
      <w:bookmarkStart w:id="38" w:name="_Toc164241392"/>
      <w:r>
        <w:br w:type="page"/>
      </w:r>
    </w:p>
    <w:p w14:paraId="78B02845" w14:textId="59A5AD06" w:rsidR="00FD4FC5" w:rsidRPr="00134F3C" w:rsidRDefault="00F17956" w:rsidP="00BE1527">
      <w:pPr>
        <w:pStyle w:val="Heading2"/>
      </w:pPr>
      <w:r w:rsidRPr="00134F3C">
        <w:lastRenderedPageBreak/>
        <w:t>7</w:t>
      </w:r>
      <w:r w:rsidR="00EB45CB" w:rsidRPr="00134F3C">
        <w:t>.2. Оросын Холбооны Улс</w:t>
      </w:r>
      <w:bookmarkEnd w:id="38"/>
    </w:p>
    <w:p w14:paraId="3004771F" w14:textId="64D2B38B" w:rsidR="00BE1497" w:rsidRPr="00BE1497" w:rsidRDefault="00BE1497" w:rsidP="00C372BE">
      <w:pPr>
        <w:tabs>
          <w:tab w:val="left" w:pos="993"/>
        </w:tabs>
        <w:spacing w:after="0" w:line="276" w:lineRule="auto"/>
        <w:jc w:val="both"/>
        <w:rPr>
          <w:rFonts w:ascii="Arial" w:hAnsi="Arial" w:cs="Arial"/>
          <w:b/>
          <w:bCs/>
          <w:lang w:val="mn-MN"/>
        </w:rPr>
      </w:pPr>
      <w:r w:rsidRPr="00BE1497">
        <w:rPr>
          <w:rFonts w:ascii="Arial" w:hAnsi="Arial" w:cs="Arial"/>
          <w:b/>
          <w:bCs/>
          <w:lang w:val="mn-MN"/>
        </w:rPr>
        <w:t>Галт зэвсгийн тээвэрлэлт</w:t>
      </w:r>
    </w:p>
    <w:p w14:paraId="273A1403" w14:textId="24C83776" w:rsidR="00F16644" w:rsidRPr="00DF68AF" w:rsidRDefault="00F16644" w:rsidP="00BE1527">
      <w:pPr>
        <w:tabs>
          <w:tab w:val="left" w:pos="993"/>
        </w:tabs>
        <w:spacing w:line="276" w:lineRule="auto"/>
        <w:ind w:firstLine="709"/>
        <w:jc w:val="both"/>
        <w:rPr>
          <w:rFonts w:ascii="Arial" w:hAnsi="Arial" w:cs="Arial"/>
          <w:lang w:val="mn-MN"/>
        </w:rPr>
      </w:pPr>
      <w:r w:rsidRPr="00DF68AF">
        <w:rPr>
          <w:rFonts w:ascii="Arial" w:hAnsi="Arial" w:cs="Arial"/>
          <w:lang w:val="mn-MN"/>
        </w:rPr>
        <w:t xml:space="preserve">ОХУ-д зэвсэг, сум, тэдгээрийн бүрдэл хэсгүүдийг хадгалах, тээвэрлэх талаар "ОХУ-ын нутаг дэвсгэрт иргэний болон албаны зэвсэг, тэдгээрийн сумны эргэлтийг зохицуулах арга хэмжээний тухай" тогтоол, "ОХУ-ын нутаг дэвсгэрт иргэний болон албаны зэвсэг, тэдгээрийн сумыг тээвэрлэх журам", "Иргэний болон албаны зэвсэг, тэдгээрийн сум хэрэгслийн улсын кадастрын хөтлөх, хэвлэн нийтлэх журам"-д галт зэвсгийг хадгалах болон тээвэрлэхэд тавигдах шаардлагын талаар дэлгэрэнгүй тусгажээ. </w:t>
      </w:r>
    </w:p>
    <w:p w14:paraId="7A1E8E01" w14:textId="77777777" w:rsidR="00F16644" w:rsidRPr="00DF68AF" w:rsidRDefault="00F16644" w:rsidP="00BE1527">
      <w:pPr>
        <w:tabs>
          <w:tab w:val="left" w:pos="993"/>
        </w:tabs>
        <w:spacing w:line="276" w:lineRule="auto"/>
        <w:ind w:firstLine="709"/>
        <w:jc w:val="both"/>
        <w:rPr>
          <w:rFonts w:ascii="Arial" w:hAnsi="Arial" w:cs="Arial"/>
          <w:lang w:val="mn-MN"/>
        </w:rPr>
      </w:pPr>
      <w:r w:rsidRPr="00DF68AF">
        <w:rPr>
          <w:rFonts w:ascii="Arial" w:hAnsi="Arial" w:cs="Arial"/>
          <w:lang w:val="mn-MN"/>
        </w:rPr>
        <w:t>Тухайлбал "ОХУ-ын нутаг дэвсгэрт иргэний болон албаны зэвсэг, тэдгээрийн сумны эргэлтийг зохицуулах арга хэмжээний тухай" Засгийн газрын баталсан журмын 8 дугаар бүлэг болон 11 дүгээр бүлэгт галт зэвсгийг тээвэрлэх, хадгалах стандарт, үйл ажиллагааны талаар тусгасан</w:t>
      </w:r>
      <w:r w:rsidRPr="00DF68AF">
        <w:rPr>
          <w:rStyle w:val="FootnoteReference"/>
          <w:rFonts w:ascii="Arial" w:hAnsi="Arial" w:cs="Arial"/>
          <w:lang w:val="mn-MN"/>
        </w:rPr>
        <w:footnoteReference w:id="21"/>
      </w:r>
      <w:r w:rsidRPr="00DF68AF">
        <w:rPr>
          <w:rFonts w:ascii="Arial" w:hAnsi="Arial" w:cs="Arial"/>
          <w:lang w:val="mn-MN"/>
        </w:rPr>
        <w:t xml:space="preserve"> байна. Үүнд: </w:t>
      </w:r>
    </w:p>
    <w:p w14:paraId="013AB12E" w14:textId="77777777" w:rsidR="00F16644" w:rsidRPr="00DF68AF" w:rsidRDefault="00F16644" w:rsidP="00BE1527">
      <w:pPr>
        <w:tabs>
          <w:tab w:val="left" w:pos="993"/>
        </w:tabs>
        <w:spacing w:line="276" w:lineRule="auto"/>
        <w:ind w:firstLine="709"/>
        <w:jc w:val="both"/>
        <w:rPr>
          <w:rFonts w:ascii="Arial" w:hAnsi="Arial" w:cs="Arial"/>
          <w:lang w:val="mn-MN"/>
        </w:rPr>
      </w:pPr>
      <w:r w:rsidRPr="00DF68AF">
        <w:rPr>
          <w:rFonts w:ascii="Arial" w:hAnsi="Arial" w:cs="Arial"/>
          <w:lang w:val="mn-MN"/>
        </w:rPr>
        <w:t xml:space="preserve">VIII бүлэг. Зэвсэг, сум хэрэгслийг тээвэрлэх </w:t>
      </w:r>
    </w:p>
    <w:p w14:paraId="43ABEC15" w14:textId="2AABE08F" w:rsidR="00F16644" w:rsidRPr="00DF68AF" w:rsidRDefault="00F16644" w:rsidP="00BE1527">
      <w:pPr>
        <w:tabs>
          <w:tab w:val="left" w:pos="993"/>
        </w:tabs>
        <w:spacing w:line="276" w:lineRule="auto"/>
        <w:ind w:firstLine="709"/>
        <w:jc w:val="both"/>
        <w:rPr>
          <w:rFonts w:ascii="Arial" w:hAnsi="Arial" w:cs="Arial"/>
          <w:lang w:val="mn-MN"/>
        </w:rPr>
      </w:pPr>
      <w:r w:rsidRPr="00DF68AF">
        <w:rPr>
          <w:rFonts w:ascii="Arial" w:hAnsi="Arial" w:cs="Arial"/>
          <w:lang w:val="mn-MN"/>
        </w:rPr>
        <w:t xml:space="preserve">69 дүгээр зүйл. Хуулийн этгээдүүд нь зэвсгийн асуудал хариуцсан эрх бүхий байгууллага болох ОХУ-ын Үндэсний харуулын цэргийн алба (Federal National Guard Service) эсвэл түүний нутаг дэвсгэрийн байгууллагаас тогтоосон журмын дагуу олгосон зөвшөөрлийн үндсэн дээр өөрт хамаарах зэвсэг, сум хэрэгслийг тээвэрлэх эрхтэй. Зэвсэг, сум тээвэрлэхдээ хуулийн этгээд </w:t>
      </w:r>
      <w:r w:rsidR="009E4C27" w:rsidRPr="00DF68AF">
        <w:rPr>
          <w:rFonts w:ascii="Arial" w:hAnsi="Arial" w:cs="Arial"/>
          <w:lang w:val="mn-MN"/>
        </w:rPr>
        <w:t>дараах</w:t>
      </w:r>
      <w:r w:rsidRPr="00DF68AF">
        <w:rPr>
          <w:rFonts w:ascii="Arial" w:hAnsi="Arial" w:cs="Arial"/>
          <w:lang w:val="mn-MN"/>
        </w:rPr>
        <w:t xml:space="preserve"> зүйлийг хийх шаардлагатай.</w:t>
      </w:r>
    </w:p>
    <w:p w14:paraId="358CA837" w14:textId="77777777" w:rsidR="00F16644" w:rsidRPr="00DF68AF" w:rsidRDefault="00F16644" w:rsidP="00BE1527">
      <w:pPr>
        <w:tabs>
          <w:tab w:val="left" w:pos="993"/>
        </w:tabs>
        <w:spacing w:line="276" w:lineRule="auto"/>
        <w:ind w:firstLine="709"/>
        <w:jc w:val="both"/>
        <w:rPr>
          <w:rFonts w:ascii="Arial" w:hAnsi="Arial" w:cs="Arial"/>
          <w:lang w:val="mn-MN"/>
        </w:rPr>
      </w:pPr>
      <w:r w:rsidRPr="00DF68AF">
        <w:rPr>
          <w:rFonts w:ascii="Arial" w:hAnsi="Arial" w:cs="Arial"/>
          <w:lang w:val="mn-MN"/>
        </w:rPr>
        <w:t>а) Зэвсэг, сумыг бүртгэх газар дахь ОХУ-ын Үндэсний харуулын цэргийн алба эсвэл түүний нутаг дэвсгэрийн байгууллагатай тээврийн чиглэл, төрлийг зохицуулах;</w:t>
      </w:r>
    </w:p>
    <w:p w14:paraId="701E08F7" w14:textId="77777777" w:rsidR="00F16644" w:rsidRPr="00DF68AF" w:rsidRDefault="00F16644" w:rsidP="00BE1527">
      <w:pPr>
        <w:tabs>
          <w:tab w:val="left" w:pos="993"/>
        </w:tabs>
        <w:spacing w:line="276" w:lineRule="auto"/>
        <w:ind w:firstLine="709"/>
        <w:jc w:val="both"/>
        <w:rPr>
          <w:rFonts w:ascii="Arial" w:hAnsi="Arial" w:cs="Arial"/>
          <w:lang w:val="mn-MN"/>
        </w:rPr>
      </w:pPr>
      <w:r w:rsidRPr="00DF68AF">
        <w:rPr>
          <w:rFonts w:ascii="Arial" w:hAnsi="Arial" w:cs="Arial"/>
          <w:lang w:val="mn-MN"/>
        </w:rPr>
        <w:t xml:space="preserve">б) 20 гаруй нэгж галт зэвсэг, 20 мянга гаруй галт зэвсгийн сумыг галт зэвсгээр зэвсэглэсэн дор хаяж нэг харуул маршрутын дагуу дагалдаж байх ёстой. </w:t>
      </w:r>
    </w:p>
    <w:p w14:paraId="4B4AD468" w14:textId="77777777" w:rsidR="00F16644" w:rsidRPr="00DF68AF" w:rsidRDefault="00F16644" w:rsidP="00BE1527">
      <w:pPr>
        <w:tabs>
          <w:tab w:val="left" w:pos="993"/>
        </w:tabs>
        <w:spacing w:line="276" w:lineRule="auto"/>
        <w:ind w:firstLine="709"/>
        <w:jc w:val="both"/>
        <w:rPr>
          <w:rFonts w:ascii="Arial" w:hAnsi="Arial" w:cs="Arial"/>
          <w:lang w:val="mn-MN"/>
        </w:rPr>
      </w:pPr>
      <w:r w:rsidRPr="00DF68AF">
        <w:rPr>
          <w:rFonts w:ascii="Arial" w:hAnsi="Arial" w:cs="Arial"/>
          <w:lang w:val="mn-MN"/>
        </w:rPr>
        <w:t>Галт зэвсгээр зэвсэглэсэн харуул хамгаалалтгүйгээр спортын галт зэвсэг болон (эсвэл) түүнд зориулсан сумыг спорт, биеийн тамир, галт зэвсгийн сургалтын үйл ажиллагаа явуулдаг байгууллага, тамирчид, дасгалжуулагчид болон бусад ажилчид тээвэрлэхийг зөвшөөрнө.</w:t>
      </w:r>
    </w:p>
    <w:p w14:paraId="10C36A2F" w14:textId="77777777" w:rsidR="00F16644" w:rsidRPr="00DF68AF" w:rsidRDefault="00F16644" w:rsidP="00BE1527">
      <w:pPr>
        <w:tabs>
          <w:tab w:val="left" w:pos="993"/>
        </w:tabs>
        <w:spacing w:line="276" w:lineRule="auto"/>
        <w:ind w:firstLine="709"/>
        <w:jc w:val="both"/>
        <w:rPr>
          <w:rFonts w:ascii="Arial" w:hAnsi="Arial" w:cs="Arial"/>
          <w:lang w:val="mn-MN"/>
        </w:rPr>
      </w:pPr>
      <w:r w:rsidRPr="00DF68AF">
        <w:rPr>
          <w:rFonts w:ascii="Arial" w:hAnsi="Arial" w:cs="Arial"/>
          <w:lang w:val="mn-MN"/>
        </w:rPr>
        <w:t>в) зэвсгийг битүүмжилсэн анхны сав баглаа боодол эсхүл тусгай саванд тээвэрлэнэ.</w:t>
      </w:r>
    </w:p>
    <w:p w14:paraId="33CD3CBB" w14:textId="77777777" w:rsidR="00F16644" w:rsidRPr="00DF68AF" w:rsidRDefault="00F16644" w:rsidP="00BE1527">
      <w:pPr>
        <w:tabs>
          <w:tab w:val="left" w:pos="993"/>
        </w:tabs>
        <w:spacing w:line="276" w:lineRule="auto"/>
        <w:ind w:firstLine="709"/>
        <w:jc w:val="both"/>
        <w:rPr>
          <w:rFonts w:ascii="Arial" w:hAnsi="Arial" w:cs="Arial"/>
          <w:lang w:val="mn-MN"/>
        </w:rPr>
      </w:pPr>
      <w:r w:rsidRPr="00DF68AF">
        <w:rPr>
          <w:rFonts w:ascii="Arial" w:hAnsi="Arial" w:cs="Arial"/>
          <w:lang w:val="mn-MN"/>
        </w:rPr>
        <w:t>Зэвсэг, сум ашиглахтай холбоотой спортын холбогдох төрлөөр үйл ажиллагаагаа явуулж буй спорт, боловсролын байгууллагууд нь зэвсэг, сумыг хадгалах зөвшөөрлийн хуулбарыг (шаардлагатай бол зэвсгийн бүртгэлийн дугаарын жагсаалтыг хавсаргасан), түүнчлэн бүс нутаг, Орос, олон улсын биеийн тамирын арга хэмжээ, спортын нэгдсэн хуанлийн төлөвлөгөөний хуулбар, ОХУ-ын аж ахуйн нэгжүүдийн биеийн тамирын арга хэмжээ, спортын арга хэмжээний хуанлийн төлөвлөгөө, хотын захиргаа, Оросын болон бүс нутгийн спортын холбоодын хуанлийн төлөвлөгөө, зэвсэг, сум тээвэрлэх ажлыг зохион байгуулах тухай хуулийн этгээдийн даргын тушаал зэргийг зэвсгийн эргэлтийн үед авч явах шаардлагатай.</w:t>
      </w:r>
    </w:p>
    <w:p w14:paraId="639F997D" w14:textId="77777777" w:rsidR="00F16644" w:rsidRPr="00DF68AF" w:rsidRDefault="00F16644" w:rsidP="00BE1527">
      <w:pPr>
        <w:tabs>
          <w:tab w:val="left" w:pos="993"/>
        </w:tabs>
        <w:spacing w:line="276" w:lineRule="auto"/>
        <w:ind w:firstLine="709"/>
        <w:jc w:val="both"/>
        <w:rPr>
          <w:rFonts w:ascii="Arial" w:hAnsi="Arial" w:cs="Arial"/>
          <w:lang w:val="mn-MN"/>
        </w:rPr>
      </w:pPr>
      <w:r w:rsidRPr="00DF68AF">
        <w:rPr>
          <w:rFonts w:ascii="Arial" w:hAnsi="Arial" w:cs="Arial"/>
          <w:lang w:val="mn-MN"/>
        </w:rPr>
        <w:t>Хайрцаг тээвэрлэхдээ тээврийн хэрэгслийг аюултай ачаа тээвэрлэх шаардлагын дагуу тоноглох. Тээвэрлэлтийн явцад зэвсэг нь сумнаас тусдаа, нэмэлт ачаагүй байх ёстой.</w:t>
      </w:r>
    </w:p>
    <w:p w14:paraId="7CD03C27" w14:textId="77777777" w:rsidR="00F16644" w:rsidRPr="00DF68AF" w:rsidRDefault="00F16644" w:rsidP="00BE1527">
      <w:pPr>
        <w:tabs>
          <w:tab w:val="left" w:pos="993"/>
        </w:tabs>
        <w:spacing w:line="276" w:lineRule="auto"/>
        <w:ind w:firstLine="709"/>
        <w:jc w:val="both"/>
        <w:rPr>
          <w:rFonts w:ascii="Arial" w:hAnsi="Arial" w:cs="Arial"/>
          <w:lang w:val="mn-MN"/>
        </w:rPr>
      </w:pPr>
      <w:r w:rsidRPr="00DF68AF">
        <w:rPr>
          <w:rFonts w:ascii="Arial" w:hAnsi="Arial" w:cs="Arial"/>
          <w:lang w:val="mn-MN"/>
        </w:rPr>
        <w:lastRenderedPageBreak/>
        <w:t>Зэвсэг, сумыг тээвэрлэхдээ тээврийн хэрэгсэл техникийн хувьд бүрэн бүтэн байх ёстой бөгөөд ачааг нүдээр харах, зөвшөөрөлгүй хүмүүсийг тээврийн хэрэгсэлд нэвтрэхийг хориглоно.</w:t>
      </w:r>
    </w:p>
    <w:p w14:paraId="5BA0AC03" w14:textId="77777777" w:rsidR="00F16644" w:rsidRPr="00DF68AF" w:rsidRDefault="00F16644" w:rsidP="00BE1527">
      <w:pPr>
        <w:tabs>
          <w:tab w:val="left" w:pos="993"/>
        </w:tabs>
        <w:spacing w:line="276" w:lineRule="auto"/>
        <w:ind w:firstLine="709"/>
        <w:jc w:val="both"/>
        <w:rPr>
          <w:rFonts w:ascii="Arial" w:hAnsi="Arial" w:cs="Arial"/>
          <w:lang w:val="mn-MN"/>
        </w:rPr>
      </w:pPr>
      <w:r w:rsidRPr="00DF68AF">
        <w:rPr>
          <w:rFonts w:ascii="Arial" w:hAnsi="Arial" w:cs="Arial"/>
          <w:lang w:val="mn-MN"/>
        </w:rPr>
        <w:t>70 дугаар зүйл. Зэвсэг, сумыг хоёр ба түүнээс дээш тээврийн хэрэгслийн цуваагаар тээвэрлэх тохиолдолд тусгай зориулалтын тээврийн хэрэгсэл, галт зэвсэгтэй, 3-аас доошгүй хүний бүрэлдэхүүнтэй баг хамгаалалтыг хангана.</w:t>
      </w:r>
    </w:p>
    <w:p w14:paraId="3DF3D511" w14:textId="77777777" w:rsidR="00F16644" w:rsidRPr="00DF68AF" w:rsidRDefault="00F16644" w:rsidP="00BE1527">
      <w:pPr>
        <w:tabs>
          <w:tab w:val="left" w:pos="993"/>
        </w:tabs>
        <w:spacing w:line="276" w:lineRule="auto"/>
        <w:ind w:firstLine="709"/>
        <w:jc w:val="both"/>
        <w:rPr>
          <w:rFonts w:ascii="Arial" w:hAnsi="Arial" w:cs="Arial"/>
          <w:lang w:val="mn-MN"/>
        </w:rPr>
      </w:pPr>
      <w:r w:rsidRPr="00DF68AF">
        <w:rPr>
          <w:rFonts w:ascii="Arial" w:hAnsi="Arial" w:cs="Arial"/>
          <w:lang w:val="mn-MN"/>
        </w:rPr>
        <w:t>71 дүгээр зүйл. Зэвсэг, сум тээвэрлэж буй тээврийн хэрэгсэлд онгойх, савыг гэмтээх, лацыг хөндөгдсөн шинж тэмдэг илэрвэл ахлах зэвсэгт харуул энэ тухай дотоод хэргийн байгууллагад нэн даруй мэдээлж, акт гаргаж, хэргийн шалтгааныг тогтоох, хэргийн газрын хамгаалалтыг хангахад шаардлагатай арга хэмжээг авах үүрэгтэй.</w:t>
      </w:r>
    </w:p>
    <w:p w14:paraId="4E41CF2E" w14:textId="77777777" w:rsidR="00F16644" w:rsidRPr="00DF68AF" w:rsidRDefault="00F16644" w:rsidP="00BE1527">
      <w:pPr>
        <w:tabs>
          <w:tab w:val="left" w:pos="993"/>
        </w:tabs>
        <w:spacing w:line="276" w:lineRule="auto"/>
        <w:ind w:firstLine="709"/>
        <w:jc w:val="both"/>
        <w:rPr>
          <w:rFonts w:ascii="Arial" w:hAnsi="Arial" w:cs="Arial"/>
          <w:lang w:val="mn-MN"/>
        </w:rPr>
      </w:pPr>
      <w:r w:rsidRPr="00DF68AF">
        <w:rPr>
          <w:rFonts w:ascii="Arial" w:hAnsi="Arial" w:cs="Arial"/>
          <w:lang w:val="mn-MN"/>
        </w:rPr>
        <w:t xml:space="preserve">76. дугаар зүйл. Гаалийн бүсэд байгаа зэвсэг, сумыг тусгай чингэлэгт, эсхүл гаалийн байгууллага битүүмжилсэн тээврийн хэрэгслээр тээвэрлэнэ. Ийм зэвсэг, сумыг тээвэрлэх журмыг ОХУ-ын Үндэсний харуулын цэргийн алба, ОХУ-ын Аж үйлдвэр, худалдааны яамтай тохиролцсоны дагуу Холбооны гаалийн алба тогтоодог. </w:t>
      </w:r>
    </w:p>
    <w:p w14:paraId="5B5ED918" w14:textId="026BD1AE" w:rsidR="00F16644" w:rsidRPr="00DF68AF" w:rsidRDefault="00F16644" w:rsidP="00BE1527">
      <w:pPr>
        <w:tabs>
          <w:tab w:val="left" w:pos="993"/>
        </w:tabs>
        <w:spacing w:line="276" w:lineRule="auto"/>
        <w:ind w:firstLine="709"/>
        <w:jc w:val="both"/>
        <w:rPr>
          <w:rFonts w:ascii="Arial" w:hAnsi="Arial" w:cs="Arial"/>
          <w:lang w:val="mn-MN"/>
        </w:rPr>
      </w:pPr>
      <w:r w:rsidRPr="00DF68AF">
        <w:rPr>
          <w:rFonts w:ascii="Arial" w:hAnsi="Arial" w:cs="Arial"/>
          <w:lang w:val="mn-MN"/>
        </w:rPr>
        <w:t xml:space="preserve">77 дугаар зүйл. ОХУ-ын иргэд ОХУ-ын нутаг дэвсгэрээр 5 нэгжээс ихгүй хэмжээтэй, 1000 </w:t>
      </w:r>
      <w:r w:rsidR="009E4C27" w:rsidRPr="00DF68AF">
        <w:rPr>
          <w:rFonts w:ascii="Arial" w:hAnsi="Arial" w:cs="Arial"/>
          <w:lang w:val="mn-MN"/>
        </w:rPr>
        <w:t>ширхгээс</w:t>
      </w:r>
      <w:r w:rsidRPr="00DF68AF">
        <w:rPr>
          <w:rFonts w:ascii="Arial" w:hAnsi="Arial" w:cs="Arial"/>
          <w:lang w:val="mn-MN"/>
        </w:rPr>
        <w:t xml:space="preserve"> илүүгүй сумтай зэвсгийг зөвшөөрлийн үндсэн дээр тээвэрлэнэ. </w:t>
      </w:r>
    </w:p>
    <w:p w14:paraId="570F4EB3" w14:textId="62586565" w:rsidR="00BE1497" w:rsidRPr="00BE1497" w:rsidRDefault="00BE1497" w:rsidP="00C372BE">
      <w:pPr>
        <w:tabs>
          <w:tab w:val="left" w:pos="993"/>
        </w:tabs>
        <w:spacing w:line="276" w:lineRule="auto"/>
        <w:jc w:val="both"/>
        <w:rPr>
          <w:rFonts w:ascii="Arial" w:hAnsi="Arial" w:cs="Arial"/>
          <w:b/>
          <w:bCs/>
          <w:lang w:val="mn-MN"/>
        </w:rPr>
      </w:pPr>
      <w:r>
        <w:rPr>
          <w:rFonts w:ascii="Arial" w:hAnsi="Arial" w:cs="Arial"/>
          <w:b/>
          <w:bCs/>
          <w:lang w:val="mn-MN"/>
        </w:rPr>
        <w:t>Галт зэвсгийг хадгалах</w:t>
      </w:r>
    </w:p>
    <w:p w14:paraId="60BB64C7" w14:textId="7893BEE5"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 xml:space="preserve">XI бүлэг. Зэвсэг, сум хадгалах </w:t>
      </w:r>
    </w:p>
    <w:p w14:paraId="10161830" w14:textId="77777777"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54 дүгээр зүйл. Зэвсэг, сум хадгалахыг ОХУ-ын Үндэсний харуулын цэргийн алба, түүний нутаг дэвсгэрийн байгууллагаас зэвсэг хадгалах, ашиглах, авч явах зөвшөөрөл авсан хуулийн этгээд, хувь хүмүүст зөвшөөрнө.</w:t>
      </w:r>
    </w:p>
    <w:p w14:paraId="3AAAA083" w14:textId="232EDF9A"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 xml:space="preserve">55. Хуулийн этгээд нь ОХУ-ын Үндэсний харуулын цэргийн алба, түүний нутаг дэвсгэрийн байгууллагаас тогтоосон журмаар зэвсэг хадгалах, ашиглах зөвшөөрөл авсны дараа. Зэвсэг, сум хэрэгслийн аюулгүй байдлыг хангах, аюулгүй хадгалах, </w:t>
      </w:r>
      <w:r w:rsidR="009E4C27" w:rsidRPr="00DF68AF">
        <w:rPr>
          <w:rFonts w:ascii="Arial" w:hAnsi="Arial" w:cs="Arial"/>
          <w:lang w:val="mn-MN"/>
        </w:rPr>
        <w:t>зөвшөөрөлгүй</w:t>
      </w:r>
      <w:r w:rsidRPr="00DF68AF">
        <w:rPr>
          <w:rFonts w:ascii="Arial" w:hAnsi="Arial" w:cs="Arial"/>
          <w:lang w:val="mn-MN"/>
        </w:rPr>
        <w:t xml:space="preserve"> хүмүүс хэрэглэхээс сэргийлсэн нөхцөлд хадгалах үүрэгтэй.</w:t>
      </w:r>
    </w:p>
    <w:p w14:paraId="3EDC8879" w14:textId="77777777"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 xml:space="preserve">Тэдэнд зориулсан зэвсэг, сумыг зэвсэг, сум хадгалах өрөөнд, цоожтой сейф эсвэл металл шүүгээнд (хайрцаг) хадгалах ёстой. Бусад эд хөрөнгийг зэвсэг, сумны хамт хадгалахыг хориглоно. </w:t>
      </w:r>
    </w:p>
    <w:p w14:paraId="2D6C5D5B" w14:textId="77777777"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 xml:space="preserve">Зэвсгийг цэнэггүй, гохыг татан, хамгаалалтыг нээн (хэрэв байгаа бол) сумнаас тусад нь хадгална. Тусгай өрөөнд тавиур дээр зориулалтын </w:t>
      </w:r>
    </w:p>
    <w:p w14:paraId="314625E8" w14:textId="77777777"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Зэвсгийн сургуулилт хийх үед буудлагын талбай, буудлагын талбайд зэвсгийг цоожтой сейф, төмөр шүүгээнд (хайрцаг) хийж түр хадгалахыг зөвшөөрнө.</w:t>
      </w:r>
    </w:p>
    <w:p w14:paraId="6B28F172" w14:textId="35BFDD75"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 xml:space="preserve">Зэвсэг, сумыг үйлдвэрлэх явцад хадгалах журам, </w:t>
      </w:r>
      <w:r w:rsidR="009E4C27" w:rsidRPr="00DF68AF">
        <w:rPr>
          <w:rFonts w:ascii="Arial" w:hAnsi="Arial" w:cs="Arial"/>
          <w:lang w:val="mn-MN"/>
        </w:rPr>
        <w:t>нөхцөлийг</w:t>
      </w:r>
      <w:r w:rsidRPr="00DF68AF">
        <w:rPr>
          <w:rFonts w:ascii="Arial" w:hAnsi="Arial" w:cs="Arial"/>
          <w:lang w:val="mn-MN"/>
        </w:rPr>
        <w:t xml:space="preserve"> ОХУ-ын Үндэсний харуулын цэргийн албатай тохиролцсоны дагуу ОХУ-ын Үйлдвэр, худалдааны яам тогтоодог.</w:t>
      </w:r>
    </w:p>
    <w:p w14:paraId="1CC39D26" w14:textId="77777777"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 xml:space="preserve">57. ОХУ-ын Үндэсний харуулын цэргийн алба эсвэл түүний нутаг дэвсгэрийн байгууллагаас буудлагын байгууламжид зэвсэг хадгалах, ашиглах зөвшөөрөл авсан хуулийн этгээдийн шаардлагыг харгалзан тоноглогдсон байранд спортын галт зэвсэг, түүний дотор винтов сумтай, эсвэл 7.5 дж-аас дээш хошууны энергитэй, 4.5 мм-ээс дээш калибрын </w:t>
      </w:r>
      <w:r w:rsidRPr="00DF68AF">
        <w:rPr>
          <w:rFonts w:ascii="Arial" w:hAnsi="Arial" w:cs="Arial"/>
          <w:lang w:val="mn-MN"/>
        </w:rPr>
        <w:lastRenderedPageBreak/>
        <w:t>спорт пневматик зэвсэг, спортын иртэй зэвсэг, шидэлтийн зэвсэг, ан агнуурын зэвсгийг хадгалж болно.</w:t>
      </w:r>
    </w:p>
    <w:p w14:paraId="177082AA" w14:textId="77777777"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58. Зэвсэг, сум хадгалах байр, зэвсэг, сумыг үзвэрийн зорилгоор ашиглах, худалдаалах байр, буудлагын талбай, буудлагын талбайн доторх байгууламж болон нэвтрэлтэд хяналт тавих журмыг эрх бүхий байгууллагын дарга батална. Баталсан журмын дагуу зэвсэг, сумны хадгалалтын аюулгүй байдлыг хангах, түүнчлэн зөвшөөрөлгүй хүмүүс тэдгээрт нэвтрэхээс урьдчилан сэргийлэх ёстой.</w:t>
      </w:r>
    </w:p>
    <w:p w14:paraId="52516EA7" w14:textId="77777777"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 xml:space="preserve">Зэвсэг, сум хадгалах байр нь тогтоосон журмаар бүртгэгдсэн (дуусаагүй барилгын объектыг эс тооцвол) барилга, байгууламжид байрлана. </w:t>
      </w:r>
    </w:p>
    <w:p w14:paraId="0C301860" w14:textId="77777777" w:rsidR="00BE1527" w:rsidRDefault="00F16644" w:rsidP="00BE1527">
      <w:pPr>
        <w:tabs>
          <w:tab w:val="left" w:pos="993"/>
        </w:tabs>
        <w:spacing w:line="276" w:lineRule="auto"/>
        <w:ind w:firstLine="709"/>
        <w:jc w:val="both"/>
        <w:rPr>
          <w:rFonts w:ascii="Arial" w:hAnsi="Arial" w:cs="Arial"/>
          <w:lang w:val="mn-MN"/>
        </w:rPr>
      </w:pPr>
      <w:r w:rsidRPr="00DF68AF">
        <w:rPr>
          <w:rFonts w:ascii="Arial" w:hAnsi="Arial" w:cs="Arial"/>
          <w:lang w:val="mn-MN"/>
        </w:rPr>
        <w:t xml:space="preserve">Зэвсэг, сум хадгалах байрны гадна ба дотоод хана, шал, тааз (цаашид бүтцийн элемент гэх) нь </w:t>
      </w:r>
      <w:r w:rsidR="009E4C27" w:rsidRPr="00DF68AF">
        <w:rPr>
          <w:rFonts w:ascii="Arial" w:hAnsi="Arial" w:cs="Arial"/>
          <w:lang w:val="mn-MN"/>
        </w:rPr>
        <w:t>дараах</w:t>
      </w:r>
      <w:r w:rsidRPr="00DF68AF">
        <w:rPr>
          <w:rFonts w:ascii="Arial" w:hAnsi="Arial" w:cs="Arial"/>
          <w:lang w:val="mn-MN"/>
        </w:rPr>
        <w:t xml:space="preserve"> шаардлагыг хангасан байх ёстой.</w:t>
      </w:r>
    </w:p>
    <w:p w14:paraId="67F4DA28" w14:textId="2ABC12F5" w:rsidR="00F16644" w:rsidRPr="00BE1527" w:rsidRDefault="00F16644" w:rsidP="00BE1527">
      <w:pPr>
        <w:pStyle w:val="ListParagraph"/>
        <w:numPr>
          <w:ilvl w:val="0"/>
          <w:numId w:val="28"/>
        </w:numPr>
        <w:tabs>
          <w:tab w:val="left" w:pos="993"/>
        </w:tabs>
        <w:spacing w:line="276" w:lineRule="auto"/>
        <w:jc w:val="both"/>
        <w:rPr>
          <w:rFonts w:ascii="Arial" w:hAnsi="Arial" w:cs="Arial"/>
          <w:lang w:val="mn-MN"/>
        </w:rPr>
      </w:pPr>
      <w:r w:rsidRPr="00BE1527">
        <w:rPr>
          <w:rFonts w:ascii="Arial" w:hAnsi="Arial" w:cs="Arial"/>
          <w:lang w:val="mn-MN"/>
        </w:rPr>
        <w:t>хамгийн багадаа 360 миллиметр зузаантай чулуу эсвэл тоосго;</w:t>
      </w:r>
    </w:p>
    <w:p w14:paraId="376223D9" w14:textId="77777777" w:rsidR="00F16644" w:rsidRPr="00DF68AF" w:rsidRDefault="00F16644" w:rsidP="00BE1527">
      <w:pPr>
        <w:pStyle w:val="ListParagraph"/>
        <w:numPr>
          <w:ilvl w:val="0"/>
          <w:numId w:val="28"/>
        </w:numPr>
        <w:tabs>
          <w:tab w:val="left" w:pos="993"/>
        </w:tabs>
        <w:spacing w:line="276" w:lineRule="auto"/>
        <w:jc w:val="both"/>
        <w:rPr>
          <w:rFonts w:ascii="Arial" w:hAnsi="Arial" w:cs="Arial"/>
          <w:lang w:val="mn-MN"/>
        </w:rPr>
      </w:pPr>
      <w:r w:rsidRPr="00DF68AF">
        <w:rPr>
          <w:rFonts w:ascii="Arial" w:hAnsi="Arial" w:cs="Arial"/>
          <w:lang w:val="mn-MN"/>
        </w:rPr>
        <w:t>120 мм-ээс багагүй цул төмөр бетон эсвэл 200 мм-ээс багагүй зузаантай бетонон ханын блок;</w:t>
      </w:r>
    </w:p>
    <w:p w14:paraId="4B060436" w14:textId="77777777" w:rsidR="00F16644" w:rsidRPr="00DF68AF" w:rsidRDefault="00F16644" w:rsidP="00BE1527">
      <w:pPr>
        <w:pStyle w:val="ListParagraph"/>
        <w:numPr>
          <w:ilvl w:val="0"/>
          <w:numId w:val="28"/>
        </w:numPr>
        <w:tabs>
          <w:tab w:val="left" w:pos="993"/>
        </w:tabs>
        <w:spacing w:line="276" w:lineRule="auto"/>
        <w:jc w:val="both"/>
        <w:rPr>
          <w:rFonts w:ascii="Arial" w:hAnsi="Arial" w:cs="Arial"/>
          <w:lang w:val="mn-MN"/>
        </w:rPr>
      </w:pPr>
      <w:r w:rsidRPr="00DF68AF">
        <w:rPr>
          <w:rFonts w:ascii="Arial" w:hAnsi="Arial" w:cs="Arial"/>
          <w:lang w:val="mn-MN"/>
        </w:rPr>
        <w:t>бетон блокууд нь 2 давхаргатай, тус бүр нь дор хаяж 90 миллиметр зузаантай;</w:t>
      </w:r>
    </w:p>
    <w:p w14:paraId="40DC774A" w14:textId="77777777" w:rsidR="00F16644" w:rsidRPr="00DF68AF" w:rsidRDefault="00F16644" w:rsidP="00BE1527">
      <w:pPr>
        <w:pStyle w:val="ListParagraph"/>
        <w:numPr>
          <w:ilvl w:val="0"/>
          <w:numId w:val="28"/>
        </w:numPr>
        <w:tabs>
          <w:tab w:val="left" w:pos="993"/>
        </w:tabs>
        <w:spacing w:line="276" w:lineRule="auto"/>
        <w:jc w:val="both"/>
        <w:rPr>
          <w:rFonts w:ascii="Arial" w:hAnsi="Arial" w:cs="Arial"/>
          <w:lang w:val="mn-MN"/>
        </w:rPr>
      </w:pPr>
      <w:r w:rsidRPr="00DF68AF">
        <w:rPr>
          <w:rFonts w:ascii="Arial" w:hAnsi="Arial" w:cs="Arial"/>
          <w:lang w:val="mn-MN"/>
        </w:rPr>
        <w:t>120 миллиметрээс багагүй зузаантай төмөр, бетон хавтан.</w:t>
      </w:r>
    </w:p>
    <w:p w14:paraId="64D92C65" w14:textId="00FDC39F"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 xml:space="preserve">Сум, зэвсэг хадгалах байрыг тоосго, цул бетон, хөөсөн блок, төмөр, бетон хавтангаар хийж болох бөгөөд дотор талыг дор хаяж 16мм диаметртэй ган саваагаар 150х150мм </w:t>
      </w:r>
      <w:r w:rsidR="009E4C27" w:rsidRPr="00DF68AF">
        <w:rPr>
          <w:rFonts w:ascii="Arial" w:hAnsi="Arial" w:cs="Arial"/>
          <w:lang w:val="mn-MN"/>
        </w:rPr>
        <w:t>хэмжээтэйгээр</w:t>
      </w:r>
      <w:r w:rsidRPr="00DF68AF">
        <w:rPr>
          <w:rFonts w:ascii="Arial" w:hAnsi="Arial" w:cs="Arial"/>
          <w:lang w:val="mn-MN"/>
        </w:rPr>
        <w:t xml:space="preserve"> уулзвар </w:t>
      </w:r>
      <w:r w:rsidR="009E4C27" w:rsidRPr="00DF68AF">
        <w:rPr>
          <w:rFonts w:ascii="Arial" w:hAnsi="Arial" w:cs="Arial"/>
          <w:lang w:val="mn-MN"/>
        </w:rPr>
        <w:t>бүрд</w:t>
      </w:r>
      <w:r w:rsidRPr="00DF68AF">
        <w:rPr>
          <w:rFonts w:ascii="Arial" w:hAnsi="Arial" w:cs="Arial"/>
          <w:lang w:val="mn-MN"/>
        </w:rPr>
        <w:t xml:space="preserve"> нь гагнасан тороор доторлоно.  Метал тороо суулгасны дараа гипс эсвэл бүрээстэй хавтангаар бүрхэж болно. </w:t>
      </w:r>
    </w:p>
    <w:p w14:paraId="7A8908B6" w14:textId="4753F842"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Зэвсэг сум хадгалах байр нь хаалганы зохион байгуулалтай байх ба гол болон нөөц (аваарын) хаалгатай (цаашид хаалганы байгууламж гэх) байна.</w:t>
      </w:r>
      <w:r w:rsidRPr="00DF68AF">
        <w:rPr>
          <w:rFonts w:ascii="Arial" w:hAnsi="Arial" w:cs="Arial"/>
          <w:lang w:val="mn-MN"/>
        </w:rPr>
        <w:tab/>
        <w:t xml:space="preserve">Энэ нь өргөн нь хамгийн багадаа 100х100х5мм хэмжээтэй гадна дотногүй гагнасан ган </w:t>
      </w:r>
      <w:r w:rsidR="009E4C27" w:rsidRPr="00DF68AF">
        <w:rPr>
          <w:rFonts w:ascii="Arial" w:hAnsi="Arial" w:cs="Arial"/>
          <w:lang w:val="mn-MN"/>
        </w:rPr>
        <w:t>харцагануудаар</w:t>
      </w:r>
      <w:r w:rsidRPr="00DF68AF">
        <w:rPr>
          <w:rFonts w:ascii="Arial" w:hAnsi="Arial" w:cs="Arial"/>
          <w:lang w:val="mn-MN"/>
        </w:rPr>
        <w:t xml:space="preserve"> хийгдсэн байна. Гаднах цул ган хаалга нь 3мм өргөн байна. Хаалганы гадуур тойруулж болон диагоналдаж (хаалганы ирмэгээс 20 мм-ээс ихгүй зайд) хамгийн багадаа 50 х 50 х 3мм хэмжээтэй ган бэхэлгээгээр бэхэлнэ. Түүнчлэн дор хаяж 16мм диаметртэй ган саваагаар 150х150мм </w:t>
      </w:r>
      <w:r w:rsidR="009E4C27" w:rsidRPr="00DF68AF">
        <w:rPr>
          <w:rFonts w:ascii="Arial" w:hAnsi="Arial" w:cs="Arial"/>
          <w:lang w:val="mn-MN"/>
        </w:rPr>
        <w:t>хэмжээтэйгээр</w:t>
      </w:r>
      <w:r w:rsidRPr="00DF68AF">
        <w:rPr>
          <w:rFonts w:ascii="Arial" w:hAnsi="Arial" w:cs="Arial"/>
          <w:lang w:val="mn-MN"/>
        </w:rPr>
        <w:t xml:space="preserve"> уулзвар </w:t>
      </w:r>
      <w:r w:rsidR="009E4C27" w:rsidRPr="00DF68AF">
        <w:rPr>
          <w:rFonts w:ascii="Arial" w:hAnsi="Arial" w:cs="Arial"/>
          <w:lang w:val="mn-MN"/>
        </w:rPr>
        <w:t>бүрд</w:t>
      </w:r>
      <w:r w:rsidRPr="00DF68AF">
        <w:rPr>
          <w:rFonts w:ascii="Arial" w:hAnsi="Arial" w:cs="Arial"/>
          <w:lang w:val="mn-MN"/>
        </w:rPr>
        <w:t xml:space="preserve"> нь гагнасан торон дотор хаалгатай байна. </w:t>
      </w:r>
    </w:p>
    <w:p w14:paraId="76202F24" w14:textId="77777777"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 xml:space="preserve">Энэ тохиолдолд хаалганы завсар (дээр доороо) нь дотоод түгжих төхөөрөмжтэй байх ёстой. Мөн хаалганы систем суулгасан байж болно. Гаднах хаалга нь 2 далд цоожтой байх бөгөөд тэдгээрийн аль нэг нь эвдэх, түлхүүргүй онгойлгох гэж оролдох үед дохио өгөх “эрт хариу үйлдэл үзүүлэх” функцтэй байх ёстой. </w:t>
      </w:r>
    </w:p>
    <w:p w14:paraId="4BBD7030" w14:textId="77777777"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 xml:space="preserve">Зэвсэг, сум хадгалах байрны гадна хаалгыг хууль тогтоомжид заасан тусгай үүрэг бүхий хуулийн этгээдийн ажилтнууд өдөр бүр зэвсэглэн хамгаалж байгаа тохиолдолд "эрт хариу үйлдэл үзүүлэх" функцгүй 2 цоожтой цоожоор тоноглохыг зөвшөөрнө. </w:t>
      </w:r>
    </w:p>
    <w:p w14:paraId="3D85C1DF" w14:textId="77777777"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Хаалганы хоёр талд түгжих төхөөрөмж байгаа тохиолдолд зөвхөн хаалганы бүтцэд суурилуулсан хаалганы байгууламжид цоож суурилуулахыг зөвшөөрнө.</w:t>
      </w:r>
    </w:p>
    <w:p w14:paraId="4F6B5915" w14:textId="77777777"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Дотор талын хаалга (дотор талын торон хаалга) нь 1 цоожтой байна.</w:t>
      </w:r>
    </w:p>
    <w:p w14:paraId="644568FF" w14:textId="7DC02E5A"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 xml:space="preserve">Түгжээ нь ОХУ-ын </w:t>
      </w:r>
      <w:r w:rsidRPr="00DF68AF">
        <w:rPr>
          <w:rFonts w:ascii="Arial" w:hAnsi="Arial" w:cs="Arial"/>
          <w:b/>
          <w:bCs/>
          <w:lang w:val="mn-MN"/>
        </w:rPr>
        <w:t>ГОСТ Р 52582-2006</w:t>
      </w:r>
      <w:r w:rsidRPr="00DF68AF">
        <w:rPr>
          <w:rFonts w:ascii="Arial" w:hAnsi="Arial" w:cs="Arial"/>
          <w:lang w:val="mn-MN"/>
        </w:rPr>
        <w:t xml:space="preserve"> "Хамгаалалтын байгууламжийн түгжээ. онгойлгох, хулгайд тэсвэртэй байх техникийн шаардлага, туршилтын арга"-ын үндэсний стандартын дагуу хамгийн багадаа U3 </w:t>
      </w:r>
      <w:r w:rsidR="009E4C27" w:rsidRPr="00DF68AF">
        <w:rPr>
          <w:rFonts w:ascii="Arial" w:hAnsi="Arial" w:cs="Arial"/>
          <w:lang w:val="mn-MN"/>
        </w:rPr>
        <w:t>ангиллын</w:t>
      </w:r>
      <w:r w:rsidRPr="00DF68AF">
        <w:rPr>
          <w:rFonts w:ascii="Arial" w:hAnsi="Arial" w:cs="Arial"/>
          <w:lang w:val="mn-MN"/>
        </w:rPr>
        <w:t xml:space="preserve"> хулгайд тэсвэртэй байх ёстой.</w:t>
      </w:r>
    </w:p>
    <w:p w14:paraId="2485CD23" w14:textId="0CB3D34F"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lastRenderedPageBreak/>
        <w:t xml:space="preserve">Зэвсэг, сум хадгалах өрөөний хананд эсвэл гадна цул ган хаалганд (эсвэл дотоод торон хаалганд) зэвсэг, сумыг хүлээн авах, гаргахын тулд 300х200 мм-ээс ихгүй хэмжээтэй, цоожоор тоноглосон, цонх суурилуулахыг зөвшөөрнө, үүнд хананд суурилуулахдаа 100х100х5мм-с багагүй хэмжээтэй хооронд нь гагнасан ган хүрээтэй (дотоод ба гадна) эсвэл дотоод хаалганд суурилуулсан бол 35 х 35 х 4мм хэмжээтэй ган хүрээтэй байна. Тус цонхнууд 16мм диаметртэй ган саваагаар 150х150мм </w:t>
      </w:r>
      <w:r w:rsidR="009E4C27" w:rsidRPr="00DF68AF">
        <w:rPr>
          <w:rFonts w:ascii="Arial" w:hAnsi="Arial" w:cs="Arial"/>
          <w:lang w:val="mn-MN"/>
        </w:rPr>
        <w:t>хэмжээтэйгээр</w:t>
      </w:r>
      <w:r w:rsidRPr="00DF68AF">
        <w:rPr>
          <w:rFonts w:ascii="Arial" w:hAnsi="Arial" w:cs="Arial"/>
          <w:lang w:val="mn-MN"/>
        </w:rPr>
        <w:t xml:space="preserve"> уулзвар </w:t>
      </w:r>
      <w:r w:rsidR="009E4C27" w:rsidRPr="00DF68AF">
        <w:rPr>
          <w:rFonts w:ascii="Arial" w:hAnsi="Arial" w:cs="Arial"/>
          <w:lang w:val="mn-MN"/>
        </w:rPr>
        <w:t>бүрд</w:t>
      </w:r>
      <w:r w:rsidRPr="00DF68AF">
        <w:rPr>
          <w:rFonts w:ascii="Arial" w:hAnsi="Arial" w:cs="Arial"/>
          <w:lang w:val="mn-MN"/>
        </w:rPr>
        <w:t xml:space="preserve"> нь гагнасан тороор буюу метал сараалжаар тоноглогдсон байна.</w:t>
      </w:r>
    </w:p>
    <w:p w14:paraId="3C1B7981" w14:textId="3E69146E"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 xml:space="preserve">Агааржуулагч хоолой, яндан, технологийн суваг зэрэг 200 мм-ээс дээш диаметртэй (диагональ), зэвсэг, сум хадгалах байранд нэвтрэх боломжтой хоолойнуудыг техникийн аюулгүй байдлын үүднээс хамгийн багадаа 16 мм өргөнтэй ган саваагаар 50 х 50 мм-ээс ихгүй хэмжээтэй зай гарган уулзвар </w:t>
      </w:r>
      <w:r w:rsidR="009E4C27" w:rsidRPr="00DF68AF">
        <w:rPr>
          <w:rFonts w:ascii="Arial" w:hAnsi="Arial" w:cs="Arial"/>
          <w:lang w:val="mn-MN"/>
        </w:rPr>
        <w:t>бүрд</w:t>
      </w:r>
      <w:r w:rsidRPr="00DF68AF">
        <w:rPr>
          <w:rFonts w:ascii="Arial" w:hAnsi="Arial" w:cs="Arial"/>
          <w:lang w:val="mn-MN"/>
        </w:rPr>
        <w:t xml:space="preserve"> гагнасан төмөр сараалжаар тоноглосон байна. </w:t>
      </w:r>
    </w:p>
    <w:p w14:paraId="05110FC6" w14:textId="5210734D"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 xml:space="preserve">Зэвсэг, сум хадгалах байрыг тоноглоход ашигласан ган хоолой, ган төмрийн хэмжээг нь </w:t>
      </w:r>
      <w:r w:rsidR="009E4C27" w:rsidRPr="00DF68AF">
        <w:rPr>
          <w:rFonts w:ascii="Arial" w:hAnsi="Arial" w:cs="Arial"/>
          <w:lang w:val="mn-MN"/>
        </w:rPr>
        <w:t>цувьсан</w:t>
      </w:r>
      <w:r w:rsidRPr="00DF68AF">
        <w:rPr>
          <w:rFonts w:ascii="Arial" w:hAnsi="Arial" w:cs="Arial"/>
          <w:lang w:val="mn-MN"/>
        </w:rPr>
        <w:t xml:space="preserve"> металл үйлдвэрлэхэд тавигдах шаардлагыг харгалзан тодорхойлно.</w:t>
      </w:r>
    </w:p>
    <w:p w14:paraId="7A96E476" w14:textId="77777777"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Зэвсэг, сум хадгалах байрны бэхлэлт нь энэ журмын шаардлагад нийцсэн байх ёстой эсвэл энэ журмаар тогтоосон хэмжээнээс давсан техникийн үзүүлэлттэй байх ёстой.</w:t>
      </w:r>
    </w:p>
    <w:p w14:paraId="09C7724A" w14:textId="77777777"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 xml:space="preserve">Зэвсэг, сум хадгалах байр нь хамгаалалтын дохиоллоор тоноглогдсон байна.(дор хаяж 2 ээлж). </w:t>
      </w:r>
    </w:p>
    <w:p w14:paraId="0ECFBDE4" w14:textId="77777777" w:rsidR="00BE1497" w:rsidRDefault="00F16644" w:rsidP="00BE1497">
      <w:pPr>
        <w:tabs>
          <w:tab w:val="left" w:pos="993"/>
        </w:tabs>
        <w:spacing w:line="276" w:lineRule="auto"/>
        <w:ind w:firstLine="709"/>
        <w:jc w:val="both"/>
        <w:rPr>
          <w:rFonts w:ascii="Arial" w:hAnsi="Arial" w:cs="Arial"/>
          <w:lang w:val="mn-MN"/>
        </w:rPr>
      </w:pPr>
      <w:r w:rsidRPr="00DF68AF">
        <w:rPr>
          <w:rFonts w:ascii="Arial" w:hAnsi="Arial" w:cs="Arial"/>
          <w:lang w:val="mn-MN"/>
        </w:rPr>
        <w:t>Аюулгүй байдлын эхний дохиолол дараах байдлаар ажиллана:</w:t>
      </w:r>
    </w:p>
    <w:p w14:paraId="13A9A9E5" w14:textId="77777777" w:rsidR="00BE1527" w:rsidRDefault="00F16644" w:rsidP="00BE1527">
      <w:pPr>
        <w:pStyle w:val="ListParagraph"/>
        <w:numPr>
          <w:ilvl w:val="0"/>
          <w:numId w:val="21"/>
        </w:numPr>
        <w:tabs>
          <w:tab w:val="left" w:pos="993"/>
        </w:tabs>
        <w:spacing w:line="276" w:lineRule="auto"/>
        <w:jc w:val="both"/>
        <w:rPr>
          <w:rFonts w:ascii="Arial" w:hAnsi="Arial" w:cs="Arial"/>
          <w:lang w:val="mn-MN"/>
        </w:rPr>
      </w:pPr>
      <w:r w:rsidRPr="00BE1497">
        <w:rPr>
          <w:rFonts w:ascii="Arial" w:hAnsi="Arial" w:cs="Arial"/>
          <w:lang w:val="mn-MN"/>
        </w:rPr>
        <w:t>Цонх болон хаалганы байгууламжийн зөрчил, цонх хагарах зэрэгт</w:t>
      </w:r>
    </w:p>
    <w:p w14:paraId="50CF176C" w14:textId="725DCDB6" w:rsidR="00F16644" w:rsidRPr="00BE1527" w:rsidRDefault="00F16644" w:rsidP="00BE1527">
      <w:pPr>
        <w:pStyle w:val="ListParagraph"/>
        <w:numPr>
          <w:ilvl w:val="0"/>
          <w:numId w:val="21"/>
        </w:numPr>
        <w:tabs>
          <w:tab w:val="left" w:pos="993"/>
        </w:tabs>
        <w:spacing w:line="276" w:lineRule="auto"/>
        <w:jc w:val="both"/>
        <w:rPr>
          <w:rFonts w:ascii="Arial" w:hAnsi="Arial" w:cs="Arial"/>
          <w:lang w:val="mn-MN"/>
        </w:rPr>
      </w:pPr>
      <w:r w:rsidRPr="00BE1527">
        <w:rPr>
          <w:rFonts w:ascii="Arial" w:hAnsi="Arial" w:cs="Arial"/>
          <w:lang w:val="mn-MN"/>
        </w:rPr>
        <w:t xml:space="preserve">Зэвсэг сум хадгалах байрны бүтэц, агааржуулалтын нүх, яндан, тус байрнаас гарсан 200мм-с дээш диаметртэй технологийн суваг болон бусад нүхийг эвдэх, цохих зэрэгт ажиллана. </w:t>
      </w:r>
    </w:p>
    <w:p w14:paraId="33C26C04" w14:textId="4C71A4C7"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 xml:space="preserve">Аюулгүй байдлын дохиоллын хоёр дахь дохиолол нь олон төрлийн физик зарчмууд, </w:t>
      </w:r>
      <w:r w:rsidR="009E4C27" w:rsidRPr="00DF68AF">
        <w:rPr>
          <w:rFonts w:ascii="Arial" w:hAnsi="Arial" w:cs="Arial"/>
          <w:lang w:val="mn-MN"/>
        </w:rPr>
        <w:t>эзлэхүүн</w:t>
      </w:r>
      <w:r w:rsidRPr="00DF68AF">
        <w:rPr>
          <w:rFonts w:ascii="Arial" w:hAnsi="Arial" w:cs="Arial"/>
          <w:lang w:val="mn-MN"/>
        </w:rPr>
        <w:t xml:space="preserve"> мэдрэгчийн тусламжтайгаар нэвтрэх үйлдэл, хөдөлгөөн дээр ажиллаж зэвсэг, сум хадгалах байрыг хамгаалдаг.</w:t>
      </w:r>
    </w:p>
    <w:p w14:paraId="44B6B0DE" w14:textId="77777777"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 xml:space="preserve">Зэвсэг сум хадгалах өрөөнүүд нь дохиоллыг цааш нь дамжуулахын тулд унтраах боломжгүй байхаар хийгдэх ба гар аргаар дохиоллыг асаах товчлууртай байна. </w:t>
      </w:r>
    </w:p>
    <w:p w14:paraId="2FABFF34" w14:textId="6A0F89AE"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 xml:space="preserve">Хамгаалалт, дохиолол </w:t>
      </w:r>
      <w:r w:rsidR="009E4C27" w:rsidRPr="00DF68AF">
        <w:rPr>
          <w:rFonts w:ascii="Arial" w:hAnsi="Arial" w:cs="Arial"/>
          <w:lang w:val="mn-MN"/>
        </w:rPr>
        <w:t>идэвхэжсэн</w:t>
      </w:r>
      <w:r w:rsidRPr="00DF68AF">
        <w:rPr>
          <w:rFonts w:ascii="Arial" w:hAnsi="Arial" w:cs="Arial"/>
          <w:lang w:val="mn-MN"/>
        </w:rPr>
        <w:t xml:space="preserve"> тухай мэдээллийг шуурхай хүлээн авч, байнгын аюулгүй байдлыг хангах үүднээс бүх хамгаалалтын дохиоллын шугам, түүнчлэн зэвсэг, сум хадгалах байрны дохиоллын системийг ОХУ-ын Үндэсний харуулын цэргийн албаны хувийн хамгаалалтын төвлөрсөн хяналтын төвд холбосон байна. Зэвсгийн асуудал хариуцсан эрх бүхий байгууллагаас баталсан дүрмийн дагуу тус байгууллагатай байгуулсан гэрээтэй хувь хүн, хуулийн этгээдийн дохиолол дугарсан үед зэвсэг сум хадгалах газрыг хамгаална.</w:t>
      </w:r>
    </w:p>
    <w:p w14:paraId="746A3D76" w14:textId="77777777"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Зэвсэг, сум хадгалах байрыг зөвхөн зэвсэг, сумны аюулгүй байдал, нягтлан бодох бүртгэлийг хариуцдаг хүмүүс, эсвэл зэвсэг, сум гаргаж, хүлээн авдаг ажилчид байх хугацаанд, эсвэл зэвсэг байхгүй тохиолдолд хамгаалалтаас хасдаг. (ажилчид санаандгүй дохиолол дуугаргасан)</w:t>
      </w:r>
    </w:p>
    <w:p w14:paraId="2AC4D453" w14:textId="77777777"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 xml:space="preserve">Аюулгүй байдлын байгууллага (ОХУ-ын Үндэсний харуулын албаны хувийн хамгаалалтын ангиас бусад) дохиоллын системээс хүлээн авсан мэдээллийг "112" дугаарт дуудлага өгөн яаралтай тусламжийн системд хандана. </w:t>
      </w:r>
    </w:p>
    <w:p w14:paraId="5C1242C0" w14:textId="77777777"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lastRenderedPageBreak/>
        <w:t>Хамгаалалтын дохиолол, дохиоллын систем нь үндсэн эх үүсвэрийн тэжээл унтарсан үед нөөц эх үүсвэрээс цахилгаан тэжээлд автоматаар шилжих, сэргээгдэх үед үндсэн эх үүсвэрээс цахилгаан тэжээлд автоматаар буцах шаардлагатай. Аюулгүй байдлын дохиолол ба дохиоллын систем нь нөөц эх үүсвэрээс 24 цагийн турш зогсолтын горимд, сэрүүлгийн горимд 2-оос доошгүй цагийн турш тасралтгүй ажиллах ёстой.</w:t>
      </w:r>
    </w:p>
    <w:p w14:paraId="4397AE58" w14:textId="77777777"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 xml:space="preserve">Зэвсэг сум ашиглаж байгаа хуулийн этгээд хадгалах байрнаас гадна зэвсэг сум ачих, буулгах газрыг давхар тоноглох ёстой. </w:t>
      </w:r>
    </w:p>
    <w:p w14:paraId="2D0843B5" w14:textId="77777777"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 xml:space="preserve">Зэвсэг, сум хадгалах байр нь эдгээр дүрмийн шаардлагад нийцэж байгаа эсэхийг тодорхойлохдоо хот төлөвлөлтийн үйл ажиллагааны тухай ОХУ-ын хууль тогтоомжийн шаардлага хангасан тухайн үл хөдлөх хөрөнгийн техникийн баримт бичиг(техникийн төлөвлөгөө, техникийн бичиг баримт (хэрэв байгаа бол)-н мэдээллийг харгалзан үзнэ. </w:t>
      </w:r>
    </w:p>
    <w:p w14:paraId="311A3326" w14:textId="77777777"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Зэвсэг, сум хадгалах байрыг их засвар, сэргээн босгох, техникийн дахин тоноглох (хамгаалалтын дохиолол ба (эсвэл) дохиоллын системийг дахин тоноглохоос бусад) ажил эхлэхээс хуанлийн 10-аас доошгүй хоногийн өмнө ОХУ-ын Үндэсний харуулын цэргийн алба эсвэл түүний нутаг дэвсгэрийн байгууллагад төлөвлөсөн ажлынхаа талаар бичгээр мэдэгдэнэ.</w:t>
      </w:r>
    </w:p>
    <w:p w14:paraId="5528FBB7" w14:textId="77777777"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 xml:space="preserve">59 дүгээр зүйл. ОХУ-ын иргэд зэвсэг, сум, түүнчлэн сумыг өөрөө цэнэглэх зориулалттай шатамхай бодис, материал (дарь, праймер) зэргийг цоожтой сейф, зэвсгийг хадгалах төмөр шүүгээ, өндөр бат бэх материалаар хийсэн хайрцаг, төмөр доторлогоотой модон хайрцаг зэрэгт тэдгээрийн аюулгүй байдал, хадгалалтын аюулгүй байдлыг хангах, зөвшөөрөлгүй хүн нэвтрэхийг хориглох нөхцөлийн дагуу оршин суугаа газартаа хадгална. </w:t>
      </w:r>
    </w:p>
    <w:p w14:paraId="204D7D30" w14:textId="66767DBF"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 xml:space="preserve">ОХУ-ын Үндэсний харуулын алба, түүний нутаг дэвсгэрийн байгууллага, эзэмшигчийн оршин суугаа газар дахь дотоод хэргийн байгууллагууд бүртгэгдсэн зэвсгийн хадгалалтын </w:t>
      </w:r>
      <w:r w:rsidR="009E4C27" w:rsidRPr="00DF68AF">
        <w:rPr>
          <w:rFonts w:ascii="Arial" w:hAnsi="Arial" w:cs="Arial"/>
          <w:lang w:val="mn-MN"/>
        </w:rPr>
        <w:t>нөхцөлийг</w:t>
      </w:r>
      <w:r w:rsidRPr="00DF68AF">
        <w:rPr>
          <w:rFonts w:ascii="Arial" w:hAnsi="Arial" w:cs="Arial"/>
          <w:lang w:val="mn-MN"/>
        </w:rPr>
        <w:t xml:space="preserve"> шалгах эрхтэй.</w:t>
      </w:r>
    </w:p>
    <w:p w14:paraId="57C86EE1" w14:textId="707B6A89"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 xml:space="preserve">Спортын буудлагын нийгэмлэг, </w:t>
      </w:r>
      <w:r w:rsidR="009E4C27" w:rsidRPr="00DF68AF">
        <w:rPr>
          <w:rFonts w:ascii="Arial" w:hAnsi="Arial" w:cs="Arial"/>
          <w:lang w:val="mn-MN"/>
        </w:rPr>
        <w:t>клубийн</w:t>
      </w:r>
      <w:r w:rsidRPr="00DF68AF">
        <w:rPr>
          <w:rFonts w:ascii="Arial" w:hAnsi="Arial" w:cs="Arial"/>
          <w:lang w:val="mn-MN"/>
        </w:rPr>
        <w:t xml:space="preserve"> гишүүн ОХУ-ын иргэд буудлагын бэлтгэл, тэмцээн болох газар дахь спортын буудлагын байгууламжид зэвсэг, сумаа хадгалж болно.</w:t>
      </w:r>
    </w:p>
    <w:p w14:paraId="3F52A2C7" w14:textId="77777777"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 xml:space="preserve">60 дугаар зүйл. Төрийн байгууллагын албан тушаалтан, төрийн хамгаалалтад байгаа хүмүүс, цэргийн албан хаагчид болон цэргийн албанаас чөлөөлөгдсөн албан хаагчид, түүнчлэн зэвсэглэлээр шагнагдсан хүмүүс энэ хуулийн 59 дүгээр зүйлд заасан журмаар зэвсэг, сумаа оршин суугаа газартаа хадгална. </w:t>
      </w:r>
    </w:p>
    <w:p w14:paraId="603B7B7E" w14:textId="77777777"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Зэвсгээр шагнагдсан цэргийн албан хаагчид, цэргийн алба хаах, авч явахыг зөвшөөрсөн төрийн хагас цэрэгжүүлсэн байгууллагын албан хаагчид шагналын зэвсэг, сумыг цэргийн алба хаасан газарт тогтоосон журмаар хадгалж болно.</w:t>
      </w:r>
    </w:p>
    <w:p w14:paraId="64FD6A63" w14:textId="77777777" w:rsidR="00F16644"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61 дүгээр зүйл. Гадаадын иргэн ОХУ-д худалдаж авсан зэвсгийг ОХУ-ын Үндэсний харуулын цэргийн албанаас гаргасан тусгай зөвшөөрлийн үндсэн дээр 10 хоног хадгалахыг зөвшөөрнө.</w:t>
      </w:r>
    </w:p>
    <w:p w14:paraId="0C4C7D89" w14:textId="73F970B0" w:rsidR="00BF33C3" w:rsidRPr="00DF68AF" w:rsidRDefault="00F16644" w:rsidP="00E853F0">
      <w:pPr>
        <w:tabs>
          <w:tab w:val="left" w:pos="993"/>
        </w:tabs>
        <w:spacing w:line="276" w:lineRule="auto"/>
        <w:ind w:firstLine="709"/>
        <w:jc w:val="both"/>
        <w:rPr>
          <w:rFonts w:ascii="Arial" w:hAnsi="Arial" w:cs="Arial"/>
          <w:lang w:val="mn-MN"/>
        </w:rPr>
      </w:pPr>
      <w:r w:rsidRPr="00DF68AF">
        <w:rPr>
          <w:rFonts w:ascii="Arial" w:hAnsi="Arial" w:cs="Arial"/>
          <w:lang w:val="mn-MN"/>
        </w:rPr>
        <w:t>Гадаадын иргэдийн ОХУ-д ан агнах, спортын арга хэмжээ, үзэсгэлэн, түүх, соёлын арга хэмжээнд оролцох зорилгоор импортолсон зэвсэг, сумыг түр хадгалахыг эдгээр иргэд аюулгүй байдлыг бүрэн хангасан нөхцөлд зөвшөөрнө.</w:t>
      </w:r>
    </w:p>
    <w:p w14:paraId="137A313F" w14:textId="77777777" w:rsidR="00134F3C" w:rsidRPr="00DF68AF" w:rsidRDefault="00134F3C" w:rsidP="00E853F0">
      <w:pPr>
        <w:spacing w:line="276" w:lineRule="auto"/>
        <w:rPr>
          <w:rFonts w:ascii="Arial" w:eastAsiaTheme="majorEastAsia" w:hAnsi="Arial" w:cs="Arial"/>
          <w:b/>
          <w:caps/>
          <w:color w:val="000000" w:themeColor="text1"/>
          <w:lang w:val="mn-MN"/>
        </w:rPr>
      </w:pPr>
      <w:r w:rsidRPr="00DF68AF">
        <w:rPr>
          <w:rFonts w:ascii="Arial" w:hAnsi="Arial" w:cs="Arial"/>
        </w:rPr>
        <w:br w:type="page"/>
      </w:r>
    </w:p>
    <w:p w14:paraId="769A7C53" w14:textId="4364F790" w:rsidR="005570CA" w:rsidRPr="00134F3C" w:rsidRDefault="00F4653A" w:rsidP="00134F3C">
      <w:pPr>
        <w:pStyle w:val="Heading1"/>
      </w:pPr>
      <w:bookmarkStart w:id="39" w:name="_Toc164241393"/>
      <w:r w:rsidRPr="00134F3C">
        <w:lastRenderedPageBreak/>
        <w:t xml:space="preserve">найм. </w:t>
      </w:r>
      <w:r w:rsidR="005570CA" w:rsidRPr="00134F3C">
        <w:t>Галт зэвсгийн хяналтын механизм, бүртгэл</w:t>
      </w:r>
      <w:bookmarkEnd w:id="39"/>
      <w:r w:rsidR="005570CA" w:rsidRPr="00134F3C">
        <w:t xml:space="preserve"> </w:t>
      </w:r>
    </w:p>
    <w:p w14:paraId="60068E53" w14:textId="64FE73F9" w:rsidR="005570CA" w:rsidRPr="00134F3C" w:rsidRDefault="00F17956" w:rsidP="00BE1527">
      <w:pPr>
        <w:pStyle w:val="Heading2"/>
      </w:pPr>
      <w:bookmarkStart w:id="40" w:name="_Toc164241394"/>
      <w:r w:rsidRPr="00134F3C">
        <w:t>8</w:t>
      </w:r>
      <w:r w:rsidR="005570CA" w:rsidRPr="00134F3C">
        <w:t>.1. Холбооны Бүгд Найрамдах Герман Улс</w:t>
      </w:r>
      <w:bookmarkEnd w:id="40"/>
      <w:r w:rsidR="005570CA" w:rsidRPr="00134F3C">
        <w:t xml:space="preserve"> </w:t>
      </w:r>
    </w:p>
    <w:p w14:paraId="157C8939" w14:textId="48F5774F" w:rsidR="00CD3D96" w:rsidRPr="00134F3C" w:rsidRDefault="00E169B7" w:rsidP="009E4C27">
      <w:pPr>
        <w:spacing w:line="276" w:lineRule="auto"/>
        <w:jc w:val="both"/>
        <w:rPr>
          <w:rFonts w:ascii="Arial" w:hAnsi="Arial" w:cs="Arial"/>
          <w:lang w:val="mn-MN"/>
        </w:rPr>
      </w:pPr>
      <w:r w:rsidRPr="00134F3C">
        <w:rPr>
          <w:rFonts w:ascii="Arial" w:hAnsi="Arial" w:cs="Arial"/>
          <w:lang w:val="mn-MN"/>
        </w:rPr>
        <w:tab/>
        <w:t>ХБНГУ-</w:t>
      </w:r>
      <w:r w:rsidR="00E05FBA" w:rsidRPr="00134F3C">
        <w:rPr>
          <w:rFonts w:ascii="Arial" w:hAnsi="Arial" w:cs="Arial"/>
          <w:lang w:val="mn-MN"/>
        </w:rPr>
        <w:t xml:space="preserve">д галт </w:t>
      </w:r>
      <w:r w:rsidR="009E4C27" w:rsidRPr="00134F3C">
        <w:rPr>
          <w:rFonts w:ascii="Arial" w:hAnsi="Arial" w:cs="Arial"/>
          <w:lang w:val="mn-MN"/>
        </w:rPr>
        <w:t>зэвсгийг</w:t>
      </w:r>
      <w:r w:rsidR="00E05FBA" w:rsidRPr="00134F3C">
        <w:rPr>
          <w:rFonts w:ascii="Arial" w:hAnsi="Arial" w:cs="Arial"/>
          <w:lang w:val="mn-MN"/>
        </w:rPr>
        <w:t xml:space="preserve"> </w:t>
      </w:r>
      <w:r w:rsidR="00CD3D96" w:rsidRPr="00134F3C">
        <w:rPr>
          <w:rFonts w:ascii="Arial" w:hAnsi="Arial" w:cs="Arial"/>
          <w:lang w:val="mn-MN"/>
        </w:rPr>
        <w:t xml:space="preserve">бүртгүүлэх замаар </w:t>
      </w:r>
      <w:r w:rsidR="00E05FBA" w:rsidRPr="00134F3C">
        <w:rPr>
          <w:rFonts w:ascii="Arial" w:hAnsi="Arial" w:cs="Arial"/>
          <w:lang w:val="mn-MN"/>
        </w:rPr>
        <w:t xml:space="preserve">хяналт </w:t>
      </w:r>
      <w:r w:rsidR="00CD3D96" w:rsidRPr="00134F3C">
        <w:rPr>
          <w:rFonts w:ascii="Arial" w:hAnsi="Arial" w:cs="Arial"/>
          <w:lang w:val="mn-MN"/>
        </w:rPr>
        <w:t xml:space="preserve">тавьдаг байна. Энэ талаар Зэвсгийн тухай хуулийн </w:t>
      </w:r>
      <w:r w:rsidR="004333CA" w:rsidRPr="00134F3C">
        <w:rPr>
          <w:rFonts w:ascii="Arial" w:hAnsi="Arial" w:cs="Arial"/>
          <w:lang w:val="mn-MN"/>
        </w:rPr>
        <w:t>10 дугаар зүйл (Зэвсэг олж авах, эзэмших, авч явах, буудах тусгай зөвшөөрөл), 23 дугаар зүйл (Зэвсгийн бүртгэл), 34 дүгээр зүйл (Зэвсэг, сумыг хүлээлгэн өгөх; олж авах эрхийг шалгах; тайлагнах шаардлага) зэрэгт тусгасан байна.</w:t>
      </w:r>
    </w:p>
    <w:p w14:paraId="74A5F974" w14:textId="3F02AE78" w:rsidR="00E169B7" w:rsidRPr="00134F3C" w:rsidRDefault="00E169B7" w:rsidP="009E4C27">
      <w:pPr>
        <w:spacing w:line="276" w:lineRule="auto"/>
        <w:jc w:val="both"/>
        <w:rPr>
          <w:rFonts w:ascii="Arial" w:hAnsi="Arial" w:cs="Arial"/>
          <w:lang w:val="mn-MN"/>
        </w:rPr>
      </w:pPr>
      <w:r w:rsidRPr="00134F3C">
        <w:rPr>
          <w:rFonts w:ascii="Arial" w:hAnsi="Arial" w:cs="Arial"/>
          <w:b/>
          <w:bCs/>
          <w:lang w:val="mn-MN"/>
        </w:rPr>
        <w:tab/>
      </w:r>
      <w:r w:rsidRPr="00134F3C">
        <w:rPr>
          <w:rFonts w:ascii="Arial" w:hAnsi="Arial" w:cs="Arial"/>
          <w:lang w:val="mn-MN"/>
        </w:rPr>
        <w:t xml:space="preserve">ХБНГУ-ын Зэвсгийн тухай хуулийн 10 дугаар зүйлийн 1(a) болон 2-т заасны дагуу тусгай зөвшөөрлийн үндсэн дээр зэвсэг олж авсан хүмүүс хоёр долоо хоногийн хугацаанд өөрийн овог нэр, хаяг, зэвсэг эзэмшигчийн үнэмлэхийг бичгээр мэдэгдэж эрх бүхий байгууллагад танилцуулж, зэвсэг худалдан авсан тухайгаа бүртгүүлнэ. Бууг нэгээс олон хүн эзэмшиж байвал тэдгээрт зэвсэг эзэмших тусгай зөвшөөрөл олгоно. Зэвсэг эзэмшигчийн тусгай зөвшөөрлийн үнэмлэхийг мөн буудлагын клуб, ан агнуурын нийгэмлэг зэрэг хуулийн этгээд олгож болно. </w:t>
      </w:r>
      <w:r w:rsidR="00F04A2A" w:rsidRPr="00134F3C">
        <w:rPr>
          <w:rFonts w:ascii="Arial" w:hAnsi="Arial" w:cs="Arial"/>
          <w:lang w:val="mn-MN"/>
        </w:rPr>
        <w:t xml:space="preserve">Мөн хуулийн 15 дугаар зүйлийн 7 (b)-д заасны дагуу буудлагын клубуудын бүс нутгийн холбоо нь харьяалагдах буудлагын клубуудыг хангах зохион байгуулалтын арга хэмжээ авч </w:t>
      </w:r>
      <w:r w:rsidR="009E4C27" w:rsidRPr="00134F3C">
        <w:rPr>
          <w:rFonts w:ascii="Arial" w:hAnsi="Arial" w:cs="Arial"/>
          <w:lang w:val="mn-MN"/>
        </w:rPr>
        <w:t>клубийн</w:t>
      </w:r>
      <w:r w:rsidR="00F04A2A" w:rsidRPr="00134F3C">
        <w:rPr>
          <w:rFonts w:ascii="Arial" w:hAnsi="Arial" w:cs="Arial"/>
          <w:lang w:val="mn-MN"/>
        </w:rPr>
        <w:t xml:space="preserve"> гишүүн тус бүрд </w:t>
      </w:r>
      <w:r w:rsidR="00A25784" w:rsidRPr="00134F3C">
        <w:rPr>
          <w:rFonts w:ascii="Arial" w:hAnsi="Arial" w:cs="Arial"/>
          <w:lang w:val="mn-MN"/>
        </w:rPr>
        <w:t>галт зэвсэг</w:t>
      </w:r>
      <w:r w:rsidR="00F04A2A" w:rsidRPr="00134F3C">
        <w:rPr>
          <w:rFonts w:ascii="Arial" w:hAnsi="Arial" w:cs="Arial"/>
          <w:lang w:val="mn-MN"/>
        </w:rPr>
        <w:t xml:space="preserve"> эзэмших зөвшөөрөл анх олгосон өдрөөс хойш гурван жилийн хугацаанд хэр олон удаа буудсан тухай бүртгэл хөт</w:t>
      </w:r>
      <w:r w:rsidR="00A25784" w:rsidRPr="00134F3C">
        <w:rPr>
          <w:rFonts w:ascii="Arial" w:hAnsi="Arial" w:cs="Arial"/>
          <w:lang w:val="mn-MN"/>
        </w:rPr>
        <w:t>лө</w:t>
      </w:r>
      <w:r w:rsidR="00F04A2A" w:rsidRPr="00134F3C">
        <w:rPr>
          <w:rFonts w:ascii="Arial" w:hAnsi="Arial" w:cs="Arial"/>
          <w:lang w:val="mn-MN"/>
        </w:rPr>
        <w:t>х үүрэгтэй байна.</w:t>
      </w:r>
    </w:p>
    <w:p w14:paraId="032720FA" w14:textId="28AF8437" w:rsidR="00F04A2A" w:rsidRPr="00134F3C" w:rsidRDefault="00F04A2A" w:rsidP="009E4C27">
      <w:pPr>
        <w:spacing w:line="276" w:lineRule="auto"/>
        <w:jc w:val="both"/>
        <w:rPr>
          <w:rFonts w:ascii="Arial" w:hAnsi="Arial" w:cs="Arial"/>
          <w:lang w:val="mn-MN"/>
        </w:rPr>
      </w:pPr>
      <w:r w:rsidRPr="00134F3C">
        <w:rPr>
          <w:rFonts w:ascii="Arial" w:hAnsi="Arial" w:cs="Arial"/>
          <w:lang w:val="mn-MN"/>
        </w:rPr>
        <w:tab/>
        <w:t xml:space="preserve">ХБНГУ-ны Зэвсгийн тухай хуулийн 23 дугаар зүйлд “зэвсгийн бүртгэл”-ийн талаар зохицуулсан байна. Тус зүйлд заасны дагуу </w:t>
      </w:r>
      <w:r w:rsidR="00CD3D96" w:rsidRPr="00134F3C">
        <w:rPr>
          <w:rFonts w:ascii="Arial" w:hAnsi="Arial" w:cs="Arial"/>
          <w:lang w:val="mn-MN"/>
        </w:rPr>
        <w:t>арилжааны зорилгоор буу үйлдвэрлэдэг хэн бүхэн бууны төрөл, тоо хэмжээ, хаана байгааг тэмдэглэсэн зэвсгийн бүртгэл хөтөлнө. Мөн арилжааны зорилгоор буу олж авсан, бусдад худалдсан, хүлээлгэн өгсөн хэн бүхэн эдгээр бууны төрөл, тоо хэмжээ, гарал үүсэл, хаана байгааг тэмдэглэсэн зэвсгийн бүртгэл хөтөлнө.</w:t>
      </w:r>
    </w:p>
    <w:p w14:paraId="1A39BD7C" w14:textId="47CF5E25" w:rsidR="00311A27" w:rsidRPr="00134F3C" w:rsidRDefault="004333CA" w:rsidP="009E4C27">
      <w:pPr>
        <w:spacing w:line="276" w:lineRule="auto"/>
        <w:jc w:val="both"/>
        <w:rPr>
          <w:rFonts w:ascii="Arial" w:hAnsi="Arial" w:cs="Arial"/>
          <w:lang w:val="mn-MN"/>
        </w:rPr>
      </w:pPr>
      <w:r w:rsidRPr="00134F3C">
        <w:rPr>
          <w:rFonts w:ascii="Arial" w:hAnsi="Arial" w:cs="Arial"/>
          <w:lang w:val="mn-MN"/>
        </w:rPr>
        <w:tab/>
        <w:t xml:space="preserve">ХБНГУ-ны Зэвсгийн тухай хуулийн 34 дүгээр зүйлд “Зэвсэг, сумыг хүлээлгэн өгөх; олж авах эрхийг шалгах; тайлагнах шаардлага”-ийн талаар зохицуулсан байна. </w:t>
      </w:r>
      <w:r w:rsidR="00A25784" w:rsidRPr="00134F3C">
        <w:rPr>
          <w:rFonts w:ascii="Arial" w:hAnsi="Arial" w:cs="Arial"/>
          <w:lang w:val="mn-MN"/>
        </w:rPr>
        <w:t>Тус зүйлд заасны дагуу зэвсэг худалдаалах тусгай зөвшөөрөл эзэмшигч нь (Зэвсгийн тухай хуулийн 21</w:t>
      </w:r>
      <w:r w:rsidR="00311A27" w:rsidRPr="00134F3C">
        <w:rPr>
          <w:rFonts w:ascii="Arial" w:hAnsi="Arial" w:cs="Arial"/>
          <w:lang w:val="mn-MN"/>
        </w:rPr>
        <w:t>(1)</w:t>
      </w:r>
      <w:r w:rsidR="00A25784" w:rsidRPr="00134F3C">
        <w:rPr>
          <w:rFonts w:ascii="Arial" w:hAnsi="Arial" w:cs="Arial"/>
          <w:lang w:val="mn-MN"/>
        </w:rPr>
        <w:t xml:space="preserve"> дүгээр зүйлд заасан) зэвсэг </w:t>
      </w:r>
      <w:r w:rsidR="009E4C27" w:rsidRPr="00134F3C">
        <w:rPr>
          <w:rFonts w:ascii="Arial" w:hAnsi="Arial" w:cs="Arial"/>
          <w:lang w:val="mn-MN"/>
        </w:rPr>
        <w:t>эзэмших</w:t>
      </w:r>
      <w:r w:rsidR="00A25784" w:rsidRPr="00134F3C">
        <w:rPr>
          <w:rFonts w:ascii="Arial" w:hAnsi="Arial" w:cs="Arial"/>
          <w:lang w:val="mn-MN"/>
        </w:rPr>
        <w:t xml:space="preserve"> тусгай зөвшөөр</w:t>
      </w:r>
      <w:r w:rsidR="00311A27" w:rsidRPr="00134F3C">
        <w:rPr>
          <w:rFonts w:ascii="Arial" w:hAnsi="Arial" w:cs="Arial"/>
          <w:lang w:val="mn-MN"/>
        </w:rPr>
        <w:t>ө</w:t>
      </w:r>
      <w:r w:rsidR="00A25784" w:rsidRPr="00134F3C">
        <w:rPr>
          <w:rFonts w:ascii="Arial" w:hAnsi="Arial" w:cs="Arial"/>
          <w:lang w:val="mn-MN"/>
        </w:rPr>
        <w:t>л (Зэвсгийн тухай хуулийн 10</w:t>
      </w:r>
      <w:r w:rsidR="00311A27" w:rsidRPr="00134F3C">
        <w:rPr>
          <w:rFonts w:ascii="Arial" w:hAnsi="Arial" w:cs="Arial"/>
          <w:lang w:val="mn-MN"/>
        </w:rPr>
        <w:t>(1)</w:t>
      </w:r>
      <w:r w:rsidR="00A25784" w:rsidRPr="00134F3C">
        <w:rPr>
          <w:rFonts w:ascii="Arial" w:hAnsi="Arial" w:cs="Arial"/>
          <w:lang w:val="mn-MN"/>
        </w:rPr>
        <w:t xml:space="preserve"> д</w:t>
      </w:r>
      <w:r w:rsidR="00311A27" w:rsidRPr="00134F3C">
        <w:rPr>
          <w:rFonts w:ascii="Arial" w:hAnsi="Arial" w:cs="Arial"/>
          <w:lang w:val="mn-MN"/>
        </w:rPr>
        <w:t>ү</w:t>
      </w:r>
      <w:r w:rsidR="00A25784" w:rsidRPr="00134F3C">
        <w:rPr>
          <w:rFonts w:ascii="Arial" w:hAnsi="Arial" w:cs="Arial"/>
          <w:lang w:val="mn-MN"/>
        </w:rPr>
        <w:t>г</w:t>
      </w:r>
      <w:r w:rsidR="00311A27" w:rsidRPr="00134F3C">
        <w:rPr>
          <w:rFonts w:ascii="Arial" w:hAnsi="Arial" w:cs="Arial"/>
          <w:lang w:val="mn-MN"/>
        </w:rPr>
        <w:t>ээ</w:t>
      </w:r>
      <w:r w:rsidR="00A25784" w:rsidRPr="00134F3C">
        <w:rPr>
          <w:rFonts w:ascii="Arial" w:hAnsi="Arial" w:cs="Arial"/>
          <w:lang w:val="mn-MN"/>
        </w:rPr>
        <w:t>р зүйл</w:t>
      </w:r>
      <w:r w:rsidR="00311A27" w:rsidRPr="00134F3C">
        <w:rPr>
          <w:rFonts w:ascii="Arial" w:hAnsi="Arial" w:cs="Arial"/>
          <w:lang w:val="mn-MN"/>
        </w:rPr>
        <w:t>д</w:t>
      </w:r>
      <w:r w:rsidR="00A25784" w:rsidRPr="00134F3C">
        <w:rPr>
          <w:rFonts w:ascii="Arial" w:hAnsi="Arial" w:cs="Arial"/>
          <w:lang w:val="mn-MN"/>
        </w:rPr>
        <w:t xml:space="preserve"> заасан)-ийн үндсэн дээр галт зэвсгийг бусдад хүлээлгэн өгсөн бол</w:t>
      </w:r>
      <w:r w:rsidR="00311A27" w:rsidRPr="00134F3C">
        <w:rPr>
          <w:rFonts w:ascii="Arial" w:hAnsi="Arial" w:cs="Arial"/>
          <w:lang w:val="mn-MN"/>
        </w:rPr>
        <w:t xml:space="preserve"> зэвсэг эзэмшигчийн лиценз дээр үйлдвэрлэгчийн тэмдэг, эсхүл барааны тэмдэг, зэвсгийн серийн дугаар, түүнчлэн хүлээлгэн өгсөн огноо, компанийн нэр, хаягийг тэмдэглэх ба хүлээлгэн өгсөн тухайгаа хоёр долоо хоногийн дотор эрх бүхий байгууллагад бичгээр мэдээлнэ. </w:t>
      </w:r>
    </w:p>
    <w:p w14:paraId="2746C387" w14:textId="6D08EC83" w:rsidR="00311A27" w:rsidRPr="00134F3C" w:rsidRDefault="00311A27" w:rsidP="009E4C27">
      <w:pPr>
        <w:spacing w:line="276" w:lineRule="auto"/>
        <w:jc w:val="both"/>
        <w:rPr>
          <w:rFonts w:ascii="Arial" w:hAnsi="Arial" w:cs="Arial"/>
          <w:lang w:val="mn-MN"/>
        </w:rPr>
      </w:pPr>
      <w:r w:rsidRPr="00134F3C">
        <w:rPr>
          <w:rFonts w:ascii="Arial" w:hAnsi="Arial" w:cs="Arial"/>
          <w:lang w:val="mn-MN"/>
        </w:rPr>
        <w:tab/>
      </w:r>
      <w:r w:rsidR="00CE08B2" w:rsidRPr="00134F3C">
        <w:rPr>
          <w:rFonts w:ascii="Arial" w:hAnsi="Arial" w:cs="Arial"/>
          <w:lang w:val="mn-MN"/>
        </w:rPr>
        <w:t>ХБНГУ-ын статистик мэдээллийн нэгдсэн сангийн мэдээгээр ХБНГУ-д Хувийн эзэмшлийн галт зэвсэг, эд ангиудыг NWR</w:t>
      </w:r>
      <w:r w:rsidR="00CE08B2" w:rsidRPr="00134F3C">
        <w:rPr>
          <w:rStyle w:val="FootnoteReference"/>
          <w:rFonts w:ascii="Arial" w:hAnsi="Arial" w:cs="Arial"/>
          <w:lang w:val="mn-MN"/>
        </w:rPr>
        <w:footnoteReference w:id="22"/>
      </w:r>
      <w:r w:rsidR="00CE08B2" w:rsidRPr="00134F3C">
        <w:rPr>
          <w:rFonts w:ascii="Arial" w:hAnsi="Arial" w:cs="Arial"/>
          <w:lang w:val="mn-MN"/>
        </w:rPr>
        <w:t xml:space="preserve">-ийн дагуу 2023 он хүртэл бүртгэсэн 5.48 сая галт зэвсэг бүртгэлтэй байна. </w:t>
      </w:r>
    </w:p>
    <w:p w14:paraId="448DFE03" w14:textId="7BA75797" w:rsidR="005570CA" w:rsidRPr="00134F3C" w:rsidRDefault="00F17956" w:rsidP="00BE1527">
      <w:pPr>
        <w:pStyle w:val="Heading2"/>
      </w:pPr>
      <w:bookmarkStart w:id="41" w:name="_Toc164241395"/>
      <w:r w:rsidRPr="00134F3C">
        <w:t>8</w:t>
      </w:r>
      <w:r w:rsidR="005570CA" w:rsidRPr="00134F3C">
        <w:t>.2. Оросын Холбооны Улс</w:t>
      </w:r>
      <w:bookmarkEnd w:id="41"/>
    </w:p>
    <w:p w14:paraId="5F29B79F" w14:textId="77777777" w:rsidR="00F16644" w:rsidRPr="00134F3C" w:rsidRDefault="00F16644" w:rsidP="00DF68AF">
      <w:pPr>
        <w:shd w:val="clear" w:color="auto" w:fill="FFFFFF"/>
        <w:tabs>
          <w:tab w:val="left" w:pos="993"/>
        </w:tabs>
        <w:spacing w:line="276" w:lineRule="auto"/>
        <w:ind w:firstLine="709"/>
        <w:jc w:val="both"/>
        <w:rPr>
          <w:rFonts w:ascii="Arial" w:hAnsi="Arial" w:cs="Arial"/>
          <w:lang w:val="mn-MN"/>
        </w:rPr>
      </w:pPr>
      <w:r w:rsidRPr="00134F3C">
        <w:rPr>
          <w:rFonts w:ascii="Arial" w:hAnsi="Arial" w:cs="Arial"/>
          <w:lang w:val="mn-MN"/>
        </w:rPr>
        <w:t>ОХУ нь галт зэвсгийн хяналт, татвар болон хураамж, зэвсгийн бүртгэлийн талаар ОХУ-ын Зэвсгийн тухай хуулийн 23 дугаар зүйл, 25 дугаар зүйл, 28 дугаар зүйлд тусгасан ба зэвсгийн бүртгэлийн талаар дэлгэрэнгүй “</w:t>
      </w:r>
      <w:hyperlink r:id="rId29" w:history="1">
        <w:r w:rsidRPr="00134F3C">
          <w:rPr>
            <w:rStyle w:val="Hyperlink"/>
            <w:rFonts w:ascii="Arial" w:hAnsi="Arial" w:cs="Arial"/>
            <w:color w:val="auto"/>
            <w:u w:val="none"/>
            <w:lang w:val="mn-MN"/>
          </w:rPr>
          <w:t>ОХУ-ын нутаг дэвсгэрт иргэний болон албаны зэвсэг, тэдгээрийн сумыг эргэлтэд оруулах журам</w:t>
        </w:r>
      </w:hyperlink>
      <w:r w:rsidRPr="00134F3C">
        <w:rPr>
          <w:rFonts w:ascii="Arial" w:hAnsi="Arial" w:cs="Arial"/>
          <w:lang w:val="mn-MN"/>
        </w:rPr>
        <w:t xml:space="preserve">”-аар зохицуулжээ. </w:t>
      </w:r>
    </w:p>
    <w:p w14:paraId="5E763663" w14:textId="77777777" w:rsidR="00F16644" w:rsidRPr="00134F3C" w:rsidRDefault="00F16644" w:rsidP="00DF68AF">
      <w:pPr>
        <w:tabs>
          <w:tab w:val="left" w:pos="993"/>
        </w:tabs>
        <w:spacing w:line="276" w:lineRule="auto"/>
        <w:ind w:firstLine="709"/>
        <w:jc w:val="both"/>
        <w:rPr>
          <w:rFonts w:ascii="Arial" w:hAnsi="Arial" w:cs="Arial"/>
          <w:lang w:val="mn-MN"/>
        </w:rPr>
      </w:pPr>
      <w:r w:rsidRPr="00134F3C">
        <w:rPr>
          <w:rFonts w:ascii="Arial" w:hAnsi="Arial" w:cs="Arial"/>
          <w:lang w:val="mn-MN"/>
        </w:rPr>
        <w:t xml:space="preserve">Галт зэвсгийн эргэлтэд тавих хяналт </w:t>
      </w:r>
    </w:p>
    <w:p w14:paraId="781155D1" w14:textId="77777777" w:rsidR="00F16644" w:rsidRPr="00134F3C" w:rsidRDefault="00F16644" w:rsidP="00DF68AF">
      <w:pPr>
        <w:tabs>
          <w:tab w:val="left" w:pos="993"/>
        </w:tabs>
        <w:spacing w:line="276" w:lineRule="auto"/>
        <w:ind w:firstLine="709"/>
        <w:jc w:val="both"/>
        <w:rPr>
          <w:rFonts w:ascii="Arial" w:hAnsi="Arial" w:cs="Arial"/>
          <w:lang w:val="mn-MN"/>
        </w:rPr>
      </w:pPr>
      <w:r w:rsidRPr="00134F3C">
        <w:rPr>
          <w:rFonts w:ascii="Arial" w:hAnsi="Arial" w:cs="Arial"/>
          <w:lang w:val="mn-MN"/>
        </w:rPr>
        <w:lastRenderedPageBreak/>
        <w:t>ОХУ-ын Зэвсгийн тухай хуулийн 28 дугаар зүйлд</w:t>
      </w:r>
      <w:r w:rsidRPr="00134F3C">
        <w:rPr>
          <w:rStyle w:val="FootnoteReference"/>
          <w:rFonts w:ascii="Arial" w:hAnsi="Arial" w:cs="Arial"/>
          <w:lang w:val="mn-MN"/>
        </w:rPr>
        <w:footnoteReference w:id="23"/>
      </w:r>
      <w:r w:rsidRPr="00134F3C">
        <w:rPr>
          <w:rFonts w:ascii="Arial" w:hAnsi="Arial" w:cs="Arial"/>
          <w:lang w:val="mn-MN"/>
        </w:rPr>
        <w:t xml:space="preserve"> ...Үйлчилгээний зэвсгийн эргэлтийг хянах ажлыг ОХУ-ын Засгийн газраас тогтоосон журмаар гүйцэтгэдэг.</w:t>
      </w:r>
    </w:p>
    <w:p w14:paraId="4C163BAB" w14:textId="77777777" w:rsidR="00F16644" w:rsidRPr="00134F3C" w:rsidRDefault="00F16644" w:rsidP="00DF68AF">
      <w:pPr>
        <w:tabs>
          <w:tab w:val="left" w:pos="993"/>
        </w:tabs>
        <w:spacing w:line="276" w:lineRule="auto"/>
        <w:ind w:firstLine="709"/>
        <w:jc w:val="both"/>
        <w:rPr>
          <w:rFonts w:ascii="Arial" w:hAnsi="Arial" w:cs="Arial"/>
          <w:lang w:val="mn-MN"/>
        </w:rPr>
      </w:pPr>
      <w:r w:rsidRPr="00134F3C">
        <w:rPr>
          <w:rFonts w:ascii="Arial" w:hAnsi="Arial" w:cs="Arial"/>
          <w:lang w:val="mn-MN"/>
        </w:rPr>
        <w:t>Зэвсгийн эргэлтэд холбооны улсын хяналтыг хэрэгжүүлэх журмыг зэвсгийн эргэлтийн чиглэлээр эрх бүхий холбооны гүйцэтгэх байгууллага тогтоодог.</w:t>
      </w:r>
    </w:p>
    <w:p w14:paraId="0BFBFBFF" w14:textId="4768816C" w:rsidR="00F16644" w:rsidRPr="00134F3C" w:rsidRDefault="00F16644" w:rsidP="00DF68AF">
      <w:pPr>
        <w:tabs>
          <w:tab w:val="left" w:pos="993"/>
        </w:tabs>
        <w:spacing w:line="276" w:lineRule="auto"/>
        <w:ind w:firstLine="709"/>
        <w:jc w:val="both"/>
        <w:rPr>
          <w:rFonts w:ascii="Arial" w:hAnsi="Arial" w:cs="Arial"/>
          <w:lang w:val="mn-MN"/>
        </w:rPr>
      </w:pPr>
      <w:r w:rsidRPr="00134F3C">
        <w:rPr>
          <w:rFonts w:ascii="Arial" w:hAnsi="Arial" w:cs="Arial"/>
          <w:lang w:val="mn-MN"/>
        </w:rPr>
        <w:t xml:space="preserve">Иргэний болон албаны зэвсгийн эргэлтэд хяналт тавих эрх бүхий байгууллагын албан тушаалтан </w:t>
      </w:r>
      <w:r w:rsidR="009E4C27" w:rsidRPr="00134F3C">
        <w:rPr>
          <w:rFonts w:ascii="Arial" w:hAnsi="Arial" w:cs="Arial"/>
          <w:lang w:val="mn-MN"/>
        </w:rPr>
        <w:t>дараах</w:t>
      </w:r>
      <w:r w:rsidRPr="00134F3C">
        <w:rPr>
          <w:rFonts w:ascii="Arial" w:hAnsi="Arial" w:cs="Arial"/>
          <w:lang w:val="mn-MN"/>
        </w:rPr>
        <w:t xml:space="preserve"> эрхтэй. Үүнд: </w:t>
      </w:r>
    </w:p>
    <w:p w14:paraId="5CFF1630" w14:textId="7F137674" w:rsidR="00F16644" w:rsidRPr="00BE1527" w:rsidRDefault="00F16644" w:rsidP="0032794D">
      <w:pPr>
        <w:pStyle w:val="ListParagraph"/>
        <w:numPr>
          <w:ilvl w:val="0"/>
          <w:numId w:val="31"/>
        </w:numPr>
        <w:tabs>
          <w:tab w:val="left" w:pos="1134"/>
        </w:tabs>
        <w:spacing w:line="276" w:lineRule="auto"/>
        <w:jc w:val="both"/>
        <w:rPr>
          <w:rFonts w:ascii="Arial" w:hAnsi="Arial" w:cs="Arial"/>
          <w:lang w:val="mn-MN"/>
        </w:rPr>
      </w:pPr>
      <w:r w:rsidRPr="00BE1527">
        <w:rPr>
          <w:rFonts w:ascii="Arial" w:hAnsi="Arial" w:cs="Arial"/>
          <w:lang w:val="mn-MN"/>
        </w:rPr>
        <w:t>зэвсгийг үйлдвэрлэх, худалдаалах, хадгалах, устгах, авч явах, ашиглах, турших газар, түүнчлэн түүний эргэлтийг хянах эрх бүхий байгууллагын албан тасалгааны байранд шалгах;</w:t>
      </w:r>
    </w:p>
    <w:p w14:paraId="41032440" w14:textId="314F7617" w:rsidR="00F16644" w:rsidRPr="00BE1527" w:rsidRDefault="00F16644" w:rsidP="0032794D">
      <w:pPr>
        <w:pStyle w:val="ListParagraph"/>
        <w:numPr>
          <w:ilvl w:val="0"/>
          <w:numId w:val="31"/>
        </w:numPr>
        <w:tabs>
          <w:tab w:val="left" w:pos="1134"/>
        </w:tabs>
        <w:spacing w:line="276" w:lineRule="auto"/>
        <w:jc w:val="both"/>
        <w:rPr>
          <w:rFonts w:ascii="Arial" w:hAnsi="Arial" w:cs="Arial"/>
          <w:lang w:val="mn-MN"/>
        </w:rPr>
      </w:pPr>
      <w:r w:rsidRPr="00BE1527">
        <w:rPr>
          <w:rFonts w:ascii="Arial" w:hAnsi="Arial" w:cs="Arial"/>
          <w:lang w:val="mn-MN"/>
        </w:rPr>
        <w:t>энэ хууль хүчин төгөлдөр болохоос өмнө олж авсан, эзэмшигчийн хууль ёсны эзэмшилд байгаа зэвсгээс бусад ОХУ-ын нутаг дэвсгэрт эргэлтэд оруулахыг хориглосон зэвсгийг тогтоосон журмын дагуу хурааж, устгах;</w:t>
      </w:r>
    </w:p>
    <w:p w14:paraId="30928BE9" w14:textId="347A41E1" w:rsidR="00F16644" w:rsidRPr="00BE1527" w:rsidRDefault="00F16644" w:rsidP="0032794D">
      <w:pPr>
        <w:pStyle w:val="ListParagraph"/>
        <w:numPr>
          <w:ilvl w:val="0"/>
          <w:numId w:val="31"/>
        </w:numPr>
        <w:tabs>
          <w:tab w:val="left" w:pos="1134"/>
        </w:tabs>
        <w:spacing w:line="276" w:lineRule="auto"/>
        <w:jc w:val="both"/>
        <w:rPr>
          <w:rFonts w:ascii="Arial" w:hAnsi="Arial" w:cs="Arial"/>
          <w:lang w:val="mn-MN"/>
        </w:rPr>
      </w:pPr>
      <w:r w:rsidRPr="00BE1527">
        <w:rPr>
          <w:rFonts w:ascii="Arial" w:hAnsi="Arial" w:cs="Arial"/>
          <w:lang w:val="mn-MN"/>
        </w:rPr>
        <w:t>хуулийн этгээд, иргэнээс хяналтын чиг үүргийг гүйцэтгэхэд шаардлагатай зэвсэг, баримт бичиг үзүүлэхийг шаардах;</w:t>
      </w:r>
    </w:p>
    <w:p w14:paraId="010E2943" w14:textId="7F4D76E5" w:rsidR="00F16644" w:rsidRPr="00BE1527" w:rsidRDefault="00F16644" w:rsidP="0032794D">
      <w:pPr>
        <w:pStyle w:val="ListParagraph"/>
        <w:numPr>
          <w:ilvl w:val="0"/>
          <w:numId w:val="31"/>
        </w:numPr>
        <w:tabs>
          <w:tab w:val="left" w:pos="1134"/>
        </w:tabs>
        <w:spacing w:line="276" w:lineRule="auto"/>
        <w:jc w:val="both"/>
        <w:rPr>
          <w:rFonts w:ascii="Arial" w:hAnsi="Arial" w:cs="Arial"/>
          <w:lang w:val="mn-MN"/>
        </w:rPr>
      </w:pPr>
      <w:r w:rsidRPr="00BE1527">
        <w:rPr>
          <w:rFonts w:ascii="Arial" w:hAnsi="Arial" w:cs="Arial"/>
          <w:lang w:val="mn-MN"/>
        </w:rPr>
        <w:t>тогтоосон журмын зөрчил илэрсэн тохиолдолд эдгээр зөрчлийг арилгах талаар ОХУ-ын иргэд, албан тушаалтнуудад заавал биелүүлэх тушаал гаргах;</w:t>
      </w:r>
    </w:p>
    <w:p w14:paraId="1751AAFC" w14:textId="05679156" w:rsidR="00F16644" w:rsidRPr="00BE1527" w:rsidRDefault="00F16644" w:rsidP="0032794D">
      <w:pPr>
        <w:pStyle w:val="ListParagraph"/>
        <w:numPr>
          <w:ilvl w:val="0"/>
          <w:numId w:val="31"/>
        </w:numPr>
        <w:tabs>
          <w:tab w:val="left" w:pos="1134"/>
        </w:tabs>
        <w:spacing w:line="276" w:lineRule="auto"/>
        <w:jc w:val="both"/>
        <w:rPr>
          <w:rFonts w:ascii="Arial" w:hAnsi="Arial" w:cs="Arial"/>
          <w:lang w:val="mn-MN"/>
        </w:rPr>
      </w:pPr>
      <w:r w:rsidRPr="00BE1527">
        <w:rPr>
          <w:rFonts w:ascii="Arial" w:hAnsi="Arial" w:cs="Arial"/>
          <w:lang w:val="mn-MN"/>
        </w:rPr>
        <w:t>энэ Холбооны хуульд заасны дагуу олгосон тусгай зөвшөөрлийг хүчингүй болгох, зэвсэг, сум хэрэгслийг албадан хураах, зөвшөөрөл, зэвсэг, сумыг хураах талаар шүүхэд өргөдөл гаргах. Түүнчлэн ОХУ-ын хууль тогтоомжид заасан бусад арга хэмжээг авах.</w:t>
      </w:r>
    </w:p>
    <w:p w14:paraId="33194F81" w14:textId="77777777" w:rsidR="00F16644" w:rsidRPr="00134F3C" w:rsidRDefault="00F16644" w:rsidP="00DF68AF">
      <w:pPr>
        <w:tabs>
          <w:tab w:val="left" w:pos="993"/>
        </w:tabs>
        <w:spacing w:line="276" w:lineRule="auto"/>
        <w:ind w:firstLine="709"/>
        <w:jc w:val="both"/>
        <w:rPr>
          <w:rFonts w:ascii="Arial" w:hAnsi="Arial" w:cs="Arial"/>
          <w:lang w:val="mn-MN"/>
        </w:rPr>
      </w:pPr>
      <w:r w:rsidRPr="00134F3C">
        <w:rPr>
          <w:rFonts w:ascii="Arial" w:hAnsi="Arial" w:cs="Arial"/>
          <w:lang w:val="mn-MN"/>
        </w:rPr>
        <w:t>Зэвсэг, түүнд зориулсан сум хураах, зэвсэг олж авах, хадгалах, хадгалах, авч явах, хадгалах, ашиглах тусгай зөвшөөрлийг хүчингүй болгох үндэслэл болсон нөхцөл байдлын талаар мэдээлэлтэй хуулийн этгээд, иргэн. Зэвсэг, сумны тухайд эдгээр мэдээллийг зэвсгийн эргэлтэд холбооны улсын хяналтыг хэрэгжүүлэх эрх бүхий байгууллагад тэдний хүсэлтээр өгөх үүрэгтэй.</w:t>
      </w:r>
    </w:p>
    <w:p w14:paraId="6D0BD18E" w14:textId="77777777" w:rsidR="00F16644" w:rsidRPr="00134F3C" w:rsidRDefault="00F16644" w:rsidP="00DF68AF">
      <w:pPr>
        <w:tabs>
          <w:tab w:val="left" w:pos="993"/>
        </w:tabs>
        <w:spacing w:line="276" w:lineRule="auto"/>
        <w:ind w:firstLine="709"/>
        <w:jc w:val="both"/>
        <w:rPr>
          <w:rFonts w:ascii="Arial" w:hAnsi="Arial" w:cs="Arial"/>
          <w:lang w:val="mn-MN"/>
        </w:rPr>
      </w:pPr>
      <w:r w:rsidRPr="00134F3C">
        <w:rPr>
          <w:rFonts w:ascii="Arial" w:hAnsi="Arial" w:cs="Arial"/>
          <w:lang w:val="mn-MN"/>
        </w:rPr>
        <w:t>Зэвсгийн эргэлтэд хяналт тавьдаг байгууллагын албан тушаалтнуудын хууль ёсны шаардлагыг ийм шаардлага авсан хуулийн этгээд, хувь хүмүүс заавал биелүүлэх ёстой.</w:t>
      </w:r>
    </w:p>
    <w:p w14:paraId="797313EE" w14:textId="3DEE1989" w:rsidR="00F16644" w:rsidRPr="00134F3C" w:rsidRDefault="00F16644" w:rsidP="00DF68AF">
      <w:pPr>
        <w:tabs>
          <w:tab w:val="left" w:pos="993"/>
        </w:tabs>
        <w:spacing w:line="276" w:lineRule="auto"/>
        <w:ind w:firstLine="709"/>
        <w:jc w:val="both"/>
        <w:rPr>
          <w:rFonts w:ascii="Arial" w:hAnsi="Arial" w:cs="Arial"/>
          <w:lang w:val="mn-MN"/>
        </w:rPr>
      </w:pPr>
      <w:r w:rsidRPr="00134F3C">
        <w:rPr>
          <w:rFonts w:ascii="Arial" w:hAnsi="Arial" w:cs="Arial"/>
          <w:shd w:val="clear" w:color="auto" w:fill="FFFFFF"/>
          <w:lang w:val="mn-MN"/>
        </w:rPr>
        <w:t xml:space="preserve">Зэвсгийн эргэлтэд хяналт тавьдаг байгууллагын албан тушаалтнуудын хууль ёсны шаардлагыг дагаж мөрдөхгүй байх, эдгээр хяналтыг хэрэгжүүлэхтэй холбоотой тэдний хууль ёсны үйл ажиллагаанд саад учруулах нь зэрэг үйлдэлд ОХУ-ын </w:t>
      </w:r>
      <w:r w:rsidR="009E4C27" w:rsidRPr="00134F3C">
        <w:rPr>
          <w:rFonts w:ascii="Arial" w:hAnsi="Arial" w:cs="Arial"/>
          <w:shd w:val="clear" w:color="auto" w:fill="FFFFFF"/>
          <w:lang w:val="mn-MN"/>
        </w:rPr>
        <w:t>захиргааны</w:t>
      </w:r>
      <w:r w:rsidRPr="00134F3C">
        <w:rPr>
          <w:rFonts w:ascii="Arial" w:hAnsi="Arial" w:cs="Arial"/>
          <w:shd w:val="clear" w:color="auto" w:fill="FFFFFF"/>
          <w:lang w:val="mn-MN"/>
        </w:rPr>
        <w:t xml:space="preserve"> зөрчлийн тухай хуулийн 19.4 дүгээр зүйлд</w:t>
      </w:r>
      <w:r w:rsidRPr="00134F3C">
        <w:rPr>
          <w:rStyle w:val="FootnoteReference"/>
          <w:rFonts w:ascii="Arial" w:hAnsi="Arial" w:cs="Arial"/>
          <w:shd w:val="clear" w:color="auto" w:fill="FFFFFF"/>
          <w:lang w:val="mn-MN"/>
        </w:rPr>
        <w:footnoteReference w:id="24"/>
      </w:r>
      <w:r w:rsidRPr="00134F3C">
        <w:rPr>
          <w:rFonts w:ascii="Arial" w:hAnsi="Arial" w:cs="Arial"/>
          <w:shd w:val="clear" w:color="auto" w:fill="FFFFFF"/>
          <w:lang w:val="mn-MN"/>
        </w:rPr>
        <w:t xml:space="preserve"> заасан</w:t>
      </w:r>
      <w:hyperlink r:id="rId30" w:anchor="dst9617" w:history="1">
        <w:r w:rsidRPr="00134F3C">
          <w:rPr>
            <w:rStyle w:val="Hyperlink"/>
            <w:rFonts w:ascii="Arial" w:hAnsi="Arial" w:cs="Arial"/>
            <w:color w:val="auto"/>
            <w:u w:val="none"/>
            <w:shd w:val="clear" w:color="auto" w:fill="FFFFFF"/>
            <w:lang w:val="mn-MN"/>
          </w:rPr>
          <w:t xml:space="preserve"> хариуцлага хүлээлгэнэ.</w:t>
        </w:r>
      </w:hyperlink>
    </w:p>
    <w:p w14:paraId="4ED083E0" w14:textId="06AB5E91" w:rsidR="00F16644" w:rsidRPr="00134F3C" w:rsidRDefault="00F16644" w:rsidP="00DF68AF">
      <w:pPr>
        <w:pStyle w:val="NormalWeb"/>
        <w:shd w:val="clear" w:color="auto" w:fill="FFFFFF"/>
        <w:tabs>
          <w:tab w:val="left" w:pos="993"/>
        </w:tabs>
        <w:spacing w:before="0" w:beforeAutospacing="0" w:after="160" w:afterAutospacing="0" w:line="276" w:lineRule="auto"/>
        <w:ind w:firstLine="709"/>
        <w:jc w:val="both"/>
        <w:rPr>
          <w:rFonts w:ascii="Arial" w:hAnsi="Arial" w:cs="Arial"/>
          <w:sz w:val="22"/>
          <w:szCs w:val="22"/>
          <w:lang w:val="mn-MN"/>
        </w:rPr>
      </w:pPr>
      <w:r w:rsidRPr="00134F3C">
        <w:rPr>
          <w:rFonts w:ascii="Arial" w:hAnsi="Arial" w:cs="Arial"/>
          <w:sz w:val="22"/>
          <w:szCs w:val="22"/>
          <w:lang w:val="mn-MN"/>
        </w:rPr>
        <w:t xml:space="preserve">Зэвсгийн эргэлтэд тавих хяналтын хүрээнд </w:t>
      </w:r>
      <w:r w:rsidR="009E4C27" w:rsidRPr="00134F3C">
        <w:rPr>
          <w:rFonts w:ascii="Arial" w:hAnsi="Arial" w:cs="Arial"/>
          <w:sz w:val="22"/>
          <w:szCs w:val="22"/>
          <w:lang w:val="mn-MN"/>
        </w:rPr>
        <w:t>дараах</w:t>
      </w:r>
      <w:r w:rsidRPr="00134F3C">
        <w:rPr>
          <w:rFonts w:ascii="Arial" w:hAnsi="Arial" w:cs="Arial"/>
          <w:sz w:val="22"/>
          <w:szCs w:val="22"/>
          <w:lang w:val="mn-MN"/>
        </w:rPr>
        <w:t xml:space="preserve"> ажлуудыг гүйцэтгэдэг.</w:t>
      </w:r>
    </w:p>
    <w:p w14:paraId="3060104D" w14:textId="0E2C2515" w:rsidR="00F16644" w:rsidRPr="00BE1527" w:rsidRDefault="00F16644" w:rsidP="001813B8">
      <w:pPr>
        <w:pStyle w:val="ListParagraph"/>
        <w:numPr>
          <w:ilvl w:val="0"/>
          <w:numId w:val="32"/>
        </w:numPr>
        <w:spacing w:line="276" w:lineRule="auto"/>
        <w:jc w:val="both"/>
        <w:rPr>
          <w:rFonts w:ascii="Arial" w:hAnsi="Arial" w:cs="Arial"/>
          <w:lang w:val="mn-MN"/>
        </w:rPr>
      </w:pPr>
      <w:r w:rsidRPr="00BE1527">
        <w:rPr>
          <w:rFonts w:ascii="Arial" w:hAnsi="Arial" w:cs="Arial"/>
          <w:lang w:val="mn-MN"/>
        </w:rPr>
        <w:t>тэдэнд зэвсэг эзэмших эрх олгох, эрхийг нь хасах үндэслэлийг тогтоох зорилгоор хүмүүсийг шалгах;</w:t>
      </w:r>
    </w:p>
    <w:p w14:paraId="705E3156" w14:textId="6E84189E" w:rsidR="00F16644" w:rsidRPr="00BE1527" w:rsidRDefault="00F16644" w:rsidP="001813B8">
      <w:pPr>
        <w:pStyle w:val="ListParagraph"/>
        <w:numPr>
          <w:ilvl w:val="0"/>
          <w:numId w:val="32"/>
        </w:numPr>
        <w:spacing w:line="276" w:lineRule="auto"/>
        <w:jc w:val="both"/>
        <w:rPr>
          <w:rFonts w:ascii="Arial" w:hAnsi="Arial" w:cs="Arial"/>
          <w:lang w:val="mn-MN"/>
        </w:rPr>
      </w:pPr>
      <w:r w:rsidRPr="00BE1527">
        <w:rPr>
          <w:rFonts w:ascii="Arial" w:hAnsi="Arial" w:cs="Arial"/>
          <w:lang w:val="mn-MN"/>
        </w:rPr>
        <w:lastRenderedPageBreak/>
        <w:t>зэвсэг эзэмшигчдийн зэвсгийн наймааны чиглэлээр ОХУ-ын хууль тогтоомжийг дагаж мөрдөж буй байдлын үнэлгээ;</w:t>
      </w:r>
    </w:p>
    <w:p w14:paraId="6897A880" w14:textId="76A80347" w:rsidR="00F16644" w:rsidRPr="00BE1527" w:rsidRDefault="00F16644" w:rsidP="001813B8">
      <w:pPr>
        <w:pStyle w:val="ListParagraph"/>
        <w:numPr>
          <w:ilvl w:val="0"/>
          <w:numId w:val="32"/>
        </w:numPr>
        <w:spacing w:line="276" w:lineRule="auto"/>
        <w:jc w:val="both"/>
        <w:rPr>
          <w:rFonts w:ascii="Arial" w:hAnsi="Arial" w:cs="Arial"/>
          <w:lang w:val="mn-MN"/>
        </w:rPr>
      </w:pPr>
      <w:r w:rsidRPr="00BE1527">
        <w:rPr>
          <w:rFonts w:ascii="Arial" w:hAnsi="Arial" w:cs="Arial"/>
          <w:lang w:val="mn-MN"/>
        </w:rPr>
        <w:t>зэвсэг эзэмшигчдэд зэвсэг эзэмших эрхийг олгосон баримт бичгийн хүчинтэй байдал, эдгээр баримт бичиг нь зэвсгийн талаарх бодит мэдээлэлтэй нийцэж байгаа эсэхийг шалгаж, тэдэнд олгосон эзэмших эрхийг баталгаажуулах;</w:t>
      </w:r>
    </w:p>
    <w:p w14:paraId="1D2824DF" w14:textId="23D18DE5" w:rsidR="00F16644" w:rsidRPr="00BE1527" w:rsidRDefault="00F16644" w:rsidP="001813B8">
      <w:pPr>
        <w:pStyle w:val="ListParagraph"/>
        <w:numPr>
          <w:ilvl w:val="0"/>
          <w:numId w:val="32"/>
        </w:numPr>
        <w:spacing w:line="276" w:lineRule="auto"/>
        <w:jc w:val="both"/>
        <w:rPr>
          <w:rFonts w:ascii="Arial" w:hAnsi="Arial" w:cs="Arial"/>
          <w:lang w:val="mn-MN"/>
        </w:rPr>
      </w:pPr>
      <w:r w:rsidRPr="00BE1527">
        <w:rPr>
          <w:rFonts w:ascii="Arial" w:hAnsi="Arial" w:cs="Arial"/>
          <w:lang w:val="mn-MN"/>
        </w:rPr>
        <w:t>зэвсгийн эргэлтийн чиглэлээр ОХУ-ын хууль тогтоомжийн шаардлагад нийцэж байгаа эсэхийг тодорхойлохын тулд зэвсэг, сум хэрэгслийг шалгах;</w:t>
      </w:r>
    </w:p>
    <w:p w14:paraId="281B47D8" w14:textId="74506954" w:rsidR="00F16644" w:rsidRPr="00BE1527" w:rsidRDefault="00F16644" w:rsidP="001813B8">
      <w:pPr>
        <w:pStyle w:val="ListParagraph"/>
        <w:numPr>
          <w:ilvl w:val="0"/>
          <w:numId w:val="32"/>
        </w:numPr>
        <w:spacing w:line="276" w:lineRule="auto"/>
        <w:jc w:val="both"/>
        <w:rPr>
          <w:rFonts w:ascii="Arial" w:hAnsi="Arial" w:cs="Arial"/>
          <w:lang w:val="mn-MN"/>
        </w:rPr>
      </w:pPr>
      <w:r w:rsidRPr="00BE1527">
        <w:rPr>
          <w:rFonts w:ascii="Arial" w:hAnsi="Arial" w:cs="Arial"/>
          <w:lang w:val="mn-MN"/>
        </w:rPr>
        <w:t>зэвсгийн эргэлтийг явуулж байгаа эсвэл зэвсгийн эргэлт хийхээр төлөвлөж буй газрууд нь зэвсгийн наймааны чиглэлээр ОХУ-ын хууль тогтоомжийн шаардлагад нийцэж байгаа эсэхийг шалгах;</w:t>
      </w:r>
    </w:p>
    <w:p w14:paraId="399FF23A" w14:textId="4A499F45" w:rsidR="00F16644" w:rsidRPr="00BE1527" w:rsidRDefault="00F16644" w:rsidP="001813B8">
      <w:pPr>
        <w:pStyle w:val="ListParagraph"/>
        <w:numPr>
          <w:ilvl w:val="0"/>
          <w:numId w:val="32"/>
        </w:numPr>
        <w:spacing w:line="276" w:lineRule="auto"/>
        <w:jc w:val="both"/>
        <w:rPr>
          <w:rFonts w:ascii="Arial" w:hAnsi="Arial" w:cs="Arial"/>
          <w:lang w:val="mn-MN"/>
        </w:rPr>
      </w:pPr>
      <w:r w:rsidRPr="00BE1527">
        <w:rPr>
          <w:rFonts w:ascii="Arial" w:hAnsi="Arial" w:cs="Arial"/>
          <w:lang w:val="mn-MN"/>
        </w:rPr>
        <w:t>зэвсэг эзэмших эрх олгосон хүмүүс, түүнчлэн ийм эрх авахаар хүсэлт гаргасан хүмүүсийг мэдээллийн систем ашиглан бүртгэх;</w:t>
      </w:r>
    </w:p>
    <w:p w14:paraId="481C5CDB" w14:textId="4123CDDB" w:rsidR="00F16644" w:rsidRPr="00BE1527" w:rsidRDefault="00F16644" w:rsidP="001813B8">
      <w:pPr>
        <w:pStyle w:val="ListParagraph"/>
        <w:numPr>
          <w:ilvl w:val="0"/>
          <w:numId w:val="32"/>
        </w:numPr>
        <w:spacing w:line="276" w:lineRule="auto"/>
        <w:jc w:val="both"/>
        <w:rPr>
          <w:rFonts w:ascii="Arial" w:hAnsi="Arial" w:cs="Arial"/>
          <w:lang w:val="mn-MN"/>
        </w:rPr>
      </w:pPr>
      <w:r w:rsidRPr="00BE1527">
        <w:rPr>
          <w:rFonts w:ascii="Arial" w:hAnsi="Arial" w:cs="Arial"/>
          <w:lang w:val="mn-MN"/>
        </w:rPr>
        <w:t>зэвсэг, тэдгээрийн сум хэрэгслийг бүртгэх;</w:t>
      </w:r>
    </w:p>
    <w:p w14:paraId="032329D6" w14:textId="67FD0560" w:rsidR="00F16644" w:rsidRPr="00BE1527" w:rsidRDefault="00F16644" w:rsidP="001813B8">
      <w:pPr>
        <w:pStyle w:val="ListParagraph"/>
        <w:numPr>
          <w:ilvl w:val="0"/>
          <w:numId w:val="32"/>
        </w:numPr>
        <w:spacing w:line="276" w:lineRule="auto"/>
        <w:jc w:val="both"/>
        <w:rPr>
          <w:rFonts w:ascii="Arial" w:hAnsi="Arial" w:cs="Arial"/>
          <w:lang w:val="mn-MN"/>
        </w:rPr>
      </w:pPr>
      <w:r w:rsidRPr="00BE1527">
        <w:rPr>
          <w:rFonts w:ascii="Arial" w:hAnsi="Arial" w:cs="Arial"/>
          <w:lang w:val="mn-MN"/>
        </w:rPr>
        <w:t xml:space="preserve">зэвсгийн наймааны чиглэлээр ОХУ-ын </w:t>
      </w:r>
      <w:hyperlink r:id="rId31" w:history="1">
        <w:r w:rsidRPr="00BE1527">
          <w:rPr>
            <w:rStyle w:val="Hyperlink"/>
            <w:rFonts w:ascii="Arial" w:hAnsi="Arial" w:cs="Arial"/>
            <w:color w:val="auto"/>
            <w:u w:val="none"/>
            <w:lang w:val="mn-MN"/>
          </w:rPr>
          <w:t>хууль тогтоомжид</w:t>
        </w:r>
      </w:hyperlink>
      <w:r w:rsidRPr="00BE1527">
        <w:rPr>
          <w:rFonts w:ascii="Arial" w:hAnsi="Arial" w:cs="Arial"/>
          <w:lang w:val="mn-MN"/>
        </w:rPr>
        <w:t xml:space="preserve"> заасан тохиолдолд зэвсэг, тэдгээрийн сум, түүнчлэн зэвсэг эзэмших эрхийг олгосон баримт бичгийг хураах ;</w:t>
      </w:r>
    </w:p>
    <w:p w14:paraId="770895E9" w14:textId="33B584FF" w:rsidR="00F16644" w:rsidRPr="00BE1527" w:rsidRDefault="00F16644" w:rsidP="001813B8">
      <w:pPr>
        <w:pStyle w:val="ListParagraph"/>
        <w:numPr>
          <w:ilvl w:val="0"/>
          <w:numId w:val="32"/>
        </w:numPr>
        <w:spacing w:line="276" w:lineRule="auto"/>
        <w:jc w:val="both"/>
        <w:rPr>
          <w:rFonts w:ascii="Arial" w:hAnsi="Arial" w:cs="Arial"/>
          <w:lang w:val="mn-MN"/>
        </w:rPr>
      </w:pPr>
      <w:r w:rsidRPr="00BE1527">
        <w:rPr>
          <w:rFonts w:ascii="Arial" w:hAnsi="Arial" w:cs="Arial"/>
          <w:lang w:val="mn-MN"/>
        </w:rPr>
        <w:t>зэвсэг эзэмших эрхийг олгосон баримт бичгийг хүчингүй болгох;</w:t>
      </w:r>
    </w:p>
    <w:p w14:paraId="1F6BFB11" w14:textId="373C452A" w:rsidR="00F16644" w:rsidRPr="00BE1527" w:rsidRDefault="00F16644" w:rsidP="001813B8">
      <w:pPr>
        <w:pStyle w:val="ListParagraph"/>
        <w:numPr>
          <w:ilvl w:val="0"/>
          <w:numId w:val="32"/>
        </w:numPr>
        <w:spacing w:line="276" w:lineRule="auto"/>
        <w:jc w:val="both"/>
        <w:rPr>
          <w:rFonts w:ascii="Arial" w:hAnsi="Arial" w:cs="Arial"/>
          <w:lang w:val="mn-MN"/>
        </w:rPr>
      </w:pPr>
      <w:r w:rsidRPr="00BE1527">
        <w:rPr>
          <w:rFonts w:ascii="Arial" w:hAnsi="Arial" w:cs="Arial"/>
          <w:lang w:val="mn-MN"/>
        </w:rPr>
        <w:t>зэвсгийн наймаатай холбоотой гэмт хэргийг илрүүлэх, таслан зогсоох;</w:t>
      </w:r>
    </w:p>
    <w:p w14:paraId="0C8B897B" w14:textId="6BB0EAA0" w:rsidR="00F16644" w:rsidRPr="00BE1527" w:rsidRDefault="00F16644" w:rsidP="001813B8">
      <w:pPr>
        <w:pStyle w:val="ListParagraph"/>
        <w:numPr>
          <w:ilvl w:val="0"/>
          <w:numId w:val="32"/>
        </w:numPr>
        <w:spacing w:line="276" w:lineRule="auto"/>
        <w:jc w:val="both"/>
        <w:rPr>
          <w:rFonts w:ascii="Arial" w:hAnsi="Arial" w:cs="Arial"/>
          <w:lang w:val="mn-MN"/>
        </w:rPr>
      </w:pPr>
      <w:r w:rsidRPr="00BE1527">
        <w:rPr>
          <w:rFonts w:ascii="Arial" w:hAnsi="Arial" w:cs="Arial"/>
          <w:lang w:val="mn-MN"/>
        </w:rPr>
        <w:t>эрх мэдлийн хүрээнд зэвсгийн наймааны чиглэлээр тодорхой үйл ажиллагаа явуулах эрхийг олгосон баримт бичиг (энэ Холбооны хуульд заасан төрийн үйлчилгээ үзүүлэх хүрээнд олгосон тусгай зөвшөөрөл, зөвшөөрлөөс бусад) олгох.</w:t>
      </w:r>
    </w:p>
    <w:p w14:paraId="6025E00A" w14:textId="77777777" w:rsidR="00F16644" w:rsidRPr="00134F3C" w:rsidRDefault="00F16644" w:rsidP="00DF68AF">
      <w:pPr>
        <w:pStyle w:val="NormalWeb"/>
        <w:shd w:val="clear" w:color="auto" w:fill="FFFFFF"/>
        <w:tabs>
          <w:tab w:val="left" w:pos="993"/>
        </w:tabs>
        <w:spacing w:before="0" w:beforeAutospacing="0" w:after="160" w:afterAutospacing="0" w:line="276" w:lineRule="auto"/>
        <w:ind w:firstLine="709"/>
        <w:jc w:val="both"/>
        <w:rPr>
          <w:rFonts w:ascii="Arial" w:hAnsi="Arial" w:cs="Arial"/>
          <w:sz w:val="22"/>
          <w:szCs w:val="22"/>
          <w:lang w:val="mn-MN"/>
        </w:rPr>
      </w:pPr>
      <w:r w:rsidRPr="00134F3C">
        <w:rPr>
          <w:rFonts w:ascii="Arial" w:hAnsi="Arial" w:cs="Arial"/>
          <w:sz w:val="22"/>
          <w:szCs w:val="22"/>
          <w:lang w:val="mn-MN"/>
        </w:rPr>
        <w:t>Зэвсгийн эргэлтэд тавих хяналтын арга хэмжээг албан тушаалтан ийм хяналтыг хэрэгжүүлэх эрх бүхий байгууллагад харьяалагддаг болохыг баталгаажуулсан албан ёсны баримт бичгийг танилцуулсны үндсэн дээр гүйцэтгэдэг.</w:t>
      </w:r>
    </w:p>
    <w:p w14:paraId="2810CDDB" w14:textId="77777777" w:rsidR="00F16644" w:rsidRPr="00134F3C" w:rsidRDefault="00F16644" w:rsidP="00DF68AF">
      <w:pPr>
        <w:tabs>
          <w:tab w:val="left" w:pos="993"/>
        </w:tabs>
        <w:spacing w:line="276" w:lineRule="auto"/>
        <w:ind w:firstLine="709"/>
        <w:jc w:val="both"/>
        <w:rPr>
          <w:rFonts w:ascii="Arial" w:hAnsi="Arial" w:cs="Arial"/>
          <w:lang w:val="mn-MN"/>
        </w:rPr>
      </w:pPr>
      <w:r w:rsidRPr="00134F3C">
        <w:rPr>
          <w:rFonts w:ascii="Arial" w:hAnsi="Arial" w:cs="Arial"/>
          <w:lang w:val="mn-MN"/>
        </w:rPr>
        <w:t>Зэвсгийн эргэлтэд хяналт тавих хяналтын хүрээнд шалгалт хийх төлөвлөгөө боловсруулагдаагүй, бүртгэлийг хөтөлдөггүй. Зэвсгийн эргэлтэд хяналт тавих арга хэмжээ авахын тулд зэвсгийн эргэлтэд хяналтыг хэрэгжүүлэх эрх бүхий байгууллагын захиргааны баримт бичгийг нийтлэх шаардлагагүй.</w:t>
      </w:r>
    </w:p>
    <w:p w14:paraId="27B60574" w14:textId="6AECDD1F" w:rsidR="00F16644" w:rsidRPr="00134F3C" w:rsidRDefault="00000000" w:rsidP="00DF68AF">
      <w:pPr>
        <w:tabs>
          <w:tab w:val="left" w:pos="993"/>
        </w:tabs>
        <w:spacing w:line="276" w:lineRule="auto"/>
        <w:ind w:firstLine="709"/>
        <w:jc w:val="both"/>
        <w:rPr>
          <w:rFonts w:ascii="Arial" w:hAnsi="Arial" w:cs="Arial"/>
          <w:lang w:val="mn-MN"/>
        </w:rPr>
      </w:pPr>
      <w:hyperlink r:id="rId32" w:anchor="dst100012" w:history="1">
        <w:r w:rsidR="00F16644" w:rsidRPr="00134F3C">
          <w:rPr>
            <w:rStyle w:val="Hyperlink"/>
            <w:rFonts w:ascii="Arial" w:hAnsi="Arial" w:cs="Arial"/>
            <w:color w:val="auto"/>
            <w:u w:val="none"/>
            <w:lang w:val="mn-MN"/>
          </w:rPr>
          <w:t>Зэвсгийн наймааны чиглэлээр эрх бүхий холбооны гүйцэтгэх байгууллага, түүний нутаг дэвсгэрийн байгууллага, дотоод хэргийн байгууллагуудын зэвсгийн наймааны чиглэлээр тэдний эрх мэдэлд хамаарах асуудлаар хамтран ажиллах журмыг</w:t>
        </w:r>
      </w:hyperlink>
      <w:r w:rsidR="00F16644" w:rsidRPr="00134F3C">
        <w:rPr>
          <w:rFonts w:ascii="Arial" w:hAnsi="Arial" w:cs="Arial"/>
          <w:lang w:val="mn-MN"/>
        </w:rPr>
        <w:t xml:space="preserve"> тогтоодог ба дотоод хэргийн салбарт төрийн бодлого, эрх зүйн зохицуулалтыг боловсруулах, хэрэгжүүлэх</w:t>
      </w:r>
      <w:r w:rsidR="00134F3C" w:rsidRPr="00134F3C">
        <w:rPr>
          <w:rFonts w:ascii="Arial" w:hAnsi="Arial" w:cs="Arial"/>
          <w:lang w:val="mn-MN"/>
        </w:rPr>
        <w:t>.</w:t>
      </w:r>
    </w:p>
    <w:p w14:paraId="0CFC0424" w14:textId="76570847" w:rsidR="00F16644" w:rsidRPr="00E853F0" w:rsidRDefault="00F16644" w:rsidP="00DC3CDE">
      <w:pPr>
        <w:tabs>
          <w:tab w:val="left" w:pos="993"/>
        </w:tabs>
        <w:spacing w:line="276" w:lineRule="auto"/>
        <w:jc w:val="both"/>
        <w:rPr>
          <w:rFonts w:ascii="Arial" w:hAnsi="Arial" w:cs="Arial"/>
          <w:b/>
          <w:bCs/>
          <w:lang w:val="mn-MN"/>
        </w:rPr>
      </w:pPr>
      <w:r w:rsidRPr="00E853F0">
        <w:rPr>
          <w:rFonts w:ascii="Arial" w:hAnsi="Arial" w:cs="Arial"/>
          <w:b/>
          <w:bCs/>
          <w:lang w:val="mn-MN"/>
        </w:rPr>
        <w:t xml:space="preserve">Галт </w:t>
      </w:r>
      <w:r w:rsidR="009E4C27" w:rsidRPr="00E853F0">
        <w:rPr>
          <w:rFonts w:ascii="Arial" w:hAnsi="Arial" w:cs="Arial"/>
          <w:b/>
          <w:bCs/>
          <w:lang w:val="mn-MN"/>
        </w:rPr>
        <w:t>зэвсгийн</w:t>
      </w:r>
      <w:r w:rsidRPr="00E853F0">
        <w:rPr>
          <w:rFonts w:ascii="Arial" w:hAnsi="Arial" w:cs="Arial"/>
          <w:b/>
          <w:bCs/>
          <w:lang w:val="mn-MN"/>
        </w:rPr>
        <w:t xml:space="preserve"> татвар, хураамж </w:t>
      </w:r>
    </w:p>
    <w:p w14:paraId="3B379A1E" w14:textId="149AF108" w:rsidR="00F16644" w:rsidRPr="00134F3C" w:rsidRDefault="00F16644" w:rsidP="00DF68AF">
      <w:pPr>
        <w:tabs>
          <w:tab w:val="left" w:pos="993"/>
        </w:tabs>
        <w:spacing w:line="276" w:lineRule="auto"/>
        <w:ind w:firstLine="709"/>
        <w:jc w:val="both"/>
        <w:rPr>
          <w:rFonts w:ascii="Arial" w:hAnsi="Arial" w:cs="Arial"/>
          <w:lang w:val="mn-MN"/>
        </w:rPr>
      </w:pPr>
      <w:r w:rsidRPr="00134F3C">
        <w:rPr>
          <w:rFonts w:ascii="Arial" w:hAnsi="Arial" w:cs="Arial"/>
          <w:lang w:val="mn-MN"/>
        </w:rPr>
        <w:t xml:space="preserve">ОХУ-д галт зэвсэг эзэмших, ашиглах, худалдан авах зэрэгт тодорхой төрлийн татвар ногдуулдаг. Тухайлбал галт зэвсэг, суманд онцгой албан татвар ногдуулдаг бөгөөд түүнийг үйлдвэрлэх, импортлох цэгт нь ногдуулдаг. Энэ татварыг ихэвчлэн галт зэвсэг, сумны төрөл, түүний шинж чанарт үндэслэн тооцдог. ОХУ-ын ихэнх бараа, үйлчилгээний нэгэн адил галт зэвсэг болон дагалдах хэрэгсэлд НӨАТ ногдуулдаг. НӨАТ нь бараа, үйлчилгээний үйлдвэрлэл, түгээлтийн үе шат </w:t>
      </w:r>
      <w:r w:rsidR="009E4C27" w:rsidRPr="00134F3C">
        <w:rPr>
          <w:rFonts w:ascii="Arial" w:hAnsi="Arial" w:cs="Arial"/>
          <w:lang w:val="mn-MN"/>
        </w:rPr>
        <w:t>бүрд</w:t>
      </w:r>
      <w:r w:rsidRPr="00134F3C">
        <w:rPr>
          <w:rFonts w:ascii="Arial" w:hAnsi="Arial" w:cs="Arial"/>
          <w:lang w:val="mn-MN"/>
        </w:rPr>
        <w:t xml:space="preserve"> үнэд нэмдэг хэрэглээний татвар юм. Хэрэв ОХУ-д галт зэвсэг, эд ангиудыг импортлох бол импортын татвар ногдуулдаг. Эдгээр татварыг импортын барааны үнэд үндэслэн тооцдог бөгөөд дотоодын үйлдвэрүүдийг хамгаалах, төрд орлого бүрдүүлэх зорилготой. Мөн татвараас гадна галт зэвсэг үйлдвэрлэх, худалдах, түгээх ажилд оролцож буй хувь хүн, аж ахуйн нэгжүүд тусгай зөвшөөрөл, зөвшөөрөл авах шаардлагатай болдог. Эдгээр лицензүүд нь ихэвчлэн хураамж эсвэл захиргааны төлбөртэй байдаг. Эдгээр </w:t>
      </w:r>
      <w:r w:rsidRPr="00134F3C">
        <w:rPr>
          <w:rFonts w:ascii="Arial" w:hAnsi="Arial" w:cs="Arial"/>
          <w:lang w:val="mn-MN"/>
        </w:rPr>
        <w:lastRenderedPageBreak/>
        <w:t>татвартай холбоотой тодорхой хувь хэмжээ, зохицуулалт нь галт зэвсгийн төрөл, калибрын хэмжээ, зориулалт зэрэг хүчин зүйлээс хамаарч өөр өөр байж болно.</w:t>
      </w:r>
    </w:p>
    <w:p w14:paraId="7B1877E1" w14:textId="77777777" w:rsidR="00BE1527" w:rsidRDefault="00F16644" w:rsidP="00BE1527">
      <w:pPr>
        <w:tabs>
          <w:tab w:val="left" w:pos="993"/>
        </w:tabs>
        <w:spacing w:line="276" w:lineRule="auto"/>
        <w:ind w:firstLine="709"/>
        <w:jc w:val="both"/>
        <w:rPr>
          <w:rFonts w:ascii="Arial" w:hAnsi="Arial" w:cs="Arial"/>
          <w:lang w:val="mn-MN"/>
        </w:rPr>
      </w:pPr>
      <w:r w:rsidRPr="00134F3C">
        <w:rPr>
          <w:rFonts w:ascii="Arial" w:hAnsi="Arial" w:cs="Arial"/>
          <w:lang w:val="mn-MN"/>
        </w:rPr>
        <w:t xml:space="preserve">ОХУ-ын Зэвсгийн тухай хуулийн 23 дугаар зүйлд зэвсгийн наймааны чиглэлээр эрх бүхий холбооны гүйцэтгэх байгууллага нь ОХУ-ын татвар, хураамжийн тухай хууль тогтоомжоор тогтоосон журмаар зэвсгийн наймааны чиглэлээр хууль ёсны ач холбогдолтой үйл ажиллагаа явуулахад улсын </w:t>
      </w:r>
      <w:hyperlink r:id="rId33" w:history="1">
        <w:r w:rsidRPr="00134F3C">
          <w:rPr>
            <w:rStyle w:val="Hyperlink"/>
            <w:rFonts w:ascii="Arial" w:hAnsi="Arial" w:cs="Arial"/>
            <w:color w:val="auto"/>
            <w:u w:val="none"/>
            <w:lang w:val="mn-MN"/>
          </w:rPr>
          <w:t>татвар авдаг.</w:t>
        </w:r>
      </w:hyperlink>
      <w:r w:rsidRPr="00134F3C">
        <w:rPr>
          <w:rStyle w:val="FootnoteReference"/>
          <w:rFonts w:ascii="Arial" w:hAnsi="Arial" w:cs="Arial"/>
          <w:lang w:val="mn-MN"/>
        </w:rPr>
        <w:footnoteReference w:id="25"/>
      </w:r>
      <w:r w:rsidRPr="00134F3C">
        <w:rPr>
          <w:rFonts w:ascii="Arial" w:hAnsi="Arial" w:cs="Arial"/>
          <w:lang w:val="mn-MN"/>
        </w:rPr>
        <w:t xml:space="preserve"> Мөн зөвшөөрөл (зэвсэг эзэмших), тусгай зөвшөөрөл (зэвсэг худалдаалах) авах үед иргэн </w:t>
      </w:r>
      <w:r w:rsidR="009E4C27" w:rsidRPr="00134F3C">
        <w:rPr>
          <w:rFonts w:ascii="Arial" w:hAnsi="Arial" w:cs="Arial"/>
          <w:lang w:val="mn-MN"/>
        </w:rPr>
        <w:t>дараах</w:t>
      </w:r>
      <w:r w:rsidRPr="00134F3C">
        <w:rPr>
          <w:rFonts w:ascii="Arial" w:hAnsi="Arial" w:cs="Arial"/>
          <w:lang w:val="mn-MN"/>
        </w:rPr>
        <w:t xml:space="preserve"> байдлаар хураамж төлнө</w:t>
      </w:r>
      <w:r w:rsidR="00BE1527">
        <w:rPr>
          <w:rFonts w:ascii="Arial" w:hAnsi="Arial" w:cs="Arial"/>
          <w:lang w:val="mn-MN"/>
        </w:rPr>
        <w:t>:</w:t>
      </w:r>
    </w:p>
    <w:p w14:paraId="2915A7E2" w14:textId="77777777" w:rsidR="00BE1527" w:rsidRDefault="00F16644" w:rsidP="00BE1527">
      <w:pPr>
        <w:pStyle w:val="ListParagraph"/>
        <w:numPr>
          <w:ilvl w:val="0"/>
          <w:numId w:val="34"/>
        </w:numPr>
        <w:tabs>
          <w:tab w:val="left" w:pos="993"/>
        </w:tabs>
        <w:spacing w:line="276" w:lineRule="auto"/>
        <w:jc w:val="both"/>
        <w:rPr>
          <w:rFonts w:ascii="Arial" w:hAnsi="Arial" w:cs="Arial"/>
          <w:lang w:val="mn-MN"/>
        </w:rPr>
      </w:pPr>
      <w:r w:rsidRPr="00BE1527">
        <w:rPr>
          <w:rFonts w:ascii="Arial" w:eastAsia="Times New Roman" w:hAnsi="Arial" w:cs="Arial"/>
          <w:kern w:val="0"/>
          <w:lang w:val="mn-MN"/>
          <w14:ligatures w14:val="none"/>
        </w:rPr>
        <w:t xml:space="preserve">Тусгай зөвшөөрлийг өргөдлийг хүлээн авснаас хойш 30 хоногийн дотор олгоно (2 хоногийн дотор бүртгүүлэх), хураамж нь 2 мянган рубль байна. </w:t>
      </w:r>
    </w:p>
    <w:p w14:paraId="3A109F13" w14:textId="2A19566F" w:rsidR="00F16644" w:rsidRPr="00BE1527" w:rsidRDefault="00F16644" w:rsidP="00BE1527">
      <w:pPr>
        <w:pStyle w:val="ListParagraph"/>
        <w:numPr>
          <w:ilvl w:val="0"/>
          <w:numId w:val="34"/>
        </w:numPr>
        <w:tabs>
          <w:tab w:val="left" w:pos="993"/>
        </w:tabs>
        <w:spacing w:line="276" w:lineRule="auto"/>
        <w:jc w:val="both"/>
        <w:rPr>
          <w:rFonts w:ascii="Arial" w:hAnsi="Arial" w:cs="Arial"/>
          <w:lang w:val="mn-MN"/>
        </w:rPr>
      </w:pPr>
      <w:r w:rsidRPr="00BE1527">
        <w:rPr>
          <w:rFonts w:ascii="Arial" w:eastAsia="Times New Roman" w:hAnsi="Arial" w:cs="Arial"/>
          <w:kern w:val="0"/>
          <w:lang w:val="mn-MN"/>
          <w14:ligatures w14:val="none"/>
        </w:rPr>
        <w:t>Зөвшөөрлийг өргөдлийг хүлээн авснаас хойш 14 хоногийн дараа олгоно (2 хоногийн дотор бүртгүүлэх), хураамж нь 500 рубль байна</w:t>
      </w:r>
      <w:r w:rsidRPr="00134F3C">
        <w:rPr>
          <w:rStyle w:val="FootnoteReference"/>
          <w:rFonts w:ascii="Arial" w:eastAsia="Times New Roman" w:hAnsi="Arial" w:cs="Arial"/>
          <w:kern w:val="0"/>
          <w:lang w:val="mn-MN"/>
          <w14:ligatures w14:val="none"/>
        </w:rPr>
        <w:footnoteReference w:id="26"/>
      </w:r>
      <w:r w:rsidRPr="00BE1527">
        <w:rPr>
          <w:rFonts w:ascii="Arial" w:eastAsia="Times New Roman" w:hAnsi="Arial" w:cs="Arial"/>
          <w:kern w:val="0"/>
          <w:lang w:val="mn-MN"/>
          <w14:ligatures w14:val="none"/>
        </w:rPr>
        <w:t xml:space="preserve">. </w:t>
      </w:r>
    </w:p>
    <w:p w14:paraId="2AB3767E" w14:textId="77777777" w:rsidR="00F16644" w:rsidRPr="00BE1527" w:rsidRDefault="00F16644" w:rsidP="00DC3CDE">
      <w:pPr>
        <w:tabs>
          <w:tab w:val="left" w:pos="993"/>
        </w:tabs>
        <w:spacing w:line="276" w:lineRule="auto"/>
        <w:jc w:val="both"/>
        <w:rPr>
          <w:rFonts w:ascii="Arial" w:hAnsi="Arial" w:cs="Arial"/>
          <w:b/>
          <w:bCs/>
          <w:lang w:val="mn-MN"/>
        </w:rPr>
      </w:pPr>
      <w:r w:rsidRPr="00BE1527">
        <w:rPr>
          <w:rFonts w:ascii="Arial" w:hAnsi="Arial" w:cs="Arial"/>
          <w:b/>
          <w:bCs/>
          <w:lang w:val="mn-MN"/>
        </w:rPr>
        <w:t xml:space="preserve">Галт зэвсгийг бүртгэх </w:t>
      </w:r>
    </w:p>
    <w:p w14:paraId="41D58A67" w14:textId="77777777" w:rsidR="00F16644" w:rsidRPr="00134F3C" w:rsidRDefault="00F16644" w:rsidP="00DF68AF">
      <w:pPr>
        <w:shd w:val="clear" w:color="auto" w:fill="FFFFFF"/>
        <w:tabs>
          <w:tab w:val="left" w:pos="993"/>
        </w:tabs>
        <w:spacing w:line="276" w:lineRule="auto"/>
        <w:ind w:firstLine="709"/>
        <w:jc w:val="both"/>
        <w:rPr>
          <w:rFonts w:ascii="Arial" w:hAnsi="Arial" w:cs="Arial"/>
          <w:lang w:val="mn-MN"/>
        </w:rPr>
      </w:pPr>
      <w:r w:rsidRPr="00134F3C">
        <w:rPr>
          <w:rFonts w:ascii="Arial" w:hAnsi="Arial" w:cs="Arial"/>
          <w:lang w:val="mn-MN"/>
        </w:rPr>
        <w:t>“</w:t>
      </w:r>
      <w:hyperlink r:id="rId34" w:history="1">
        <w:r w:rsidRPr="00134F3C">
          <w:rPr>
            <w:rStyle w:val="Hyperlink"/>
            <w:rFonts w:ascii="Arial" w:hAnsi="Arial" w:cs="Arial"/>
            <w:color w:val="auto"/>
            <w:u w:val="none"/>
            <w:lang w:val="mn-MN"/>
          </w:rPr>
          <w:t>ОХУ-ын нутаг дэвсгэрт иргэний болон албаны зэвсэг, тэдгээрийн сумыг эргэлтэд оруулах журам</w:t>
        </w:r>
      </w:hyperlink>
      <w:r w:rsidRPr="00134F3C">
        <w:rPr>
          <w:rFonts w:ascii="Arial" w:hAnsi="Arial" w:cs="Arial"/>
          <w:lang w:val="mn-MN"/>
        </w:rPr>
        <w:t xml:space="preserve">”-ын 10 дугаар бүлэгт галт зэвсгийг бүртгэх талаар тусгажээ. </w:t>
      </w:r>
    </w:p>
    <w:p w14:paraId="382B67F6" w14:textId="77777777" w:rsidR="00F16644" w:rsidRPr="00134F3C" w:rsidRDefault="00F16644" w:rsidP="00DF68AF">
      <w:pPr>
        <w:spacing w:line="276" w:lineRule="auto"/>
        <w:rPr>
          <w:rFonts w:ascii="Arial" w:hAnsi="Arial" w:cs="Arial"/>
          <w:lang w:val="mn-MN"/>
        </w:rPr>
      </w:pPr>
      <w:r w:rsidRPr="00134F3C">
        <w:rPr>
          <w:rFonts w:ascii="Arial" w:hAnsi="Arial" w:cs="Arial"/>
          <w:lang w:val="mn-MN"/>
        </w:rPr>
        <w:t>X. Зэвсэг, сумны бүртгэл</w:t>
      </w:r>
      <w:r w:rsidRPr="00134F3C">
        <w:rPr>
          <w:rStyle w:val="FootnoteReference"/>
          <w:rFonts w:ascii="Arial" w:hAnsi="Arial" w:cs="Arial"/>
          <w:b/>
          <w:bCs/>
          <w:kern w:val="36"/>
          <w:lang w:val="mn-MN"/>
        </w:rPr>
        <w:footnoteReference w:id="27"/>
      </w:r>
    </w:p>
    <w:p w14:paraId="74401A56" w14:textId="77777777" w:rsidR="00F16644" w:rsidRPr="00134F3C" w:rsidRDefault="00F16644" w:rsidP="00DF68AF">
      <w:pPr>
        <w:shd w:val="clear" w:color="auto" w:fill="FFFFFF"/>
        <w:tabs>
          <w:tab w:val="left" w:pos="993"/>
        </w:tabs>
        <w:spacing w:line="276" w:lineRule="auto"/>
        <w:ind w:firstLine="709"/>
        <w:jc w:val="both"/>
        <w:rPr>
          <w:rFonts w:ascii="Arial" w:hAnsi="Arial" w:cs="Arial"/>
          <w:kern w:val="0"/>
          <w:lang w:val="mn-MN"/>
        </w:rPr>
      </w:pPr>
      <w:r w:rsidRPr="00134F3C">
        <w:rPr>
          <w:rFonts w:ascii="Arial" w:hAnsi="Arial" w:cs="Arial"/>
          <w:lang w:val="mn-MN"/>
        </w:rPr>
        <w:t>49 дүгээр зүйл. Улсын цэрэгжүүлсэн байгууллага (State paramilitary organizations) нь иргэний болон албаны зэвсэг, сумны бүртгэлийг холбогдох төрийн цэрэгжүүлсэн байгууллагын тогтоосон жагсаалт, хэлбэр, хөтлөх журмыг үндэслэн хөтлөх үүрэгтэй.</w:t>
      </w:r>
    </w:p>
    <w:p w14:paraId="5A3F4A81" w14:textId="77777777" w:rsidR="00F16644" w:rsidRPr="00134F3C" w:rsidRDefault="00F16644" w:rsidP="00DF68AF">
      <w:pPr>
        <w:shd w:val="clear" w:color="auto" w:fill="FFFFFF"/>
        <w:tabs>
          <w:tab w:val="left" w:pos="993"/>
        </w:tabs>
        <w:spacing w:line="276" w:lineRule="auto"/>
        <w:ind w:firstLine="709"/>
        <w:jc w:val="both"/>
        <w:rPr>
          <w:rFonts w:ascii="Arial" w:hAnsi="Arial" w:cs="Arial"/>
          <w:lang w:val="mn-MN"/>
        </w:rPr>
      </w:pPr>
      <w:r w:rsidRPr="00134F3C">
        <w:rPr>
          <w:rFonts w:ascii="Arial" w:hAnsi="Arial" w:cs="Arial"/>
          <w:lang w:val="mn-MN"/>
        </w:rPr>
        <w:t xml:space="preserve">50 дугаар зүйл. Хуулийн этгээд, хувь хүмүүсийн эзэмшиж буй зэвсэг, сумыг төрөл, загвар, авсан эх сурвалжаас үл ОХУ-ын Үндэсний харуулын цэргийн алба, түүний нутаг дэвсгэрийн байгууллагад бүртгүүлэх ёстой. </w:t>
      </w:r>
    </w:p>
    <w:p w14:paraId="491A1B0B" w14:textId="68008392" w:rsidR="00F16644" w:rsidRPr="00134F3C" w:rsidRDefault="00F16644" w:rsidP="00DF68AF">
      <w:pPr>
        <w:shd w:val="clear" w:color="auto" w:fill="FFFFFF"/>
        <w:tabs>
          <w:tab w:val="left" w:pos="993"/>
        </w:tabs>
        <w:spacing w:line="276" w:lineRule="auto"/>
        <w:ind w:firstLine="709"/>
        <w:jc w:val="both"/>
        <w:rPr>
          <w:rFonts w:ascii="Arial" w:hAnsi="Arial" w:cs="Arial"/>
          <w:lang w:val="mn-MN"/>
        </w:rPr>
      </w:pPr>
      <w:r w:rsidRPr="00134F3C">
        <w:rPr>
          <w:rFonts w:ascii="Arial" w:hAnsi="Arial" w:cs="Arial"/>
          <w:lang w:val="mn-MN"/>
        </w:rPr>
        <w:t xml:space="preserve">51 нэгдүгээр зүйл. ОХУ-ын Зэвсгийн тухай хуулийн 10 дугаар зүйлийн </w:t>
      </w:r>
      <w:hyperlink r:id="rId35" w:anchor="dst100102" w:history="1">
        <w:r w:rsidRPr="00134F3C">
          <w:rPr>
            <w:rStyle w:val="Hyperlink"/>
            <w:rFonts w:ascii="Arial" w:hAnsi="Arial" w:cs="Arial"/>
            <w:color w:val="auto"/>
            <w:u w:val="none"/>
            <w:lang w:val="mn-MN"/>
          </w:rPr>
          <w:t>2</w:t>
        </w:r>
      </w:hyperlink>
      <w:r w:rsidRPr="00134F3C">
        <w:rPr>
          <w:rFonts w:ascii="Arial" w:hAnsi="Arial" w:cs="Arial"/>
          <w:lang w:val="mn-MN"/>
        </w:rPr>
        <w:t xml:space="preserve">-7 дугаар зүйлд заасан зэвсэг худалдан авах эрхтэй </w:t>
      </w:r>
      <w:r w:rsidR="009E4C27" w:rsidRPr="00134F3C">
        <w:rPr>
          <w:rFonts w:ascii="Arial" w:hAnsi="Arial" w:cs="Arial"/>
          <w:lang w:val="mn-MN"/>
        </w:rPr>
        <w:t>субъектүүд</w:t>
      </w:r>
      <w:r w:rsidRPr="00134F3C">
        <w:rPr>
          <w:rFonts w:ascii="Arial" w:hAnsi="Arial" w:cs="Arial"/>
          <w:lang w:val="mn-MN"/>
        </w:rPr>
        <w:t xml:space="preserve">, тэдгээрийн зэвсэг, сумыг судлах, боловсруулах, турших, үйлдвэрлэх, уран сайхны аргаар боловсруулах үйл ажиллагаа эрхэлдэг хуулийн этгээдүүд хууль тогтоомжид заасан даалгавруудыг биелүүлэх, энэ журам, эрх бүхий байгууллагуудын эрх зүйн </w:t>
      </w:r>
      <w:hyperlink r:id="rId36" w:anchor="dst100006" w:history="1">
        <w:r w:rsidRPr="00134F3C">
          <w:rPr>
            <w:rStyle w:val="Hyperlink"/>
            <w:rFonts w:ascii="Arial" w:hAnsi="Arial" w:cs="Arial"/>
            <w:color w:val="auto"/>
            <w:u w:val="none"/>
            <w:lang w:val="mn-MN"/>
          </w:rPr>
          <w:t>актуудын</w:t>
        </w:r>
      </w:hyperlink>
      <w:r w:rsidRPr="00134F3C">
        <w:rPr>
          <w:rFonts w:ascii="Arial" w:hAnsi="Arial" w:cs="Arial"/>
          <w:lang w:val="mn-MN"/>
        </w:rPr>
        <w:t xml:space="preserve"> үндсэн дээр сум эсэргүүцэх чадварыг турших, зэвсэг, сумны бүртгэл тооцоо хийх, тэдгээрийн аюулгүй байдал, аюулгүй хадгалалт, ашиглалтыг хянана. </w:t>
      </w:r>
    </w:p>
    <w:p w14:paraId="098C4938" w14:textId="77777777" w:rsidR="00F16644" w:rsidRPr="00134F3C" w:rsidRDefault="00F16644" w:rsidP="00DF68AF">
      <w:pPr>
        <w:pStyle w:val="NormalWeb"/>
        <w:shd w:val="clear" w:color="auto" w:fill="FFFFFF"/>
        <w:tabs>
          <w:tab w:val="left" w:pos="993"/>
        </w:tabs>
        <w:spacing w:before="0" w:beforeAutospacing="0" w:after="160" w:afterAutospacing="0" w:line="276" w:lineRule="auto"/>
        <w:ind w:firstLine="709"/>
        <w:jc w:val="both"/>
        <w:rPr>
          <w:rFonts w:ascii="Arial" w:hAnsi="Arial" w:cs="Arial"/>
          <w:sz w:val="22"/>
          <w:szCs w:val="22"/>
          <w:lang w:val="mn-MN"/>
        </w:rPr>
      </w:pPr>
      <w:r w:rsidRPr="00134F3C">
        <w:rPr>
          <w:rFonts w:ascii="Arial" w:hAnsi="Arial" w:cs="Arial"/>
          <w:sz w:val="22"/>
          <w:szCs w:val="22"/>
          <w:lang w:val="mn-MN"/>
        </w:rPr>
        <w:t>Үүний зэрэгцээ зэвсэг үйлдвэрлэгчид үйлдвэрлэсэн иргэний болон үйлчилгээний зэвсгийн талаарх мэдээллийг улсын үйлдвэрлэлийн мэдээллийн системд оруулж баталгаажуулах ёстой.</w:t>
      </w:r>
    </w:p>
    <w:p w14:paraId="65E1A31D" w14:textId="77777777" w:rsidR="00F16644" w:rsidRPr="00134F3C" w:rsidRDefault="00F16644" w:rsidP="00DF68AF">
      <w:pPr>
        <w:shd w:val="clear" w:color="auto" w:fill="FFFFFF"/>
        <w:tabs>
          <w:tab w:val="left" w:pos="993"/>
        </w:tabs>
        <w:spacing w:line="276" w:lineRule="auto"/>
        <w:ind w:firstLine="709"/>
        <w:jc w:val="both"/>
        <w:rPr>
          <w:rFonts w:ascii="Arial" w:hAnsi="Arial" w:cs="Arial"/>
          <w:lang w:val="mn-MN"/>
        </w:rPr>
      </w:pPr>
      <w:r w:rsidRPr="00134F3C">
        <w:rPr>
          <w:rFonts w:ascii="Arial" w:hAnsi="Arial" w:cs="Arial"/>
          <w:lang w:val="mn-MN"/>
        </w:rPr>
        <w:t xml:space="preserve">52 дугаар зүйл. Бүртгэлд хамрагдаагүй зэвсгээс бусад ОХУ-ын хуулийн этгээд, иргэдийн худалдаж авсан зэвсэг, сум болон тэтгэвэрт гарсан цэргийн албан хаагчид, төрийн </w:t>
      </w:r>
      <w:r w:rsidRPr="00134F3C">
        <w:rPr>
          <w:rFonts w:ascii="Arial" w:hAnsi="Arial" w:cs="Arial"/>
          <w:lang w:val="mn-MN"/>
        </w:rPr>
        <w:lastRenderedPageBreak/>
        <w:t xml:space="preserve">хагас цэрэгжүүлсэн байгууллагын ажилтнуудад тогтоосон журмаар шилжүүлсэн, төрийн байгууллагын албан тушаалтан, хүмүүст олгосон зэвсэг, сумыг төрийн хамгаалалтад хамрагдах, хандивлах, өв залгамжлалын үр дүнд хүлээн авсан зэрэг зэвсгүүдийг 2 долоо хоногийн дотор ОХУ-ын Үндэсний харуулын цэргийн алба, түүний нутаг дэвсгэрийн байгууллагад бүртгүүлэх ёстой. </w:t>
      </w:r>
    </w:p>
    <w:p w14:paraId="1C3B6B1A" w14:textId="77777777" w:rsidR="00F16644" w:rsidRPr="00134F3C" w:rsidRDefault="00F16644" w:rsidP="00DF68AF">
      <w:pPr>
        <w:shd w:val="clear" w:color="auto" w:fill="FFFFFF"/>
        <w:tabs>
          <w:tab w:val="left" w:pos="993"/>
        </w:tabs>
        <w:spacing w:line="276" w:lineRule="auto"/>
        <w:ind w:firstLine="709"/>
        <w:jc w:val="both"/>
        <w:rPr>
          <w:rFonts w:ascii="Arial" w:hAnsi="Arial" w:cs="Arial"/>
          <w:lang w:val="mn-MN"/>
        </w:rPr>
      </w:pPr>
      <w:r w:rsidRPr="00134F3C">
        <w:rPr>
          <w:rFonts w:ascii="Arial" w:hAnsi="Arial" w:cs="Arial"/>
          <w:lang w:val="mn-MN"/>
        </w:rPr>
        <w:t>53. Зэвсэг, сумны бүртгэлийг хөтлөхдөө ОХУ-ын Үндэсний харуулын цэргийн албаны тогтоосон шаардлагын дагуу автоматжуулсан нягтлан бодох бүртгэлийн цахим хэрэгслийг ашиглаж болно.</w:t>
      </w:r>
    </w:p>
    <w:p w14:paraId="08EDE0BB" w14:textId="4F061755" w:rsidR="00F16644" w:rsidRPr="00134F3C" w:rsidRDefault="00F16644" w:rsidP="00DF68AF">
      <w:pPr>
        <w:shd w:val="clear" w:color="auto" w:fill="FFFFFF"/>
        <w:tabs>
          <w:tab w:val="left" w:pos="993"/>
        </w:tabs>
        <w:spacing w:line="276" w:lineRule="auto"/>
        <w:ind w:firstLine="709"/>
        <w:jc w:val="both"/>
        <w:rPr>
          <w:rFonts w:ascii="Arial" w:hAnsi="Arial" w:cs="Arial"/>
          <w:lang w:val="mn-MN"/>
        </w:rPr>
      </w:pPr>
      <w:r w:rsidRPr="00134F3C">
        <w:rPr>
          <w:rFonts w:ascii="Arial" w:hAnsi="Arial" w:cs="Arial"/>
          <w:lang w:val="mn-MN"/>
        </w:rPr>
        <w:t xml:space="preserve">Үүнээс үзэхэд ОХУ-ын иргэн хууль ёсоор олж авсан зэвсэг, сум, тэдгээрийн бүрэлдэхүүн хэсгүүдийг эрх бүхий байгууллагад мэдэгдэж, 14 хоногийн дотор бүртгүүлэх ёстой. Үүнээс хэтэрвэл хууль бусаар зэвсэг эзэмшсэн гэж үзэж зэвсгийг хураах зэрэг арга хэмжээ авхуулах боломжтой. </w:t>
      </w:r>
    </w:p>
    <w:p w14:paraId="43FBE188" w14:textId="77777777" w:rsidR="00F16644" w:rsidRPr="00134F3C" w:rsidRDefault="00F16644">
      <w:pPr>
        <w:rPr>
          <w:rFonts w:ascii="Arial" w:eastAsiaTheme="majorEastAsia" w:hAnsi="Arial" w:cs="Arial"/>
          <w:b/>
          <w:caps/>
          <w:color w:val="000000" w:themeColor="text1"/>
          <w:lang w:val="mn-MN"/>
        </w:rPr>
      </w:pPr>
      <w:r w:rsidRPr="00134F3C">
        <w:rPr>
          <w:rFonts w:ascii="Arial" w:hAnsi="Arial" w:cs="Arial"/>
          <w:lang w:val="mn-MN"/>
        </w:rPr>
        <w:br w:type="page"/>
      </w:r>
    </w:p>
    <w:p w14:paraId="2D2F7F76" w14:textId="1A4B6138" w:rsidR="005570CA" w:rsidRPr="00134F3C" w:rsidRDefault="000A34F8" w:rsidP="00134F3C">
      <w:pPr>
        <w:pStyle w:val="Heading1"/>
      </w:pPr>
      <w:bookmarkStart w:id="42" w:name="_Toc164241396"/>
      <w:r>
        <w:lastRenderedPageBreak/>
        <w:t>Е</w:t>
      </w:r>
      <w:r w:rsidR="00F4653A" w:rsidRPr="00134F3C">
        <w:t xml:space="preserve">с. </w:t>
      </w:r>
      <w:r w:rsidR="005570CA" w:rsidRPr="00134F3C">
        <w:t>Галт зэвсгийн сургалт</w:t>
      </w:r>
      <w:bookmarkEnd w:id="42"/>
      <w:r w:rsidR="005570CA" w:rsidRPr="00134F3C">
        <w:t xml:space="preserve"> </w:t>
      </w:r>
    </w:p>
    <w:p w14:paraId="12398AE4" w14:textId="61953AEB" w:rsidR="005570CA" w:rsidRPr="00134F3C" w:rsidRDefault="00F17956" w:rsidP="00BE1527">
      <w:pPr>
        <w:pStyle w:val="Heading2"/>
      </w:pPr>
      <w:bookmarkStart w:id="43" w:name="_Toc164241397"/>
      <w:r w:rsidRPr="00134F3C">
        <w:t>9</w:t>
      </w:r>
      <w:r w:rsidR="005570CA" w:rsidRPr="00134F3C">
        <w:t>.1. Холбооны Бүгд Найрамдах Герман Улс</w:t>
      </w:r>
      <w:bookmarkEnd w:id="43"/>
      <w:r w:rsidR="005570CA" w:rsidRPr="00134F3C">
        <w:t xml:space="preserve"> </w:t>
      </w:r>
    </w:p>
    <w:p w14:paraId="3D93A5FC" w14:textId="69D5993D" w:rsidR="005B70CE" w:rsidRPr="00134F3C" w:rsidRDefault="00134DCA" w:rsidP="009E4C27">
      <w:pPr>
        <w:spacing w:line="276" w:lineRule="auto"/>
        <w:jc w:val="both"/>
        <w:rPr>
          <w:rFonts w:ascii="Arial" w:hAnsi="Arial" w:cs="Arial"/>
          <w:lang w:val="mn-MN"/>
        </w:rPr>
      </w:pPr>
      <w:r w:rsidRPr="00134F3C">
        <w:rPr>
          <w:rFonts w:ascii="Arial" w:hAnsi="Arial" w:cs="Arial"/>
          <w:lang w:val="mn-MN"/>
        </w:rPr>
        <w:tab/>
      </w:r>
      <w:r w:rsidR="00E8603A" w:rsidRPr="00134F3C">
        <w:rPr>
          <w:rFonts w:ascii="Arial" w:hAnsi="Arial" w:cs="Arial"/>
          <w:lang w:val="mn-MN"/>
        </w:rPr>
        <w:t xml:space="preserve">ХБНГУ-д галт </w:t>
      </w:r>
      <w:r w:rsidR="009E4C27" w:rsidRPr="00134F3C">
        <w:rPr>
          <w:rFonts w:ascii="Arial" w:hAnsi="Arial" w:cs="Arial"/>
          <w:lang w:val="mn-MN"/>
        </w:rPr>
        <w:t>зэвсэг</w:t>
      </w:r>
      <w:r w:rsidR="00E8603A" w:rsidRPr="00134F3C">
        <w:rPr>
          <w:rFonts w:ascii="Arial" w:hAnsi="Arial" w:cs="Arial"/>
          <w:lang w:val="mn-MN"/>
        </w:rPr>
        <w:t xml:space="preserve"> эзэмших, ашиглахын тулд Зэвсгийн тухай хуулийн 7 дугаар зүйлд заасан “тусгай мэдлэг”-ийг эзэмших шаардлагатай байдаг. Тус зүйл заалтад заасны дагуу томилогдсон байгууллагад </w:t>
      </w:r>
      <w:r w:rsidR="00F57F51" w:rsidRPr="00134F3C">
        <w:rPr>
          <w:rFonts w:ascii="Arial" w:hAnsi="Arial" w:cs="Arial"/>
          <w:b/>
          <w:bCs/>
          <w:lang w:val="mn-MN"/>
        </w:rPr>
        <w:t xml:space="preserve">мэргэжлийн </w:t>
      </w:r>
      <w:r w:rsidR="00E8603A" w:rsidRPr="00134F3C">
        <w:rPr>
          <w:rFonts w:ascii="Arial" w:hAnsi="Arial" w:cs="Arial"/>
          <w:b/>
          <w:bCs/>
          <w:lang w:val="mn-MN"/>
        </w:rPr>
        <w:t>шалгалт өгсөн</w:t>
      </w:r>
      <w:r w:rsidR="00E8603A" w:rsidRPr="00134F3C">
        <w:rPr>
          <w:rFonts w:ascii="Arial" w:hAnsi="Arial" w:cs="Arial"/>
          <w:lang w:val="mn-MN"/>
        </w:rPr>
        <w:t xml:space="preserve">, эсвэл </w:t>
      </w:r>
      <w:r w:rsidR="00F57F51" w:rsidRPr="00134F3C">
        <w:rPr>
          <w:rFonts w:ascii="Arial" w:hAnsi="Arial" w:cs="Arial"/>
          <w:b/>
          <w:bCs/>
          <w:lang w:val="mn-MN"/>
        </w:rPr>
        <w:t>буудлагын</w:t>
      </w:r>
      <w:r w:rsidR="002B5325" w:rsidRPr="00134F3C">
        <w:rPr>
          <w:rFonts w:ascii="Arial" w:hAnsi="Arial" w:cs="Arial"/>
          <w:lang w:val="mn-MN"/>
        </w:rPr>
        <w:t xml:space="preserve"> </w:t>
      </w:r>
      <w:r w:rsidR="002B5325" w:rsidRPr="00134F3C">
        <w:rPr>
          <w:rFonts w:ascii="Arial" w:hAnsi="Arial" w:cs="Arial"/>
          <w:b/>
          <w:bCs/>
          <w:lang w:val="mn-MN"/>
        </w:rPr>
        <w:t>сургалт</w:t>
      </w:r>
      <w:r w:rsidR="00F57F51" w:rsidRPr="00134F3C">
        <w:rPr>
          <w:rFonts w:ascii="Arial" w:hAnsi="Arial" w:cs="Arial"/>
          <w:b/>
          <w:bCs/>
          <w:lang w:val="mn-MN"/>
        </w:rPr>
        <w:t xml:space="preserve"> (клуб)-</w:t>
      </w:r>
      <w:r w:rsidR="002B5325" w:rsidRPr="00134F3C">
        <w:rPr>
          <w:rFonts w:ascii="Arial" w:hAnsi="Arial" w:cs="Arial"/>
          <w:b/>
          <w:bCs/>
          <w:lang w:val="mn-MN"/>
        </w:rPr>
        <w:t>д хамрагдсан</w:t>
      </w:r>
      <w:r w:rsidR="00E8603A" w:rsidRPr="00134F3C">
        <w:rPr>
          <w:rFonts w:ascii="Arial" w:hAnsi="Arial" w:cs="Arial"/>
          <w:lang w:val="mn-MN"/>
        </w:rPr>
        <w:t xml:space="preserve"> хүмүүсийг тусгай мэдлэгээ нотолсон гэж үзнэ. </w:t>
      </w:r>
    </w:p>
    <w:p w14:paraId="403F96DD" w14:textId="413F25A4" w:rsidR="004333CA" w:rsidRPr="00134F3C" w:rsidRDefault="00FB4725" w:rsidP="009E4C27">
      <w:pPr>
        <w:spacing w:line="276" w:lineRule="auto"/>
        <w:jc w:val="both"/>
        <w:rPr>
          <w:rFonts w:ascii="Arial" w:hAnsi="Arial" w:cs="Arial"/>
          <w:lang w:val="mn-MN"/>
        </w:rPr>
      </w:pPr>
      <w:r w:rsidRPr="00134F3C">
        <w:rPr>
          <w:rFonts w:ascii="Arial" w:hAnsi="Arial" w:cs="Arial"/>
          <w:noProof/>
          <w:lang w:val="mn-MN"/>
        </w:rPr>
        <mc:AlternateContent>
          <mc:Choice Requires="wps">
            <w:drawing>
              <wp:anchor distT="0" distB="0" distL="114300" distR="114300" simplePos="0" relativeHeight="251662336" behindDoc="0" locked="0" layoutInCell="1" allowOverlap="1" wp14:anchorId="570B2FDD" wp14:editId="5A157547">
                <wp:simplePos x="0" y="0"/>
                <wp:positionH relativeFrom="column">
                  <wp:posOffset>-6985</wp:posOffset>
                </wp:positionH>
                <wp:positionV relativeFrom="paragraph">
                  <wp:posOffset>1854472</wp:posOffset>
                </wp:positionV>
                <wp:extent cx="2419350" cy="635"/>
                <wp:effectExtent l="0" t="0" r="6350" b="0"/>
                <wp:wrapSquare wrapText="bothSides"/>
                <wp:docPr id="1874446452" name="Text Box 1"/>
                <wp:cNvGraphicFramePr/>
                <a:graphic xmlns:a="http://schemas.openxmlformats.org/drawingml/2006/main">
                  <a:graphicData uri="http://schemas.microsoft.com/office/word/2010/wordprocessingShape">
                    <wps:wsp>
                      <wps:cNvSpPr txBox="1"/>
                      <wps:spPr>
                        <a:xfrm>
                          <a:off x="0" y="0"/>
                          <a:ext cx="2419350" cy="635"/>
                        </a:xfrm>
                        <a:prstGeom prst="rect">
                          <a:avLst/>
                        </a:prstGeom>
                        <a:solidFill>
                          <a:prstClr val="white"/>
                        </a:solidFill>
                        <a:ln>
                          <a:noFill/>
                        </a:ln>
                      </wps:spPr>
                      <wps:txbx>
                        <w:txbxContent>
                          <w:p w14:paraId="6B3B4F64" w14:textId="36E34F99" w:rsidR="004333CA" w:rsidRPr="004333CA" w:rsidRDefault="004333CA" w:rsidP="00E853F0">
                            <w:pPr>
                              <w:pStyle w:val="Caption"/>
                              <w:rPr>
                                <w:noProof/>
                              </w:rPr>
                            </w:pPr>
                            <w:r w:rsidRPr="004333CA">
                              <w:t xml:space="preserve">Эх сурвалж </w:t>
                            </w:r>
                            <w:r w:rsidRPr="004333CA">
                              <w:fldChar w:fldCharType="begin"/>
                            </w:r>
                            <w:r w:rsidRPr="004333CA">
                              <w:instrText xml:space="preserve"> SEQ Эх_сурвалж \* ARABIC </w:instrText>
                            </w:r>
                            <w:r w:rsidRPr="004333CA">
                              <w:fldChar w:fldCharType="separate"/>
                            </w:r>
                            <w:r w:rsidR="000326DD">
                              <w:rPr>
                                <w:noProof/>
                              </w:rPr>
                              <w:t>4</w:t>
                            </w:r>
                            <w:r w:rsidRPr="004333CA">
                              <w:fldChar w:fldCharType="end"/>
                            </w:r>
                            <w:r w:rsidRPr="004333CA">
                              <w:t xml:space="preserve">. ХБНГУ-ын </w:t>
                            </w:r>
                            <w:r w:rsidR="009E4C27" w:rsidRPr="004333CA">
                              <w:t>Зэвсгийн</w:t>
                            </w:r>
                            <w:r w:rsidRPr="004333CA">
                              <w:t xml:space="preserve"> тухай хууль</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70B2FDD" id="_x0000_t202" coordsize="21600,21600" o:spt="202" path="m,l,21600r21600,l21600,xe">
                <v:stroke joinstyle="miter"/>
                <v:path gradientshapeok="t" o:connecttype="rect"/>
              </v:shapetype>
              <v:shape id="Text Box 1" o:spid="_x0000_s1026" type="#_x0000_t202" style="position:absolute;left:0;text-align:left;margin-left:-.55pt;margin-top:146pt;width:190.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" stroked="f">
                <v:textbox style="mso-fit-shape-to-text:t" inset="0,0,0,0">
                  <w:txbxContent>
                    <w:p w14:paraId="6B3B4F64" w14:textId="36E34F99" w:rsidR="004333CA" w:rsidRPr="004333CA" w:rsidRDefault="004333CA" w:rsidP="00E853F0">
                      <w:pPr>
                        <w:pStyle w:val="Caption"/>
                        <w:rPr>
                          <w:noProof/>
                        </w:rPr>
                      </w:pPr>
                      <w:r w:rsidRPr="004333CA">
                        <w:t xml:space="preserve">Эх сурвалж </w:t>
                      </w:r>
                      <w:r w:rsidRPr="004333CA">
                        <w:fldChar w:fldCharType="begin"/>
                      </w:r>
                      <w:r w:rsidRPr="004333CA">
                        <w:instrText xml:space="preserve"> SEQ Эх_сурвалж \* ARABIC </w:instrText>
                      </w:r>
                      <w:r w:rsidRPr="004333CA">
                        <w:fldChar w:fldCharType="separate"/>
                      </w:r>
                      <w:r w:rsidR="000326DD">
                        <w:rPr>
                          <w:noProof/>
                        </w:rPr>
                        <w:t>4</w:t>
                      </w:r>
                      <w:r w:rsidRPr="004333CA">
                        <w:fldChar w:fldCharType="end"/>
                      </w:r>
                      <w:r w:rsidRPr="004333CA">
                        <w:t xml:space="preserve">. ХБНГУ-ын </w:t>
                      </w:r>
                      <w:r w:rsidR="009E4C27" w:rsidRPr="004333CA">
                        <w:t>Зэвсгийн</w:t>
                      </w:r>
                      <w:r w:rsidRPr="004333CA">
                        <w:t xml:space="preserve"> тухай хууль</w:t>
                      </w:r>
                    </w:p>
                  </w:txbxContent>
                </v:textbox>
                <w10:wrap type="square"/>
              </v:shape>
            </w:pict>
          </mc:Fallback>
        </mc:AlternateContent>
      </w:r>
      <w:r w:rsidRPr="00134F3C">
        <w:rPr>
          <w:rFonts w:ascii="Arial" w:hAnsi="Arial" w:cs="Arial"/>
          <w:noProof/>
          <w:lang w:val="mn-MN"/>
        </w:rPr>
        <w:drawing>
          <wp:anchor distT="0" distB="0" distL="114300" distR="114300" simplePos="0" relativeHeight="251658240" behindDoc="0" locked="0" layoutInCell="1" allowOverlap="1" wp14:anchorId="3D372C0B" wp14:editId="65386FD7">
            <wp:simplePos x="0" y="0"/>
            <wp:positionH relativeFrom="column">
              <wp:posOffset>1270</wp:posOffset>
            </wp:positionH>
            <wp:positionV relativeFrom="paragraph">
              <wp:posOffset>530860</wp:posOffset>
            </wp:positionV>
            <wp:extent cx="2406650" cy="1251585"/>
            <wp:effectExtent l="12700" t="0" r="6350" b="0"/>
            <wp:wrapSquare wrapText="bothSides"/>
            <wp:docPr id="196198335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14:sizeRelH relativeFrom="page">
              <wp14:pctWidth>0</wp14:pctWidth>
            </wp14:sizeRelH>
            <wp14:sizeRelV relativeFrom="page">
              <wp14:pctHeight>0</wp14:pctHeight>
            </wp14:sizeRelV>
          </wp:anchor>
        </w:drawing>
      </w:r>
      <w:r w:rsidR="004333CA" w:rsidRPr="00134F3C">
        <w:rPr>
          <w:rFonts w:ascii="Arial" w:hAnsi="Arial" w:cs="Arial"/>
          <w:noProof/>
          <w:lang w:val="mn-MN"/>
        </w:rPr>
        <mc:AlternateContent>
          <mc:Choice Requires="wps">
            <w:drawing>
              <wp:anchor distT="0" distB="0" distL="114300" distR="114300" simplePos="0" relativeHeight="251660288" behindDoc="0" locked="0" layoutInCell="1" allowOverlap="1" wp14:anchorId="6010AEC9" wp14:editId="45C95176">
                <wp:simplePos x="0" y="0"/>
                <wp:positionH relativeFrom="column">
                  <wp:posOffset>0</wp:posOffset>
                </wp:positionH>
                <wp:positionV relativeFrom="paragraph">
                  <wp:posOffset>69850</wp:posOffset>
                </wp:positionV>
                <wp:extent cx="2419350" cy="457200"/>
                <wp:effectExtent l="0" t="0" r="6350" b="0"/>
                <wp:wrapSquare wrapText="bothSides"/>
                <wp:docPr id="1116125401" name="Text Box 1"/>
                <wp:cNvGraphicFramePr/>
                <a:graphic xmlns:a="http://schemas.openxmlformats.org/drawingml/2006/main">
                  <a:graphicData uri="http://schemas.microsoft.com/office/word/2010/wordprocessingShape">
                    <wps:wsp>
                      <wps:cNvSpPr txBox="1"/>
                      <wps:spPr>
                        <a:xfrm>
                          <a:off x="0" y="0"/>
                          <a:ext cx="2419350" cy="457200"/>
                        </a:xfrm>
                        <a:prstGeom prst="rect">
                          <a:avLst/>
                        </a:prstGeom>
                        <a:solidFill>
                          <a:prstClr val="white"/>
                        </a:solidFill>
                        <a:ln>
                          <a:noFill/>
                        </a:ln>
                      </wps:spPr>
                      <wps:txbx>
                        <w:txbxContent>
                          <w:p w14:paraId="5ECF49AC" w14:textId="7AAE31E2" w:rsidR="004333CA" w:rsidRPr="00102EC5" w:rsidRDefault="004333CA" w:rsidP="00E853F0">
                            <w:pPr>
                              <w:pStyle w:val="Caption"/>
                              <w:rPr>
                                <w:noProof/>
                              </w:rPr>
                            </w:pPr>
                            <w:bookmarkStart w:id="44" w:name="_Toc164243506"/>
                            <w:r w:rsidRPr="00E853F0">
                              <w:rPr>
                                <w:b/>
                                <w:bCs/>
                              </w:rPr>
                              <w:t>График</w:t>
                            </w:r>
                            <w:r>
                              <w:t xml:space="preserve"> </w:t>
                            </w:r>
                            <w:r w:rsidRPr="00E853F0">
                              <w:rPr>
                                <w:b/>
                                <w:bCs/>
                              </w:rPr>
                              <w:fldChar w:fldCharType="begin"/>
                            </w:r>
                            <w:r w:rsidRPr="00E853F0">
                              <w:rPr>
                                <w:b/>
                                <w:bCs/>
                              </w:rPr>
                              <w:instrText xml:space="preserve"> SEQ График \* ARABIC </w:instrText>
                            </w:r>
                            <w:r w:rsidRPr="00E853F0">
                              <w:rPr>
                                <w:b/>
                                <w:bCs/>
                              </w:rPr>
                              <w:fldChar w:fldCharType="separate"/>
                            </w:r>
                            <w:r w:rsidR="000326DD">
                              <w:rPr>
                                <w:b/>
                                <w:bCs/>
                                <w:noProof/>
                              </w:rPr>
                              <w:t>5</w:t>
                            </w:r>
                            <w:r w:rsidRPr="00E853F0">
                              <w:rPr>
                                <w:b/>
                                <w:bCs/>
                              </w:rPr>
                              <w:fldChar w:fldCharType="end"/>
                            </w:r>
                            <w:r>
                              <w:t>. "Тусгай мэдлэг"-ээ нотлох шаардлага</w:t>
                            </w:r>
                            <w:bookmarkEnd w:id="44"/>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10AEC9" id="_x0000_s1027" type="#_x0000_t202" style="position:absolute;left:0;text-align:left;margin-left:0;margin-top:5.5pt;width:190.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" stroked="f">
                <v:textbox inset="0,0,0,0">
                  <w:txbxContent>
                    <w:p w14:paraId="5ECF49AC" w14:textId="7AAE31E2" w:rsidR="004333CA" w:rsidRPr="00102EC5" w:rsidRDefault="004333CA" w:rsidP="00E853F0">
                      <w:pPr>
                        <w:pStyle w:val="Caption"/>
                        <w:rPr>
                          <w:noProof/>
                        </w:rPr>
                      </w:pPr>
                      <w:bookmarkStart w:id="45" w:name="_Toc164243506"/>
                      <w:r w:rsidRPr="00E853F0">
                        <w:rPr>
                          <w:b/>
                          <w:bCs/>
                        </w:rPr>
                        <w:t>График</w:t>
                      </w:r>
                      <w:r>
                        <w:t xml:space="preserve"> </w:t>
                      </w:r>
                      <w:r w:rsidRPr="00E853F0">
                        <w:rPr>
                          <w:b/>
                          <w:bCs/>
                        </w:rPr>
                        <w:fldChar w:fldCharType="begin"/>
                      </w:r>
                      <w:r w:rsidRPr="00E853F0">
                        <w:rPr>
                          <w:b/>
                          <w:bCs/>
                        </w:rPr>
                        <w:instrText xml:space="preserve"> SEQ График \* ARABIC </w:instrText>
                      </w:r>
                      <w:r w:rsidRPr="00E853F0">
                        <w:rPr>
                          <w:b/>
                          <w:bCs/>
                        </w:rPr>
                        <w:fldChar w:fldCharType="separate"/>
                      </w:r>
                      <w:r w:rsidR="000326DD">
                        <w:rPr>
                          <w:b/>
                          <w:bCs/>
                          <w:noProof/>
                        </w:rPr>
                        <w:t>5</w:t>
                      </w:r>
                      <w:r w:rsidRPr="00E853F0">
                        <w:rPr>
                          <w:b/>
                          <w:bCs/>
                        </w:rPr>
                        <w:fldChar w:fldCharType="end"/>
                      </w:r>
                      <w:r>
                        <w:t>. "Тусгай мэдлэг"-ээ нотлох шаардлага</w:t>
                      </w:r>
                      <w:bookmarkEnd w:id="45"/>
                    </w:p>
                  </w:txbxContent>
                </v:textbox>
                <w10:wrap type="square"/>
              </v:shape>
            </w:pict>
          </mc:Fallback>
        </mc:AlternateContent>
      </w:r>
      <w:r w:rsidR="004333CA" w:rsidRPr="00134F3C">
        <w:rPr>
          <w:rFonts w:ascii="Arial" w:hAnsi="Arial" w:cs="Arial"/>
          <w:b/>
          <w:bCs/>
          <w:lang w:val="mn-MN"/>
        </w:rPr>
        <w:t xml:space="preserve">Буудлагын сургалт (клуб): </w:t>
      </w:r>
      <w:r w:rsidR="004333CA" w:rsidRPr="00134F3C">
        <w:rPr>
          <w:rFonts w:ascii="Arial" w:hAnsi="Arial" w:cs="Arial"/>
          <w:lang w:val="mn-MN"/>
        </w:rPr>
        <w:t xml:space="preserve">Буудлагын сургалтын талаар ХБНГУ-ын Зэвсгийн тухай хуулийн 15 дугаар зүйлд зохицуулсан байдаг. Буудлагын </w:t>
      </w:r>
      <w:r w:rsidR="009E4C27" w:rsidRPr="00134F3C">
        <w:rPr>
          <w:rFonts w:ascii="Arial" w:hAnsi="Arial" w:cs="Arial"/>
          <w:lang w:val="mn-MN"/>
        </w:rPr>
        <w:t>клубийн</w:t>
      </w:r>
      <w:r w:rsidR="004333CA" w:rsidRPr="00134F3C">
        <w:rPr>
          <w:rFonts w:ascii="Arial" w:hAnsi="Arial" w:cs="Arial"/>
          <w:lang w:val="mn-MN"/>
        </w:rPr>
        <w:t xml:space="preserve"> бүс </w:t>
      </w:r>
      <w:r w:rsidR="009E4C27" w:rsidRPr="00134F3C">
        <w:rPr>
          <w:rFonts w:ascii="Arial" w:hAnsi="Arial" w:cs="Arial"/>
          <w:lang w:val="mn-MN"/>
        </w:rPr>
        <w:t>нутгийн</w:t>
      </w:r>
      <w:r w:rsidR="004333CA" w:rsidRPr="00134F3C">
        <w:rPr>
          <w:rFonts w:ascii="Arial" w:hAnsi="Arial" w:cs="Arial"/>
          <w:lang w:val="mn-MN"/>
        </w:rPr>
        <w:t xml:space="preserve"> хороо нь 1000 доошгүй буугаар бууддаг буудлагын гишүүнчлэлтэй, хүүхэд, залуучуулын насны онцлогт тохируулан буудлагын спортоор хичээллэх зохих бэлтгэлийг хангасан, бүс хоорондын тогтмол тэнцээн зохион байгуулахаас гадна батлагдсан буудлагын журмын үндсэн дээр клубүүдийн спортын үйл ажиллагааг зохион байгуулах үүрэгтэй байна. Мөн зэвсэг эзэмших үнэмлэх авсан этгээд буудлагын клубээс гармагц түүнийг эрх бүхий байгууллагад мэдэгдэх үүрэг хүлээнэ.</w:t>
      </w:r>
    </w:p>
    <w:p w14:paraId="0B1036DB" w14:textId="04F3C1D7" w:rsidR="00F04A2A" w:rsidRPr="00134F3C" w:rsidRDefault="005B70CE" w:rsidP="009E4C27">
      <w:pPr>
        <w:spacing w:line="276" w:lineRule="auto"/>
        <w:jc w:val="both"/>
        <w:rPr>
          <w:rFonts w:ascii="Arial" w:hAnsi="Arial" w:cs="Arial"/>
          <w:lang w:val="mn-MN"/>
        </w:rPr>
      </w:pPr>
      <w:r w:rsidRPr="00134F3C">
        <w:rPr>
          <w:rFonts w:ascii="Arial" w:hAnsi="Arial" w:cs="Arial"/>
          <w:b/>
          <w:bCs/>
          <w:lang w:val="mn-MN"/>
        </w:rPr>
        <w:tab/>
      </w:r>
      <w:r w:rsidR="00F57F51" w:rsidRPr="00134F3C">
        <w:rPr>
          <w:rFonts w:ascii="Arial" w:hAnsi="Arial" w:cs="Arial"/>
          <w:b/>
          <w:bCs/>
          <w:lang w:val="mn-MN"/>
        </w:rPr>
        <w:t>Мэргэжлийн шалгалт:</w:t>
      </w:r>
      <w:r w:rsidR="00F57F51" w:rsidRPr="00134F3C">
        <w:rPr>
          <w:rFonts w:ascii="Arial" w:hAnsi="Arial" w:cs="Arial"/>
          <w:lang w:val="mn-MN"/>
        </w:rPr>
        <w:t xml:space="preserve"> </w:t>
      </w:r>
      <w:r w:rsidR="00A62125" w:rsidRPr="00134F3C">
        <w:rPr>
          <w:rFonts w:ascii="Arial" w:hAnsi="Arial" w:cs="Arial"/>
          <w:lang w:val="mn-MN"/>
        </w:rPr>
        <w:t xml:space="preserve">Албан ёсоор хүлээн зөвшөөрөгдсөн буудлагын холбоод </w:t>
      </w:r>
      <w:r w:rsidRPr="00134F3C">
        <w:rPr>
          <w:rFonts w:ascii="Arial" w:hAnsi="Arial" w:cs="Arial"/>
          <w:lang w:val="mn-MN"/>
        </w:rPr>
        <w:t xml:space="preserve">тус </w:t>
      </w:r>
      <w:r w:rsidR="00A62125" w:rsidRPr="00134F3C">
        <w:rPr>
          <w:rFonts w:ascii="Arial" w:hAnsi="Arial" w:cs="Arial"/>
          <w:lang w:val="mn-MN"/>
        </w:rPr>
        <w:t>шалгалтыг</w:t>
      </w:r>
      <w:r w:rsidRPr="00134F3C">
        <w:rPr>
          <w:rStyle w:val="FootnoteReference"/>
          <w:rFonts w:ascii="Arial" w:hAnsi="Arial" w:cs="Arial"/>
          <w:lang w:val="mn-MN"/>
        </w:rPr>
        <w:footnoteReference w:id="28"/>
      </w:r>
      <w:r w:rsidRPr="00134F3C">
        <w:rPr>
          <w:rFonts w:ascii="Arial" w:hAnsi="Arial" w:cs="Arial"/>
          <w:lang w:val="mn-MN"/>
        </w:rPr>
        <w:t xml:space="preserve"> болон мэргэжлийн сургалтыг</w:t>
      </w:r>
      <w:r w:rsidR="00A62125" w:rsidRPr="00134F3C">
        <w:rPr>
          <w:rFonts w:ascii="Arial" w:hAnsi="Arial" w:cs="Arial"/>
          <w:lang w:val="mn-MN"/>
        </w:rPr>
        <w:t xml:space="preserve"> хийх боломжтой.</w:t>
      </w:r>
      <w:r w:rsidRPr="00134F3C">
        <w:rPr>
          <w:rFonts w:ascii="Arial" w:hAnsi="Arial" w:cs="Arial"/>
          <w:lang w:val="mn-MN"/>
        </w:rPr>
        <w:t xml:space="preserve"> Мэргэжлийн с</w:t>
      </w:r>
      <w:r w:rsidR="008722A0" w:rsidRPr="00134F3C">
        <w:rPr>
          <w:rFonts w:ascii="Arial" w:hAnsi="Arial" w:cs="Arial"/>
          <w:lang w:val="mn-MN"/>
        </w:rPr>
        <w:t xml:space="preserve">ургалт нь онол болон практик гэсэн 2 хэсгээс бүрдэх ба </w:t>
      </w:r>
      <w:r w:rsidR="004524DF" w:rsidRPr="00134F3C">
        <w:rPr>
          <w:rFonts w:ascii="Arial" w:hAnsi="Arial" w:cs="Arial"/>
          <w:lang w:val="mn-MN"/>
        </w:rPr>
        <w:t xml:space="preserve">дунджаар 4 хоног, өдрийн 8 цаг үргэлжилнэ. </w:t>
      </w:r>
      <w:r w:rsidRPr="00134F3C">
        <w:rPr>
          <w:rFonts w:ascii="Arial" w:hAnsi="Arial" w:cs="Arial"/>
          <w:lang w:val="mn-MN"/>
        </w:rPr>
        <w:t>Төлбөрийн хувьд</w:t>
      </w:r>
      <w:r w:rsidR="008722A0" w:rsidRPr="00134F3C">
        <w:rPr>
          <w:rFonts w:ascii="Arial" w:hAnsi="Arial" w:cs="Arial"/>
          <w:b/>
          <w:bCs/>
          <w:lang w:val="mn-MN"/>
        </w:rPr>
        <w:t xml:space="preserve"> </w:t>
      </w:r>
      <w:r w:rsidRPr="00134F3C">
        <w:rPr>
          <w:rFonts w:ascii="Arial" w:hAnsi="Arial" w:cs="Arial"/>
          <w:lang w:val="mn-MN"/>
        </w:rPr>
        <w:t>320 €</w:t>
      </w:r>
      <w:r w:rsidR="009B099E" w:rsidRPr="00134F3C">
        <w:rPr>
          <w:rStyle w:val="FootnoteReference"/>
          <w:rFonts w:ascii="Arial" w:hAnsi="Arial" w:cs="Arial"/>
          <w:lang w:val="mn-MN"/>
        </w:rPr>
        <w:footnoteReference w:id="29"/>
      </w:r>
      <w:r w:rsidRPr="00134F3C">
        <w:rPr>
          <w:rFonts w:ascii="Arial" w:hAnsi="Arial" w:cs="Arial"/>
          <w:lang w:val="mn-MN"/>
        </w:rPr>
        <w:t xml:space="preserve"> (2024 оны 2 сарын байдлаар) </w:t>
      </w:r>
      <w:r w:rsidR="009B099E" w:rsidRPr="00134F3C">
        <w:rPr>
          <w:rFonts w:ascii="Arial" w:hAnsi="Arial" w:cs="Arial"/>
          <w:lang w:val="mn-MN"/>
        </w:rPr>
        <w:t xml:space="preserve">байна. </w:t>
      </w:r>
      <w:r w:rsidR="00F04A2A" w:rsidRPr="00134F3C">
        <w:rPr>
          <w:rFonts w:ascii="Arial" w:hAnsi="Arial" w:cs="Arial"/>
          <w:lang w:val="mn-MN"/>
        </w:rPr>
        <w:t>Зэвсгийн эзэмших болон ашиглахад шаардлагатай техникийн болон хууль эрх зүйн мэдлэг, шалгалт, шалгалтын журам, түүний дотор шалгалтын хороо байгуулах зэрэг бусад хууль эрх зүйн баримт бичгийг Холбооны Дотоод хэргийн яам нь Холбооны зөвлөл (Bundesrat)-ийн зөвшөөрлөөр гаргах эрхтэй.</w:t>
      </w:r>
      <w:r w:rsidR="00F04A2A" w:rsidRPr="00134F3C">
        <w:rPr>
          <w:rStyle w:val="FootnoteReference"/>
          <w:rFonts w:ascii="Arial" w:hAnsi="Arial" w:cs="Arial"/>
          <w:lang w:val="mn-MN"/>
        </w:rPr>
        <w:footnoteReference w:id="30"/>
      </w:r>
      <w:r w:rsidR="00F04A2A" w:rsidRPr="00134F3C">
        <w:rPr>
          <w:rFonts w:ascii="Arial" w:hAnsi="Arial" w:cs="Arial"/>
          <w:lang w:val="mn-MN"/>
        </w:rPr>
        <w:t xml:space="preserve"> ХБНГУ-ын Зэвсгийн тухай хуулийн 22 (2)-т заасны дагуу дараах хууль зүйн баримт бичгийг Холбооны Дотоод хэргийн яам нь Холбооны зөвлөл (Bundesrat)-ийн зөвшөөрлөөр гаргах эрхтэй байна. Үүнд:</w:t>
      </w:r>
    </w:p>
    <w:p w14:paraId="08152CEE" w14:textId="447F976A" w:rsidR="00F04A2A" w:rsidRPr="00134F3C" w:rsidRDefault="00F04A2A" w:rsidP="009E4C27">
      <w:pPr>
        <w:pStyle w:val="ListParagraph"/>
        <w:numPr>
          <w:ilvl w:val="0"/>
          <w:numId w:val="15"/>
        </w:numPr>
        <w:spacing w:line="276" w:lineRule="auto"/>
        <w:jc w:val="both"/>
        <w:rPr>
          <w:rFonts w:ascii="Arial" w:hAnsi="Arial" w:cs="Arial"/>
          <w:lang w:val="mn-MN"/>
        </w:rPr>
      </w:pPr>
      <w:r w:rsidRPr="00134F3C">
        <w:rPr>
          <w:rFonts w:ascii="Arial" w:hAnsi="Arial" w:cs="Arial"/>
          <w:lang w:val="mn-MN"/>
        </w:rPr>
        <w:t xml:space="preserve">зэвсгийн талаар шаардлагатай техникийн болон хууль эрх зүйн мэдлэг, түүний дотор тодорхой төрлийн зэвсэг, сум хэрэгслийн </w:t>
      </w:r>
      <w:r w:rsidR="009E4C27" w:rsidRPr="00134F3C">
        <w:rPr>
          <w:rFonts w:ascii="Arial" w:hAnsi="Arial" w:cs="Arial"/>
          <w:lang w:val="mn-MN"/>
        </w:rPr>
        <w:t>талаарх</w:t>
      </w:r>
      <w:r w:rsidRPr="00134F3C">
        <w:rPr>
          <w:rFonts w:ascii="Arial" w:hAnsi="Arial" w:cs="Arial"/>
          <w:lang w:val="mn-MN"/>
        </w:rPr>
        <w:t xml:space="preserve"> мэдлэг (тусгай мэдлэг);</w:t>
      </w:r>
    </w:p>
    <w:p w14:paraId="2F6950DF" w14:textId="77777777" w:rsidR="00F04A2A" w:rsidRPr="00134F3C" w:rsidRDefault="00F04A2A" w:rsidP="009E4C27">
      <w:pPr>
        <w:pStyle w:val="ListParagraph"/>
        <w:numPr>
          <w:ilvl w:val="0"/>
          <w:numId w:val="15"/>
        </w:numPr>
        <w:spacing w:line="276" w:lineRule="auto"/>
        <w:jc w:val="both"/>
        <w:rPr>
          <w:rFonts w:ascii="Arial" w:hAnsi="Arial" w:cs="Arial"/>
          <w:lang w:val="mn-MN"/>
        </w:rPr>
      </w:pPr>
      <w:r w:rsidRPr="00134F3C">
        <w:rPr>
          <w:rFonts w:ascii="Arial" w:hAnsi="Arial" w:cs="Arial"/>
          <w:lang w:val="mn-MN"/>
        </w:rPr>
        <w:t>шалгалт, шалгалтын журам, үүнд шалгалтын комисс байгуулах,</w:t>
      </w:r>
    </w:p>
    <w:p w14:paraId="2FBD619D" w14:textId="3F52E1BD" w:rsidR="00841290" w:rsidRPr="00134F3C" w:rsidRDefault="00F04A2A" w:rsidP="009E4C27">
      <w:pPr>
        <w:pStyle w:val="ListParagraph"/>
        <w:numPr>
          <w:ilvl w:val="0"/>
          <w:numId w:val="15"/>
        </w:numPr>
        <w:spacing w:line="276" w:lineRule="auto"/>
        <w:jc w:val="both"/>
        <w:rPr>
          <w:rFonts w:ascii="Arial" w:hAnsi="Arial" w:cs="Arial"/>
          <w:lang w:val="mn-MN"/>
        </w:rPr>
      </w:pPr>
      <w:r w:rsidRPr="00134F3C">
        <w:rPr>
          <w:rFonts w:ascii="Arial" w:hAnsi="Arial" w:cs="Arial"/>
          <w:lang w:val="mn-MN"/>
        </w:rPr>
        <w:t>Мэргэжлийн үйл ажиллагааны (арилжааны) эрхлэх этгээдийн төрөл, цар хүрээ, шаардлага.</w:t>
      </w:r>
    </w:p>
    <w:p w14:paraId="70C7431F" w14:textId="2F5E1B72" w:rsidR="00ED7CC8" w:rsidRPr="00134F3C" w:rsidRDefault="00F17956" w:rsidP="00BE1527">
      <w:pPr>
        <w:pStyle w:val="Heading2"/>
      </w:pPr>
      <w:bookmarkStart w:id="45" w:name="_Toc164241398"/>
      <w:r w:rsidRPr="00134F3C">
        <w:lastRenderedPageBreak/>
        <w:t>9</w:t>
      </w:r>
      <w:r w:rsidR="005570CA" w:rsidRPr="00134F3C">
        <w:t>.2. Оросын Холбооны Улс</w:t>
      </w:r>
      <w:bookmarkEnd w:id="45"/>
    </w:p>
    <w:p w14:paraId="4C3A5E0D" w14:textId="77777777" w:rsidR="00F16644" w:rsidRPr="00134F3C" w:rsidRDefault="00F16644" w:rsidP="00DF68AF">
      <w:pPr>
        <w:tabs>
          <w:tab w:val="left" w:pos="993"/>
        </w:tabs>
        <w:spacing w:line="276" w:lineRule="auto"/>
        <w:ind w:firstLine="709"/>
        <w:jc w:val="both"/>
        <w:rPr>
          <w:rFonts w:ascii="Arial" w:hAnsi="Arial" w:cs="Arial"/>
          <w:lang w:val="mn-MN"/>
        </w:rPr>
      </w:pPr>
      <w:r w:rsidRPr="00134F3C">
        <w:rPr>
          <w:rFonts w:ascii="Arial" w:hAnsi="Arial" w:cs="Arial"/>
          <w:lang w:val="mn-MN"/>
        </w:rPr>
        <w:t xml:space="preserve">21 нас хүрсэн ОХУ-ын иргэн ан агнуурын болон спортын галт зэвсэг, өөрийгөө хамгаалах зэвсэг худалдан авч эзэмшихийн тулд заавал анхан шатны сургалтад сууж гэрчилгээ авсан байх ёстой. Галт зэвсгийн аюулгүй байдлын сургалтад иргэний галт зэвсэг, хийн гар буу, буу, ан агнуурын буу зэргийг анх удаа авах гэж буй 21 нас хүрсэн ОХУ-ын иргэн хамрагдана. </w:t>
      </w:r>
    </w:p>
    <w:p w14:paraId="7637060A" w14:textId="77777777" w:rsidR="00F16644" w:rsidRPr="00134F3C" w:rsidRDefault="00F16644" w:rsidP="00DF68AF">
      <w:pPr>
        <w:tabs>
          <w:tab w:val="left" w:pos="993"/>
        </w:tabs>
        <w:spacing w:line="276" w:lineRule="auto"/>
        <w:ind w:firstLine="709"/>
        <w:jc w:val="both"/>
        <w:rPr>
          <w:rFonts w:ascii="Arial" w:hAnsi="Arial" w:cs="Arial"/>
          <w:lang w:val="mn-MN"/>
        </w:rPr>
      </w:pPr>
      <w:r w:rsidRPr="00134F3C">
        <w:rPr>
          <w:rFonts w:ascii="Arial" w:hAnsi="Arial" w:cs="Arial"/>
          <w:lang w:val="mn-MN"/>
        </w:rPr>
        <w:t xml:space="preserve">21 нас хүрээгүй буюу 18 нас хүрсэн ОХУ-ын цэргийн албан хаагч, цэргийн алба хаасан этгээд, бусад хууль сахиулах байгууллагад ажилладаг этгээд зэвсэг эзэмших зөвшөөрөл авч болно. </w:t>
      </w:r>
      <w:r w:rsidRPr="00134F3C">
        <w:rPr>
          <w:rStyle w:val="FootnoteReference"/>
          <w:rFonts w:ascii="Arial" w:hAnsi="Arial" w:cs="Arial"/>
          <w:lang w:val="mn-MN"/>
        </w:rPr>
        <w:footnoteReference w:id="31"/>
      </w:r>
    </w:p>
    <w:p w14:paraId="4FB6BDF4" w14:textId="77777777" w:rsidR="00BE1527" w:rsidRDefault="00F16644" w:rsidP="00BE1527">
      <w:pPr>
        <w:tabs>
          <w:tab w:val="left" w:pos="993"/>
        </w:tabs>
        <w:spacing w:line="276" w:lineRule="auto"/>
        <w:ind w:firstLine="709"/>
        <w:jc w:val="both"/>
        <w:rPr>
          <w:rFonts w:ascii="Arial" w:hAnsi="Arial" w:cs="Arial"/>
          <w:lang w:val="mn-MN"/>
        </w:rPr>
      </w:pPr>
      <w:r w:rsidRPr="00134F3C">
        <w:rPr>
          <w:rFonts w:ascii="Arial" w:hAnsi="Arial" w:cs="Arial"/>
          <w:lang w:val="mn-MN"/>
        </w:rPr>
        <w:t>Зэвсгийн зөвшөөрөл нь дараах төрөлтэй байна</w:t>
      </w:r>
      <w:r w:rsidRPr="00134F3C">
        <w:rPr>
          <w:rStyle w:val="FootnoteReference"/>
          <w:rFonts w:ascii="Arial" w:hAnsi="Arial" w:cs="Arial"/>
          <w:lang w:val="mn-MN"/>
        </w:rPr>
        <w:footnoteReference w:id="32"/>
      </w:r>
      <w:r w:rsidRPr="00134F3C">
        <w:rPr>
          <w:rFonts w:ascii="Arial" w:hAnsi="Arial" w:cs="Arial"/>
          <w:lang w:val="mn-MN"/>
        </w:rPr>
        <w:t xml:space="preserve">. Үүнд: </w:t>
      </w:r>
    </w:p>
    <w:p w14:paraId="7122DAF2" w14:textId="77777777" w:rsidR="00BE1527" w:rsidRDefault="00F16644" w:rsidP="00BE1527">
      <w:pPr>
        <w:pStyle w:val="ListParagraph"/>
        <w:numPr>
          <w:ilvl w:val="0"/>
          <w:numId w:val="35"/>
        </w:numPr>
        <w:tabs>
          <w:tab w:val="left" w:pos="993"/>
        </w:tabs>
        <w:spacing w:line="276" w:lineRule="auto"/>
        <w:jc w:val="both"/>
        <w:rPr>
          <w:rFonts w:ascii="Arial" w:hAnsi="Arial" w:cs="Arial"/>
          <w:lang w:val="mn-MN"/>
        </w:rPr>
      </w:pPr>
      <w:r w:rsidRPr="00BE1527">
        <w:rPr>
          <w:rFonts w:ascii="Arial" w:hAnsi="Arial" w:cs="Arial"/>
          <w:lang w:val="mn-MN"/>
        </w:rPr>
        <w:t>ROHA - зэвсэг хадгалах, авч явах зөвшөөрөл</w:t>
      </w:r>
    </w:p>
    <w:p w14:paraId="7AA22712" w14:textId="77777777" w:rsidR="00BE1527" w:rsidRDefault="00F16644" w:rsidP="00BE1527">
      <w:pPr>
        <w:pStyle w:val="ListParagraph"/>
        <w:numPr>
          <w:ilvl w:val="0"/>
          <w:numId w:val="35"/>
        </w:numPr>
        <w:tabs>
          <w:tab w:val="left" w:pos="993"/>
        </w:tabs>
        <w:spacing w:line="276" w:lineRule="auto"/>
        <w:jc w:val="both"/>
        <w:rPr>
          <w:rFonts w:ascii="Arial" w:hAnsi="Arial" w:cs="Arial"/>
          <w:lang w:val="mn-MN"/>
        </w:rPr>
      </w:pPr>
      <w:r w:rsidRPr="00BE1527">
        <w:rPr>
          <w:rFonts w:ascii="Arial" w:hAnsi="Arial" w:cs="Arial"/>
          <w:lang w:val="mn-MN"/>
        </w:rPr>
        <w:t>RSOa - биеийг хамгаалах зорилгоор урт хошуутай гөлгөр нүхтэй галт зэвсгийг биедээ авч явах эрхгүйгээр хадгалах зөвшөөрөл.</w:t>
      </w:r>
    </w:p>
    <w:p w14:paraId="70AFD5FB" w14:textId="12D7C4B6" w:rsidR="00F16644" w:rsidRPr="00BE1527" w:rsidRDefault="00F16644" w:rsidP="00FB4725">
      <w:pPr>
        <w:pStyle w:val="ListParagraph"/>
        <w:numPr>
          <w:ilvl w:val="0"/>
          <w:numId w:val="35"/>
        </w:numPr>
        <w:tabs>
          <w:tab w:val="left" w:pos="993"/>
        </w:tabs>
        <w:spacing w:line="276" w:lineRule="auto"/>
        <w:jc w:val="both"/>
        <w:rPr>
          <w:rFonts w:ascii="Arial" w:hAnsi="Arial" w:cs="Arial"/>
          <w:lang w:val="mn-MN"/>
        </w:rPr>
      </w:pPr>
      <w:r w:rsidRPr="00BE1527">
        <w:rPr>
          <w:rFonts w:ascii="Arial" w:hAnsi="Arial" w:cs="Arial"/>
          <w:lang w:val="mn-MN"/>
        </w:rPr>
        <w:t xml:space="preserve">RKSa - богино хошуутай гэмтлийн галт зэвсгийг хадгалах, авч явах зөвшөөрөл </w:t>
      </w:r>
    </w:p>
    <w:p w14:paraId="24B0E3E7" w14:textId="77777777" w:rsidR="00F16644" w:rsidRPr="00134F3C" w:rsidRDefault="00F16644" w:rsidP="00DF68AF">
      <w:pPr>
        <w:pStyle w:val="ListParagraph"/>
        <w:tabs>
          <w:tab w:val="left" w:pos="993"/>
        </w:tabs>
        <w:spacing w:line="276" w:lineRule="auto"/>
        <w:ind w:left="0" w:firstLine="709"/>
        <w:jc w:val="both"/>
        <w:rPr>
          <w:rFonts w:ascii="Arial" w:hAnsi="Arial" w:cs="Arial"/>
          <w:lang w:val="mn-MN"/>
        </w:rPr>
      </w:pPr>
      <w:r w:rsidRPr="00134F3C">
        <w:rPr>
          <w:rFonts w:ascii="Arial" w:hAnsi="Arial" w:cs="Arial"/>
          <w:lang w:val="mn-MN"/>
        </w:rPr>
        <w:t xml:space="preserve">Зэвсэг эзэмших зөвшөөрлийг авахад заавал биелүүлэх шаардлага. </w:t>
      </w:r>
    </w:p>
    <w:p w14:paraId="31E7C62D" w14:textId="77777777" w:rsidR="00BE1527" w:rsidRDefault="00F16644" w:rsidP="00BE1527">
      <w:pPr>
        <w:shd w:val="clear" w:color="auto" w:fill="FFFFFF"/>
        <w:tabs>
          <w:tab w:val="left" w:pos="993"/>
        </w:tabs>
        <w:spacing w:line="276" w:lineRule="auto"/>
        <w:ind w:firstLine="709"/>
        <w:jc w:val="both"/>
        <w:textAlignment w:val="baseline"/>
        <w:rPr>
          <w:rFonts w:ascii="Arial" w:hAnsi="Arial" w:cs="Arial"/>
          <w:lang w:val="mn-MN"/>
        </w:rPr>
      </w:pPr>
      <w:r w:rsidRPr="00134F3C">
        <w:rPr>
          <w:rFonts w:ascii="Arial" w:hAnsi="Arial" w:cs="Arial"/>
          <w:lang w:val="mn-MN"/>
        </w:rPr>
        <w:t xml:space="preserve">Зөвхөн ОХУ-ын иргэдэд </w:t>
      </w:r>
      <w:r w:rsidR="009E4C27" w:rsidRPr="00134F3C">
        <w:rPr>
          <w:rFonts w:ascii="Arial" w:hAnsi="Arial" w:cs="Arial"/>
          <w:lang w:val="mn-MN"/>
        </w:rPr>
        <w:t>дараах</w:t>
      </w:r>
      <w:r w:rsidRPr="00134F3C">
        <w:rPr>
          <w:rFonts w:ascii="Arial" w:hAnsi="Arial" w:cs="Arial"/>
          <w:lang w:val="mn-MN"/>
        </w:rPr>
        <w:t xml:space="preserve"> байдлаар олгоно. Үүнд: </w:t>
      </w:r>
      <w:r w:rsidRPr="00134F3C">
        <w:rPr>
          <w:rStyle w:val="FootnoteReference"/>
          <w:rFonts w:ascii="Arial" w:hAnsi="Arial" w:cs="Arial"/>
          <w:lang w:val="mn-MN"/>
        </w:rPr>
        <w:footnoteReference w:id="33"/>
      </w:r>
    </w:p>
    <w:p w14:paraId="7630C5A7" w14:textId="77777777" w:rsidR="00BE1527" w:rsidRPr="00FB4725" w:rsidRDefault="00F16644" w:rsidP="00FB4725">
      <w:pPr>
        <w:pStyle w:val="ListParagraph"/>
        <w:numPr>
          <w:ilvl w:val="0"/>
          <w:numId w:val="37"/>
        </w:numPr>
        <w:shd w:val="clear" w:color="auto" w:fill="FFFFFF"/>
        <w:tabs>
          <w:tab w:val="left" w:pos="993"/>
        </w:tabs>
        <w:spacing w:line="276" w:lineRule="auto"/>
        <w:jc w:val="both"/>
        <w:textAlignment w:val="baseline"/>
        <w:rPr>
          <w:rFonts w:ascii="Arial" w:hAnsi="Arial" w:cs="Arial"/>
          <w:lang w:val="mn-MN"/>
        </w:rPr>
      </w:pPr>
      <w:r w:rsidRPr="00FB4725">
        <w:rPr>
          <w:rFonts w:ascii="Arial" w:hAnsi="Arial" w:cs="Arial"/>
          <w:lang w:val="mn-MN"/>
        </w:rPr>
        <w:t>байнгын оршин суух газартай</w:t>
      </w:r>
    </w:p>
    <w:p w14:paraId="0D3B00CE" w14:textId="352C0E63" w:rsidR="00F16644" w:rsidRPr="00FB4725" w:rsidRDefault="00F16644" w:rsidP="00FB4725">
      <w:pPr>
        <w:pStyle w:val="ListParagraph"/>
        <w:numPr>
          <w:ilvl w:val="0"/>
          <w:numId w:val="37"/>
        </w:numPr>
        <w:shd w:val="clear" w:color="auto" w:fill="FFFFFF"/>
        <w:tabs>
          <w:tab w:val="left" w:pos="993"/>
        </w:tabs>
        <w:spacing w:line="276" w:lineRule="auto"/>
        <w:jc w:val="both"/>
        <w:textAlignment w:val="baseline"/>
        <w:rPr>
          <w:rFonts w:ascii="Arial" w:hAnsi="Arial" w:cs="Arial"/>
          <w:lang w:val="mn-MN"/>
        </w:rPr>
      </w:pPr>
      <w:r w:rsidRPr="00FB4725">
        <w:rPr>
          <w:rFonts w:ascii="Arial" w:hAnsi="Arial" w:cs="Arial"/>
          <w:lang w:val="mn-MN"/>
        </w:rPr>
        <w:t>21 нас хүрсэн</w:t>
      </w:r>
    </w:p>
    <w:p w14:paraId="2B9A95AF" w14:textId="77777777" w:rsidR="00F16644" w:rsidRPr="00FB4725" w:rsidRDefault="00F16644" w:rsidP="00FB4725">
      <w:pPr>
        <w:pStyle w:val="ListParagraph"/>
        <w:numPr>
          <w:ilvl w:val="0"/>
          <w:numId w:val="37"/>
        </w:numPr>
        <w:shd w:val="clear" w:color="auto" w:fill="FFFFFF"/>
        <w:tabs>
          <w:tab w:val="left" w:pos="993"/>
        </w:tabs>
        <w:spacing w:line="276" w:lineRule="auto"/>
        <w:jc w:val="both"/>
        <w:textAlignment w:val="baseline"/>
        <w:rPr>
          <w:rFonts w:ascii="Arial" w:hAnsi="Arial" w:cs="Arial"/>
          <w:lang w:val="mn-MN"/>
        </w:rPr>
      </w:pPr>
      <w:r w:rsidRPr="00FB4725">
        <w:rPr>
          <w:rFonts w:ascii="Arial" w:hAnsi="Arial" w:cs="Arial"/>
          <w:lang w:val="mn-MN"/>
        </w:rPr>
        <w:t>санаатай гэмт хэрэг үйлдсэн гэм буруутайд тооцогдоогүй</w:t>
      </w:r>
    </w:p>
    <w:p w14:paraId="646D32EA" w14:textId="77777777" w:rsidR="00F16644" w:rsidRPr="00FB4725" w:rsidRDefault="00F16644" w:rsidP="00FB4725">
      <w:pPr>
        <w:pStyle w:val="ListParagraph"/>
        <w:numPr>
          <w:ilvl w:val="0"/>
          <w:numId w:val="37"/>
        </w:numPr>
        <w:shd w:val="clear" w:color="auto" w:fill="FFFFFF"/>
        <w:tabs>
          <w:tab w:val="left" w:pos="993"/>
        </w:tabs>
        <w:spacing w:line="276" w:lineRule="auto"/>
        <w:jc w:val="both"/>
        <w:textAlignment w:val="baseline"/>
        <w:rPr>
          <w:rFonts w:ascii="Arial" w:hAnsi="Arial" w:cs="Arial"/>
          <w:lang w:val="mn-MN"/>
        </w:rPr>
      </w:pPr>
      <w:r w:rsidRPr="00FB4725">
        <w:rPr>
          <w:rFonts w:ascii="Arial" w:hAnsi="Arial" w:cs="Arial"/>
          <w:lang w:val="mn-MN"/>
        </w:rPr>
        <w:t>санаатай хүнд, онц хүнд гэмт хэрэг, түүнчлэн зэвсэг, сум, тэсэрч дэлбэрэх бодис, тэсэрч дэлбэрэх хэрэгсэл, хар тамхи, сэтгэцэд нөлөөт бодис, хүчтэй, хортой, цацраг идэвхт бодис хэрэглэсэн, дунд хүндэвтэр гэмт хэрэг үйлдсэн гэм буруутайд тооцсон, ялгүй байх</w:t>
      </w:r>
    </w:p>
    <w:p w14:paraId="4C471AC4" w14:textId="77777777" w:rsidR="00F16644" w:rsidRPr="00FB4725" w:rsidRDefault="00F16644" w:rsidP="00FB4725">
      <w:pPr>
        <w:pStyle w:val="ListParagraph"/>
        <w:numPr>
          <w:ilvl w:val="0"/>
          <w:numId w:val="37"/>
        </w:numPr>
        <w:shd w:val="clear" w:color="auto" w:fill="FFFFFF"/>
        <w:tabs>
          <w:tab w:val="left" w:pos="993"/>
        </w:tabs>
        <w:spacing w:line="276" w:lineRule="auto"/>
        <w:jc w:val="both"/>
        <w:textAlignment w:val="baseline"/>
        <w:rPr>
          <w:rFonts w:ascii="Arial" w:hAnsi="Arial" w:cs="Arial"/>
          <w:lang w:val="mn-MN"/>
        </w:rPr>
      </w:pPr>
      <w:r w:rsidRPr="00FB4725">
        <w:rPr>
          <w:rFonts w:ascii="Arial" w:hAnsi="Arial" w:cs="Arial"/>
          <w:lang w:val="mn-MN"/>
        </w:rPr>
        <w:t>хууль бус зэвсгийн наймаанд оролцоогүй</w:t>
      </w:r>
    </w:p>
    <w:p w14:paraId="5EDAB049" w14:textId="77777777" w:rsidR="00F16644" w:rsidRPr="00FB4725" w:rsidRDefault="00F16644" w:rsidP="00FB4725">
      <w:pPr>
        <w:pStyle w:val="ListParagraph"/>
        <w:numPr>
          <w:ilvl w:val="0"/>
          <w:numId w:val="37"/>
        </w:numPr>
        <w:shd w:val="clear" w:color="auto" w:fill="FFFFFF"/>
        <w:tabs>
          <w:tab w:val="left" w:pos="993"/>
        </w:tabs>
        <w:spacing w:line="276" w:lineRule="auto"/>
        <w:jc w:val="both"/>
        <w:textAlignment w:val="baseline"/>
        <w:rPr>
          <w:rFonts w:ascii="Arial" w:hAnsi="Arial" w:cs="Arial"/>
          <w:lang w:val="mn-MN"/>
        </w:rPr>
      </w:pPr>
      <w:r w:rsidRPr="00FB4725">
        <w:rPr>
          <w:rFonts w:ascii="Arial" w:hAnsi="Arial" w:cs="Arial"/>
          <w:lang w:val="mn-MN"/>
        </w:rPr>
        <w:t>терроризм, экстремизм, түүний дотор суртал ухуулга дэмжсэн хэргээр эрүүгийн хэрэг үүсгээгүй</w:t>
      </w:r>
    </w:p>
    <w:p w14:paraId="06A9CD9E" w14:textId="77777777" w:rsidR="00F16644" w:rsidRPr="00FB4725" w:rsidRDefault="00F16644" w:rsidP="00FB4725">
      <w:pPr>
        <w:pStyle w:val="ListParagraph"/>
        <w:numPr>
          <w:ilvl w:val="0"/>
          <w:numId w:val="37"/>
        </w:numPr>
        <w:shd w:val="clear" w:color="auto" w:fill="FFFFFF"/>
        <w:tabs>
          <w:tab w:val="left" w:pos="993"/>
        </w:tabs>
        <w:spacing w:line="276" w:lineRule="auto"/>
        <w:jc w:val="both"/>
        <w:textAlignment w:val="baseline"/>
        <w:rPr>
          <w:rFonts w:ascii="Arial" w:hAnsi="Arial" w:cs="Arial"/>
          <w:lang w:val="mn-MN"/>
        </w:rPr>
      </w:pPr>
      <w:r w:rsidRPr="00FB4725">
        <w:rPr>
          <w:rFonts w:ascii="Arial" w:hAnsi="Arial" w:cs="Arial"/>
          <w:lang w:val="mn-MN"/>
        </w:rPr>
        <w:t>насанд хүрээгүй хүүхдийн эсрэг хүчирхийлэл үйлдээгүй</w:t>
      </w:r>
    </w:p>
    <w:p w14:paraId="3B41EBDC" w14:textId="77777777" w:rsidR="00F16644" w:rsidRPr="00FB4725" w:rsidRDefault="00F16644" w:rsidP="00FB4725">
      <w:pPr>
        <w:pStyle w:val="ListParagraph"/>
        <w:numPr>
          <w:ilvl w:val="0"/>
          <w:numId w:val="37"/>
        </w:numPr>
        <w:shd w:val="clear" w:color="auto" w:fill="FFFFFF"/>
        <w:tabs>
          <w:tab w:val="left" w:pos="993"/>
        </w:tabs>
        <w:spacing w:line="276" w:lineRule="auto"/>
        <w:jc w:val="both"/>
        <w:textAlignment w:val="baseline"/>
        <w:rPr>
          <w:rFonts w:ascii="Arial" w:hAnsi="Arial" w:cs="Arial"/>
          <w:lang w:val="mn-MN"/>
        </w:rPr>
      </w:pPr>
      <w:r w:rsidRPr="00FB4725">
        <w:rPr>
          <w:rFonts w:ascii="Arial" w:hAnsi="Arial" w:cs="Arial"/>
          <w:lang w:val="mn-MN"/>
        </w:rPr>
        <w:t>хоёр ба түүнээс дээш хүнд хэлбэрийн ялгүй байх</w:t>
      </w:r>
    </w:p>
    <w:p w14:paraId="6B021902" w14:textId="77777777" w:rsidR="00F16644" w:rsidRPr="00FB4725" w:rsidRDefault="00F16644" w:rsidP="00FB4725">
      <w:pPr>
        <w:pStyle w:val="ListParagraph"/>
        <w:numPr>
          <w:ilvl w:val="0"/>
          <w:numId w:val="37"/>
        </w:numPr>
        <w:shd w:val="clear" w:color="auto" w:fill="FFFFFF"/>
        <w:tabs>
          <w:tab w:val="left" w:pos="993"/>
        </w:tabs>
        <w:spacing w:line="276" w:lineRule="auto"/>
        <w:jc w:val="both"/>
        <w:textAlignment w:val="baseline"/>
        <w:rPr>
          <w:rFonts w:ascii="Arial" w:hAnsi="Arial" w:cs="Arial"/>
          <w:lang w:val="mn-MN"/>
        </w:rPr>
      </w:pPr>
      <w:r w:rsidRPr="00FB4725">
        <w:rPr>
          <w:rFonts w:ascii="Arial" w:hAnsi="Arial" w:cs="Arial"/>
          <w:lang w:val="mn-MN"/>
        </w:rPr>
        <w:t>захиргааны хариуцлага хүлээлгээгүй</w:t>
      </w:r>
    </w:p>
    <w:p w14:paraId="4A864382" w14:textId="77777777" w:rsidR="00F16644" w:rsidRPr="00FB4725" w:rsidRDefault="00F16644" w:rsidP="00FB4725">
      <w:pPr>
        <w:pStyle w:val="ListParagraph"/>
        <w:numPr>
          <w:ilvl w:val="0"/>
          <w:numId w:val="37"/>
        </w:numPr>
        <w:shd w:val="clear" w:color="auto" w:fill="FFFFFF"/>
        <w:tabs>
          <w:tab w:val="left" w:pos="993"/>
        </w:tabs>
        <w:spacing w:line="276" w:lineRule="auto"/>
        <w:jc w:val="both"/>
        <w:textAlignment w:val="baseline"/>
        <w:rPr>
          <w:rFonts w:ascii="Arial" w:hAnsi="Arial" w:cs="Arial"/>
          <w:lang w:val="mn-MN"/>
        </w:rPr>
      </w:pPr>
      <w:r w:rsidRPr="00FB4725">
        <w:rPr>
          <w:rFonts w:ascii="Arial" w:hAnsi="Arial" w:cs="Arial"/>
          <w:lang w:val="mn-MN"/>
        </w:rPr>
        <w:t xml:space="preserve">нийтийн хэв журам зөрчсөн, мансууруулах эм, сэтгэцэд нөлөөт бодисыг хууль бусаар ашигласан, тээвэрлэсэн хэргээр нэг жилийн дотор удаа дараа эрүүгийн хэрэг үүсгээгүй </w:t>
      </w:r>
    </w:p>
    <w:p w14:paraId="1BD8ADB7" w14:textId="77777777" w:rsidR="00F16644" w:rsidRPr="00FB4725" w:rsidRDefault="00F16644" w:rsidP="00FB4725">
      <w:pPr>
        <w:pStyle w:val="ListParagraph"/>
        <w:numPr>
          <w:ilvl w:val="0"/>
          <w:numId w:val="37"/>
        </w:numPr>
        <w:shd w:val="clear" w:color="auto" w:fill="FFFFFF"/>
        <w:tabs>
          <w:tab w:val="left" w:pos="993"/>
        </w:tabs>
        <w:spacing w:line="276" w:lineRule="auto"/>
        <w:jc w:val="both"/>
        <w:textAlignment w:val="baseline"/>
        <w:rPr>
          <w:rFonts w:ascii="Arial" w:hAnsi="Arial" w:cs="Arial"/>
          <w:lang w:val="mn-MN"/>
        </w:rPr>
      </w:pPr>
      <w:r w:rsidRPr="00FB4725">
        <w:rPr>
          <w:rFonts w:ascii="Arial" w:hAnsi="Arial" w:cs="Arial"/>
          <w:lang w:val="mn-MN"/>
        </w:rPr>
        <w:t>сэтгэцийн эмгэг, архидалт, мансууруулах бодисын донтолтын улмаас эмнэлгийн байгууллагад бүртгэгдээгүй</w:t>
      </w:r>
    </w:p>
    <w:p w14:paraId="628D1700" w14:textId="77777777" w:rsidR="00F16644" w:rsidRPr="00FB4725" w:rsidRDefault="00F16644" w:rsidP="00FB4725">
      <w:pPr>
        <w:pStyle w:val="ListParagraph"/>
        <w:numPr>
          <w:ilvl w:val="0"/>
          <w:numId w:val="37"/>
        </w:numPr>
        <w:shd w:val="clear" w:color="auto" w:fill="FFFFFF"/>
        <w:tabs>
          <w:tab w:val="left" w:pos="993"/>
        </w:tabs>
        <w:spacing w:line="276" w:lineRule="auto"/>
        <w:jc w:val="both"/>
        <w:textAlignment w:val="baseline"/>
        <w:rPr>
          <w:rFonts w:ascii="Arial" w:hAnsi="Arial" w:cs="Arial"/>
          <w:lang w:val="mn-MN"/>
        </w:rPr>
      </w:pPr>
      <w:r w:rsidRPr="00FB4725">
        <w:rPr>
          <w:rFonts w:ascii="Arial" w:hAnsi="Arial" w:cs="Arial"/>
          <w:lang w:val="mn-MN"/>
        </w:rPr>
        <w:t xml:space="preserve">тусгай зөвшөөрөл авахад шаардлагатай бичиг баримтыг бүрдүүлж өгсөн </w:t>
      </w:r>
    </w:p>
    <w:p w14:paraId="2E6C4231" w14:textId="77777777" w:rsidR="00B935A6" w:rsidRDefault="00B935A6" w:rsidP="00DF68AF">
      <w:pPr>
        <w:shd w:val="clear" w:color="auto" w:fill="FFFFFF"/>
        <w:tabs>
          <w:tab w:val="left" w:pos="993"/>
        </w:tabs>
        <w:spacing w:line="276" w:lineRule="auto"/>
        <w:jc w:val="both"/>
        <w:textAlignment w:val="baseline"/>
        <w:rPr>
          <w:rFonts w:ascii="Arial" w:hAnsi="Arial" w:cs="Arial"/>
          <w:b/>
          <w:bCs/>
          <w:lang w:val="mn-MN"/>
        </w:rPr>
      </w:pPr>
    </w:p>
    <w:p w14:paraId="0A9E30BE" w14:textId="77777777" w:rsidR="00B935A6" w:rsidRDefault="00B935A6" w:rsidP="00DF68AF">
      <w:pPr>
        <w:shd w:val="clear" w:color="auto" w:fill="FFFFFF"/>
        <w:tabs>
          <w:tab w:val="left" w:pos="993"/>
        </w:tabs>
        <w:spacing w:line="276" w:lineRule="auto"/>
        <w:jc w:val="both"/>
        <w:textAlignment w:val="baseline"/>
        <w:rPr>
          <w:rFonts w:ascii="Arial" w:hAnsi="Arial" w:cs="Arial"/>
          <w:b/>
          <w:bCs/>
          <w:lang w:val="mn-MN"/>
        </w:rPr>
      </w:pPr>
    </w:p>
    <w:p w14:paraId="59B84CD1" w14:textId="0A3411DE" w:rsidR="00F16644" w:rsidRPr="00134F3C" w:rsidRDefault="00F16644" w:rsidP="00DF68AF">
      <w:pPr>
        <w:shd w:val="clear" w:color="auto" w:fill="FFFFFF"/>
        <w:tabs>
          <w:tab w:val="left" w:pos="993"/>
        </w:tabs>
        <w:spacing w:line="276" w:lineRule="auto"/>
        <w:jc w:val="both"/>
        <w:textAlignment w:val="baseline"/>
        <w:rPr>
          <w:rFonts w:ascii="Arial" w:hAnsi="Arial" w:cs="Arial"/>
          <w:b/>
          <w:bCs/>
          <w:lang w:val="mn-MN"/>
        </w:rPr>
      </w:pPr>
      <w:r w:rsidRPr="00134F3C">
        <w:rPr>
          <w:rFonts w:ascii="Arial" w:hAnsi="Arial" w:cs="Arial"/>
          <w:b/>
          <w:bCs/>
          <w:lang w:val="mn-MN"/>
        </w:rPr>
        <w:lastRenderedPageBreak/>
        <w:t xml:space="preserve">Галт зэвсгийн аюулгүй байдлын сургалт </w:t>
      </w:r>
    </w:p>
    <w:p w14:paraId="0E67C465" w14:textId="77777777" w:rsidR="00F16644" w:rsidRPr="00134F3C" w:rsidRDefault="00F16644" w:rsidP="00DF68AF">
      <w:pPr>
        <w:shd w:val="clear" w:color="auto" w:fill="FFFFFF"/>
        <w:tabs>
          <w:tab w:val="left" w:pos="993"/>
        </w:tabs>
        <w:spacing w:line="276" w:lineRule="auto"/>
        <w:ind w:firstLine="709"/>
        <w:jc w:val="both"/>
        <w:textAlignment w:val="baseline"/>
        <w:rPr>
          <w:rFonts w:ascii="Arial" w:hAnsi="Arial" w:cs="Arial"/>
          <w:lang w:val="mn-MN"/>
        </w:rPr>
      </w:pPr>
      <w:r w:rsidRPr="00134F3C">
        <w:rPr>
          <w:rFonts w:ascii="Arial" w:hAnsi="Arial" w:cs="Arial"/>
          <w:lang w:val="mn-MN"/>
        </w:rPr>
        <w:t xml:space="preserve">Хэрэв анх удаа галт зэвсэг эзэмших зөвшөөрөл авах гэж байгаа бол галт зэвсгийн аюулгүй байдлын сургалт явуулах тусгай зөвшөөрөлтэй сургалтын төвд хандан ОХУ-ын Зэвсгийн тухай хууль, боловсролын үйл ажиллагаа эрхлэх тусгай зөвшөөрөлтэй мэргэшсэн багш нараар зэвсэгтэй харьцах дүрмийг сурах ба бүрэн сургалтад хамрагдсанаар зэвсэгтэй хэрхэн зөв, аюулгүй харьцах талаар анхан шатны мэдлэг олох боломжтой. </w:t>
      </w:r>
    </w:p>
    <w:p w14:paraId="3DE621B2" w14:textId="77777777" w:rsidR="00F16644" w:rsidRPr="00134F3C" w:rsidRDefault="00F16644" w:rsidP="00DF68AF">
      <w:pPr>
        <w:shd w:val="clear" w:color="auto" w:fill="FFFFFF"/>
        <w:tabs>
          <w:tab w:val="left" w:pos="993"/>
        </w:tabs>
        <w:spacing w:line="276" w:lineRule="auto"/>
        <w:ind w:firstLine="709"/>
        <w:jc w:val="both"/>
        <w:textAlignment w:val="baseline"/>
        <w:rPr>
          <w:rFonts w:ascii="Arial" w:hAnsi="Arial" w:cs="Arial"/>
          <w:lang w:val="mn-MN"/>
        </w:rPr>
      </w:pPr>
      <w:r w:rsidRPr="00134F3C">
        <w:rPr>
          <w:rFonts w:ascii="Arial" w:hAnsi="Arial" w:cs="Arial"/>
          <w:lang w:val="mn-MN"/>
        </w:rPr>
        <w:t>Уг сургалтад лекц, практик хосолсон нийт 6 кредит цаг цуглуулах ёстой ба үүний дараа сургалтад амжилттай оролцсон этгээдэд гэрчилгээ олгогдоно</w:t>
      </w:r>
      <w:r w:rsidRPr="00134F3C">
        <w:rPr>
          <w:rStyle w:val="FootnoteReference"/>
          <w:rFonts w:ascii="Arial" w:hAnsi="Arial" w:cs="Arial"/>
          <w:lang w:val="mn-MN"/>
        </w:rPr>
        <w:footnoteReference w:id="34"/>
      </w:r>
      <w:r w:rsidRPr="00134F3C">
        <w:rPr>
          <w:rFonts w:ascii="Arial" w:hAnsi="Arial" w:cs="Arial"/>
          <w:lang w:val="mn-MN"/>
        </w:rPr>
        <w:t xml:space="preserve">. Ингэснээр ОХУ-ын иргэн галт зэвсэг эзэмших зөвшөөрөл хүсэх эрхтэй болно. </w:t>
      </w:r>
    </w:p>
    <w:p w14:paraId="7A9E621A" w14:textId="3727FB83" w:rsidR="009B099E" w:rsidRPr="00134F3C" w:rsidRDefault="00F16644" w:rsidP="00463370">
      <w:pPr>
        <w:spacing w:line="240" w:lineRule="auto"/>
        <w:rPr>
          <w:rFonts w:ascii="Arial" w:hAnsi="Arial" w:cs="Arial"/>
          <w:b/>
          <w:bCs/>
          <w:lang w:val="mn-MN"/>
        </w:rPr>
      </w:pPr>
      <w:r w:rsidRPr="00134F3C">
        <w:rPr>
          <w:rFonts w:ascii="Arial" w:hAnsi="Arial" w:cs="Arial"/>
          <w:b/>
          <w:bCs/>
          <w:lang w:val="mn-MN"/>
        </w:rPr>
        <w:br w:type="page"/>
      </w:r>
    </w:p>
    <w:p w14:paraId="15B9BC48" w14:textId="2B53D8E4" w:rsidR="00ED7CC8" w:rsidRPr="00134F3C" w:rsidRDefault="00F4653A" w:rsidP="00134F3C">
      <w:pPr>
        <w:pStyle w:val="Heading1"/>
      </w:pPr>
      <w:bookmarkStart w:id="46" w:name="_Toc164241399"/>
      <w:r w:rsidRPr="00134F3C">
        <w:lastRenderedPageBreak/>
        <w:t xml:space="preserve">Арав. </w:t>
      </w:r>
      <w:r w:rsidR="00FD4FC5" w:rsidRPr="00134F3C">
        <w:t>Хариуцлаг</w:t>
      </w:r>
      <w:r w:rsidR="00E169B7" w:rsidRPr="00134F3C">
        <w:t>ЫН ТОГТОЛЦОО</w:t>
      </w:r>
      <w:bookmarkEnd w:id="46"/>
      <w:r w:rsidR="00FD4FC5" w:rsidRPr="00134F3C">
        <w:t xml:space="preserve"> </w:t>
      </w:r>
    </w:p>
    <w:p w14:paraId="77896EC1" w14:textId="1F99C70C" w:rsidR="00EB45CB" w:rsidRPr="00134F3C" w:rsidRDefault="00F17956" w:rsidP="00BE1527">
      <w:pPr>
        <w:pStyle w:val="Heading2"/>
      </w:pPr>
      <w:bookmarkStart w:id="47" w:name="_Toc164241400"/>
      <w:r w:rsidRPr="00134F3C">
        <w:t>10</w:t>
      </w:r>
      <w:r w:rsidR="00EB45CB" w:rsidRPr="00134F3C">
        <w:t>.1. Холбооны Бүгд Найрамдах Герман Улс</w:t>
      </w:r>
      <w:bookmarkEnd w:id="47"/>
      <w:r w:rsidR="00EB45CB" w:rsidRPr="00134F3C">
        <w:t xml:space="preserve"> </w:t>
      </w:r>
    </w:p>
    <w:p w14:paraId="411803FF" w14:textId="0DDBC1EF" w:rsidR="00E05FBA" w:rsidRPr="00134F3C" w:rsidRDefault="00DD2861" w:rsidP="009E4C27">
      <w:pPr>
        <w:spacing w:line="276" w:lineRule="auto"/>
        <w:jc w:val="both"/>
        <w:rPr>
          <w:rFonts w:ascii="Arial" w:hAnsi="Arial" w:cs="Arial"/>
          <w:lang w:val="mn-MN"/>
        </w:rPr>
      </w:pPr>
      <w:r w:rsidRPr="00134F3C">
        <w:rPr>
          <w:rFonts w:ascii="Arial" w:hAnsi="Arial" w:cs="Arial"/>
          <w:lang w:val="mn-MN"/>
        </w:rPr>
        <w:tab/>
        <w:t xml:space="preserve">ХБНГУ-ын зэвсэг ашиглахтай холбоотой хариуцлагын тогтолцоог “Зэвсгийн тухай хууль”-ийн 4 дүгээр </w:t>
      </w:r>
      <w:r w:rsidR="00E05FBA" w:rsidRPr="00134F3C">
        <w:rPr>
          <w:rFonts w:ascii="Arial" w:hAnsi="Arial" w:cs="Arial"/>
          <w:lang w:val="mn-MN"/>
        </w:rPr>
        <w:t>бүлэг (Шийтгэл, торгууль) буюу</w:t>
      </w:r>
      <w:r w:rsidRPr="00134F3C">
        <w:rPr>
          <w:rFonts w:ascii="Arial" w:hAnsi="Arial" w:cs="Arial"/>
          <w:lang w:val="mn-MN"/>
        </w:rPr>
        <w:t xml:space="preserve"> 51-54 дүгээр зүйлд зохицуулсан байна. </w:t>
      </w:r>
      <w:r w:rsidR="00EE1BAF" w:rsidRPr="00134F3C">
        <w:rPr>
          <w:rFonts w:ascii="Arial" w:hAnsi="Arial" w:cs="Arial"/>
          <w:lang w:val="mn-MN"/>
        </w:rPr>
        <w:t>Үүнээс харвал хариуцлагын тогтолцоо нь хорих ял, торгууль, зэвсгийг буцаан хураан авах гэсэн хэлбэртэй байна.</w:t>
      </w:r>
    </w:p>
    <w:p w14:paraId="78A2C66E" w14:textId="12C42502" w:rsidR="002453C3" w:rsidRPr="00134F3C" w:rsidRDefault="002453C3" w:rsidP="00E853F0">
      <w:pPr>
        <w:pStyle w:val="Caption"/>
      </w:pPr>
      <w:bookmarkStart w:id="48" w:name="_Toc164246601"/>
      <w:r w:rsidRPr="00E853F0">
        <w:rPr>
          <w:b/>
          <w:bCs/>
        </w:rPr>
        <w:t xml:space="preserve">Хүснэгт </w:t>
      </w:r>
      <w:r w:rsidRPr="00E853F0">
        <w:rPr>
          <w:b/>
          <w:bCs/>
        </w:rPr>
        <w:fldChar w:fldCharType="begin"/>
      </w:r>
      <w:r w:rsidRPr="00E853F0">
        <w:rPr>
          <w:b/>
          <w:bCs/>
        </w:rPr>
        <w:instrText xml:space="preserve"> SEQ Хүснэгт \* ARABIC </w:instrText>
      </w:r>
      <w:r w:rsidRPr="00E853F0">
        <w:rPr>
          <w:b/>
          <w:bCs/>
        </w:rPr>
        <w:fldChar w:fldCharType="separate"/>
      </w:r>
      <w:r w:rsidR="000326DD">
        <w:rPr>
          <w:b/>
          <w:bCs/>
          <w:noProof/>
        </w:rPr>
        <w:t>7</w:t>
      </w:r>
      <w:r w:rsidRPr="00E853F0">
        <w:rPr>
          <w:b/>
          <w:bCs/>
        </w:rPr>
        <w:fldChar w:fldCharType="end"/>
      </w:r>
      <w:r w:rsidRPr="00E853F0">
        <w:rPr>
          <w:b/>
          <w:bCs/>
        </w:rPr>
        <w:t>.</w:t>
      </w:r>
      <w:r w:rsidRPr="00134F3C">
        <w:t xml:space="preserve"> Торгуулийн хүснэгт: Хууль бус зэвсэг эзэмшсэн тохиолдолд оногдуулах шийтгэл</w:t>
      </w:r>
      <w:bookmarkEnd w:id="48"/>
    </w:p>
    <w:tbl>
      <w:tblPr>
        <w:tblStyle w:val="GridTable4-Accent5"/>
        <w:tblW w:w="9351" w:type="dxa"/>
        <w:tblLook w:val="04A0" w:firstRow="1" w:lastRow="0" w:firstColumn="1" w:lastColumn="0" w:noHBand="0" w:noVBand="1"/>
      </w:tblPr>
      <w:tblGrid>
        <w:gridCol w:w="4673"/>
        <w:gridCol w:w="2977"/>
        <w:gridCol w:w="1701"/>
      </w:tblGrid>
      <w:tr w:rsidR="0067170A" w:rsidRPr="00134F3C" w14:paraId="7EC499F1" w14:textId="77777777" w:rsidTr="002453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7CE53219" w14:textId="2A9C9799" w:rsidR="0067170A" w:rsidRPr="00DF68AF" w:rsidRDefault="0067170A" w:rsidP="009E4C27">
            <w:pPr>
              <w:spacing w:line="276" w:lineRule="auto"/>
              <w:jc w:val="center"/>
              <w:rPr>
                <w:rFonts w:ascii="Arial" w:hAnsi="Arial" w:cs="Arial"/>
                <w:sz w:val="20"/>
                <w:szCs w:val="20"/>
                <w:lang w:val="mn-MN"/>
              </w:rPr>
            </w:pPr>
            <w:r w:rsidRPr="00DF68AF">
              <w:rPr>
                <w:rFonts w:ascii="Arial" w:hAnsi="Arial" w:cs="Arial"/>
                <w:sz w:val="20"/>
                <w:szCs w:val="20"/>
                <w:lang w:val="mn-MN"/>
              </w:rPr>
              <w:t>Зөрчил</w:t>
            </w:r>
          </w:p>
        </w:tc>
        <w:tc>
          <w:tcPr>
            <w:tcW w:w="4678" w:type="dxa"/>
            <w:gridSpan w:val="2"/>
          </w:tcPr>
          <w:p w14:paraId="7FBFDE6B" w14:textId="4FAADAB8" w:rsidR="0067170A" w:rsidRPr="00DF68AF" w:rsidRDefault="0067170A" w:rsidP="009E4C2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mn-MN"/>
              </w:rPr>
            </w:pPr>
            <w:r w:rsidRPr="00DF68AF">
              <w:rPr>
                <w:rFonts w:ascii="Arial" w:hAnsi="Arial" w:cs="Arial"/>
                <w:sz w:val="20"/>
                <w:szCs w:val="20"/>
                <w:lang w:val="mn-MN"/>
              </w:rPr>
              <w:t>Санкц</w:t>
            </w:r>
          </w:p>
        </w:tc>
      </w:tr>
      <w:tr w:rsidR="0067170A" w:rsidRPr="00134F3C" w14:paraId="75AD6F8D" w14:textId="77777777" w:rsidTr="00245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752A21E" w14:textId="3F85DBE6" w:rsidR="0067170A" w:rsidRPr="00DF68AF" w:rsidRDefault="0067170A" w:rsidP="009E4C27">
            <w:pPr>
              <w:pStyle w:val="ListParagraph"/>
              <w:numPr>
                <w:ilvl w:val="0"/>
                <w:numId w:val="16"/>
              </w:numPr>
              <w:spacing w:line="276" w:lineRule="auto"/>
              <w:jc w:val="both"/>
              <w:rPr>
                <w:rFonts w:ascii="Arial" w:hAnsi="Arial" w:cs="Arial"/>
                <w:b w:val="0"/>
                <w:bCs w:val="0"/>
                <w:sz w:val="20"/>
                <w:szCs w:val="20"/>
                <w:lang w:val="mn-MN"/>
              </w:rPr>
            </w:pPr>
            <w:r w:rsidRPr="00DF68AF">
              <w:rPr>
                <w:rFonts w:ascii="Arial" w:hAnsi="Arial" w:cs="Arial"/>
                <w:b w:val="0"/>
                <w:bCs w:val="0"/>
                <w:sz w:val="20"/>
                <w:szCs w:val="20"/>
                <w:lang w:val="mn-MN"/>
              </w:rPr>
              <w:t xml:space="preserve">Зөвшөөрөл шаарддаггүй бага оврын галт зэвсгийг зөвшөөрөлгүйгээр авч явсан (жишээ нь </w:t>
            </w:r>
            <w:r w:rsidR="001D4C52" w:rsidRPr="00DF68AF">
              <w:rPr>
                <w:rFonts w:ascii="Arial" w:hAnsi="Arial" w:cs="Arial"/>
                <w:b w:val="0"/>
                <w:bCs w:val="0"/>
                <w:sz w:val="20"/>
                <w:szCs w:val="20"/>
                <w:lang w:val="mn-MN"/>
              </w:rPr>
              <w:t>хийн</w:t>
            </w:r>
            <w:r w:rsidRPr="00DF68AF">
              <w:rPr>
                <w:rFonts w:ascii="Arial" w:hAnsi="Arial" w:cs="Arial"/>
                <w:b w:val="0"/>
                <w:bCs w:val="0"/>
                <w:sz w:val="20"/>
                <w:szCs w:val="20"/>
                <w:lang w:val="mn-MN"/>
              </w:rPr>
              <w:t xml:space="preserve"> буу)</w:t>
            </w:r>
          </w:p>
        </w:tc>
        <w:tc>
          <w:tcPr>
            <w:tcW w:w="4678" w:type="dxa"/>
            <w:gridSpan w:val="2"/>
          </w:tcPr>
          <w:p w14:paraId="18224493" w14:textId="5477A48C" w:rsidR="0067170A" w:rsidRPr="00DF68AF" w:rsidRDefault="002453C3" w:rsidP="009E4C2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rPr>
            </w:pPr>
            <w:r w:rsidRPr="00DF68AF">
              <w:rPr>
                <w:rFonts w:ascii="Arial" w:hAnsi="Arial" w:cs="Arial"/>
                <w:sz w:val="20"/>
                <w:szCs w:val="20"/>
                <w:lang w:val="mn-MN"/>
              </w:rPr>
              <w:t>10,000 евро хүртэл торгууль</w:t>
            </w:r>
            <w:r w:rsidR="00B37A3D" w:rsidRPr="00DF68AF">
              <w:rPr>
                <w:rFonts w:ascii="Arial" w:hAnsi="Arial" w:cs="Arial"/>
                <w:sz w:val="20"/>
                <w:szCs w:val="20"/>
                <w:lang w:val="mn-MN"/>
              </w:rPr>
              <w:t xml:space="preserve"> ноогдуулна.</w:t>
            </w:r>
          </w:p>
        </w:tc>
      </w:tr>
      <w:tr w:rsidR="0067170A" w:rsidRPr="00134F3C" w14:paraId="2E54DFB1" w14:textId="77777777" w:rsidTr="002453C3">
        <w:tc>
          <w:tcPr>
            <w:cnfStyle w:val="001000000000" w:firstRow="0" w:lastRow="0" w:firstColumn="1" w:lastColumn="0" w:oddVBand="0" w:evenVBand="0" w:oddHBand="0" w:evenHBand="0" w:firstRowFirstColumn="0" w:firstRowLastColumn="0" w:lastRowFirstColumn="0" w:lastRowLastColumn="0"/>
            <w:tcW w:w="4673" w:type="dxa"/>
          </w:tcPr>
          <w:p w14:paraId="199D5E40" w14:textId="4E24E21A" w:rsidR="0067170A" w:rsidRPr="00DF68AF" w:rsidRDefault="0067170A" w:rsidP="009E4C27">
            <w:pPr>
              <w:pStyle w:val="ListParagraph"/>
              <w:numPr>
                <w:ilvl w:val="0"/>
                <w:numId w:val="16"/>
              </w:numPr>
              <w:spacing w:line="276" w:lineRule="auto"/>
              <w:jc w:val="both"/>
              <w:rPr>
                <w:rFonts w:ascii="Arial" w:hAnsi="Arial" w:cs="Arial"/>
                <w:b w:val="0"/>
                <w:bCs w:val="0"/>
                <w:sz w:val="20"/>
                <w:szCs w:val="20"/>
                <w:lang w:val="mn-MN"/>
              </w:rPr>
            </w:pPr>
            <w:r w:rsidRPr="00DF68AF">
              <w:rPr>
                <w:rFonts w:ascii="Arial" w:hAnsi="Arial" w:cs="Arial"/>
                <w:b w:val="0"/>
                <w:bCs w:val="0"/>
                <w:sz w:val="20"/>
                <w:szCs w:val="20"/>
                <w:lang w:val="mn-MN"/>
              </w:rPr>
              <w:t xml:space="preserve">Зэвсгийн тухай хуулийн 2 дугаар хавсралтын 1 дүгээр </w:t>
            </w:r>
            <w:r w:rsidR="009E4C27" w:rsidRPr="00DF68AF">
              <w:rPr>
                <w:rFonts w:ascii="Arial" w:hAnsi="Arial" w:cs="Arial"/>
                <w:b w:val="0"/>
                <w:bCs w:val="0"/>
                <w:sz w:val="20"/>
                <w:szCs w:val="20"/>
                <w:lang w:val="mn-MN"/>
              </w:rPr>
              <w:t>хэсгийн</w:t>
            </w:r>
            <w:r w:rsidRPr="00DF68AF">
              <w:rPr>
                <w:rFonts w:ascii="Arial" w:hAnsi="Arial" w:cs="Arial"/>
                <w:b w:val="0"/>
                <w:bCs w:val="0"/>
                <w:sz w:val="20"/>
                <w:szCs w:val="20"/>
                <w:lang w:val="mn-MN"/>
              </w:rPr>
              <w:t xml:space="preserve"> 1.3.6-т заасан хориотой зэвс</w:t>
            </w:r>
            <w:r w:rsidR="008E24F7" w:rsidRPr="00DF68AF">
              <w:rPr>
                <w:rFonts w:ascii="Arial" w:hAnsi="Arial" w:cs="Arial"/>
                <w:b w:val="0"/>
                <w:bCs w:val="0"/>
                <w:sz w:val="20"/>
                <w:szCs w:val="20"/>
                <w:lang w:val="mn-MN"/>
              </w:rPr>
              <w:t xml:space="preserve">эг, төхөөрөмж биед авч явсан </w:t>
            </w:r>
          </w:p>
        </w:tc>
        <w:tc>
          <w:tcPr>
            <w:tcW w:w="4678" w:type="dxa"/>
            <w:gridSpan w:val="2"/>
          </w:tcPr>
          <w:p w14:paraId="453571A0" w14:textId="699000B2" w:rsidR="0067170A" w:rsidRPr="00DF68AF" w:rsidRDefault="002453C3" w:rsidP="009E4C2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mn-MN"/>
              </w:rPr>
            </w:pPr>
            <w:r w:rsidRPr="00DF68AF">
              <w:rPr>
                <w:rFonts w:ascii="Arial" w:hAnsi="Arial" w:cs="Arial"/>
                <w:sz w:val="20"/>
                <w:szCs w:val="20"/>
                <w:lang w:val="mn-MN"/>
              </w:rPr>
              <w:t>10,000 евро хүртэл торгууль</w:t>
            </w:r>
            <w:r w:rsidR="00B37A3D" w:rsidRPr="00DF68AF">
              <w:rPr>
                <w:rFonts w:ascii="Arial" w:hAnsi="Arial" w:cs="Arial"/>
                <w:sz w:val="20"/>
                <w:szCs w:val="20"/>
                <w:lang w:val="mn-MN"/>
              </w:rPr>
              <w:t xml:space="preserve"> ноогдуулна.</w:t>
            </w:r>
          </w:p>
        </w:tc>
      </w:tr>
      <w:tr w:rsidR="0067170A" w:rsidRPr="00134F3C" w14:paraId="551A44FA" w14:textId="77777777" w:rsidTr="00245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tcPr>
          <w:p w14:paraId="0916579B" w14:textId="20149A77" w:rsidR="0067170A" w:rsidRPr="00DF68AF" w:rsidRDefault="008E24F7" w:rsidP="009E4C27">
            <w:pPr>
              <w:pStyle w:val="ListParagraph"/>
              <w:numPr>
                <w:ilvl w:val="0"/>
                <w:numId w:val="16"/>
              </w:numPr>
              <w:spacing w:line="276" w:lineRule="auto"/>
              <w:jc w:val="both"/>
              <w:rPr>
                <w:rFonts w:ascii="Arial" w:hAnsi="Arial" w:cs="Arial"/>
                <w:b w:val="0"/>
                <w:bCs w:val="0"/>
                <w:sz w:val="20"/>
                <w:szCs w:val="20"/>
                <w:lang w:val="mn-MN"/>
              </w:rPr>
            </w:pPr>
            <w:r w:rsidRPr="00DF68AF">
              <w:rPr>
                <w:rFonts w:ascii="Arial" w:hAnsi="Arial" w:cs="Arial"/>
                <w:b w:val="0"/>
                <w:bCs w:val="0"/>
                <w:sz w:val="20"/>
                <w:szCs w:val="20"/>
                <w:lang w:val="mn-MN"/>
              </w:rPr>
              <w:t xml:space="preserve">галт зэвсэг, хориглосон зэвсгийг зөвшөөрөлгүйгээр </w:t>
            </w:r>
            <w:r w:rsidRPr="00DF68AF">
              <w:rPr>
                <w:rFonts w:ascii="Arial" w:hAnsi="Arial" w:cs="Arial"/>
                <w:b w:val="0"/>
                <w:bCs w:val="0"/>
                <w:sz w:val="20"/>
                <w:szCs w:val="20"/>
                <w:u w:val="single"/>
                <w:lang w:val="mn-MN"/>
              </w:rPr>
              <w:t>байнга/ хүндэвтэр тохиолдолд/ онц хүнд тохиолдол олж</w:t>
            </w:r>
            <w:r w:rsidR="002453C3" w:rsidRPr="00DF68AF">
              <w:rPr>
                <w:rFonts w:ascii="Arial" w:hAnsi="Arial" w:cs="Arial"/>
                <w:b w:val="0"/>
                <w:bCs w:val="0"/>
                <w:sz w:val="20"/>
                <w:szCs w:val="20"/>
                <w:u w:val="single"/>
                <w:lang w:val="mn-MN"/>
              </w:rPr>
              <w:t>/ хайхрамжгүй үйлдлээс болж</w:t>
            </w:r>
            <w:r w:rsidRPr="00DF68AF">
              <w:rPr>
                <w:rFonts w:ascii="Arial" w:hAnsi="Arial" w:cs="Arial"/>
                <w:b w:val="0"/>
                <w:bCs w:val="0"/>
                <w:sz w:val="20"/>
                <w:szCs w:val="20"/>
                <w:lang w:val="mn-MN"/>
              </w:rPr>
              <w:t xml:space="preserve"> ав</w:t>
            </w:r>
            <w:r w:rsidR="002453C3" w:rsidRPr="00DF68AF">
              <w:rPr>
                <w:rFonts w:ascii="Arial" w:hAnsi="Arial" w:cs="Arial"/>
                <w:b w:val="0"/>
                <w:bCs w:val="0"/>
                <w:sz w:val="20"/>
                <w:szCs w:val="20"/>
                <w:lang w:val="mn-MN"/>
              </w:rPr>
              <w:t>сан</w:t>
            </w:r>
            <w:r w:rsidRPr="00DF68AF">
              <w:rPr>
                <w:rFonts w:ascii="Arial" w:hAnsi="Arial" w:cs="Arial"/>
                <w:b w:val="0"/>
                <w:bCs w:val="0"/>
                <w:sz w:val="20"/>
                <w:szCs w:val="20"/>
                <w:lang w:val="mn-MN"/>
              </w:rPr>
              <w:t>, эзэмш</w:t>
            </w:r>
            <w:r w:rsidR="002453C3" w:rsidRPr="00DF68AF">
              <w:rPr>
                <w:rFonts w:ascii="Arial" w:hAnsi="Arial" w:cs="Arial"/>
                <w:b w:val="0"/>
                <w:bCs w:val="0"/>
                <w:sz w:val="20"/>
                <w:szCs w:val="20"/>
                <w:lang w:val="mn-MN"/>
              </w:rPr>
              <w:t>сэн</w:t>
            </w:r>
            <w:r w:rsidRPr="00DF68AF">
              <w:rPr>
                <w:rFonts w:ascii="Arial" w:hAnsi="Arial" w:cs="Arial"/>
                <w:b w:val="0"/>
                <w:bCs w:val="0"/>
                <w:sz w:val="20"/>
                <w:szCs w:val="20"/>
                <w:lang w:val="mn-MN"/>
              </w:rPr>
              <w:t>, хүлээлгэн өг</w:t>
            </w:r>
            <w:r w:rsidR="002453C3" w:rsidRPr="00DF68AF">
              <w:rPr>
                <w:rFonts w:ascii="Arial" w:hAnsi="Arial" w:cs="Arial"/>
                <w:b w:val="0"/>
                <w:bCs w:val="0"/>
                <w:sz w:val="20"/>
                <w:szCs w:val="20"/>
                <w:lang w:val="mn-MN"/>
              </w:rPr>
              <w:t>сөн</w:t>
            </w:r>
            <w:r w:rsidRPr="00DF68AF">
              <w:rPr>
                <w:rFonts w:ascii="Arial" w:hAnsi="Arial" w:cs="Arial"/>
                <w:b w:val="0"/>
                <w:bCs w:val="0"/>
                <w:sz w:val="20"/>
                <w:szCs w:val="20"/>
                <w:lang w:val="mn-MN"/>
              </w:rPr>
              <w:t>, авч я</w:t>
            </w:r>
            <w:r w:rsidR="002453C3" w:rsidRPr="00DF68AF">
              <w:rPr>
                <w:rFonts w:ascii="Arial" w:hAnsi="Arial" w:cs="Arial"/>
                <w:b w:val="0"/>
                <w:bCs w:val="0"/>
                <w:sz w:val="20"/>
                <w:szCs w:val="20"/>
                <w:lang w:val="mn-MN"/>
              </w:rPr>
              <w:t>всан</w:t>
            </w:r>
            <w:r w:rsidRPr="00DF68AF">
              <w:rPr>
                <w:rFonts w:ascii="Arial" w:hAnsi="Arial" w:cs="Arial"/>
                <w:b w:val="0"/>
                <w:bCs w:val="0"/>
                <w:sz w:val="20"/>
                <w:szCs w:val="20"/>
                <w:lang w:val="mn-MN"/>
              </w:rPr>
              <w:t>, зарцуул</w:t>
            </w:r>
            <w:r w:rsidR="002453C3" w:rsidRPr="00DF68AF">
              <w:rPr>
                <w:rFonts w:ascii="Arial" w:hAnsi="Arial" w:cs="Arial"/>
                <w:b w:val="0"/>
                <w:bCs w:val="0"/>
                <w:sz w:val="20"/>
                <w:szCs w:val="20"/>
                <w:lang w:val="mn-MN"/>
              </w:rPr>
              <w:t>сан</w:t>
            </w:r>
            <w:r w:rsidRPr="00DF68AF">
              <w:rPr>
                <w:rFonts w:ascii="Arial" w:hAnsi="Arial" w:cs="Arial"/>
                <w:b w:val="0"/>
                <w:bCs w:val="0"/>
                <w:sz w:val="20"/>
                <w:szCs w:val="20"/>
                <w:lang w:val="mn-MN"/>
              </w:rPr>
              <w:t>, авч яв</w:t>
            </w:r>
            <w:r w:rsidR="002453C3" w:rsidRPr="00DF68AF">
              <w:rPr>
                <w:rFonts w:ascii="Arial" w:hAnsi="Arial" w:cs="Arial"/>
                <w:b w:val="0"/>
                <w:bCs w:val="0"/>
                <w:sz w:val="20"/>
                <w:szCs w:val="20"/>
                <w:lang w:val="mn-MN"/>
              </w:rPr>
              <w:t>сан</w:t>
            </w:r>
            <w:r w:rsidRPr="00DF68AF">
              <w:rPr>
                <w:rFonts w:ascii="Arial" w:hAnsi="Arial" w:cs="Arial"/>
                <w:b w:val="0"/>
                <w:bCs w:val="0"/>
                <w:sz w:val="20"/>
                <w:szCs w:val="20"/>
                <w:lang w:val="mn-MN"/>
              </w:rPr>
              <w:t>, үйлдвэрлэ</w:t>
            </w:r>
            <w:r w:rsidR="002453C3" w:rsidRPr="00DF68AF">
              <w:rPr>
                <w:rFonts w:ascii="Arial" w:hAnsi="Arial" w:cs="Arial"/>
                <w:b w:val="0"/>
                <w:bCs w:val="0"/>
                <w:sz w:val="20"/>
                <w:szCs w:val="20"/>
                <w:lang w:val="mn-MN"/>
              </w:rPr>
              <w:t>сэн</w:t>
            </w:r>
            <w:r w:rsidRPr="00DF68AF">
              <w:rPr>
                <w:rFonts w:ascii="Arial" w:hAnsi="Arial" w:cs="Arial"/>
                <w:b w:val="0"/>
                <w:bCs w:val="0"/>
                <w:sz w:val="20"/>
                <w:szCs w:val="20"/>
                <w:lang w:val="mn-MN"/>
              </w:rPr>
              <w:t>, засварла</w:t>
            </w:r>
            <w:r w:rsidR="002453C3" w:rsidRPr="00DF68AF">
              <w:rPr>
                <w:rFonts w:ascii="Arial" w:hAnsi="Arial" w:cs="Arial"/>
                <w:b w:val="0"/>
                <w:bCs w:val="0"/>
                <w:sz w:val="20"/>
                <w:szCs w:val="20"/>
                <w:lang w:val="mn-MN"/>
              </w:rPr>
              <w:t>сан</w:t>
            </w:r>
            <w:r w:rsidRPr="00DF68AF">
              <w:rPr>
                <w:rFonts w:ascii="Arial" w:hAnsi="Arial" w:cs="Arial"/>
                <w:b w:val="0"/>
                <w:bCs w:val="0"/>
                <w:sz w:val="20"/>
                <w:szCs w:val="20"/>
                <w:lang w:val="mn-MN"/>
              </w:rPr>
              <w:t>, боловсруул</w:t>
            </w:r>
            <w:r w:rsidR="002453C3" w:rsidRPr="00DF68AF">
              <w:rPr>
                <w:rFonts w:ascii="Arial" w:hAnsi="Arial" w:cs="Arial"/>
                <w:b w:val="0"/>
                <w:bCs w:val="0"/>
                <w:sz w:val="20"/>
                <w:szCs w:val="20"/>
                <w:lang w:val="mn-MN"/>
              </w:rPr>
              <w:t>сан</w:t>
            </w:r>
            <w:r w:rsidRPr="00DF68AF">
              <w:rPr>
                <w:rFonts w:ascii="Arial" w:hAnsi="Arial" w:cs="Arial"/>
                <w:b w:val="0"/>
                <w:bCs w:val="0"/>
                <w:sz w:val="20"/>
                <w:szCs w:val="20"/>
                <w:lang w:val="mn-MN"/>
              </w:rPr>
              <w:t>, худалдаа</w:t>
            </w:r>
            <w:r w:rsidR="002453C3" w:rsidRPr="00DF68AF">
              <w:rPr>
                <w:rFonts w:ascii="Arial" w:hAnsi="Arial" w:cs="Arial"/>
                <w:b w:val="0"/>
                <w:bCs w:val="0"/>
                <w:sz w:val="20"/>
                <w:szCs w:val="20"/>
                <w:lang w:val="mn-MN"/>
              </w:rPr>
              <w:t>лсан бол дараах санкцтай байна.</w:t>
            </w:r>
          </w:p>
        </w:tc>
        <w:tc>
          <w:tcPr>
            <w:tcW w:w="1701" w:type="dxa"/>
          </w:tcPr>
          <w:p w14:paraId="392B81AB" w14:textId="77777777" w:rsidR="0067170A" w:rsidRPr="00DF68AF" w:rsidRDefault="0067170A" w:rsidP="009E4C2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rPr>
            </w:pPr>
          </w:p>
        </w:tc>
      </w:tr>
      <w:tr w:rsidR="0067170A" w:rsidRPr="00134F3C" w14:paraId="7C4CCD22" w14:textId="77777777" w:rsidTr="002453C3">
        <w:tc>
          <w:tcPr>
            <w:cnfStyle w:val="001000000000" w:firstRow="0" w:lastRow="0" w:firstColumn="1" w:lastColumn="0" w:oddVBand="0" w:evenVBand="0" w:oddHBand="0" w:evenHBand="0" w:firstRowFirstColumn="0" w:firstRowLastColumn="0" w:lastRowFirstColumn="0" w:lastRowLastColumn="0"/>
            <w:tcW w:w="4673" w:type="dxa"/>
          </w:tcPr>
          <w:p w14:paraId="4F462C4F" w14:textId="7095CDAC" w:rsidR="0067170A" w:rsidRPr="00DF68AF" w:rsidRDefault="008E24F7" w:rsidP="009E4C27">
            <w:pPr>
              <w:pStyle w:val="ListParagraph"/>
              <w:numPr>
                <w:ilvl w:val="0"/>
                <w:numId w:val="8"/>
              </w:numPr>
              <w:spacing w:line="276" w:lineRule="auto"/>
              <w:jc w:val="both"/>
              <w:rPr>
                <w:rFonts w:ascii="Arial" w:hAnsi="Arial" w:cs="Arial"/>
                <w:sz w:val="20"/>
                <w:szCs w:val="20"/>
                <w:lang w:val="mn-MN"/>
              </w:rPr>
            </w:pPr>
            <w:r w:rsidRPr="00DF68AF">
              <w:rPr>
                <w:rFonts w:ascii="Arial" w:hAnsi="Arial" w:cs="Arial"/>
                <w:b w:val="0"/>
                <w:bCs w:val="0"/>
                <w:sz w:val="20"/>
                <w:szCs w:val="20"/>
                <w:lang w:val="mn-MN"/>
              </w:rPr>
              <w:t>байнга</w:t>
            </w:r>
          </w:p>
        </w:tc>
        <w:tc>
          <w:tcPr>
            <w:tcW w:w="4678" w:type="dxa"/>
            <w:gridSpan w:val="2"/>
          </w:tcPr>
          <w:p w14:paraId="521EA27F" w14:textId="78C0A21D" w:rsidR="0067170A" w:rsidRPr="00DF68AF" w:rsidRDefault="002453C3" w:rsidP="009E4C2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mn-MN"/>
              </w:rPr>
            </w:pPr>
            <w:r w:rsidRPr="00DF68AF">
              <w:rPr>
                <w:rFonts w:ascii="Arial" w:hAnsi="Arial" w:cs="Arial"/>
                <w:sz w:val="20"/>
                <w:szCs w:val="20"/>
                <w:lang w:val="mn-MN"/>
              </w:rPr>
              <w:t>1-5 жил хүртэлх хорих ял</w:t>
            </w:r>
            <w:r w:rsidR="00B37A3D" w:rsidRPr="00DF68AF">
              <w:rPr>
                <w:rFonts w:ascii="Arial" w:hAnsi="Arial" w:cs="Arial"/>
                <w:sz w:val="20"/>
                <w:szCs w:val="20"/>
                <w:lang w:val="mn-MN"/>
              </w:rPr>
              <w:t xml:space="preserve"> ноогдуулна.</w:t>
            </w:r>
          </w:p>
        </w:tc>
      </w:tr>
      <w:tr w:rsidR="0067170A" w:rsidRPr="00134F3C" w14:paraId="4F23BD3A" w14:textId="77777777" w:rsidTr="00245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0DCD5C9" w14:textId="0AE9BE23" w:rsidR="0067170A" w:rsidRPr="00DF68AF" w:rsidRDefault="008E24F7" w:rsidP="009E4C27">
            <w:pPr>
              <w:pStyle w:val="ListParagraph"/>
              <w:numPr>
                <w:ilvl w:val="0"/>
                <w:numId w:val="8"/>
              </w:numPr>
              <w:spacing w:line="276" w:lineRule="auto"/>
              <w:jc w:val="both"/>
              <w:rPr>
                <w:rFonts w:ascii="Arial" w:hAnsi="Arial" w:cs="Arial"/>
                <w:sz w:val="20"/>
                <w:szCs w:val="20"/>
                <w:lang w:val="mn-MN"/>
              </w:rPr>
            </w:pPr>
            <w:r w:rsidRPr="00DF68AF">
              <w:rPr>
                <w:rFonts w:ascii="Arial" w:hAnsi="Arial" w:cs="Arial"/>
                <w:b w:val="0"/>
                <w:bCs w:val="0"/>
                <w:sz w:val="20"/>
                <w:szCs w:val="20"/>
                <w:lang w:val="mn-MN"/>
              </w:rPr>
              <w:t>хүндэвтэр тохиолдол</w:t>
            </w:r>
          </w:p>
        </w:tc>
        <w:tc>
          <w:tcPr>
            <w:tcW w:w="4678" w:type="dxa"/>
            <w:gridSpan w:val="2"/>
          </w:tcPr>
          <w:p w14:paraId="43026D31" w14:textId="5CF66BD9" w:rsidR="0067170A" w:rsidRPr="00DF68AF" w:rsidRDefault="002453C3" w:rsidP="009E4C2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rPr>
            </w:pPr>
            <w:r w:rsidRPr="00DF68AF">
              <w:rPr>
                <w:rFonts w:ascii="Arial" w:hAnsi="Arial" w:cs="Arial"/>
                <w:sz w:val="20"/>
                <w:szCs w:val="20"/>
                <w:lang w:val="mn-MN"/>
              </w:rPr>
              <w:t>Торгууль, эсвэл зургаан сараас гурван жил хүртэл хугацаагаар хорих</w:t>
            </w:r>
            <w:r w:rsidR="00B37A3D" w:rsidRPr="00DF68AF">
              <w:rPr>
                <w:rFonts w:ascii="Arial" w:hAnsi="Arial" w:cs="Arial"/>
                <w:sz w:val="20"/>
                <w:szCs w:val="20"/>
                <w:lang w:val="mn-MN"/>
              </w:rPr>
              <w:t xml:space="preserve"> ял ноогдуулна.</w:t>
            </w:r>
          </w:p>
        </w:tc>
      </w:tr>
      <w:tr w:rsidR="0067170A" w:rsidRPr="00134F3C" w14:paraId="7023D800" w14:textId="77777777" w:rsidTr="002453C3">
        <w:tc>
          <w:tcPr>
            <w:cnfStyle w:val="001000000000" w:firstRow="0" w:lastRow="0" w:firstColumn="1" w:lastColumn="0" w:oddVBand="0" w:evenVBand="0" w:oddHBand="0" w:evenHBand="0" w:firstRowFirstColumn="0" w:firstRowLastColumn="0" w:lastRowFirstColumn="0" w:lastRowLastColumn="0"/>
            <w:tcW w:w="4673" w:type="dxa"/>
          </w:tcPr>
          <w:p w14:paraId="2C96E7C1" w14:textId="1FB2782E" w:rsidR="0067170A" w:rsidRPr="00DF68AF" w:rsidRDefault="008E24F7" w:rsidP="009E4C27">
            <w:pPr>
              <w:pStyle w:val="ListParagraph"/>
              <w:numPr>
                <w:ilvl w:val="0"/>
                <w:numId w:val="8"/>
              </w:numPr>
              <w:spacing w:line="276" w:lineRule="auto"/>
              <w:jc w:val="both"/>
              <w:rPr>
                <w:rFonts w:ascii="Arial" w:hAnsi="Arial" w:cs="Arial"/>
                <w:sz w:val="20"/>
                <w:szCs w:val="20"/>
                <w:lang w:val="mn-MN"/>
              </w:rPr>
            </w:pPr>
            <w:r w:rsidRPr="00DF68AF">
              <w:rPr>
                <w:rFonts w:ascii="Arial" w:hAnsi="Arial" w:cs="Arial"/>
                <w:b w:val="0"/>
                <w:bCs w:val="0"/>
                <w:sz w:val="20"/>
                <w:szCs w:val="20"/>
                <w:lang w:val="mn-MN"/>
              </w:rPr>
              <w:t>онц хүнд тохиолдол</w:t>
            </w:r>
          </w:p>
        </w:tc>
        <w:tc>
          <w:tcPr>
            <w:tcW w:w="4678" w:type="dxa"/>
            <w:gridSpan w:val="2"/>
          </w:tcPr>
          <w:p w14:paraId="3445ADA8" w14:textId="74944FA7" w:rsidR="0067170A" w:rsidRPr="00DF68AF" w:rsidRDefault="002453C3" w:rsidP="009E4C2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mn-MN"/>
              </w:rPr>
            </w:pPr>
            <w:r w:rsidRPr="00DF68AF">
              <w:rPr>
                <w:rFonts w:ascii="Arial" w:hAnsi="Arial" w:cs="Arial"/>
                <w:sz w:val="20"/>
                <w:szCs w:val="20"/>
                <w:lang w:val="mn-MN"/>
              </w:rPr>
              <w:t>1-5 жил хүртэлх хорих ял</w:t>
            </w:r>
            <w:r w:rsidR="00B37A3D" w:rsidRPr="00DF68AF">
              <w:rPr>
                <w:rFonts w:ascii="Arial" w:hAnsi="Arial" w:cs="Arial"/>
                <w:sz w:val="20"/>
                <w:szCs w:val="20"/>
                <w:lang w:val="mn-MN"/>
              </w:rPr>
              <w:t xml:space="preserve"> ноогдуулна.</w:t>
            </w:r>
          </w:p>
        </w:tc>
      </w:tr>
      <w:tr w:rsidR="0067170A" w:rsidRPr="00134F3C" w14:paraId="20E6D97C" w14:textId="77777777" w:rsidTr="00245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C49CD8A" w14:textId="3764FE3B" w:rsidR="0067170A" w:rsidRPr="00DF68AF" w:rsidRDefault="00B37A3D" w:rsidP="009E4C27">
            <w:pPr>
              <w:pStyle w:val="ListParagraph"/>
              <w:numPr>
                <w:ilvl w:val="0"/>
                <w:numId w:val="8"/>
              </w:numPr>
              <w:spacing w:line="276" w:lineRule="auto"/>
              <w:jc w:val="both"/>
              <w:rPr>
                <w:rFonts w:ascii="Arial" w:hAnsi="Arial" w:cs="Arial"/>
                <w:sz w:val="20"/>
                <w:szCs w:val="20"/>
                <w:lang w:val="mn-MN"/>
              </w:rPr>
            </w:pPr>
            <w:r w:rsidRPr="00DF68AF">
              <w:rPr>
                <w:rFonts w:ascii="Arial" w:hAnsi="Arial" w:cs="Arial"/>
                <w:b w:val="0"/>
                <w:bCs w:val="0"/>
                <w:sz w:val="20"/>
                <w:szCs w:val="20"/>
                <w:lang w:val="mn-MN"/>
              </w:rPr>
              <w:t>санаатайгаар эсвэл хайхрамжгүй хандсан</w:t>
            </w:r>
          </w:p>
        </w:tc>
        <w:tc>
          <w:tcPr>
            <w:tcW w:w="4678" w:type="dxa"/>
            <w:gridSpan w:val="2"/>
          </w:tcPr>
          <w:p w14:paraId="265EE0E8" w14:textId="11183AAF" w:rsidR="0067170A" w:rsidRPr="00DF68AF" w:rsidRDefault="00B37A3D" w:rsidP="009E4C27">
            <w:pPr>
              <w:keepNext/>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rPr>
            </w:pPr>
            <w:r w:rsidRPr="00DF68AF">
              <w:rPr>
                <w:rFonts w:ascii="Arial" w:hAnsi="Arial" w:cs="Arial"/>
                <w:sz w:val="20"/>
                <w:szCs w:val="20"/>
                <w:lang w:val="mn-MN"/>
              </w:rPr>
              <w:t>Захиргааны зөрчил гаргасанд тооцож 10,000 евро хүртэл торгууль ноогдуулна.</w:t>
            </w:r>
          </w:p>
        </w:tc>
      </w:tr>
      <w:tr w:rsidR="00B37A3D" w:rsidRPr="00134F3C" w14:paraId="54758854" w14:textId="77777777" w:rsidTr="00B37A3D">
        <w:trPr>
          <w:trHeight w:val="58"/>
        </w:trPr>
        <w:tc>
          <w:tcPr>
            <w:cnfStyle w:val="001000000000" w:firstRow="0" w:lastRow="0" w:firstColumn="1" w:lastColumn="0" w:oddVBand="0" w:evenVBand="0" w:oddHBand="0" w:evenHBand="0" w:firstRowFirstColumn="0" w:firstRowLastColumn="0" w:lastRowFirstColumn="0" w:lastRowLastColumn="0"/>
            <w:tcW w:w="4673" w:type="dxa"/>
          </w:tcPr>
          <w:p w14:paraId="7A577502" w14:textId="4CF07640" w:rsidR="00B37A3D" w:rsidRPr="00DF68AF" w:rsidRDefault="00B37A3D" w:rsidP="009E4C27">
            <w:pPr>
              <w:pStyle w:val="ListParagraph"/>
              <w:numPr>
                <w:ilvl w:val="0"/>
                <w:numId w:val="16"/>
              </w:numPr>
              <w:spacing w:line="276" w:lineRule="auto"/>
              <w:jc w:val="both"/>
              <w:rPr>
                <w:rFonts w:ascii="Arial" w:hAnsi="Arial" w:cs="Arial"/>
                <w:b w:val="0"/>
                <w:bCs w:val="0"/>
                <w:sz w:val="20"/>
                <w:szCs w:val="20"/>
                <w:lang w:val="mn-MN"/>
              </w:rPr>
            </w:pPr>
            <w:r w:rsidRPr="00DF68AF">
              <w:rPr>
                <w:rFonts w:ascii="Arial" w:hAnsi="Arial" w:cs="Arial"/>
                <w:b w:val="0"/>
                <w:bCs w:val="0"/>
                <w:sz w:val="20"/>
                <w:szCs w:val="20"/>
                <w:lang w:val="mn-MN"/>
              </w:rPr>
              <w:t xml:space="preserve">Дээр заасан хорих ялаар шийтгүүлсэн гэмт хэрэг үйлдсэн бол гэмт хэрэг үйлдэхэд ашигласан зэвсэг, эсхүл гэмт хэрэг үйлдэхэд бэлдсэн, төлөвлөсөн </w:t>
            </w:r>
          </w:p>
        </w:tc>
        <w:tc>
          <w:tcPr>
            <w:tcW w:w="4678" w:type="dxa"/>
            <w:gridSpan w:val="2"/>
          </w:tcPr>
          <w:p w14:paraId="0830D55A" w14:textId="4A9BEE1B" w:rsidR="00B37A3D" w:rsidRPr="00DF68AF" w:rsidRDefault="00B37A3D" w:rsidP="009E4C27">
            <w:pPr>
              <w:keepNext/>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mn-MN"/>
              </w:rPr>
            </w:pPr>
            <w:r w:rsidRPr="00DF68AF">
              <w:rPr>
                <w:rFonts w:ascii="Arial" w:hAnsi="Arial" w:cs="Arial"/>
                <w:sz w:val="20"/>
                <w:szCs w:val="20"/>
                <w:lang w:val="mn-MN"/>
              </w:rPr>
              <w:t>бол холбогдох зэвсгийг хураан авна.</w:t>
            </w:r>
          </w:p>
        </w:tc>
      </w:tr>
      <w:tr w:rsidR="00B37A3D" w:rsidRPr="00134F3C" w14:paraId="1171F07D" w14:textId="77777777" w:rsidTr="00B37A3D">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4673" w:type="dxa"/>
          </w:tcPr>
          <w:p w14:paraId="5A561024" w14:textId="77820BD1" w:rsidR="00B37A3D" w:rsidRPr="00DF68AF" w:rsidRDefault="00B37A3D" w:rsidP="009E4C27">
            <w:pPr>
              <w:pStyle w:val="ListParagraph"/>
              <w:numPr>
                <w:ilvl w:val="0"/>
                <w:numId w:val="16"/>
              </w:numPr>
              <w:spacing w:line="276" w:lineRule="auto"/>
              <w:jc w:val="both"/>
              <w:rPr>
                <w:rFonts w:ascii="Arial" w:hAnsi="Arial" w:cs="Arial"/>
                <w:b w:val="0"/>
                <w:bCs w:val="0"/>
                <w:sz w:val="20"/>
                <w:szCs w:val="20"/>
                <w:lang w:val="mn-MN"/>
              </w:rPr>
            </w:pPr>
            <w:r w:rsidRPr="00DF68AF">
              <w:rPr>
                <w:rFonts w:ascii="Arial" w:hAnsi="Arial" w:cs="Arial"/>
                <w:b w:val="0"/>
                <w:bCs w:val="0"/>
                <w:sz w:val="20"/>
                <w:szCs w:val="20"/>
                <w:lang w:val="mn-MN"/>
              </w:rPr>
              <w:t xml:space="preserve">Захиргааны зөрчил гаргасан бол </w:t>
            </w:r>
          </w:p>
        </w:tc>
        <w:tc>
          <w:tcPr>
            <w:tcW w:w="4678" w:type="dxa"/>
            <w:gridSpan w:val="2"/>
          </w:tcPr>
          <w:p w14:paraId="32B629E4" w14:textId="4FA02E51" w:rsidR="00B37A3D" w:rsidRPr="00DF68AF" w:rsidRDefault="00B37A3D" w:rsidP="009E4C27">
            <w:pPr>
              <w:keepNext/>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mn-MN"/>
              </w:rPr>
            </w:pPr>
            <w:r w:rsidRPr="00DF68AF">
              <w:rPr>
                <w:rFonts w:ascii="Arial" w:hAnsi="Arial" w:cs="Arial"/>
                <w:sz w:val="20"/>
                <w:szCs w:val="20"/>
                <w:lang w:val="mn-MN"/>
              </w:rPr>
              <w:t>бол холбогдох зэвсгийг хураан авна.</w:t>
            </w:r>
          </w:p>
        </w:tc>
      </w:tr>
    </w:tbl>
    <w:p w14:paraId="6EB1343E" w14:textId="2C44AC5D" w:rsidR="002453C3" w:rsidRPr="00134F3C" w:rsidRDefault="002453C3" w:rsidP="00E853F0">
      <w:pPr>
        <w:pStyle w:val="Caption"/>
      </w:pPr>
      <w:r w:rsidRPr="00134F3C">
        <w:t xml:space="preserve">Эх сурвалж </w:t>
      </w:r>
      <w:r w:rsidRPr="00134F3C">
        <w:fldChar w:fldCharType="begin"/>
      </w:r>
      <w:r w:rsidRPr="00134F3C">
        <w:instrText xml:space="preserve"> SEQ Эх_сурвалж \* ARABIC </w:instrText>
      </w:r>
      <w:r w:rsidRPr="00134F3C">
        <w:fldChar w:fldCharType="separate"/>
      </w:r>
      <w:r w:rsidR="000326DD">
        <w:rPr>
          <w:noProof/>
        </w:rPr>
        <w:t>5</w:t>
      </w:r>
      <w:r w:rsidRPr="00134F3C">
        <w:fldChar w:fldCharType="end"/>
      </w:r>
      <w:r w:rsidRPr="00134F3C">
        <w:t xml:space="preserve">. ХБНГУ-ын </w:t>
      </w:r>
      <w:r w:rsidR="009E4C27" w:rsidRPr="00134F3C">
        <w:t>Зэвсгийн</w:t>
      </w:r>
      <w:r w:rsidRPr="00134F3C">
        <w:t xml:space="preserve"> тухай хууль</w:t>
      </w:r>
    </w:p>
    <w:p w14:paraId="736E4890" w14:textId="6CFD533D" w:rsidR="002F3446" w:rsidRPr="00134F3C" w:rsidRDefault="002453C3" w:rsidP="009E4C27">
      <w:pPr>
        <w:spacing w:before="240" w:line="276" w:lineRule="auto"/>
        <w:jc w:val="both"/>
        <w:rPr>
          <w:rFonts w:ascii="Arial" w:hAnsi="Arial" w:cs="Arial"/>
          <w:lang w:val="mn-MN"/>
        </w:rPr>
      </w:pPr>
      <w:r w:rsidRPr="00134F3C">
        <w:rPr>
          <w:rFonts w:ascii="Arial" w:hAnsi="Arial" w:cs="Arial"/>
          <w:lang w:val="mn-MN"/>
        </w:rPr>
        <w:tab/>
      </w:r>
      <w:r w:rsidR="002F3446" w:rsidRPr="00134F3C">
        <w:rPr>
          <w:rFonts w:ascii="Arial" w:hAnsi="Arial" w:cs="Arial"/>
          <w:lang w:val="mn-MN"/>
        </w:rPr>
        <w:t xml:space="preserve">Гэмт хэрэг үйлдэхэд ашигласан зэвсгийг хураан авах </w:t>
      </w:r>
      <w:r w:rsidR="009E4C27" w:rsidRPr="00134F3C">
        <w:rPr>
          <w:rFonts w:ascii="Arial" w:hAnsi="Arial" w:cs="Arial"/>
          <w:lang w:val="mn-MN"/>
        </w:rPr>
        <w:t>хариуцлагын</w:t>
      </w:r>
      <w:r w:rsidR="002F3446" w:rsidRPr="00134F3C">
        <w:rPr>
          <w:rFonts w:ascii="Arial" w:hAnsi="Arial" w:cs="Arial"/>
          <w:lang w:val="mn-MN"/>
        </w:rPr>
        <w:t xml:space="preserve"> хэлбэрийг ХБНГУ-ын Эрүүгийн хуулийн 74а дугаар зүйлд мөн </w:t>
      </w:r>
      <w:r w:rsidR="009E4C27" w:rsidRPr="00134F3C">
        <w:rPr>
          <w:rFonts w:ascii="Arial" w:hAnsi="Arial" w:cs="Arial"/>
          <w:lang w:val="mn-MN"/>
        </w:rPr>
        <w:t>дурдсан</w:t>
      </w:r>
      <w:r w:rsidR="002F3446" w:rsidRPr="00134F3C">
        <w:rPr>
          <w:rFonts w:ascii="Arial" w:hAnsi="Arial" w:cs="Arial"/>
          <w:lang w:val="mn-MN"/>
        </w:rPr>
        <w:t xml:space="preserve"> байдаг. Үүнд заасны дагуу гэмт хэрэг үйлдсэн этгээд болон оролцогчоос гэмт хэргийн улмаас бий болсон бүтээгдэхүүн, гэмт хэргийн хэрэгсэл болон гэмт хэргийн объектыг бусад этгээдээс хураан авах ба шийдвэр гарах үед эд зүйлд бусад этгээдийн эзэмшилд буюу бусад </w:t>
      </w:r>
      <w:r w:rsidR="009E4C27" w:rsidRPr="00134F3C">
        <w:rPr>
          <w:rFonts w:ascii="Arial" w:hAnsi="Arial" w:cs="Arial"/>
          <w:lang w:val="mn-MN"/>
        </w:rPr>
        <w:t>этгээдийн</w:t>
      </w:r>
      <w:r w:rsidR="002F3446" w:rsidRPr="00134F3C">
        <w:rPr>
          <w:rFonts w:ascii="Arial" w:hAnsi="Arial" w:cs="Arial"/>
          <w:lang w:val="mn-MN"/>
        </w:rPr>
        <w:t xml:space="preserve"> эзэмших эрхтэй байгаа тохиолдолд дараах зүйлийг тус хуульд зааснаар хураан авч болно. Үүнд: </w:t>
      </w:r>
    </w:p>
    <w:p w14:paraId="34A5872D" w14:textId="210E3F2F" w:rsidR="002F3446" w:rsidRPr="00134F3C" w:rsidRDefault="002F3446" w:rsidP="009E4C27">
      <w:pPr>
        <w:pStyle w:val="ListParagraph"/>
        <w:numPr>
          <w:ilvl w:val="0"/>
          <w:numId w:val="8"/>
        </w:numPr>
        <w:spacing w:before="240" w:line="276" w:lineRule="auto"/>
        <w:jc w:val="both"/>
        <w:rPr>
          <w:rFonts w:ascii="Arial" w:hAnsi="Arial" w:cs="Arial"/>
          <w:lang w:val="mn-MN"/>
        </w:rPr>
      </w:pPr>
      <w:r w:rsidRPr="00134F3C">
        <w:rPr>
          <w:rFonts w:ascii="Arial" w:hAnsi="Arial" w:cs="Arial"/>
          <w:lang w:val="mn-MN"/>
        </w:rPr>
        <w:t>Болгоомжгүй байдлын улмаас тухайн эд зүйл нь гэмт хэрэг үйлдэхэд ашиглагдсан эсвэл гэмт хэргийн объект болсон, эсвэл</w:t>
      </w:r>
    </w:p>
    <w:p w14:paraId="58DE33C6" w14:textId="5F57DDAA" w:rsidR="002F3446" w:rsidRPr="00134F3C" w:rsidRDefault="002F3446" w:rsidP="009E4C27">
      <w:pPr>
        <w:pStyle w:val="ListParagraph"/>
        <w:numPr>
          <w:ilvl w:val="0"/>
          <w:numId w:val="8"/>
        </w:numPr>
        <w:spacing w:before="240" w:line="276" w:lineRule="auto"/>
        <w:jc w:val="both"/>
        <w:rPr>
          <w:rFonts w:ascii="Arial" w:hAnsi="Arial" w:cs="Arial"/>
          <w:lang w:val="mn-MN"/>
        </w:rPr>
      </w:pPr>
      <w:r w:rsidRPr="00134F3C">
        <w:rPr>
          <w:rFonts w:ascii="Arial" w:hAnsi="Arial" w:cs="Arial"/>
          <w:lang w:val="mn-MN"/>
        </w:rPr>
        <w:t>Хураан авах тухай мэдэж байсан ч тухайн эд зүйлийг зүй бусаар олж авсан.</w:t>
      </w:r>
      <w:r w:rsidRPr="00134F3C">
        <w:rPr>
          <w:rStyle w:val="FootnoteReference"/>
          <w:rFonts w:ascii="Arial" w:hAnsi="Arial" w:cs="Arial"/>
          <w:lang w:val="mn-MN"/>
        </w:rPr>
        <w:footnoteReference w:id="35"/>
      </w:r>
    </w:p>
    <w:p w14:paraId="30E2325E" w14:textId="68E2BCF6" w:rsidR="00E05FBA" w:rsidRPr="00134F3C" w:rsidRDefault="002F3446" w:rsidP="009E4C27">
      <w:pPr>
        <w:spacing w:before="240" w:line="276" w:lineRule="auto"/>
        <w:jc w:val="both"/>
        <w:rPr>
          <w:rFonts w:ascii="Arial" w:hAnsi="Arial" w:cs="Arial"/>
          <w:lang w:val="mn-MN"/>
        </w:rPr>
      </w:pPr>
      <w:r w:rsidRPr="00134F3C">
        <w:rPr>
          <w:rFonts w:ascii="Arial" w:hAnsi="Arial" w:cs="Arial"/>
          <w:lang w:val="mn-MN"/>
        </w:rPr>
        <w:lastRenderedPageBreak/>
        <w:tab/>
      </w:r>
      <w:r w:rsidR="002453C3" w:rsidRPr="00134F3C">
        <w:rPr>
          <w:rFonts w:ascii="Arial" w:hAnsi="Arial" w:cs="Arial"/>
          <w:lang w:val="mn-MN"/>
        </w:rPr>
        <w:t>ХБНГУ-д “Зэвсгийн тухай хууль”-д зэвсэг эзэмших, ашиглахад маш хатуу хязгаарлалт тавьдаг. Ялангуяа галт зэвсэг эзэмшигчдэд тавих шаардлага харьцангуй хатуу. Тиймээс хууль бусаар зэвсэг эзэмших нь хуулийн дагуу ноцтой гэмт хэрэг юм.</w:t>
      </w:r>
      <w:r w:rsidR="00DD2861" w:rsidRPr="00134F3C">
        <w:rPr>
          <w:rFonts w:ascii="Arial" w:hAnsi="Arial" w:cs="Arial"/>
          <w:lang w:val="mn-MN"/>
        </w:rPr>
        <w:t xml:space="preserve"> </w:t>
      </w:r>
    </w:p>
    <w:p w14:paraId="54A8727A" w14:textId="226A074E" w:rsidR="00D8002B" w:rsidRPr="00134F3C" w:rsidRDefault="00F17956" w:rsidP="00BE1527">
      <w:pPr>
        <w:pStyle w:val="Heading2"/>
      </w:pPr>
      <w:bookmarkStart w:id="49" w:name="_Toc164241401"/>
      <w:r w:rsidRPr="00134F3C">
        <w:t>10</w:t>
      </w:r>
      <w:r w:rsidR="00EB45CB" w:rsidRPr="00134F3C">
        <w:t>.2. Оросын Холбооны Улс</w:t>
      </w:r>
      <w:bookmarkEnd w:id="49"/>
    </w:p>
    <w:p w14:paraId="32DD38F2"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lang w:val="mn-MN"/>
        </w:rPr>
        <w:t xml:space="preserve">ОХУ-ын Эрүүгийн хуулийн 222 дугаар зүйл. Зэвсэг, галт зэвсгийн үндсэн хэсэг, сум, эд ангийг хууль бусаар олж авах, шилжүүлэх, худалдах, хадгалах, тээвэрлэх, шилжүүлэх. </w:t>
      </w:r>
      <w:r w:rsidRPr="00DF68AF">
        <w:rPr>
          <w:rFonts w:ascii="Arial" w:hAnsi="Arial" w:cs="Arial"/>
          <w:bCs/>
          <w:lang w:val="mn-MN"/>
        </w:rPr>
        <w:t>(2021 оны 7 дугаар сард өөрчлөлт орсон)</w:t>
      </w:r>
    </w:p>
    <w:p w14:paraId="6BDE76E0" w14:textId="77777777" w:rsidR="00E10F90" w:rsidRPr="00DF68AF" w:rsidRDefault="00E10F90" w:rsidP="00DF68AF">
      <w:pPr>
        <w:pStyle w:val="ListParagraph"/>
        <w:numPr>
          <w:ilvl w:val="0"/>
          <w:numId w:val="12"/>
        </w:numPr>
        <w:tabs>
          <w:tab w:val="left" w:pos="993"/>
        </w:tabs>
        <w:spacing w:line="276" w:lineRule="auto"/>
        <w:ind w:left="0" w:firstLine="709"/>
        <w:jc w:val="both"/>
        <w:rPr>
          <w:rFonts w:ascii="Arial" w:hAnsi="Arial" w:cs="Arial"/>
          <w:bCs/>
          <w:lang w:val="mn-MN"/>
        </w:rPr>
      </w:pPr>
      <w:r w:rsidRPr="00DF68AF">
        <w:rPr>
          <w:rFonts w:ascii="Arial" w:hAnsi="Arial" w:cs="Arial"/>
          <w:bCs/>
          <w:lang w:val="mn-MN"/>
        </w:rPr>
        <w:t xml:space="preserve">Галт зэвсэг, түүний бүрдэл хэсэг, байлдааны галт хэрэгсэл, тэсэрч дэлбэрэх бодис буюу дэлбэлэгч төхөөрөмжийг хууль бусаар олж авсан, шилжүүлсэн, борлуулсан, хадгалсан, тээвэрлэсэн буюу авч явсан бол гурвал жил хүртэл эрх чөлөөг хязгаарлах, эсхүл дөрвөн жил хүртэл хугацаагаар албадан хөдөлмөр хийлгэх, эсхүл зургаан сар хүртэл хугацааны цалин хөлс, бусад орлогын хэмжээгээр торгох буюу торгохгүйгээр дөрвөн жил хүртэл хугацаагаар хорих ял шийтгэнэ. </w:t>
      </w:r>
    </w:p>
    <w:p w14:paraId="50835CD8" w14:textId="77777777" w:rsidR="00E10F90" w:rsidRPr="00DF68AF" w:rsidRDefault="00E10F90" w:rsidP="00DF68AF">
      <w:pPr>
        <w:pStyle w:val="ListParagraph"/>
        <w:numPr>
          <w:ilvl w:val="0"/>
          <w:numId w:val="12"/>
        </w:numPr>
        <w:shd w:val="clear" w:color="auto" w:fill="FFFFFF"/>
        <w:tabs>
          <w:tab w:val="left" w:pos="993"/>
        </w:tabs>
        <w:spacing w:before="210" w:line="276" w:lineRule="auto"/>
        <w:ind w:left="0" w:firstLine="709"/>
        <w:jc w:val="both"/>
        <w:rPr>
          <w:rFonts w:ascii="Arial" w:hAnsi="Arial" w:cs="Arial"/>
          <w:bCs/>
          <w:lang w:val="mn-MN"/>
        </w:rPr>
      </w:pPr>
      <w:r w:rsidRPr="00DF68AF">
        <w:rPr>
          <w:rFonts w:ascii="Arial" w:hAnsi="Arial" w:cs="Arial"/>
          <w:bCs/>
          <w:lang w:val="mn-MN"/>
        </w:rPr>
        <w:t>Галт зэвсэг, түүний үндсэн эд анги, сум (том калибрын галт зэвсэг, түүний үндсэн эд анги, сум, иргэний гөлгөр голтой урт хошуут зэвсэг, тэдгээрийн үндсэн хэсэг, сум, алах хязгаарлагдмал галт зэвсгээс бусад) хууль бусаар худалдсан бол нэг зуун мянга хүртэл рубль, эсхүл зургаан сар хүртэл хугацаагаар хэрэгтний цалин, бусад орлогын хэмжээгээр торгох эсхүл таваас найман жил хүртэл хугацаагаар хорих ял шийтгэнэ. .</w:t>
      </w:r>
    </w:p>
    <w:p w14:paraId="5A8DB2D8" w14:textId="77777777" w:rsidR="00E10F90" w:rsidRPr="00DF68AF" w:rsidRDefault="00000000" w:rsidP="00DF68AF">
      <w:pPr>
        <w:spacing w:line="276" w:lineRule="auto"/>
        <w:ind w:firstLine="709"/>
        <w:jc w:val="both"/>
        <w:rPr>
          <w:rFonts w:ascii="Arial" w:hAnsi="Arial" w:cs="Arial"/>
          <w:bCs/>
          <w:lang w:val="mn-MN"/>
        </w:rPr>
      </w:pPr>
      <w:hyperlink r:id="rId42" w:anchor="dst2833" w:history="1">
        <w:r w:rsidR="00E10F90" w:rsidRPr="00DF68AF">
          <w:rPr>
            <w:rStyle w:val="Hyperlink"/>
            <w:rFonts w:ascii="Arial" w:hAnsi="Arial" w:cs="Arial"/>
            <w:bCs/>
            <w:lang w:val="mn-MN"/>
          </w:rPr>
          <w:t>3.Энэ зүйлийн нэг дэх хэсэгт</w:t>
        </w:r>
      </w:hyperlink>
      <w:r w:rsidR="00E10F90" w:rsidRPr="00DF68AF">
        <w:rPr>
          <w:rFonts w:ascii="Arial" w:hAnsi="Arial" w:cs="Arial"/>
          <w:bCs/>
          <w:lang w:val="mn-MN"/>
        </w:rPr>
        <w:t xml:space="preserve"> заасан үйлдлийг:</w:t>
      </w:r>
    </w:p>
    <w:p w14:paraId="0912E349" w14:textId="77777777" w:rsidR="00E10F90" w:rsidRPr="00DF68AF" w:rsidRDefault="00E10F90" w:rsidP="00DF68AF">
      <w:pPr>
        <w:spacing w:line="276" w:lineRule="auto"/>
        <w:ind w:firstLine="709"/>
        <w:jc w:val="both"/>
        <w:rPr>
          <w:rFonts w:ascii="Arial" w:hAnsi="Arial" w:cs="Arial"/>
          <w:bCs/>
          <w:lang w:val="mn-MN"/>
        </w:rPr>
      </w:pPr>
      <w:r w:rsidRPr="00DF68AF">
        <w:rPr>
          <w:rFonts w:ascii="Arial" w:hAnsi="Arial" w:cs="Arial"/>
          <w:bCs/>
          <w:lang w:val="mn-MN"/>
        </w:rPr>
        <w:t>а) бүлэг хүмүүс урьдчилан тохиролцож;</w:t>
      </w:r>
    </w:p>
    <w:p w14:paraId="34A620B1" w14:textId="77777777" w:rsidR="00E10F90" w:rsidRPr="00DF68AF" w:rsidRDefault="00E10F90" w:rsidP="00DF68AF">
      <w:pPr>
        <w:spacing w:line="276" w:lineRule="auto"/>
        <w:ind w:firstLine="709"/>
        <w:jc w:val="both"/>
        <w:rPr>
          <w:rFonts w:ascii="Arial" w:hAnsi="Arial" w:cs="Arial"/>
          <w:bCs/>
          <w:lang w:val="mn-MN"/>
        </w:rPr>
      </w:pPr>
      <w:r w:rsidRPr="00DF68AF">
        <w:rPr>
          <w:rFonts w:ascii="Arial" w:hAnsi="Arial" w:cs="Arial"/>
          <w:bCs/>
          <w:lang w:val="mn-MN"/>
        </w:rPr>
        <w:t>б) албан тушаалын байдлаа ашигласан этгээд;</w:t>
      </w:r>
    </w:p>
    <w:p w14:paraId="6440F07A" w14:textId="5BFC7C61" w:rsidR="00E10F90" w:rsidRPr="00DF68AF" w:rsidRDefault="00E10F90" w:rsidP="00DF68AF">
      <w:pPr>
        <w:spacing w:line="276" w:lineRule="auto"/>
        <w:ind w:firstLine="709"/>
        <w:jc w:val="both"/>
        <w:rPr>
          <w:rFonts w:ascii="Arial" w:hAnsi="Arial" w:cs="Arial"/>
          <w:bCs/>
          <w:lang w:val="mn-MN"/>
        </w:rPr>
      </w:pPr>
      <w:r w:rsidRPr="00DF68AF">
        <w:rPr>
          <w:rFonts w:ascii="Arial" w:hAnsi="Arial" w:cs="Arial"/>
          <w:bCs/>
          <w:lang w:val="mn-MN"/>
        </w:rPr>
        <w:t xml:space="preserve">в) мэдээлэл, харилцаа холбооны сүлжээ, түүний дотор </w:t>
      </w:r>
      <w:r w:rsidR="009E4C27" w:rsidRPr="00DF68AF">
        <w:rPr>
          <w:rFonts w:ascii="Arial" w:hAnsi="Arial" w:cs="Arial"/>
          <w:bCs/>
          <w:lang w:val="mn-MN"/>
        </w:rPr>
        <w:t>интернэт</w:t>
      </w:r>
      <w:r w:rsidRPr="00DF68AF">
        <w:rPr>
          <w:rFonts w:ascii="Arial" w:hAnsi="Arial" w:cs="Arial"/>
          <w:bCs/>
          <w:lang w:val="mn-MN"/>
        </w:rPr>
        <w:t xml:space="preserve"> ашигласан бол нэг зуун мянгаас хоёр зуун мянган рубльтэй тэнцэх хэмжээгээр торгох, эсхүл зургаан сараас нэг жил хүртэл хугацаагаар хорих ял шийтгэнэ.</w:t>
      </w:r>
    </w:p>
    <w:p w14:paraId="2A5671C8" w14:textId="77777777" w:rsidR="00E10F90" w:rsidRPr="00DF68AF" w:rsidRDefault="00000000" w:rsidP="00DF68AF">
      <w:pPr>
        <w:spacing w:line="276" w:lineRule="auto"/>
        <w:ind w:firstLine="709"/>
        <w:jc w:val="both"/>
        <w:rPr>
          <w:rFonts w:ascii="Arial" w:hAnsi="Arial" w:cs="Arial"/>
          <w:bCs/>
          <w:lang w:val="mn-MN"/>
        </w:rPr>
      </w:pPr>
      <w:hyperlink r:id="rId43" w:anchor="dst2833" w:history="1">
        <w:r w:rsidR="00E10F90" w:rsidRPr="00DF68AF">
          <w:rPr>
            <w:rStyle w:val="Hyperlink"/>
            <w:rFonts w:ascii="Arial" w:hAnsi="Arial" w:cs="Arial"/>
            <w:bCs/>
            <w:lang w:val="mn-MN"/>
          </w:rPr>
          <w:t>4.Энэ зүйлийн нэг дэх хэсэгт</w:t>
        </w:r>
      </w:hyperlink>
      <w:r w:rsidR="00E10F90" w:rsidRPr="00DF68AF">
        <w:rPr>
          <w:rStyle w:val="Hyperlink"/>
          <w:rFonts w:ascii="Arial" w:hAnsi="Arial" w:cs="Arial"/>
          <w:bCs/>
          <w:lang w:val="mn-MN"/>
        </w:rPr>
        <w:t xml:space="preserve"> </w:t>
      </w:r>
      <w:r w:rsidR="00E10F90" w:rsidRPr="00DF68AF">
        <w:rPr>
          <w:rFonts w:ascii="Arial" w:hAnsi="Arial" w:cs="Arial"/>
          <w:bCs/>
          <w:lang w:val="mn-MN"/>
        </w:rPr>
        <w:t>заасан үйлдлийг зохион байгуулалттай бүлэг үйлдсэн бол гурван зуун мянгаас таван зуун мянган рубльтэй тэнцэх хэмжээгээр торгох, эсхүл нэг жилээс арван найман жил хүртэл хугацаагаар хорих ял шийтгэнэ.</w:t>
      </w:r>
    </w:p>
    <w:p w14:paraId="5157C9FD" w14:textId="77777777" w:rsidR="00E10F90" w:rsidRPr="00DF68AF" w:rsidRDefault="00E10F90" w:rsidP="00DF68AF">
      <w:pPr>
        <w:spacing w:line="276" w:lineRule="auto"/>
        <w:ind w:firstLine="709"/>
        <w:jc w:val="both"/>
        <w:rPr>
          <w:rFonts w:ascii="Arial" w:hAnsi="Arial" w:cs="Arial"/>
          <w:bCs/>
          <w:lang w:val="mn-MN"/>
        </w:rPr>
      </w:pPr>
      <w:r w:rsidRPr="00DF68AF">
        <w:rPr>
          <w:rFonts w:ascii="Arial" w:hAnsi="Arial" w:cs="Arial"/>
          <w:bCs/>
          <w:lang w:val="mn-MN"/>
        </w:rPr>
        <w:t xml:space="preserve">5.Энэ зүйлийн </w:t>
      </w:r>
      <w:hyperlink r:id="rId44" w:anchor="dst2835" w:history="1">
        <w:r w:rsidRPr="00DF68AF">
          <w:rPr>
            <w:rStyle w:val="Hyperlink"/>
            <w:rFonts w:ascii="Arial" w:hAnsi="Arial" w:cs="Arial"/>
            <w:bCs/>
            <w:lang w:val="mn-MN"/>
          </w:rPr>
          <w:t>хоёр дахь хэсэгт</w:t>
        </w:r>
      </w:hyperlink>
      <w:r w:rsidRPr="00DF68AF">
        <w:rPr>
          <w:rFonts w:ascii="Arial" w:hAnsi="Arial" w:cs="Arial"/>
          <w:bCs/>
          <w:lang w:val="mn-MN"/>
        </w:rPr>
        <w:t xml:space="preserve"> заасан үйлдлийг:</w:t>
      </w:r>
    </w:p>
    <w:p w14:paraId="2FECE1ED" w14:textId="77777777" w:rsidR="00E10F90" w:rsidRPr="00DF68AF" w:rsidRDefault="00E10F90" w:rsidP="00DF68AF">
      <w:pPr>
        <w:spacing w:line="276" w:lineRule="auto"/>
        <w:ind w:firstLine="709"/>
        <w:jc w:val="both"/>
        <w:rPr>
          <w:rFonts w:ascii="Arial" w:hAnsi="Arial" w:cs="Arial"/>
          <w:bCs/>
          <w:lang w:val="mn-MN"/>
        </w:rPr>
      </w:pPr>
      <w:r w:rsidRPr="00DF68AF">
        <w:rPr>
          <w:rFonts w:ascii="Arial" w:hAnsi="Arial" w:cs="Arial"/>
          <w:bCs/>
          <w:lang w:val="mn-MN"/>
        </w:rPr>
        <w:t>а) бүлэг хүмүүс урьдчилан тохиролцож;</w:t>
      </w:r>
    </w:p>
    <w:p w14:paraId="2DA413F8" w14:textId="77777777" w:rsidR="00E10F90" w:rsidRPr="00DF68AF" w:rsidRDefault="00E10F90" w:rsidP="00DF68AF">
      <w:pPr>
        <w:spacing w:line="276" w:lineRule="auto"/>
        <w:ind w:firstLine="709"/>
        <w:jc w:val="both"/>
        <w:rPr>
          <w:rFonts w:ascii="Arial" w:hAnsi="Arial" w:cs="Arial"/>
          <w:bCs/>
          <w:lang w:val="mn-MN"/>
        </w:rPr>
      </w:pPr>
      <w:r w:rsidRPr="00DF68AF">
        <w:rPr>
          <w:rFonts w:ascii="Arial" w:hAnsi="Arial" w:cs="Arial"/>
          <w:bCs/>
          <w:lang w:val="mn-MN"/>
        </w:rPr>
        <w:t>б) албан тушаалын байдлаа ашигласан этгээд;</w:t>
      </w:r>
    </w:p>
    <w:p w14:paraId="0A9EE6E4" w14:textId="2A641998" w:rsidR="00E10F90" w:rsidRPr="00DF68AF" w:rsidRDefault="00E10F90" w:rsidP="00DF68AF">
      <w:pPr>
        <w:spacing w:line="276" w:lineRule="auto"/>
        <w:ind w:firstLine="709"/>
        <w:jc w:val="both"/>
        <w:rPr>
          <w:rFonts w:ascii="Arial" w:hAnsi="Arial" w:cs="Arial"/>
          <w:bCs/>
          <w:lang w:val="mn-MN"/>
        </w:rPr>
      </w:pPr>
      <w:r w:rsidRPr="00DF68AF">
        <w:rPr>
          <w:rFonts w:ascii="Arial" w:hAnsi="Arial" w:cs="Arial"/>
          <w:bCs/>
          <w:lang w:val="mn-MN"/>
        </w:rPr>
        <w:t xml:space="preserve">в) мэдээлэл, харилцаа холбооны сүлжээ, түүний дотор </w:t>
      </w:r>
      <w:r w:rsidR="009E4C27" w:rsidRPr="00DF68AF">
        <w:rPr>
          <w:rFonts w:ascii="Arial" w:hAnsi="Arial" w:cs="Arial"/>
          <w:bCs/>
          <w:lang w:val="mn-MN"/>
        </w:rPr>
        <w:t>интернэт</w:t>
      </w:r>
      <w:r w:rsidRPr="00DF68AF">
        <w:rPr>
          <w:rFonts w:ascii="Arial" w:hAnsi="Arial" w:cs="Arial"/>
          <w:bCs/>
          <w:lang w:val="mn-MN"/>
        </w:rPr>
        <w:t xml:space="preserve"> ашигласан бол гурван зуун мянгаас таван зуун мянган рубльтэй тэнцэх хэмжээгээр торгох, эсхүл нэг жилээс арван найман жил хүртэл хугацаагаар хорих ял шийтгэнэ.</w:t>
      </w:r>
    </w:p>
    <w:p w14:paraId="0D0C6B7C" w14:textId="77777777" w:rsidR="00E10F90" w:rsidRPr="00DF68AF" w:rsidRDefault="00000000" w:rsidP="00DF68AF">
      <w:pPr>
        <w:spacing w:line="276" w:lineRule="auto"/>
        <w:ind w:firstLine="709"/>
        <w:jc w:val="both"/>
        <w:rPr>
          <w:rFonts w:ascii="Arial" w:hAnsi="Arial" w:cs="Arial"/>
          <w:bCs/>
          <w:lang w:val="mn-MN"/>
        </w:rPr>
      </w:pPr>
      <w:hyperlink r:id="rId45" w:anchor="dst2835" w:history="1">
        <w:r w:rsidR="00E10F90" w:rsidRPr="00DF68AF">
          <w:rPr>
            <w:rStyle w:val="Hyperlink"/>
            <w:rFonts w:ascii="Arial" w:hAnsi="Arial" w:cs="Arial"/>
            <w:bCs/>
            <w:lang w:val="mn-MN"/>
          </w:rPr>
          <w:t>6.Энэ зүйлийн хоёр дахь хэсэгт</w:t>
        </w:r>
      </w:hyperlink>
      <w:r w:rsidR="00E10F90" w:rsidRPr="00DF68AF">
        <w:rPr>
          <w:rFonts w:ascii="Arial" w:hAnsi="Arial" w:cs="Arial"/>
          <w:bCs/>
          <w:lang w:val="mn-MN"/>
        </w:rPr>
        <w:t xml:space="preserve"> заасан үйлдлийг зохион байгуулалттай бүлэг үйлдсэн бол таван зуун мянгаас найман зуун мянган рубльтэй тэнцэх хэмжээгээр торгох, эсхүл нэг жилээс гурван жил хүртэл хугацаагаар хорих ял шийтгэнэ.</w:t>
      </w:r>
    </w:p>
    <w:p w14:paraId="30841F6E" w14:textId="03473EB8" w:rsidR="00E10F90" w:rsidRPr="00DF68AF" w:rsidRDefault="00E10F90" w:rsidP="00DF68AF">
      <w:pPr>
        <w:spacing w:line="276" w:lineRule="auto"/>
        <w:ind w:firstLine="709"/>
        <w:jc w:val="both"/>
        <w:rPr>
          <w:rFonts w:ascii="Arial" w:hAnsi="Arial" w:cs="Arial"/>
          <w:bCs/>
          <w:lang w:val="mn-MN"/>
        </w:rPr>
      </w:pPr>
      <w:r w:rsidRPr="00DF68AF">
        <w:rPr>
          <w:rFonts w:ascii="Arial" w:hAnsi="Arial" w:cs="Arial"/>
          <w:bCs/>
          <w:lang w:val="mn-MN"/>
        </w:rPr>
        <w:t xml:space="preserve">7. Иргэний гөлгөр голтой урт сумтай галт зэвсэг, тэдгээрийн үндсэн эд анги, сум, алах хязгаарлагдмал зориулалттай галт зэвсэг, тэдгээрийн үндсэн эд анги, сум, хийн зэвсэг, 7.5 дж-аас дээш хошууны энергитэй пневматик зэвсэг, иртэй зэвсэг буюу шидэлтийн зэвсэг (механик шүршигч, аэрозоль болон нулимс болон цочроох бодис агуулсан бусад </w:t>
      </w:r>
      <w:r w:rsidRPr="00DF68AF">
        <w:rPr>
          <w:rFonts w:ascii="Arial" w:hAnsi="Arial" w:cs="Arial"/>
          <w:bCs/>
          <w:lang w:val="mn-MN"/>
        </w:rPr>
        <w:lastRenderedPageBreak/>
        <w:t xml:space="preserve">төхөөрөмжөөс бусад)-ыг хууль бусаар худалдсан бол дөрвөн зуун наян цаг хүртэл хугацаагаар албадан ажил хийлгэх, эсхүл нэг жилээс хоёр жил хүртэл хугацаагаар </w:t>
      </w:r>
      <w:r w:rsidR="009E4C27" w:rsidRPr="00DF68AF">
        <w:rPr>
          <w:rFonts w:ascii="Arial" w:hAnsi="Arial" w:cs="Arial"/>
          <w:bCs/>
          <w:lang w:val="mn-MN"/>
        </w:rPr>
        <w:t>засаж</w:t>
      </w:r>
      <w:r w:rsidRPr="00DF68AF">
        <w:rPr>
          <w:rFonts w:ascii="Arial" w:hAnsi="Arial" w:cs="Arial"/>
          <w:bCs/>
          <w:lang w:val="mn-MN"/>
        </w:rPr>
        <w:t xml:space="preserve"> залруулах ажил хийлгэх, эсхүл хоёр жил хүртэл хугацаагаар эрх чөлөөг хязгаарлах ял шийтгэнэ. </w:t>
      </w:r>
    </w:p>
    <w:p w14:paraId="57B69F51" w14:textId="77777777" w:rsidR="00E10F90" w:rsidRPr="00DF68AF" w:rsidRDefault="00E10F90" w:rsidP="00DF68AF">
      <w:pPr>
        <w:spacing w:line="276" w:lineRule="auto"/>
        <w:ind w:firstLine="709"/>
        <w:jc w:val="both"/>
        <w:rPr>
          <w:rFonts w:ascii="Arial" w:hAnsi="Arial" w:cs="Arial"/>
          <w:bCs/>
          <w:lang w:val="mn-MN"/>
        </w:rPr>
      </w:pPr>
      <w:r w:rsidRPr="00DF68AF">
        <w:rPr>
          <w:rFonts w:ascii="Arial" w:hAnsi="Arial" w:cs="Arial"/>
          <w:bCs/>
          <w:lang w:val="mn-MN"/>
        </w:rPr>
        <w:t xml:space="preserve">Тайлбар: </w:t>
      </w:r>
    </w:p>
    <w:p w14:paraId="140AD6E5" w14:textId="77777777" w:rsidR="00E10F90" w:rsidRPr="00DF68AF" w:rsidRDefault="00E10F90" w:rsidP="00DF68AF">
      <w:pPr>
        <w:spacing w:line="276" w:lineRule="auto"/>
        <w:ind w:firstLine="709"/>
        <w:jc w:val="both"/>
        <w:rPr>
          <w:rFonts w:ascii="Arial" w:hAnsi="Arial" w:cs="Arial"/>
          <w:bCs/>
          <w:lang w:val="mn-MN"/>
        </w:rPr>
      </w:pPr>
      <w:r w:rsidRPr="00DF68AF">
        <w:rPr>
          <w:rFonts w:ascii="Arial" w:hAnsi="Arial" w:cs="Arial"/>
          <w:bCs/>
          <w:lang w:val="mn-MN"/>
        </w:rPr>
        <w:t>1.Энэ зүйлд заасан зүйлийг сайн дураар хүлээлгэн өгсөн этгээд энэ зүйлд заасан эрүүгийн хариуцлагаас чөлөөлөгдөнө. Хүнийг цагдан хорих, түүнчлэн шуурхай эрэн сурвалжлах ажиллагаа, мөрдөн байцаалтын ажиллагаа явуулах явцад хураан авсан нь энэ зүйл, түүнчлэн энэ хуулийн 222.1, 222.2, 223, 223.1-д заасан зүйлийг сайн дураар хүлээлгэн өгсөн гэж үзэх боломжгүй.</w:t>
      </w:r>
    </w:p>
    <w:p w14:paraId="7EE2DB51" w14:textId="77777777" w:rsidR="00E10F90" w:rsidRPr="00DF68AF" w:rsidRDefault="00E10F90" w:rsidP="00DF68AF">
      <w:pPr>
        <w:spacing w:line="276" w:lineRule="auto"/>
        <w:ind w:firstLine="709"/>
        <w:jc w:val="both"/>
        <w:rPr>
          <w:rFonts w:ascii="Arial" w:hAnsi="Arial" w:cs="Arial"/>
          <w:bCs/>
          <w:lang w:val="mn-MN"/>
        </w:rPr>
      </w:pPr>
      <w:r w:rsidRPr="00DF68AF">
        <w:rPr>
          <w:rFonts w:ascii="Arial" w:hAnsi="Arial" w:cs="Arial"/>
          <w:bCs/>
          <w:lang w:val="mn-MN"/>
        </w:rPr>
        <w:t>2. Энэ зүйл болон энэ хуулийн бусад зүйлд зааснаар нунтаг болон бусад цэнэгийн энергийн нөлөөгөөр шидэгдсэн хэрэглүүр чиглүүлэн хөдөлж байгаа байг алсаас механикаар устгах зориулалттай зэвсгийг галт зэвсэг гэж ойлгоно.</w:t>
      </w:r>
    </w:p>
    <w:p w14:paraId="6004A13E" w14:textId="77777777" w:rsidR="00E10F90" w:rsidRPr="00DF68AF" w:rsidRDefault="00E10F90" w:rsidP="00DF68AF">
      <w:pPr>
        <w:spacing w:line="276" w:lineRule="auto"/>
        <w:ind w:firstLine="709"/>
        <w:jc w:val="both"/>
        <w:rPr>
          <w:rFonts w:ascii="Arial" w:hAnsi="Arial" w:cs="Arial"/>
          <w:bCs/>
          <w:lang w:val="mn-MN"/>
        </w:rPr>
      </w:pPr>
      <w:r w:rsidRPr="00DF68AF">
        <w:rPr>
          <w:rFonts w:ascii="Arial" w:hAnsi="Arial" w:cs="Arial"/>
          <w:bCs/>
          <w:lang w:val="mn-MN"/>
        </w:rPr>
        <w:t xml:space="preserve">3. Энэ зүйл болон энэ хуулийн бусад зүйлд заасны дагуу сум гэж үйлдвэрийн аргаар эсвэл гар хийцийн аргаар үйлдвэрлэдэг, байг онох зориулалттай, калибрын харгалзахгүй тэсрэх, хөдөлгөх, пиротехникийн болон хөөргөх цэнэг, эсхүл тэдгээрийн хослолыг агуулсан зэвсэг, сум, сумны хэрэгслийг ойлгоно. </w:t>
      </w:r>
    </w:p>
    <w:p w14:paraId="2CAABA3D"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 xml:space="preserve">222.1 дүгээр зүйл. Тэсрэх бодис, тэсрэх төхөөрөмжийг хууль бусаар олж авах, шилжүүлэх, худалдах, хадгалах, тээвэрлэх буюу авч явах. </w:t>
      </w:r>
    </w:p>
    <w:p w14:paraId="2CB79386"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1. Тэсэрч дэлбэрэх бодис, тэсэлгээний хэрэгслийг хууль бусаар олж авах, шилжүүлэх, хадгалах, тээвэрлэх, шилжүүлэх, тээвэрлэсэн бол нэг зуун мянган рубль хүртэлх хэмжээгээр торгож, зургаан жилээс найман жил хүртэл хугацаагаар хорих эсхүл хэрэгтний зургаан сар хүртэл хугацааны цалин, бусад орлогын хэмжээгээр торгох.</w:t>
      </w:r>
    </w:p>
    <w:p w14:paraId="19A33B99"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 xml:space="preserve">2. Тэсрэх бодис, тэсэлгээний хэрэгслийг хууль бусаар худалдсан бол нэг зуун мянгаас хоёр зуун мянган рубльтэй тэнцэх хэмжээний төгрөгөөр торгож, найман жилээс арван нэгэн жил хүртэл хугацаагаар хорих ял шийтгэнэ эсхүл хэрэгтний зургаан сараас нэг жил хүртэлх хугацааны цалин, бусад орлогын хэмжээгээр торгоно. </w:t>
      </w:r>
    </w:p>
    <w:p w14:paraId="26320DBD"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3. Энэ зүйлийн нэг дэх хэсэгт заасныг:</w:t>
      </w:r>
    </w:p>
    <w:p w14:paraId="6945C521"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а) бүлэг хүмүүс урьдчилан тохиролцож;</w:t>
      </w:r>
    </w:p>
    <w:p w14:paraId="34A8690B"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б) албан тушаалын байдлаа ашигласан этгээд;</w:t>
      </w:r>
    </w:p>
    <w:p w14:paraId="3BD28D9C" w14:textId="130E8605"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 xml:space="preserve">в) мэдээлэл, харилцаа холбооны сүлжээ, түүний дотор </w:t>
      </w:r>
      <w:r w:rsidR="009E4C27" w:rsidRPr="00DF68AF">
        <w:rPr>
          <w:rFonts w:ascii="Arial" w:hAnsi="Arial" w:cs="Arial"/>
          <w:bCs/>
          <w:lang w:val="mn-MN"/>
        </w:rPr>
        <w:t>интернэт</w:t>
      </w:r>
      <w:r w:rsidRPr="00DF68AF">
        <w:rPr>
          <w:rFonts w:ascii="Arial" w:hAnsi="Arial" w:cs="Arial"/>
          <w:bCs/>
          <w:lang w:val="mn-MN"/>
        </w:rPr>
        <w:t xml:space="preserve"> ашиглаж үйлдсэн бол гурван зуун мянгаас таван зуун мянган рубльтэй тэнцэх хэмжээгээр торгож, найман жилээс арван хоёр жил хүртэл хугацаагаар хорих ял шийтгэнэ эсхүл эсхүл хэрэгтний нэг жилээс арван найман сар хүртэлх хугацааны цалин, бусад орлогын хэмжээгээр торгоно. </w:t>
      </w:r>
    </w:p>
    <w:p w14:paraId="178F5F82"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 xml:space="preserve">4.Энэ зүйлийн нэг дэх хэсэгт заасан үйлдлийг зохион байгуулалттай бүлэг үйлдсэн бол таван зуун мянгаас найман зуун мянган рубльтэй тэнцэх хэмжээгээр торгох, арваас арван таван жил хүртэл хугацаагаар хорих ял шийтгэнэ эсхүл нэг жилээс гурван жил хүртэл хугацаагаар хэрэгтний хөдөлмөрийн хөлс, бусад орлогын хэмжээгээр торгоно. </w:t>
      </w:r>
    </w:p>
    <w:p w14:paraId="724FBCCA"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5.Энэ зүйлийн хоёр дахь хэсэгт заасныг:</w:t>
      </w:r>
    </w:p>
    <w:p w14:paraId="780A84EB"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а) бүлэг хүмүүс урьдчилан тохиролцож;</w:t>
      </w:r>
    </w:p>
    <w:p w14:paraId="469A2F2B"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lastRenderedPageBreak/>
        <w:t>б) албан тушаалын байдлаа ашигласан этгээд;</w:t>
      </w:r>
    </w:p>
    <w:p w14:paraId="241071F2" w14:textId="5AC60575"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 xml:space="preserve">в) мэдээлэл, харилцаа холбооны сүлжээ, түүний дотор </w:t>
      </w:r>
      <w:r w:rsidR="009E4C27" w:rsidRPr="00DF68AF">
        <w:rPr>
          <w:rFonts w:ascii="Arial" w:hAnsi="Arial" w:cs="Arial"/>
          <w:bCs/>
          <w:lang w:val="mn-MN"/>
        </w:rPr>
        <w:t>интернэт</w:t>
      </w:r>
      <w:r w:rsidRPr="00DF68AF">
        <w:rPr>
          <w:rFonts w:ascii="Arial" w:hAnsi="Arial" w:cs="Arial"/>
          <w:bCs/>
          <w:lang w:val="mn-MN"/>
        </w:rPr>
        <w:t xml:space="preserve"> ашиглаж үйлдсэн бол таван зуун мянгаас найман зуун мянган рубльтэй тэнцэх хэмжээгээр торгох, арваас арван таван жил хүртэл хугацаагаар хорих ял шийтгэнэ эсхүл нэг жилээс гурван жил хүртэл хугацаагаар хэрэгтний хөдөлмөрийн хөлс, бусад орлогын хэмжээгээр торгоно. </w:t>
      </w:r>
    </w:p>
    <w:p w14:paraId="25F004EB"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6.Энэ зүйлийн хоёр дахь хэсэгт заасан үйлдлийг зохион байгуулалттай бүлэг үйлдсэн бол таван зуун мянгаас нэг сая рубль хүртэл хэмжээгээр торгож, арван таваас хорин жил хүртэл хугацаагаар хорих ял шийтгэнэ эсхүл ял шийтгүүлсэн этгээдийн хоёр жилээс дөрвөн жил хүртэлх хугацааны цалин, бусад орлогын хэмжээгээр торгоно.</w:t>
      </w:r>
    </w:p>
    <w:p w14:paraId="03F96119"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 xml:space="preserve">Тайлбар: </w:t>
      </w:r>
    </w:p>
    <w:p w14:paraId="110EB8A1" w14:textId="77777777" w:rsidR="00E10F90" w:rsidRPr="00DF68AF" w:rsidRDefault="00E10F90" w:rsidP="00DF68AF">
      <w:pPr>
        <w:pStyle w:val="ListParagraph"/>
        <w:numPr>
          <w:ilvl w:val="0"/>
          <w:numId w:val="13"/>
        </w:numPr>
        <w:tabs>
          <w:tab w:val="left" w:pos="993"/>
        </w:tabs>
        <w:spacing w:line="276" w:lineRule="auto"/>
        <w:ind w:left="0" w:firstLine="709"/>
        <w:jc w:val="both"/>
        <w:rPr>
          <w:rFonts w:ascii="Arial" w:hAnsi="Arial" w:cs="Arial"/>
          <w:bCs/>
          <w:lang w:val="mn-MN"/>
        </w:rPr>
      </w:pPr>
      <w:r w:rsidRPr="00DF68AF">
        <w:rPr>
          <w:rFonts w:ascii="Arial" w:hAnsi="Arial" w:cs="Arial"/>
          <w:bCs/>
          <w:lang w:val="mn-MN"/>
        </w:rPr>
        <w:t>Энэ зүйлд заасан зүйлийг сайн дураар хүлээлгэн өгсөн этгээд энэ зүйлд заасан эрүүгийн хариуцлагаас чөлөөлөгдөнө.</w:t>
      </w:r>
    </w:p>
    <w:p w14:paraId="7CCDA2F8" w14:textId="77777777" w:rsidR="00E10F90" w:rsidRPr="00DF68AF" w:rsidRDefault="00E10F90" w:rsidP="00DF68AF">
      <w:pPr>
        <w:pStyle w:val="ListParagraph"/>
        <w:numPr>
          <w:ilvl w:val="0"/>
          <w:numId w:val="13"/>
        </w:numPr>
        <w:tabs>
          <w:tab w:val="left" w:pos="993"/>
        </w:tabs>
        <w:spacing w:line="276" w:lineRule="auto"/>
        <w:ind w:left="0" w:firstLine="709"/>
        <w:jc w:val="both"/>
        <w:rPr>
          <w:rFonts w:ascii="Arial" w:hAnsi="Arial" w:cs="Arial"/>
          <w:bCs/>
          <w:lang w:val="mn-MN"/>
        </w:rPr>
      </w:pPr>
      <w:r w:rsidRPr="00DF68AF">
        <w:rPr>
          <w:rFonts w:ascii="Arial" w:hAnsi="Arial" w:cs="Arial"/>
          <w:bCs/>
          <w:lang w:val="mn-MN"/>
        </w:rPr>
        <w:t>Энэ зүйл болон энэ хуулийн бусад зүйлд тэсрэх бодис гэж гадны нөлөөн дор хурдан химийн урвал (дэлбэрэлт) үүсэх чадвартай химийн нэгдлүүд буюу бодисын хольцыг ойлгоно.</w:t>
      </w:r>
    </w:p>
    <w:p w14:paraId="77F203EB" w14:textId="77777777" w:rsidR="00E10F90" w:rsidRPr="00DF68AF" w:rsidRDefault="00E10F90" w:rsidP="00DF68AF">
      <w:pPr>
        <w:pStyle w:val="ListParagraph"/>
        <w:numPr>
          <w:ilvl w:val="0"/>
          <w:numId w:val="13"/>
        </w:numPr>
        <w:tabs>
          <w:tab w:val="left" w:pos="993"/>
        </w:tabs>
        <w:spacing w:line="276" w:lineRule="auto"/>
        <w:ind w:left="0" w:firstLine="709"/>
        <w:jc w:val="both"/>
        <w:rPr>
          <w:rFonts w:ascii="Arial" w:hAnsi="Arial" w:cs="Arial"/>
          <w:bCs/>
          <w:lang w:val="mn-MN"/>
        </w:rPr>
      </w:pPr>
      <w:r w:rsidRPr="00DF68AF">
        <w:rPr>
          <w:rFonts w:ascii="Arial" w:hAnsi="Arial" w:cs="Arial"/>
          <w:bCs/>
          <w:lang w:val="mn-MN"/>
        </w:rPr>
        <w:t>Энэ зүйл болон энэ хуулийн бусад зүйлд тэсрэх бодис гэж тэсрэх бодис агуулсан, үйл ажиллагааны хувьд тэсрэх зориулалттай, тэсрэх чадвартай үйлдвэрийн болон гар аргаар хийсэн бүтээгдэхүүнийг ойлгоно.</w:t>
      </w:r>
    </w:p>
    <w:p w14:paraId="1A8D4A15"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222.2 дугаар зүйл “Том калибрын галт зэвсэг, түүний үндсэн эд анги, сумыг хууль бусаар олж авах, шилжүүлэх, худалдах, хадгалах, тээвэрлэх, илгээх, авч явах”</w:t>
      </w:r>
    </w:p>
    <w:p w14:paraId="395FB6E9"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1.Их калибрын галт зэвсэг, түүний үндсэн эд анги, сумыг хууль бусаар олж авах, шилжүүлэх, хадгалах, тээвэрлэх, илгээх, авч явсан бол таван жил хүртэл хугацаагаар албадан ажил хийлгэх ял шийтгэнэ эсхүл гурван жилээс зургаан жил хүртэл хугацаагаар хорих ялаар шийтгэж, хоёр зуун мянган рубль хүртэл торгоно эсхүл хэрэгтний нэг жил хүртэлх хугацааны цалин, бусад орлогын хэмжээгээр торгоно.</w:t>
      </w:r>
    </w:p>
    <w:p w14:paraId="27F8D3B9"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 xml:space="preserve">2. Том калибрын галт зэвсэг, түүний үндсэн эд анги, сумыг хууль бусаар худалдсан бол хоёр зуун мянгаас гурван зуун мянган рубльтэй тэнцэх хэмжээгээр торгож долоогоос арван жил хүртэл хугацаагаар хорих ял шийтгэнэ эсхүл хэрэгтний зургаан сараас нэг жил хүртэлх хугацааны цалин, бусад орлогын хэмжээгээр торгоно. </w:t>
      </w:r>
    </w:p>
    <w:p w14:paraId="0FDF3A33"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 xml:space="preserve">3.Энэ зүйлийн нэг дэх хэсэгт заасныг: </w:t>
      </w:r>
    </w:p>
    <w:p w14:paraId="01C86FC7"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а) бүлэг хүмүүс урьдчилан тохиролцож;</w:t>
      </w:r>
    </w:p>
    <w:p w14:paraId="0174D015"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б) албан тушаалын байдлаа ашигласан этгээд;</w:t>
      </w:r>
    </w:p>
    <w:p w14:paraId="795F5E3D" w14:textId="6116547D"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 xml:space="preserve">в) мэдээлэл, харилцаа холбооны сүлжээ, түүний дотор </w:t>
      </w:r>
      <w:r w:rsidR="009E4C27" w:rsidRPr="00DF68AF">
        <w:rPr>
          <w:rFonts w:ascii="Arial" w:hAnsi="Arial" w:cs="Arial"/>
          <w:bCs/>
          <w:lang w:val="mn-MN"/>
        </w:rPr>
        <w:t>интернэт</w:t>
      </w:r>
      <w:r w:rsidRPr="00DF68AF">
        <w:rPr>
          <w:rFonts w:ascii="Arial" w:hAnsi="Arial" w:cs="Arial"/>
          <w:bCs/>
          <w:lang w:val="mn-MN"/>
        </w:rPr>
        <w:t xml:space="preserve"> ашиглаж үйлдсэн бол гурван зуун мянгаас таван зуун мянган рубльтэй тэнцэх хэмжээгээр торгож найман жилээс арван жил хүртэл хугацаагаар хорих ял шийтгэнэ эсхүл хэрэгтний нэг жилээс арван найман сар хүртэлх хугацааны цалин, бусад орлогын хэмжээгээр торгоно. </w:t>
      </w:r>
    </w:p>
    <w:p w14:paraId="5AAF4C3B"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4.Энэ зүйлийн нэг дэх хэсэгт заасан үйлдлийг зохион байгуулалттай бүлэг үйлдсэн бол таван зуун мянгаас найман зуун мянган рубльтэй тэнцэх хэмжээгээр торгож арваас арван хоёр жил хүртэл хугацаагаар хорих ял шийтгэнэ эсхүл нэг жилээс гурван жил хүртэл хугацаагаар ял шийтгүүлсэн хүний хөдөлмөрийн хөлс, бусад орлогын хэмжээгээр торгоно.</w:t>
      </w:r>
    </w:p>
    <w:p w14:paraId="120C46D5"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lastRenderedPageBreak/>
        <w:t>5.Энэ зүйлийн хоёр дахь хэсэгт заасныг:</w:t>
      </w:r>
    </w:p>
    <w:p w14:paraId="7C061338"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а) бүлэг хүмүүс урьдчилан тохиролцож;</w:t>
      </w:r>
    </w:p>
    <w:p w14:paraId="101C543E"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б) албан тушаалын байдлаа ашигласан этгээд;</w:t>
      </w:r>
    </w:p>
    <w:p w14:paraId="29D87C9B" w14:textId="08E5F62A"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 xml:space="preserve">в) мэдээлэл, харилцаа холбооны сүлжээ, түүний дотор </w:t>
      </w:r>
      <w:r w:rsidR="009E4C27" w:rsidRPr="00DF68AF">
        <w:rPr>
          <w:rFonts w:ascii="Arial" w:hAnsi="Arial" w:cs="Arial"/>
          <w:bCs/>
          <w:lang w:val="mn-MN"/>
        </w:rPr>
        <w:t>интернэт</w:t>
      </w:r>
      <w:r w:rsidRPr="00DF68AF">
        <w:rPr>
          <w:rFonts w:ascii="Arial" w:hAnsi="Arial" w:cs="Arial"/>
          <w:bCs/>
          <w:lang w:val="mn-MN"/>
        </w:rPr>
        <w:t xml:space="preserve"> ашиглаж үйлдсэн бол таван зуун мянгаас найман зуун мянган рубльтэй тэнцэх хэмжээгээр торгож арваас арван хоёр жил хүртэл хугацаагаар хорих ял шийтгэнэ эсхүл нэг жилээс гурван жил хүртэл хугацаагаар ял шийтгүүлсэн хүний хөдөлмөрийн хөлс, бусад орлогын хэмжээгээр торгоно. </w:t>
      </w:r>
    </w:p>
    <w:p w14:paraId="713114FB"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 xml:space="preserve">6.Энэ зүйлийн хоёр дахь хэсэгт заасан үйлдлийг зохион байгуулалттай бүлэг үйлдсэн бол таван зуун мянгаас нэг сая рубль хүртэл хэмжээгээр торгож арван хоёр жилээс арван таван жил хүртэл хугацаагаар хорих ял шийтгэнэ эсхүл хэрэгтний хоёр жилээс дөрвөн жил хүртэлх хугацааны цалин, бусад орлогын хэмжээгээр торгоно. </w:t>
      </w:r>
    </w:p>
    <w:p w14:paraId="02FED6C0"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 xml:space="preserve">Тайлбар. </w:t>
      </w:r>
    </w:p>
    <w:p w14:paraId="05813714"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1.Энэ зүйлд заасан зүйлийг сайн дураар хүлээлгэн өгсөн этгээд энэ зүйлд заасан эрүүгийн хариуцлагаас чөлөөлөгдөнө.</w:t>
      </w:r>
    </w:p>
    <w:p w14:paraId="492ABE01"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2.Энэ зүйл болон энэ хуулийн бусад зүйлд 20 мм ба түүнээс дээш калибрын галт зэвсгийг (иргэний болон албаны галт зэвсгээс бусад) том калибрын галт зэвсэг гэж ойлгоно.</w:t>
      </w:r>
    </w:p>
    <w:p w14:paraId="07C7FEA1"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 xml:space="preserve">223 дугаар зүйл. Хууль бусаар зэвсэг үйлдвэрлэх </w:t>
      </w:r>
    </w:p>
    <w:p w14:paraId="1E801B9D"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 xml:space="preserve">1.Галт зэвсэг, түүний үндсэн эд анги (хязгаарлагдмал устгах зориулалттай галт зэвсгээс бусад) хууль бусаар үйлдвэрлэх, өөрчлөх, засварлах, түүнчлэн галт зэвсгийн сумыг хууль бусаар үйлдсэн бол нэг зуун мянгаас хоёр зуун мянган рубльтэй тэнцэх хэмжээгээр торгож дөрвөөс зургаан жил хүртэл хугацаагаар хорих ял шийтгэнэ эсхүл хэрэгтний зургаан сараас нэг жил хүртэлх хугацааны цалин, бусад орлогын хэмжээгээр торгоно. </w:t>
      </w:r>
    </w:p>
    <w:p w14:paraId="33B0278F"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 xml:space="preserve">2.Бүлэг хүмүүс урьдчилан тохиролцож үйлдсэн бол хоёр зуун мянгаас гурван зуун мянган рубльтэй тэнцэх хэмжээгээр торгох, зургаан жилээс найман жил хүртэл хугацаагаар хорих ял шийтгэнэ эсхүл нэг жилээс хоёр жил хүртэлх хугацаанд хэрэгтний цалин, бусад орлогын хэмжээгээр торгоно. </w:t>
      </w:r>
    </w:p>
    <w:p w14:paraId="07EA6468"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3.Энэ зүйлийн нэг дэх хэсэгт заасан үйлдлийг зохион байгуулалттай бүлэг үйлдсэн бол гурван зуун мянгаас таван зуун мянган рубльтэй тэнцэх хэмжээгээр торгох, найман жилээс арван жил хүртэл хугацаагаар хорих ял шийтгэнэ эсхүл хэрэгтний хоёр жилээс гурван жил хүртэлх хугацааны цалин, бусад орлогын хэмжээгээр торгоно.</w:t>
      </w:r>
    </w:p>
    <w:p w14:paraId="461A99E3" w14:textId="46CDBB5D"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 xml:space="preserve">4. Хязгаарлагдмал устгах зориулалттай галт зэвсгийг хууль бусаар үйлдвэрлэх, өөрчлөх, засварлах, эсхүл хийн зэвсгийг хууль бусаар үйлдвэрлэх, 7.5 Дж-ээс дээш хошууны энергитэй пневматик зэвсэг, иртэй зэвсэг, шидэлтийн зэвсэг, устгах хязгаарлагдмал буюу хийн зэвсгийн сумыг хууль бусаар үйлдсэн бол дөрвөн зуун наян цаг хүртэл хугацаагаар албадан ажил хийлгэх эсхүл нэг жилээс хоёр жил хүртэл хугацаагаар </w:t>
      </w:r>
      <w:r w:rsidR="009E4C27" w:rsidRPr="00DF68AF">
        <w:rPr>
          <w:rFonts w:ascii="Arial" w:hAnsi="Arial" w:cs="Arial"/>
          <w:bCs/>
          <w:lang w:val="mn-MN"/>
        </w:rPr>
        <w:t>засаж</w:t>
      </w:r>
      <w:r w:rsidRPr="00DF68AF">
        <w:rPr>
          <w:rFonts w:ascii="Arial" w:hAnsi="Arial" w:cs="Arial"/>
          <w:bCs/>
          <w:lang w:val="mn-MN"/>
        </w:rPr>
        <w:t xml:space="preserve"> залруулах ажил хийлгэх, эсхүл хоёр жил хүртэл хугацаагаар эрх чөлөөг хязгаарлах, эсхүл тавин мянгаас наян мянган рубльтэй тэнцэх хэмжээгээр торгож хоёр жил хүртэл хугацаагаар хорих эсхүл ял шийтгүүлсэн этгээдийн зургаан сар хүртэл хугацааны цалин, бусад орлогын хэмжээгээр торгоно. </w:t>
      </w:r>
    </w:p>
    <w:p w14:paraId="058E6479"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lastRenderedPageBreak/>
        <w:t xml:space="preserve">Тайлбар: Энэ зүйлд заасан зүйлийг сайн дураар хүлээлгэн өгсөн этгээд энэ зүйлд заасан эрүүгийн хариуцлагаас чөлөөлөгдөнө. </w:t>
      </w:r>
    </w:p>
    <w:p w14:paraId="42B1229D"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224 дүгээр зүйл. “Галт зэвсэг хайхрамжгүй хадгалах”</w:t>
      </w:r>
    </w:p>
    <w:p w14:paraId="2089C4C4" w14:textId="2409506E"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 xml:space="preserve">1.Галт зэвсгийг өөр этгээд ашиглах нөхцөлийг бүрдүүлсэн, болгоомжгүй хадгалсан нь хүний амь нас хохирсон, бусад хүнд үр дагаварт хүргэсэн бол нэг зуун мянган рубль хүртэл хэмжээгээр торгох эсхүл эсхүл зургаан сар хүртэл хугацаагаар хэрэгтний хөдөлмөрийн хөлс, бусад орлогын хэмжээгээр торгох, эсхүл гурван зуун жаран цаг хүртэл хугацаагаар албадан ажил хийлгэх, эсвэл нэг жил хүртэл хугацаагаар </w:t>
      </w:r>
      <w:r w:rsidR="009E4C27" w:rsidRPr="00DF68AF">
        <w:rPr>
          <w:rFonts w:ascii="Arial" w:hAnsi="Arial" w:cs="Arial"/>
          <w:bCs/>
          <w:lang w:val="mn-MN"/>
        </w:rPr>
        <w:t>засаж</w:t>
      </w:r>
      <w:r w:rsidRPr="00DF68AF">
        <w:rPr>
          <w:rFonts w:ascii="Arial" w:hAnsi="Arial" w:cs="Arial"/>
          <w:bCs/>
          <w:lang w:val="mn-MN"/>
        </w:rPr>
        <w:t xml:space="preserve"> залруулах ажил хийлгэх, эсхүл нэг жил хүртэл хугацаагаар эрх чөлөөг нь хязгаарлах, эсхүл зургаан сар хүртэл хугацаагаар баривчлах ялаар шийтгэнэ. </w:t>
      </w:r>
    </w:p>
    <w:p w14:paraId="3A5E4051" w14:textId="18AC93B3"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 xml:space="preserve">2.Энэ үйлдлээр хоёр ба түүнээс дээш хүний амь нас хохирсон бол дөрвөн зуун наян цаг хүртэл хугацаагаар албадан ажил хийлгэх, эсхүл хоёр жил хүртэл хугацаагаар </w:t>
      </w:r>
      <w:r w:rsidR="009E4C27" w:rsidRPr="00DF68AF">
        <w:rPr>
          <w:rFonts w:ascii="Arial" w:hAnsi="Arial" w:cs="Arial"/>
          <w:bCs/>
          <w:lang w:val="mn-MN"/>
        </w:rPr>
        <w:t>засаж</w:t>
      </w:r>
      <w:r w:rsidRPr="00DF68AF">
        <w:rPr>
          <w:rFonts w:ascii="Arial" w:hAnsi="Arial" w:cs="Arial"/>
          <w:bCs/>
          <w:lang w:val="mn-MN"/>
        </w:rPr>
        <w:t xml:space="preserve"> залруулах ажил, эсхүл хоёр жил хүртэл хугацаагаар хорих ялаар шийтгэнэ. </w:t>
      </w:r>
    </w:p>
    <w:p w14:paraId="4CD63CBD"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223 дугаар зүйл. Хууль бусаар зэвсэг үйлдвэрлэх (2021 оны 7 дугаар сард өөрчлөлт орсон)</w:t>
      </w:r>
    </w:p>
    <w:p w14:paraId="51E50C48" w14:textId="1E7A9313"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 xml:space="preserve">1. Галт зэвсэг, түүний үндсэн эд анги (биологи, химийн, цөмийн </w:t>
      </w:r>
      <w:r w:rsidR="009E4C27" w:rsidRPr="00DF68AF">
        <w:rPr>
          <w:rFonts w:ascii="Arial" w:hAnsi="Arial" w:cs="Arial"/>
          <w:bCs/>
          <w:lang w:val="mn-MN"/>
        </w:rPr>
        <w:t>зэвсгээс</w:t>
      </w:r>
      <w:r w:rsidRPr="00DF68AF">
        <w:rPr>
          <w:rFonts w:ascii="Arial" w:hAnsi="Arial" w:cs="Arial"/>
          <w:bCs/>
          <w:lang w:val="mn-MN"/>
        </w:rPr>
        <w:t xml:space="preserve"> бусад) хууль бусаар үйлдвэрлэх, өөрчлөх, засварлах, түүнчлэн галт зэвсгийн сумыг хууль бусаар </w:t>
      </w:r>
      <w:r w:rsidR="009E4C27" w:rsidRPr="00DF68AF">
        <w:rPr>
          <w:rFonts w:ascii="Arial" w:hAnsi="Arial" w:cs="Arial"/>
          <w:bCs/>
          <w:lang w:val="mn-MN"/>
        </w:rPr>
        <w:t>үйлдвэрлэсэн</w:t>
      </w:r>
      <w:r w:rsidRPr="00DF68AF">
        <w:rPr>
          <w:rFonts w:ascii="Arial" w:hAnsi="Arial" w:cs="Arial"/>
          <w:bCs/>
          <w:lang w:val="mn-MN"/>
        </w:rPr>
        <w:t xml:space="preserve"> бол нэг зуун мянгаас хоёр зуун мянган рубльтэй тэнцэх хэмжээгээр торгох, зургаан сараас нэг жил хүртэл хугацаагаар хорих ял шийтгэнэ.</w:t>
      </w:r>
    </w:p>
    <w:p w14:paraId="5B14F607"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2.Энэ үйлдлийг бүлэг хүмүүс урьдчилан тохиролцож үйлдсэн, -хоёр зуун мянгаас гурван зуун мянган рубльтэй тэнцэх хэмжээгээр торгох, эсхүл нэгээс хоёр жил хүртэл хугацаагаар хорих ял шийтгэнэ.</w:t>
      </w:r>
    </w:p>
    <w:p w14:paraId="4E2F5C82"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3.Энэ зүйлийн нэг дэх хэсэгт заасан үйлдлийг зохион байгуулалттай бүлэг үйлдсэн -гурван зуун мянгаас таван зуун мянган рубльтэй тэнцэх хэмжээний төгрөгөөр торгох, эсхүл хоёр жилээс гурван жил хүртэл хугацаагаар хорих ял шийтгэнэ.</w:t>
      </w:r>
    </w:p>
    <w:p w14:paraId="09FCCBA2" w14:textId="77777777" w:rsidR="00E10F90"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4. Биологи, химийн, цөмийн зэвсгийг хууль бусаар үйлдвэрлэх, өөрчлөх, засварлах, эсхүл хийн зэвсгийг хууль бусаар үйлдвэрлэх, 7.5 Дж-ээс дээш хошууны энергитэй пневматик зэвсэг, иртэй зэвсэг, шидэх зориулалттай зэвсэг, биологи, химийн, цөмийн зэвсгийн сумыг хууль бусаар үйлдвэрлэх - дөрвөн зуун наян цаг хүртэл хугацаагаар албадан ажил хийлгэх, нэг жилээс хоёр жил хүртэл хугацаагаар албадан сургалтад хамруулах, хоёр жил хүртэл хугацаагаар зорчих эрх хязгаарлах, эсхүл хоёр жил хүртэл хугацаагаар хорих ял шийтгэнэ.</w:t>
      </w:r>
    </w:p>
    <w:p w14:paraId="5D4D847C" w14:textId="173C3B96" w:rsidR="00EB45CB" w:rsidRPr="00DF68AF" w:rsidRDefault="00E10F90" w:rsidP="00DF68AF">
      <w:pPr>
        <w:tabs>
          <w:tab w:val="left" w:pos="993"/>
        </w:tabs>
        <w:spacing w:line="276" w:lineRule="auto"/>
        <w:ind w:firstLine="709"/>
        <w:jc w:val="both"/>
        <w:rPr>
          <w:rFonts w:ascii="Arial" w:hAnsi="Arial" w:cs="Arial"/>
          <w:bCs/>
          <w:lang w:val="mn-MN"/>
        </w:rPr>
      </w:pPr>
      <w:r w:rsidRPr="00DF68AF">
        <w:rPr>
          <w:rFonts w:ascii="Arial" w:hAnsi="Arial" w:cs="Arial"/>
          <w:bCs/>
          <w:lang w:val="mn-MN"/>
        </w:rPr>
        <w:t>Тайлбар: Энэ зүйлд заасан зүйлийг сайн дураар хүлээлгэн өгсөн этгээд энэ зүйлд заасан эрүүгийн хариуцлагаас чөлөөлөгдөнө.</w:t>
      </w:r>
      <w:r w:rsidRPr="00DF68AF">
        <w:rPr>
          <w:rStyle w:val="FootnoteReference"/>
          <w:rFonts w:ascii="Arial" w:hAnsi="Arial" w:cs="Arial"/>
          <w:bCs/>
          <w:lang w:val="mn-MN"/>
        </w:rPr>
        <w:footnoteReference w:id="36"/>
      </w:r>
    </w:p>
    <w:p w14:paraId="791840CF" w14:textId="77777777" w:rsidR="00E26040" w:rsidRPr="00DF68AF" w:rsidRDefault="00E26040" w:rsidP="00DF68AF">
      <w:pPr>
        <w:spacing w:line="276" w:lineRule="auto"/>
        <w:rPr>
          <w:rFonts w:ascii="Arial" w:hAnsi="Arial" w:cs="Arial"/>
          <w:b/>
          <w:bCs/>
          <w:lang w:val="mn-MN"/>
        </w:rPr>
      </w:pPr>
      <w:r w:rsidRPr="00DF68AF">
        <w:rPr>
          <w:rFonts w:ascii="Arial" w:hAnsi="Arial" w:cs="Arial"/>
          <w:b/>
          <w:bCs/>
          <w:lang w:val="mn-MN"/>
        </w:rPr>
        <w:br w:type="page"/>
      </w:r>
    </w:p>
    <w:p w14:paraId="22BE4BD7" w14:textId="3FABF580" w:rsidR="00FD4FC5" w:rsidRPr="00134F3C" w:rsidRDefault="00F4653A" w:rsidP="00134F3C">
      <w:pPr>
        <w:pStyle w:val="Heading1"/>
      </w:pPr>
      <w:bookmarkStart w:id="50" w:name="_Toc164241402"/>
      <w:r w:rsidRPr="00134F3C">
        <w:lastRenderedPageBreak/>
        <w:t xml:space="preserve">Арван нэг. </w:t>
      </w:r>
      <w:r w:rsidR="00FD4FC5" w:rsidRPr="00134F3C">
        <w:t>Сум</w:t>
      </w:r>
      <w:r w:rsidR="00946BA1">
        <w:t xml:space="preserve"> болон </w:t>
      </w:r>
      <w:r w:rsidR="00FD4FC5" w:rsidRPr="00134F3C">
        <w:t>сумыг дахин цэнэглэхтэй холбогдох харилцаа</w:t>
      </w:r>
      <w:bookmarkEnd w:id="50"/>
      <w:r w:rsidR="00FD4FC5" w:rsidRPr="00134F3C">
        <w:t xml:space="preserve">  </w:t>
      </w:r>
    </w:p>
    <w:p w14:paraId="4B48FF5B" w14:textId="77777777" w:rsidR="00E26040" w:rsidRPr="00134F3C" w:rsidRDefault="00E26040" w:rsidP="00DF68AF">
      <w:pPr>
        <w:spacing w:line="276" w:lineRule="auto"/>
        <w:ind w:firstLine="720"/>
        <w:jc w:val="both"/>
        <w:rPr>
          <w:rFonts w:ascii="Arial" w:eastAsia="Arial" w:hAnsi="Arial" w:cs="Arial"/>
          <w:kern w:val="0"/>
          <w:lang w:val="mn-MN"/>
          <w14:ligatures w14:val="none"/>
        </w:rPr>
      </w:pPr>
      <w:r w:rsidRPr="00134F3C">
        <w:rPr>
          <w:rFonts w:ascii="Arial" w:eastAsia="Arial" w:hAnsi="Arial" w:cs="Arial"/>
          <w:kern w:val="0"/>
          <w:lang w:val="mn-MN"/>
          <w14:ligatures w14:val="none"/>
        </w:rPr>
        <w:t>Сумны хонгиог дахин цэнэглэхийг гар аргаар цэнэглэх, дахин цэнэглэх гэж нэрлэдэг ба үйлдвэрийн сумыг бөөнөөр нь худалдаж авахын оронд бие даасан эд ангиудыг (хонгио, бялт, дарь, хошуу) угсарч галт зэвсгийн сум хийх үйл ажиллагаа юм.</w:t>
      </w:r>
    </w:p>
    <w:p w14:paraId="4A792046" w14:textId="77777777" w:rsidR="00E26040" w:rsidRPr="00134F3C" w:rsidRDefault="00E26040" w:rsidP="00DF68AF">
      <w:pPr>
        <w:spacing w:line="276" w:lineRule="auto"/>
        <w:jc w:val="both"/>
        <w:rPr>
          <w:rFonts w:ascii="Arial" w:eastAsia="Arial" w:hAnsi="Arial" w:cs="Arial"/>
          <w:kern w:val="0"/>
          <w:lang w:val="mn-MN"/>
          <w14:ligatures w14:val="none"/>
        </w:rPr>
      </w:pPr>
      <w:r w:rsidRPr="00134F3C">
        <w:rPr>
          <w:rFonts w:ascii="Arial" w:eastAsia="Arial" w:hAnsi="Arial" w:cs="Arial"/>
          <w:kern w:val="0"/>
          <w:lang w:val="mn-MN"/>
          <w14:ligatures w14:val="none"/>
        </w:rPr>
        <w:tab/>
        <w:t>Гар аргаар цэнэглэх гэдэг нэр томьёо нь илүү ерөнхий нэр томьёо бөгөөд ерөнхийдөө сумыг гар аргаар угсрах үйлдлийг хэлдэг. Харин дахин цэнэглэх гэдэг нь өмнө нь шатаасан хонгио, бүрхүүлийг ашиглан гараар цэнэглэхийг хэлнэ. Цэнэглэх үйл явц нь шинэ эсвэл дахин боловсруулсан бүрэлдэхүүн хэсгүүдийг ашиглаж байгаа эсэхээс үл хамааран ихэвчлэн ижил байдаг. Гол ялгаа нь хонгио, бүрхүүлийг бэлтгэх үйл явцад байдаг. Шинэ бүрэлдэхүүн хэсгүүд нь ерөнхийдөө цэнэглэхэд бэлэн байдаг бол өмнө нь шатаасан эд ангиудын хувьд түүнийг цэвэрлэх, ашиглагдсан бялтыг авч хаях, гуулин хонгионы хэлбэр, хэмжээг өөрчлөх зэрэг нэмэлт процедур шаардлагатай байдаг</w:t>
      </w:r>
      <w:r w:rsidRPr="00134F3C">
        <w:rPr>
          <w:rFonts w:ascii="Arial" w:eastAsia="Arial" w:hAnsi="Arial" w:cs="Arial"/>
          <w:kern w:val="0"/>
          <w:vertAlign w:val="superscript"/>
          <w:lang w:val="mn-MN"/>
          <w14:ligatures w14:val="none"/>
        </w:rPr>
        <w:footnoteReference w:id="37"/>
      </w:r>
      <w:r w:rsidRPr="00134F3C">
        <w:rPr>
          <w:rFonts w:ascii="Arial" w:eastAsia="Arial" w:hAnsi="Arial" w:cs="Arial"/>
          <w:kern w:val="0"/>
          <w:lang w:val="mn-MN"/>
          <w14:ligatures w14:val="none"/>
        </w:rPr>
        <w:t>.</w:t>
      </w:r>
    </w:p>
    <w:p w14:paraId="23D7EB95" w14:textId="77777777" w:rsidR="00E26040" w:rsidRDefault="00E26040" w:rsidP="00DF68AF">
      <w:pPr>
        <w:spacing w:before="240" w:after="240" w:line="276" w:lineRule="auto"/>
        <w:ind w:firstLine="720"/>
        <w:jc w:val="both"/>
        <w:rPr>
          <w:rFonts w:ascii="Arial" w:eastAsia="Arial" w:hAnsi="Arial" w:cs="Arial"/>
          <w:kern w:val="0"/>
          <w:lang w:val="mn-MN"/>
          <w14:ligatures w14:val="none"/>
        </w:rPr>
      </w:pPr>
      <w:r w:rsidRPr="00134F3C">
        <w:rPr>
          <w:rFonts w:ascii="Arial" w:eastAsia="Arial" w:hAnsi="Arial" w:cs="Arial"/>
          <w:kern w:val="0"/>
          <w:lang w:val="mn-MN"/>
          <w14:ligatures w14:val="none"/>
        </w:rPr>
        <w:t>Үйлдвэрийн сум нь хүчирхэг, найдвартай, нарийвчлал сайтай байдаг хэдий ч дараах шалтгаануудын улмаас сумны хонгиог дахин цэнэглэж хэрэглэх шаардлагатай болдог.</w:t>
      </w:r>
    </w:p>
    <w:p w14:paraId="15B70AEA" w14:textId="1BF50047" w:rsidR="00B64260" w:rsidRPr="00134F3C" w:rsidRDefault="00B64260" w:rsidP="00B64260">
      <w:pPr>
        <w:spacing w:before="240" w:after="240" w:line="276" w:lineRule="auto"/>
        <w:ind w:firstLine="720"/>
        <w:jc w:val="right"/>
        <w:rPr>
          <w:rFonts w:ascii="Arial" w:eastAsia="Arial" w:hAnsi="Arial" w:cs="Arial"/>
          <w:kern w:val="0"/>
          <w:lang w:val="mn-MN"/>
          <w14:ligatures w14:val="none"/>
        </w:rPr>
      </w:pPr>
      <w:r>
        <w:rPr>
          <w:rFonts w:ascii="Arial" w:eastAsia="Arial" w:hAnsi="Arial" w:cs="Arial"/>
          <w:kern w:val="0"/>
          <w:lang w:val="mn-MN"/>
          <w14:ligatures w14:val="none"/>
        </w:rPr>
        <w:t xml:space="preserve">Хүснэгт </w:t>
      </w:r>
    </w:p>
    <w:tbl>
      <w:tblPr>
        <w:tblStyle w:val="GridTable5Dark-Accent5"/>
        <w:tblW w:w="9345" w:type="dxa"/>
        <w:tblLayout w:type="fixed"/>
        <w:tblLook w:val="0600" w:firstRow="0" w:lastRow="0" w:firstColumn="0" w:lastColumn="0" w:noHBand="1" w:noVBand="1"/>
      </w:tblPr>
      <w:tblGrid>
        <w:gridCol w:w="1974"/>
        <w:gridCol w:w="7371"/>
      </w:tblGrid>
      <w:tr w:rsidR="00E26040" w:rsidRPr="00134F3C" w14:paraId="49F11851" w14:textId="77777777" w:rsidTr="00DF68AF">
        <w:trPr>
          <w:trHeight w:val="854"/>
        </w:trPr>
        <w:tc>
          <w:tcPr>
            <w:tcW w:w="1974" w:type="dxa"/>
          </w:tcPr>
          <w:p w14:paraId="2D7577EA" w14:textId="77777777" w:rsidR="00E26040" w:rsidRPr="00E853F0" w:rsidRDefault="00E26040" w:rsidP="00E853F0">
            <w:pPr>
              <w:jc w:val="center"/>
              <w:rPr>
                <w:rFonts w:ascii="Arial" w:eastAsia="Arial" w:hAnsi="Arial" w:cs="Arial"/>
                <w:b/>
                <w:bCs/>
                <w:kern w:val="0"/>
                <w:sz w:val="20"/>
                <w:szCs w:val="20"/>
                <w:lang w:val="mn-MN"/>
                <w14:ligatures w14:val="none"/>
              </w:rPr>
            </w:pPr>
            <w:r w:rsidRPr="00E853F0">
              <w:rPr>
                <w:rFonts w:ascii="Arial" w:eastAsia="Arial" w:hAnsi="Arial" w:cs="Arial"/>
                <w:b/>
                <w:bCs/>
                <w:kern w:val="0"/>
                <w:sz w:val="20"/>
                <w:szCs w:val="20"/>
                <w:lang w:val="mn-MN"/>
                <w14:ligatures w14:val="none"/>
              </w:rPr>
              <w:t>Зардлыг хэмнэх</w:t>
            </w:r>
          </w:p>
        </w:tc>
        <w:tc>
          <w:tcPr>
            <w:tcW w:w="7371" w:type="dxa"/>
          </w:tcPr>
          <w:p w14:paraId="0E861C1C" w14:textId="77777777" w:rsidR="00E26040" w:rsidRPr="00DF68AF" w:rsidRDefault="00E26040" w:rsidP="00463370">
            <w:pPr>
              <w:jc w:val="both"/>
              <w:rPr>
                <w:rFonts w:ascii="Arial" w:eastAsia="Arial" w:hAnsi="Arial" w:cs="Arial"/>
                <w:kern w:val="0"/>
                <w:sz w:val="20"/>
                <w:szCs w:val="20"/>
                <w:lang w:val="mn-MN"/>
                <w14:ligatures w14:val="none"/>
              </w:rPr>
            </w:pPr>
            <w:r w:rsidRPr="00DF68AF">
              <w:rPr>
                <w:rFonts w:ascii="Arial" w:eastAsia="Arial" w:hAnsi="Arial" w:cs="Arial"/>
                <w:kern w:val="0"/>
                <w:sz w:val="20"/>
                <w:szCs w:val="20"/>
                <w:lang w:val="mn-MN"/>
                <w14:ligatures w14:val="none"/>
              </w:rPr>
              <w:t>Ашигласан материалын чанараас хамааран дахин цэнэглэх нь үйлдвэрийн шинэ сумны зардлын үнэнээс гуравны нэгээс хоёрны нэг хүртэл хямд байдаг. Таны ашигладаг дахин цэнэглэх машинуудын төрлөөс хамааран та цагт нэгээс таван хайрцаг гаргаж болно.</w:t>
            </w:r>
          </w:p>
        </w:tc>
      </w:tr>
      <w:tr w:rsidR="00E26040" w:rsidRPr="00134F3C" w14:paraId="170625E4" w14:textId="77777777" w:rsidTr="00DF68AF">
        <w:trPr>
          <w:trHeight w:val="909"/>
        </w:trPr>
        <w:tc>
          <w:tcPr>
            <w:tcW w:w="1974" w:type="dxa"/>
          </w:tcPr>
          <w:p w14:paraId="413EB377" w14:textId="77777777" w:rsidR="00E26040" w:rsidRPr="00E853F0" w:rsidRDefault="00E26040" w:rsidP="00E853F0">
            <w:pPr>
              <w:jc w:val="center"/>
              <w:rPr>
                <w:rFonts w:ascii="Arial" w:eastAsia="Arial" w:hAnsi="Arial" w:cs="Arial"/>
                <w:b/>
                <w:bCs/>
                <w:kern w:val="0"/>
                <w:sz w:val="20"/>
                <w:szCs w:val="20"/>
                <w:lang w:val="mn-MN"/>
                <w14:ligatures w14:val="none"/>
              </w:rPr>
            </w:pPr>
            <w:r w:rsidRPr="00E853F0">
              <w:rPr>
                <w:rFonts w:ascii="Arial" w:eastAsia="Arial" w:hAnsi="Arial" w:cs="Arial"/>
                <w:b/>
                <w:bCs/>
                <w:kern w:val="0"/>
                <w:sz w:val="20"/>
                <w:szCs w:val="20"/>
                <w:lang w:val="mn-MN"/>
                <w14:ligatures w14:val="none"/>
              </w:rPr>
              <w:t>Үзүүлэлтийг сайжруулах</w:t>
            </w:r>
          </w:p>
        </w:tc>
        <w:tc>
          <w:tcPr>
            <w:tcW w:w="7371" w:type="dxa"/>
          </w:tcPr>
          <w:p w14:paraId="1D77C67B" w14:textId="77777777" w:rsidR="00E26040" w:rsidRPr="00DF68AF" w:rsidRDefault="00E26040" w:rsidP="00463370">
            <w:pPr>
              <w:jc w:val="both"/>
              <w:rPr>
                <w:rFonts w:ascii="Arial" w:eastAsia="Arial" w:hAnsi="Arial" w:cs="Arial"/>
                <w:kern w:val="0"/>
                <w:sz w:val="20"/>
                <w:szCs w:val="20"/>
                <w:lang w:val="mn-MN"/>
                <w14:ligatures w14:val="none"/>
              </w:rPr>
            </w:pPr>
            <w:r w:rsidRPr="00DF68AF">
              <w:rPr>
                <w:rFonts w:ascii="Arial" w:eastAsia="Arial" w:hAnsi="Arial" w:cs="Arial"/>
                <w:kern w:val="0"/>
                <w:sz w:val="20"/>
                <w:szCs w:val="20"/>
                <w:lang w:val="mn-MN"/>
                <w14:ligatures w14:val="none"/>
              </w:rPr>
              <w:t>Үйлдвэрийн сум нь "нэг хэмжээтэй" байх ёстой. Энэ нь орчин үеийн бууны даралт, хурд, гүйцэтгэлийг тэсвэрлэх чадваргүй хуучин винтов гэх мэт буунд тохирдоггүй. Ийм тохируулга нь нарийвчлалыг ихээхэн сайжруулж, заримдаа хоёр дахин нэмэгдүүлдэг. Мөн үүний дагуу сумны даралт болон хурдыг тааруулах боломжтой.</w:t>
            </w:r>
          </w:p>
        </w:tc>
      </w:tr>
      <w:tr w:rsidR="00E26040" w:rsidRPr="00134F3C" w14:paraId="00296F35" w14:textId="77777777" w:rsidTr="00C039F2">
        <w:trPr>
          <w:trHeight w:val="840"/>
        </w:trPr>
        <w:tc>
          <w:tcPr>
            <w:tcW w:w="1974" w:type="dxa"/>
          </w:tcPr>
          <w:p w14:paraId="61E8610F" w14:textId="77777777" w:rsidR="00E26040" w:rsidRPr="00E853F0" w:rsidRDefault="00E26040" w:rsidP="00E853F0">
            <w:pPr>
              <w:jc w:val="center"/>
              <w:rPr>
                <w:rFonts w:ascii="Arial" w:eastAsia="Arial" w:hAnsi="Arial" w:cs="Arial"/>
                <w:b/>
                <w:bCs/>
                <w:kern w:val="0"/>
                <w:sz w:val="20"/>
                <w:szCs w:val="20"/>
                <w:lang w:val="mn-MN"/>
                <w14:ligatures w14:val="none"/>
              </w:rPr>
            </w:pPr>
            <w:r w:rsidRPr="00E853F0">
              <w:rPr>
                <w:rFonts w:ascii="Arial" w:eastAsia="Arial" w:hAnsi="Arial" w:cs="Arial"/>
                <w:b/>
                <w:bCs/>
                <w:kern w:val="0"/>
                <w:sz w:val="20"/>
                <w:szCs w:val="20"/>
                <w:lang w:val="mn-MN"/>
                <w14:ligatures w14:val="none"/>
              </w:rPr>
              <w:t>Хуучирсан болон ховор хонгиог ашиглах</w:t>
            </w:r>
          </w:p>
        </w:tc>
        <w:tc>
          <w:tcPr>
            <w:tcW w:w="7371" w:type="dxa"/>
          </w:tcPr>
          <w:p w14:paraId="2AE0765C" w14:textId="77777777" w:rsidR="00E26040" w:rsidRPr="00DF68AF" w:rsidRDefault="00E26040" w:rsidP="00463370">
            <w:pPr>
              <w:jc w:val="both"/>
              <w:rPr>
                <w:rFonts w:ascii="Arial" w:eastAsia="Arial" w:hAnsi="Arial" w:cs="Arial"/>
                <w:kern w:val="0"/>
                <w:sz w:val="20"/>
                <w:szCs w:val="20"/>
                <w:lang w:val="mn-MN"/>
                <w14:ligatures w14:val="none"/>
              </w:rPr>
            </w:pPr>
            <w:r w:rsidRPr="00DF68AF">
              <w:rPr>
                <w:rFonts w:ascii="Arial" w:eastAsia="Arial" w:hAnsi="Arial" w:cs="Arial"/>
                <w:kern w:val="0"/>
                <w:sz w:val="20"/>
                <w:szCs w:val="20"/>
                <w:lang w:val="mn-MN"/>
                <w14:ligatures w14:val="none"/>
              </w:rPr>
              <w:t>Зарим сумнууд нь хэт хуучирсан эсвэл олдохоо байсан, ховордсон байдаг учраас дахин цэнэглэх шаардлагатай болдог.</w:t>
            </w:r>
          </w:p>
        </w:tc>
      </w:tr>
      <w:tr w:rsidR="00E26040" w:rsidRPr="00134F3C" w14:paraId="575AA76D" w14:textId="77777777" w:rsidTr="00DF68AF">
        <w:trPr>
          <w:trHeight w:val="882"/>
        </w:trPr>
        <w:tc>
          <w:tcPr>
            <w:tcW w:w="1974" w:type="dxa"/>
          </w:tcPr>
          <w:p w14:paraId="509BF82E" w14:textId="77777777" w:rsidR="00E26040" w:rsidRPr="00E853F0" w:rsidRDefault="00E26040" w:rsidP="00E853F0">
            <w:pPr>
              <w:jc w:val="center"/>
              <w:rPr>
                <w:rFonts w:ascii="Arial" w:eastAsia="Arial" w:hAnsi="Arial" w:cs="Arial"/>
                <w:b/>
                <w:bCs/>
                <w:kern w:val="0"/>
                <w:sz w:val="20"/>
                <w:szCs w:val="20"/>
                <w:lang w:val="mn-MN"/>
                <w14:ligatures w14:val="none"/>
              </w:rPr>
            </w:pPr>
            <w:r w:rsidRPr="00E853F0">
              <w:rPr>
                <w:rFonts w:ascii="Arial" w:eastAsia="Arial" w:hAnsi="Arial" w:cs="Arial"/>
                <w:b/>
                <w:bCs/>
                <w:kern w:val="0"/>
                <w:sz w:val="20"/>
                <w:szCs w:val="20"/>
                <w:lang w:val="mn-MN"/>
                <w14:ligatures w14:val="none"/>
              </w:rPr>
              <w:t>Хэмнэлттэй материал ашиглах</w:t>
            </w:r>
          </w:p>
        </w:tc>
        <w:tc>
          <w:tcPr>
            <w:tcW w:w="7371" w:type="dxa"/>
          </w:tcPr>
          <w:p w14:paraId="0A8CD1D6" w14:textId="77777777" w:rsidR="00E26040" w:rsidRPr="00DF68AF" w:rsidRDefault="00E26040" w:rsidP="00463370">
            <w:pPr>
              <w:jc w:val="both"/>
              <w:rPr>
                <w:rFonts w:ascii="Arial" w:eastAsia="Arial" w:hAnsi="Arial" w:cs="Arial"/>
                <w:kern w:val="0"/>
                <w:sz w:val="20"/>
                <w:szCs w:val="20"/>
                <w:lang w:val="mn-MN"/>
                <w14:ligatures w14:val="none"/>
              </w:rPr>
            </w:pPr>
            <w:r w:rsidRPr="00DF68AF">
              <w:rPr>
                <w:rFonts w:ascii="Arial" w:eastAsia="Arial" w:hAnsi="Arial" w:cs="Arial"/>
                <w:kern w:val="0"/>
                <w:sz w:val="20"/>
                <w:szCs w:val="20"/>
                <w:lang w:val="mn-MN"/>
                <w14:ligatures w14:val="none"/>
              </w:rPr>
              <w:t>Нэмэлт хөнгөн, хямд сум, тэр ч байтугай цутгамал хар тугалга хэрэглэснээр гар цэнэглэгч нь шатаадаг эрчим хүчний ачааллыг бууруулж чадна. Эдгээр нь сургалт, дадлага хийх, жижиг ан агнуур хийхэд тохиромжтой. Ийм бага даралт нь гуулин хонгиог элэгдүүлдэггүй. Иймд энэ аргаар хэдэн арван удаа ачаалж болно.</w:t>
            </w:r>
          </w:p>
        </w:tc>
      </w:tr>
      <w:tr w:rsidR="00E26040" w:rsidRPr="00134F3C" w14:paraId="0F695980" w14:textId="77777777" w:rsidTr="00DF68AF">
        <w:trPr>
          <w:trHeight w:val="91"/>
        </w:trPr>
        <w:tc>
          <w:tcPr>
            <w:tcW w:w="1974" w:type="dxa"/>
          </w:tcPr>
          <w:p w14:paraId="4BD5F2A3" w14:textId="77777777" w:rsidR="00E26040" w:rsidRPr="00E853F0" w:rsidRDefault="00E26040" w:rsidP="00E853F0">
            <w:pPr>
              <w:jc w:val="center"/>
              <w:rPr>
                <w:rFonts w:ascii="Arial" w:eastAsia="Arial" w:hAnsi="Arial" w:cs="Arial"/>
                <w:b/>
                <w:bCs/>
                <w:kern w:val="0"/>
                <w:sz w:val="20"/>
                <w:szCs w:val="20"/>
                <w:lang w:val="mn-MN"/>
                <w14:ligatures w14:val="none"/>
              </w:rPr>
            </w:pPr>
            <w:r w:rsidRPr="00E853F0">
              <w:rPr>
                <w:rFonts w:ascii="Arial" w:eastAsia="Arial" w:hAnsi="Arial" w:cs="Arial"/>
                <w:b/>
                <w:bCs/>
                <w:kern w:val="0"/>
                <w:sz w:val="20"/>
                <w:szCs w:val="20"/>
                <w:lang w:val="mn-MN"/>
                <w14:ligatures w14:val="none"/>
              </w:rPr>
              <w:t>Их буудах боломж</w:t>
            </w:r>
          </w:p>
        </w:tc>
        <w:tc>
          <w:tcPr>
            <w:tcW w:w="7371" w:type="dxa"/>
          </w:tcPr>
          <w:p w14:paraId="69CA4296" w14:textId="77777777" w:rsidR="00E26040" w:rsidRPr="00DF68AF" w:rsidRDefault="00E26040" w:rsidP="00463370">
            <w:pPr>
              <w:jc w:val="both"/>
              <w:rPr>
                <w:rFonts w:ascii="Arial" w:eastAsia="Arial" w:hAnsi="Arial" w:cs="Arial"/>
                <w:kern w:val="0"/>
                <w:sz w:val="20"/>
                <w:szCs w:val="20"/>
                <w:lang w:val="mn-MN"/>
                <w14:ligatures w14:val="none"/>
              </w:rPr>
            </w:pPr>
            <w:r w:rsidRPr="00DF68AF">
              <w:rPr>
                <w:rFonts w:ascii="Arial" w:eastAsia="Arial" w:hAnsi="Arial" w:cs="Arial"/>
                <w:kern w:val="0"/>
                <w:sz w:val="20"/>
                <w:szCs w:val="20"/>
                <w:lang w:val="mn-MN"/>
                <w14:ligatures w14:val="none"/>
              </w:rPr>
              <w:t>Дахин цэнэглэх нь зардал багатай тул үйлдвэрийн сумаар буудсанаас илүү их буудах боломжтой</w:t>
            </w:r>
            <w:r w:rsidRPr="00DF68AF">
              <w:rPr>
                <w:rFonts w:ascii="Arial" w:eastAsia="Arial" w:hAnsi="Arial" w:cs="Arial"/>
                <w:kern w:val="0"/>
                <w:sz w:val="20"/>
                <w:szCs w:val="20"/>
                <w:vertAlign w:val="superscript"/>
                <w:lang w:val="mn-MN"/>
                <w14:ligatures w14:val="none"/>
              </w:rPr>
              <w:footnoteReference w:id="38"/>
            </w:r>
            <w:r w:rsidRPr="00DF68AF">
              <w:rPr>
                <w:rFonts w:ascii="Arial" w:eastAsia="Arial" w:hAnsi="Arial" w:cs="Arial"/>
                <w:kern w:val="0"/>
                <w:sz w:val="20"/>
                <w:szCs w:val="20"/>
                <w:lang w:val="mn-MN"/>
                <w14:ligatures w14:val="none"/>
              </w:rPr>
              <w:t>.</w:t>
            </w:r>
          </w:p>
        </w:tc>
      </w:tr>
    </w:tbl>
    <w:p w14:paraId="77BE7051" w14:textId="44BA7E20" w:rsidR="00E26040" w:rsidRPr="004766CE" w:rsidRDefault="00E26040" w:rsidP="00CB257C">
      <w:pPr>
        <w:spacing w:before="240" w:line="276" w:lineRule="auto"/>
        <w:jc w:val="both"/>
        <w:rPr>
          <w:rFonts w:ascii="Arial" w:eastAsia="Arial" w:hAnsi="Arial" w:cs="Arial"/>
          <w:b/>
          <w:bCs/>
          <w:color w:val="1155CC"/>
          <w:kern w:val="0"/>
          <w:u w:val="single"/>
          <w:lang w:val="mn-MN"/>
          <w14:ligatures w14:val="none"/>
        </w:rPr>
      </w:pPr>
      <w:r w:rsidRPr="004766CE">
        <w:rPr>
          <w:rFonts w:ascii="Arial" w:eastAsia="Arial" w:hAnsi="Arial" w:cs="Arial"/>
          <w:b/>
          <w:bCs/>
          <w:kern w:val="0"/>
          <w:lang w:val="mn-MN"/>
          <w14:ligatures w14:val="none"/>
        </w:rPr>
        <w:t xml:space="preserve">Сумны хонгиог </w:t>
      </w:r>
      <w:r w:rsidR="004766CE" w:rsidRPr="004766CE">
        <w:rPr>
          <w:rFonts w:ascii="Arial" w:eastAsia="Arial" w:hAnsi="Arial" w:cs="Arial"/>
          <w:b/>
          <w:bCs/>
          <w:kern w:val="0"/>
          <w:lang w:val="mn-MN"/>
          <w14:ligatures w14:val="none"/>
        </w:rPr>
        <w:t xml:space="preserve">дахин цэнэглэх арга </w:t>
      </w:r>
    </w:p>
    <w:p w14:paraId="5FE7D979" w14:textId="77777777" w:rsidR="00E26040" w:rsidRPr="00DF68AF" w:rsidRDefault="00E26040" w:rsidP="00DF68AF">
      <w:pPr>
        <w:spacing w:line="276" w:lineRule="auto"/>
        <w:ind w:firstLine="720"/>
        <w:jc w:val="both"/>
        <w:rPr>
          <w:rFonts w:ascii="Arial" w:eastAsia="Arial" w:hAnsi="Arial" w:cs="Arial"/>
          <w:kern w:val="0"/>
          <w:lang w:val="mn-MN"/>
          <w14:ligatures w14:val="none"/>
        </w:rPr>
      </w:pPr>
      <w:r w:rsidRPr="00DF68AF">
        <w:rPr>
          <w:rFonts w:ascii="Arial" w:eastAsia="Arial" w:hAnsi="Arial" w:cs="Arial"/>
          <w:b/>
          <w:kern w:val="0"/>
          <w:lang w:val="mn-MN"/>
          <w14:ligatures w14:val="none"/>
        </w:rPr>
        <w:t>1. Хонгионоос бялтыг салгах.</w:t>
      </w:r>
      <w:r w:rsidRPr="00DF68AF">
        <w:rPr>
          <w:rFonts w:ascii="Arial" w:eastAsia="Arial" w:hAnsi="Arial" w:cs="Arial"/>
          <w:kern w:val="0"/>
          <w:lang w:val="mn-MN"/>
          <w14:ligatures w14:val="none"/>
        </w:rPr>
        <w:t xml:space="preserve"> Тохиромжтой хэрэгслээр бялтын голд байрлах нүхээр бялтыг салгана. Хонгиог цэвэрлэх хамгийн хялбар арга бол дахин цэнэглэх машин ашиглах явдал юм. Хэмжээг тохируулахдаа мөн бялтыг салгаж болно.</w:t>
      </w:r>
    </w:p>
    <w:p w14:paraId="5C8ECF25" w14:textId="77777777" w:rsidR="00E26040" w:rsidRPr="00DF68AF" w:rsidRDefault="00E26040" w:rsidP="00DF68AF">
      <w:pPr>
        <w:spacing w:line="276" w:lineRule="auto"/>
        <w:ind w:firstLine="720"/>
        <w:jc w:val="both"/>
        <w:rPr>
          <w:rFonts w:ascii="Arial" w:eastAsia="Arial" w:hAnsi="Arial" w:cs="Arial"/>
          <w:kern w:val="0"/>
          <w:lang w:val="mn-MN"/>
          <w14:ligatures w14:val="none"/>
        </w:rPr>
      </w:pPr>
      <w:r w:rsidRPr="00DF68AF">
        <w:rPr>
          <w:rFonts w:ascii="Arial" w:eastAsia="Arial" w:hAnsi="Arial" w:cs="Arial"/>
          <w:b/>
          <w:kern w:val="0"/>
          <w:lang w:val="mn-MN"/>
          <w14:ligatures w14:val="none"/>
        </w:rPr>
        <w:t>2. Хонгионы хүзүүний хэмжээг өөрчлөх.</w:t>
      </w:r>
      <w:r w:rsidRPr="00DF68AF">
        <w:rPr>
          <w:rFonts w:ascii="Arial" w:eastAsia="Arial" w:hAnsi="Arial" w:cs="Arial"/>
          <w:kern w:val="0"/>
          <w:lang w:val="mn-MN"/>
          <w14:ligatures w14:val="none"/>
        </w:rPr>
        <w:t xml:space="preserve"> Хэрэв ижил галт зэвсэгтэй сумыг дахин ашиглахаар төлөвлөж байгаа бол зөвхөн хонгионы хүзүүний хэмжээг өөрчлөхөд нь хангалттай. Энэ нь хонгионы хэмжээг бүхэлд нь өөрчлөхөөс амар байдаг.</w:t>
      </w:r>
    </w:p>
    <w:p w14:paraId="6DADB6A0" w14:textId="77777777" w:rsidR="00E26040" w:rsidRPr="00DF68AF" w:rsidRDefault="00E26040" w:rsidP="00DF68AF">
      <w:pPr>
        <w:spacing w:line="276" w:lineRule="auto"/>
        <w:ind w:firstLine="720"/>
        <w:jc w:val="both"/>
        <w:rPr>
          <w:rFonts w:ascii="Arial" w:eastAsia="Arial" w:hAnsi="Arial" w:cs="Arial"/>
          <w:kern w:val="0"/>
          <w:lang w:val="mn-MN"/>
          <w14:ligatures w14:val="none"/>
        </w:rPr>
      </w:pPr>
      <w:r w:rsidRPr="00DF68AF">
        <w:rPr>
          <w:rFonts w:ascii="Arial" w:eastAsia="Arial" w:hAnsi="Arial" w:cs="Arial"/>
          <w:b/>
          <w:kern w:val="0"/>
          <w:lang w:val="mn-MN"/>
          <w14:ligatures w14:val="none"/>
        </w:rPr>
        <w:lastRenderedPageBreak/>
        <w:t>3. Бялтын ховилыг цэвэрлэх.</w:t>
      </w:r>
      <w:r w:rsidRPr="00DF68AF">
        <w:rPr>
          <w:rFonts w:ascii="Arial" w:eastAsia="Arial" w:hAnsi="Arial" w:cs="Arial"/>
          <w:kern w:val="0"/>
          <w:lang w:val="mn-MN"/>
          <w14:ligatures w14:val="none"/>
        </w:rPr>
        <w:t xml:space="preserve"> Бялтын ховилыг өмнөх буудлагын ул мөрөөс цэвэрлэнэ. Үүний зэрэгцээ даралтын улмаас бялтын ховил тэлэхгүй байгаа эсэхийг шалгах хэрэгтэй.</w:t>
      </w:r>
    </w:p>
    <w:p w14:paraId="3C43FF74" w14:textId="77777777" w:rsidR="00E26040" w:rsidRPr="00DF68AF" w:rsidRDefault="00E26040" w:rsidP="00DF68AF">
      <w:pPr>
        <w:spacing w:line="276" w:lineRule="auto"/>
        <w:ind w:firstLine="720"/>
        <w:jc w:val="both"/>
        <w:rPr>
          <w:rFonts w:ascii="Arial" w:eastAsia="Arial" w:hAnsi="Arial" w:cs="Arial"/>
          <w:kern w:val="0"/>
          <w:lang w:val="mn-MN"/>
          <w14:ligatures w14:val="none"/>
        </w:rPr>
      </w:pPr>
      <w:r w:rsidRPr="00DF68AF">
        <w:rPr>
          <w:rFonts w:ascii="Arial" w:eastAsia="Arial" w:hAnsi="Arial" w:cs="Arial"/>
          <w:b/>
          <w:kern w:val="0"/>
          <w:lang w:val="mn-MN"/>
          <w14:ligatures w14:val="none"/>
        </w:rPr>
        <w:t>4. Хонгионы амыг тэлэх.</w:t>
      </w:r>
      <w:r w:rsidRPr="00DF68AF">
        <w:rPr>
          <w:rFonts w:ascii="Arial" w:eastAsia="Arial" w:hAnsi="Arial" w:cs="Arial"/>
          <w:kern w:val="0"/>
          <w:lang w:val="mn-MN"/>
          <w14:ligatures w14:val="none"/>
        </w:rPr>
        <w:t xml:space="preserve"> Хонгионы амыг цэвэрлэж тэлнэ.</w:t>
      </w:r>
    </w:p>
    <w:p w14:paraId="17ABCB34" w14:textId="0BECEE0B" w:rsidR="00E26040" w:rsidRPr="00DF68AF" w:rsidRDefault="00E26040" w:rsidP="00DF68AF">
      <w:pPr>
        <w:spacing w:line="276" w:lineRule="auto"/>
        <w:ind w:firstLine="720"/>
        <w:jc w:val="both"/>
        <w:rPr>
          <w:rFonts w:ascii="Arial" w:eastAsia="Arial" w:hAnsi="Arial" w:cs="Arial"/>
          <w:kern w:val="0"/>
          <w:lang w:val="mn-MN"/>
          <w14:ligatures w14:val="none"/>
        </w:rPr>
      </w:pPr>
      <w:r w:rsidRPr="00DF68AF">
        <w:rPr>
          <w:rFonts w:ascii="Arial" w:eastAsia="Arial" w:hAnsi="Arial" w:cs="Arial"/>
          <w:b/>
          <w:kern w:val="0"/>
          <w:lang w:val="mn-MN"/>
          <w14:ligatures w14:val="none"/>
        </w:rPr>
        <w:t xml:space="preserve">5. Бялтыг </w:t>
      </w:r>
      <w:r w:rsidR="009E4C27" w:rsidRPr="00DF68AF">
        <w:rPr>
          <w:rFonts w:ascii="Arial" w:eastAsia="Arial" w:hAnsi="Arial" w:cs="Arial"/>
          <w:b/>
          <w:kern w:val="0"/>
          <w:lang w:val="mn-MN"/>
          <w14:ligatures w14:val="none"/>
        </w:rPr>
        <w:t>суурилуулах</w:t>
      </w:r>
      <w:r w:rsidRPr="00DF68AF">
        <w:rPr>
          <w:rFonts w:ascii="Arial" w:eastAsia="Arial" w:hAnsi="Arial" w:cs="Arial"/>
          <w:b/>
          <w:kern w:val="0"/>
          <w:lang w:val="mn-MN"/>
          <w14:ligatures w14:val="none"/>
        </w:rPr>
        <w:t>.</w:t>
      </w:r>
      <w:r w:rsidRPr="00DF68AF">
        <w:rPr>
          <w:rFonts w:ascii="Arial" w:eastAsia="Arial" w:hAnsi="Arial" w:cs="Arial"/>
          <w:kern w:val="0"/>
          <w:lang w:val="mn-MN"/>
          <w14:ligatures w14:val="none"/>
        </w:rPr>
        <w:t xml:space="preserve"> Бялтыг гар багаж эсвэл ширээтэй багажаар хийж болно. Гараар хийдэг бялтын гол давуу тал нь </w:t>
      </w:r>
      <w:r w:rsidR="009E4C27" w:rsidRPr="00DF68AF">
        <w:rPr>
          <w:rFonts w:ascii="Arial" w:eastAsia="Arial" w:hAnsi="Arial" w:cs="Arial"/>
          <w:kern w:val="0"/>
          <w:lang w:val="mn-MN"/>
          <w14:ligatures w14:val="none"/>
        </w:rPr>
        <w:t>угсрахад</w:t>
      </w:r>
      <w:r w:rsidRPr="00DF68AF">
        <w:rPr>
          <w:rFonts w:ascii="Arial" w:eastAsia="Arial" w:hAnsi="Arial" w:cs="Arial"/>
          <w:kern w:val="0"/>
          <w:lang w:val="mn-MN"/>
          <w14:ligatures w14:val="none"/>
        </w:rPr>
        <w:t xml:space="preserve"> бялтыг илүү тогтвортой, жигд байрлуулах боломжтой. Бялтыг </w:t>
      </w:r>
      <w:r w:rsidR="009E4C27" w:rsidRPr="00DF68AF">
        <w:rPr>
          <w:rFonts w:ascii="Arial" w:eastAsia="Arial" w:hAnsi="Arial" w:cs="Arial"/>
          <w:kern w:val="0"/>
          <w:lang w:val="mn-MN"/>
          <w14:ligatures w14:val="none"/>
        </w:rPr>
        <w:t>суурилуулахдаа</w:t>
      </w:r>
      <w:r w:rsidRPr="00DF68AF">
        <w:rPr>
          <w:rFonts w:ascii="Arial" w:eastAsia="Arial" w:hAnsi="Arial" w:cs="Arial"/>
          <w:kern w:val="0"/>
          <w:lang w:val="mn-MN"/>
          <w14:ligatures w14:val="none"/>
        </w:rPr>
        <w:t xml:space="preserve"> хамгаалалтын нүдний шил зүүх ёстой.</w:t>
      </w:r>
    </w:p>
    <w:p w14:paraId="349F3700" w14:textId="77777777" w:rsidR="00E26040" w:rsidRPr="00DF68AF" w:rsidRDefault="00E26040" w:rsidP="00DF68AF">
      <w:pPr>
        <w:spacing w:line="276" w:lineRule="auto"/>
        <w:ind w:firstLine="720"/>
        <w:jc w:val="both"/>
        <w:rPr>
          <w:rFonts w:ascii="Arial" w:eastAsia="Arial" w:hAnsi="Arial" w:cs="Arial"/>
          <w:kern w:val="0"/>
          <w:lang w:val="mn-MN"/>
          <w14:ligatures w14:val="none"/>
        </w:rPr>
      </w:pPr>
      <w:r w:rsidRPr="00DF68AF">
        <w:rPr>
          <w:rFonts w:ascii="Arial" w:eastAsia="Arial" w:hAnsi="Arial" w:cs="Arial"/>
          <w:b/>
          <w:kern w:val="0"/>
          <w:lang w:val="mn-MN"/>
          <w14:ligatures w14:val="none"/>
        </w:rPr>
        <w:t>6. Хонгиог цэнэглэх.</w:t>
      </w:r>
      <w:r w:rsidRPr="00DF68AF">
        <w:rPr>
          <w:rFonts w:ascii="Arial" w:eastAsia="Arial" w:hAnsi="Arial" w:cs="Arial"/>
          <w:kern w:val="0"/>
          <w:lang w:val="mn-MN"/>
          <w14:ligatures w14:val="none"/>
        </w:rPr>
        <w:t xml:space="preserve"> Нунтаг дарийг юүлүүрээр хонгионд хийнэ. Дарийг хэмжиж шаардлагатай хэмжээнд байгаа эсэхийг шалгах нь чухал юм.</w:t>
      </w:r>
    </w:p>
    <w:p w14:paraId="5B0DBBD0" w14:textId="77777777" w:rsidR="00E26040" w:rsidRPr="00DF68AF" w:rsidRDefault="00E26040" w:rsidP="00DF68AF">
      <w:pPr>
        <w:spacing w:line="276" w:lineRule="auto"/>
        <w:ind w:firstLine="720"/>
        <w:jc w:val="both"/>
        <w:rPr>
          <w:rFonts w:ascii="Arial" w:eastAsia="Arial" w:hAnsi="Arial" w:cs="Arial"/>
          <w:kern w:val="0"/>
          <w:lang w:val="mn-MN"/>
          <w14:ligatures w14:val="none"/>
        </w:rPr>
      </w:pPr>
      <w:r w:rsidRPr="00DF68AF">
        <w:rPr>
          <w:rFonts w:ascii="Arial" w:eastAsia="Arial" w:hAnsi="Arial" w:cs="Arial"/>
          <w:b/>
          <w:kern w:val="0"/>
          <w:lang w:val="mn-MN"/>
          <w14:ligatures w14:val="none"/>
        </w:rPr>
        <w:t>7. Хошууг байрлуулах.</w:t>
      </w:r>
      <w:r w:rsidRPr="00DF68AF">
        <w:rPr>
          <w:rFonts w:ascii="Arial" w:eastAsia="Arial" w:hAnsi="Arial" w:cs="Arial"/>
          <w:kern w:val="0"/>
          <w:lang w:val="mn-MN"/>
          <w14:ligatures w14:val="none"/>
        </w:rPr>
        <w:t xml:space="preserve"> Төгсгөлд нь хошууг хонгионы хүзүүнд дарагч ашиглан хийнэ.</w:t>
      </w:r>
    </w:p>
    <w:p w14:paraId="38EAF8F9"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r>
      <w:r w:rsidRPr="00DF68AF">
        <w:rPr>
          <w:rFonts w:ascii="Arial" w:eastAsia="Arial" w:hAnsi="Arial" w:cs="Arial"/>
          <w:b/>
          <w:kern w:val="0"/>
          <w:lang w:val="mn-MN"/>
          <w14:ligatures w14:val="none"/>
        </w:rPr>
        <w:t>8. Эцсийн шалгалт.</w:t>
      </w:r>
      <w:r w:rsidRPr="00DF68AF">
        <w:rPr>
          <w:rFonts w:ascii="Arial" w:eastAsia="Arial" w:hAnsi="Arial" w:cs="Arial"/>
          <w:kern w:val="0"/>
          <w:lang w:val="mn-MN"/>
          <w14:ligatures w14:val="none"/>
        </w:rPr>
        <w:t xml:space="preserve"> Дахин цэнэглэсэн сумыг шалгаж, хонгионы тосолгооны үлдэгдлийг арчина. Бүх зүйл хэвийн байгаа эсэхийг шалгахын тулд дахин цэнэглэсэн сумаа дахин шалгана</w:t>
      </w:r>
      <w:r w:rsidRPr="00DF68AF">
        <w:rPr>
          <w:rFonts w:ascii="Arial" w:eastAsia="Arial" w:hAnsi="Arial" w:cs="Arial"/>
          <w:kern w:val="0"/>
          <w:vertAlign w:val="superscript"/>
          <w:lang w:val="mn-MN"/>
          <w14:ligatures w14:val="none"/>
        </w:rPr>
        <w:footnoteReference w:id="39"/>
      </w:r>
      <w:r w:rsidRPr="00DF68AF">
        <w:rPr>
          <w:rFonts w:ascii="Arial" w:eastAsia="Arial" w:hAnsi="Arial" w:cs="Arial"/>
          <w:kern w:val="0"/>
          <w:lang w:val="mn-MN"/>
          <w14:ligatures w14:val="none"/>
        </w:rPr>
        <w:t>.</w:t>
      </w:r>
    </w:p>
    <w:p w14:paraId="685E2F32" w14:textId="392DBF63" w:rsidR="00134F3C" w:rsidRPr="004766CE" w:rsidRDefault="00E26040" w:rsidP="00DF68AF">
      <w:pPr>
        <w:spacing w:line="276" w:lineRule="auto"/>
        <w:ind w:firstLine="720"/>
        <w:jc w:val="both"/>
        <w:rPr>
          <w:rFonts w:ascii="Arial" w:eastAsia="Arial" w:hAnsi="Arial" w:cs="Arial"/>
          <w:kern w:val="0"/>
          <w14:ligatures w14:val="none"/>
        </w:rPr>
      </w:pPr>
      <w:r w:rsidRPr="00DF68AF">
        <w:rPr>
          <w:rFonts w:ascii="Arial" w:eastAsia="Arial" w:hAnsi="Arial" w:cs="Arial"/>
          <w:kern w:val="0"/>
          <w:lang w:val="mn-MN"/>
          <w14:ligatures w14:val="none"/>
        </w:rPr>
        <w:t>Хонгиог дахин цэнэглэх нь аюулгүй хэдий ч зарим тохиолдолд хүний үйл ажиллагаанаас хамааран аюул тулгардаг. Иймд дараах аюулгүйн дүрмүүдийг мөн сахих хэрэгтэй.</w:t>
      </w:r>
      <w:r w:rsidR="004766CE">
        <w:rPr>
          <w:rFonts w:ascii="Arial" w:eastAsia="Arial" w:hAnsi="Arial" w:cs="Arial"/>
          <w:kern w:val="0"/>
          <w:lang w:val="mn-MN"/>
          <w14:ligatures w14:val="none"/>
        </w:rPr>
        <w:t xml:space="preserve"> Үүнд</w:t>
      </w:r>
      <w:r w:rsidR="004766CE">
        <w:rPr>
          <w:rFonts w:ascii="Arial" w:eastAsia="Arial" w:hAnsi="Arial" w:cs="Arial"/>
          <w:kern w:val="0"/>
          <w14:ligatures w14:val="none"/>
        </w:rPr>
        <w:t>:</w:t>
      </w:r>
    </w:p>
    <w:p w14:paraId="39DE0CB4" w14:textId="049B380C" w:rsidR="004766CE" w:rsidRDefault="00134F3C" w:rsidP="004766CE">
      <w:pPr>
        <w:spacing w:after="0" w:line="276" w:lineRule="auto"/>
        <w:ind w:left="720"/>
        <w:jc w:val="both"/>
        <w:rPr>
          <w:rFonts w:ascii="Arial" w:eastAsia="Arial" w:hAnsi="Arial" w:cs="Arial"/>
          <w:kern w:val="0"/>
          <w:lang w:val="mn-MN"/>
          <w14:ligatures w14:val="none"/>
        </w:rPr>
      </w:pPr>
      <w:r w:rsidRPr="00DF68AF">
        <w:rPr>
          <w:rFonts w:ascii="Arial" w:eastAsia="Arial" w:hAnsi="Arial" w:cs="Arial"/>
          <w:kern w:val="0"/>
          <w:lang w:val="mn-MN"/>
          <w14:ligatures w14:val="none"/>
        </w:rPr>
        <w:t>-</w:t>
      </w:r>
      <w:r w:rsidR="00E26040" w:rsidRPr="00DF68AF">
        <w:rPr>
          <w:rFonts w:ascii="Arial" w:eastAsia="Arial" w:hAnsi="Arial" w:cs="Arial"/>
          <w:kern w:val="0"/>
          <w:lang w:val="mn-MN"/>
          <w14:ligatures w14:val="none"/>
        </w:rPr>
        <w:t>Зөвхөн анхаарал хандуулж чадах үедээ л дахин цэнэглэх ёстой. Ядарсан эсвэл өвчтэй үед дахин цэнэглэж болохгүй;</w:t>
      </w:r>
    </w:p>
    <w:p w14:paraId="0FC895FC" w14:textId="51C1E52C" w:rsidR="00E26040" w:rsidRPr="00DF68AF" w:rsidRDefault="00E26040" w:rsidP="004766CE">
      <w:pPr>
        <w:spacing w:after="0" w:line="276" w:lineRule="auto"/>
        <w:ind w:left="720"/>
        <w:jc w:val="both"/>
        <w:rPr>
          <w:rFonts w:ascii="Arial" w:eastAsia="Arial" w:hAnsi="Arial" w:cs="Arial"/>
          <w:kern w:val="0"/>
          <w:lang w:val="mn-MN"/>
          <w14:ligatures w14:val="none"/>
        </w:rPr>
      </w:pPr>
      <w:r w:rsidRPr="00DF68AF">
        <w:rPr>
          <w:rFonts w:ascii="Arial" w:eastAsia="Arial" w:hAnsi="Arial" w:cs="Arial"/>
          <w:kern w:val="0"/>
          <w:lang w:val="mn-MN"/>
          <w14:ligatures w14:val="none"/>
        </w:rPr>
        <w:t>-Тохиромжтой нүдний хамгаалалтыг үргэлж зүүх хэрэгтэй;</w:t>
      </w:r>
    </w:p>
    <w:p w14:paraId="1D2E994D" w14:textId="1681B5C5" w:rsidR="00E26040" w:rsidRPr="00DF68AF" w:rsidRDefault="00E26040" w:rsidP="004766CE">
      <w:pPr>
        <w:spacing w:after="0" w:line="276" w:lineRule="auto"/>
        <w:ind w:left="720"/>
        <w:jc w:val="both"/>
        <w:rPr>
          <w:rFonts w:ascii="Arial" w:eastAsia="Arial" w:hAnsi="Arial" w:cs="Arial"/>
          <w:kern w:val="0"/>
          <w:lang w:val="mn-MN"/>
          <w14:ligatures w14:val="none"/>
        </w:rPr>
      </w:pPr>
      <w:r w:rsidRPr="00DF68AF">
        <w:rPr>
          <w:rFonts w:ascii="Arial" w:eastAsia="Arial" w:hAnsi="Arial" w:cs="Arial"/>
          <w:kern w:val="0"/>
          <w:lang w:val="mn-MN"/>
          <w14:ligatures w14:val="none"/>
        </w:rPr>
        <w:t>-Дарь болон бялтыг хүүхдээс хол газар хадгалахаас гадна галаас мөн хол байлгах шаардлагатай;</w:t>
      </w:r>
    </w:p>
    <w:p w14:paraId="1FBBCDA8" w14:textId="0926FFAA" w:rsidR="00E26040" w:rsidRPr="00DF68AF" w:rsidRDefault="00E26040" w:rsidP="004766CE">
      <w:pPr>
        <w:spacing w:after="0" w:line="276" w:lineRule="auto"/>
        <w:ind w:left="720"/>
        <w:jc w:val="both"/>
        <w:rPr>
          <w:rFonts w:ascii="Arial" w:eastAsia="Arial" w:hAnsi="Arial" w:cs="Arial"/>
          <w:kern w:val="0"/>
          <w:lang w:val="mn-MN"/>
          <w14:ligatures w14:val="none"/>
        </w:rPr>
      </w:pPr>
      <w:r w:rsidRPr="00DF68AF">
        <w:rPr>
          <w:rFonts w:ascii="Arial" w:eastAsia="Arial" w:hAnsi="Arial" w:cs="Arial"/>
          <w:kern w:val="0"/>
          <w:lang w:val="mn-MN"/>
          <w14:ligatures w14:val="none"/>
        </w:rPr>
        <w:t>-Дахин цэнэглэсний дараа илүү гарсан дарийг зориулалтын саванд хадгалах;</w:t>
      </w:r>
    </w:p>
    <w:p w14:paraId="02CD5FBB" w14:textId="382ADFF8" w:rsidR="00E26040" w:rsidRPr="00DF68AF" w:rsidRDefault="00E26040" w:rsidP="004766CE">
      <w:pPr>
        <w:spacing w:after="0" w:line="276" w:lineRule="auto"/>
        <w:ind w:left="720"/>
        <w:jc w:val="both"/>
        <w:rPr>
          <w:rFonts w:ascii="Arial" w:eastAsia="Arial" w:hAnsi="Arial" w:cs="Arial"/>
          <w:kern w:val="0"/>
          <w:lang w:val="mn-MN"/>
          <w14:ligatures w14:val="none"/>
        </w:rPr>
      </w:pPr>
      <w:r w:rsidRPr="00DF68AF">
        <w:rPr>
          <w:rFonts w:ascii="Arial" w:eastAsia="Arial" w:hAnsi="Arial" w:cs="Arial"/>
          <w:kern w:val="0"/>
          <w:lang w:val="mn-MN"/>
          <w14:ligatures w14:val="none"/>
        </w:rPr>
        <w:t>-Бялтыг бөөнөөр нь болон ихээр нь хадгалж болохгүй. Мөн бялтын шинж чанар алдагдсан тохиолдолд ашиглах хориотой;</w:t>
      </w:r>
    </w:p>
    <w:p w14:paraId="1BDE372B" w14:textId="4A8F8E1F" w:rsidR="00E26040" w:rsidRPr="00DF68AF" w:rsidRDefault="00E26040" w:rsidP="004766CE">
      <w:pPr>
        <w:spacing w:after="0" w:line="276" w:lineRule="auto"/>
        <w:ind w:left="720"/>
        <w:jc w:val="both"/>
        <w:rPr>
          <w:rFonts w:ascii="Arial" w:eastAsia="Arial" w:hAnsi="Arial" w:cs="Arial"/>
          <w:kern w:val="0"/>
          <w:lang w:val="mn-MN"/>
          <w14:ligatures w14:val="none"/>
        </w:rPr>
      </w:pPr>
      <w:r w:rsidRPr="00DF68AF">
        <w:rPr>
          <w:rFonts w:ascii="Arial" w:eastAsia="Arial" w:hAnsi="Arial" w:cs="Arial"/>
          <w:kern w:val="0"/>
          <w:lang w:val="mn-MN"/>
          <w14:ligatures w14:val="none"/>
        </w:rPr>
        <w:t>-</w:t>
      </w:r>
      <w:r w:rsidR="009E4C27" w:rsidRPr="00DF68AF">
        <w:rPr>
          <w:rFonts w:ascii="Arial" w:eastAsia="Arial" w:hAnsi="Arial" w:cs="Arial"/>
          <w:kern w:val="0"/>
          <w:lang w:val="mn-MN"/>
          <w14:ligatures w14:val="none"/>
        </w:rPr>
        <w:t>Дарийн</w:t>
      </w:r>
      <w:r w:rsidRPr="00DF68AF">
        <w:rPr>
          <w:rFonts w:ascii="Arial" w:eastAsia="Arial" w:hAnsi="Arial" w:cs="Arial"/>
          <w:kern w:val="0"/>
          <w:lang w:val="mn-MN"/>
          <w14:ligatures w14:val="none"/>
        </w:rPr>
        <w:t xml:space="preserve"> хэмжээг ихэссэн эсэхийг сайн шалгах шаардлагатай ба ингээгүй тохиолдолд гэмтэх, цаашлаад үхэлд хүрэх аюултай;</w:t>
      </w:r>
    </w:p>
    <w:p w14:paraId="36F722DF" w14:textId="004C27B0" w:rsidR="00E26040" w:rsidRPr="00DF68AF" w:rsidRDefault="00E26040" w:rsidP="004766CE">
      <w:pPr>
        <w:spacing w:after="0" w:line="276" w:lineRule="auto"/>
        <w:ind w:left="720"/>
        <w:jc w:val="both"/>
        <w:rPr>
          <w:rFonts w:ascii="Arial" w:eastAsia="Arial" w:hAnsi="Arial" w:cs="Arial"/>
          <w:kern w:val="0"/>
          <w:lang w:val="mn-MN"/>
          <w14:ligatures w14:val="none"/>
        </w:rPr>
      </w:pPr>
      <w:r w:rsidRPr="00DF68AF">
        <w:rPr>
          <w:rFonts w:ascii="Arial" w:eastAsia="Arial" w:hAnsi="Arial" w:cs="Arial"/>
          <w:kern w:val="0"/>
          <w:lang w:val="mn-MN"/>
          <w14:ligatures w14:val="none"/>
        </w:rPr>
        <w:t>-Сумны хэмжээнд үндэслэсэн дахин цэнэглэх дүрэм, журмыг зайлшгүй дагах шаардлагатай;</w:t>
      </w:r>
    </w:p>
    <w:p w14:paraId="4201A2F9" w14:textId="5FDF044F" w:rsidR="00E26040" w:rsidRPr="00DF68AF" w:rsidRDefault="00E26040" w:rsidP="004766CE">
      <w:pPr>
        <w:spacing w:after="0" w:line="276" w:lineRule="auto"/>
        <w:ind w:left="720"/>
        <w:jc w:val="both"/>
        <w:rPr>
          <w:rFonts w:ascii="Arial" w:eastAsia="Arial" w:hAnsi="Arial" w:cs="Arial"/>
          <w:kern w:val="0"/>
          <w:lang w:val="mn-MN"/>
          <w14:ligatures w14:val="none"/>
        </w:rPr>
      </w:pPr>
      <w:r w:rsidRPr="00DF68AF">
        <w:rPr>
          <w:rFonts w:ascii="Arial" w:eastAsia="Arial" w:hAnsi="Arial" w:cs="Arial"/>
          <w:kern w:val="0"/>
          <w:lang w:val="mn-MN"/>
          <w14:ligatures w14:val="none"/>
        </w:rPr>
        <w:t>-Хонгиог дахин цэнэглэх хэрэглэгдэхүүн солигдсон тохиолдолд шинээр эхлэх шаардлагатай;</w:t>
      </w:r>
    </w:p>
    <w:p w14:paraId="53D5FBC1" w14:textId="09B53507" w:rsidR="00E26040" w:rsidRPr="00DF68AF" w:rsidRDefault="00E26040" w:rsidP="004766CE">
      <w:pPr>
        <w:spacing w:after="0" w:line="276" w:lineRule="auto"/>
        <w:ind w:left="720"/>
        <w:jc w:val="both"/>
        <w:rPr>
          <w:rFonts w:ascii="Arial" w:eastAsia="Arial" w:hAnsi="Arial" w:cs="Arial"/>
          <w:kern w:val="0"/>
          <w:lang w:val="mn-MN"/>
          <w14:ligatures w14:val="none"/>
        </w:rPr>
      </w:pPr>
      <w:r w:rsidRPr="00DF68AF">
        <w:rPr>
          <w:rFonts w:ascii="Arial" w:eastAsia="Arial" w:hAnsi="Arial" w:cs="Arial"/>
          <w:kern w:val="0"/>
          <w:lang w:val="mn-MN"/>
          <w14:ligatures w14:val="none"/>
        </w:rPr>
        <w:t>-Хонгиог дахин цэнэглэх тоног төхөөрөмжийг эмх цэгцтэй байлгаж, байнгын бүрэн бүтэн байдлыг шалгах;</w:t>
      </w:r>
    </w:p>
    <w:p w14:paraId="5327F806" w14:textId="07BFF75B" w:rsidR="00E26040" w:rsidRPr="00DF68AF" w:rsidRDefault="00E26040" w:rsidP="004766CE">
      <w:pPr>
        <w:spacing w:after="0" w:line="276" w:lineRule="auto"/>
        <w:ind w:left="720"/>
        <w:jc w:val="both"/>
        <w:rPr>
          <w:rFonts w:ascii="Arial" w:eastAsia="Arial" w:hAnsi="Arial" w:cs="Arial"/>
          <w:kern w:val="0"/>
          <w:lang w:val="mn-MN"/>
          <w14:ligatures w14:val="none"/>
        </w:rPr>
      </w:pPr>
      <w:r w:rsidRPr="00DF68AF">
        <w:rPr>
          <w:rFonts w:ascii="Arial" w:eastAsia="Arial" w:hAnsi="Arial" w:cs="Arial"/>
          <w:kern w:val="0"/>
          <w:lang w:val="mn-MN"/>
          <w14:ligatures w14:val="none"/>
        </w:rPr>
        <w:t>-Бялт болон суманд хар тугалга ихээр агуулагддаг тул хамгаалах хувцас, хэрэгслийг өмсөх ёстой</w:t>
      </w:r>
      <w:r w:rsidRPr="00DF68AF">
        <w:rPr>
          <w:rFonts w:ascii="Arial" w:eastAsia="Arial" w:hAnsi="Arial" w:cs="Arial"/>
          <w:kern w:val="0"/>
          <w:vertAlign w:val="superscript"/>
          <w:lang w:val="mn-MN"/>
          <w14:ligatures w14:val="none"/>
        </w:rPr>
        <w:footnoteReference w:id="40"/>
      </w:r>
      <w:r w:rsidRPr="00DF68AF">
        <w:rPr>
          <w:rFonts w:ascii="Arial" w:eastAsia="Arial" w:hAnsi="Arial" w:cs="Arial"/>
          <w:kern w:val="0"/>
          <w:lang w:val="mn-MN"/>
          <w14:ligatures w14:val="none"/>
        </w:rPr>
        <w:t>.</w:t>
      </w:r>
    </w:p>
    <w:p w14:paraId="7695AEE7" w14:textId="77777777" w:rsidR="004766CE" w:rsidRDefault="004766CE" w:rsidP="004766CE">
      <w:pPr>
        <w:spacing w:line="276" w:lineRule="auto"/>
        <w:jc w:val="both"/>
        <w:rPr>
          <w:rFonts w:ascii="Arial" w:eastAsia="Arial" w:hAnsi="Arial" w:cs="Arial"/>
          <w:b/>
          <w:kern w:val="0"/>
          <w:lang w:val="mn-MN"/>
          <w14:ligatures w14:val="none"/>
        </w:rPr>
      </w:pPr>
    </w:p>
    <w:p w14:paraId="7891A040" w14:textId="77777777" w:rsidR="004766CE" w:rsidRDefault="004766CE" w:rsidP="004766CE">
      <w:pPr>
        <w:spacing w:line="276" w:lineRule="auto"/>
        <w:jc w:val="both"/>
        <w:rPr>
          <w:rFonts w:ascii="Arial" w:eastAsia="Arial" w:hAnsi="Arial" w:cs="Arial"/>
          <w:b/>
          <w:kern w:val="0"/>
          <w:lang w:val="mn-MN"/>
          <w14:ligatures w14:val="none"/>
        </w:rPr>
      </w:pPr>
    </w:p>
    <w:p w14:paraId="7BE3DF25" w14:textId="77777777" w:rsidR="00B64260" w:rsidRDefault="00B64260">
      <w:pPr>
        <w:rPr>
          <w:rFonts w:ascii="Arial" w:eastAsia="Arial" w:hAnsi="Arial" w:cs="Arial"/>
          <w:b/>
          <w:kern w:val="0"/>
          <w:lang w:val="mn-MN"/>
          <w14:ligatures w14:val="none"/>
        </w:rPr>
      </w:pPr>
      <w:r>
        <w:rPr>
          <w:rFonts w:ascii="Arial" w:eastAsia="Arial" w:hAnsi="Arial" w:cs="Arial"/>
          <w:b/>
          <w:kern w:val="0"/>
          <w:lang w:val="mn-MN"/>
          <w14:ligatures w14:val="none"/>
        </w:rPr>
        <w:br w:type="page"/>
      </w:r>
    </w:p>
    <w:p w14:paraId="3F62E103" w14:textId="3F0347BC" w:rsidR="00E26040" w:rsidRPr="00DF68AF" w:rsidRDefault="00E26040" w:rsidP="004766CE">
      <w:pPr>
        <w:spacing w:line="276" w:lineRule="auto"/>
        <w:jc w:val="both"/>
        <w:rPr>
          <w:rFonts w:ascii="Arial" w:eastAsia="Arial" w:hAnsi="Arial" w:cs="Arial"/>
          <w:b/>
          <w:kern w:val="0"/>
          <w:lang w:val="mn-MN"/>
          <w14:ligatures w14:val="none"/>
        </w:rPr>
      </w:pPr>
      <w:r w:rsidRPr="00DF68AF">
        <w:rPr>
          <w:rFonts w:ascii="Arial" w:eastAsia="Arial" w:hAnsi="Arial" w:cs="Arial"/>
          <w:b/>
          <w:kern w:val="0"/>
          <w:lang w:val="mn-MN"/>
          <w14:ligatures w14:val="none"/>
        </w:rPr>
        <w:lastRenderedPageBreak/>
        <w:t>Сумны хонгиог дахин цэнэглэх этгээд</w:t>
      </w:r>
    </w:p>
    <w:p w14:paraId="4F5EF9F8" w14:textId="294B5705" w:rsidR="00E26040" w:rsidRPr="00DF68AF" w:rsidRDefault="00E26040" w:rsidP="00DF68AF">
      <w:pPr>
        <w:spacing w:line="276" w:lineRule="auto"/>
        <w:ind w:firstLine="720"/>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Улс орон </w:t>
      </w:r>
      <w:r w:rsidR="009E4C27" w:rsidRPr="00DF68AF">
        <w:rPr>
          <w:rFonts w:ascii="Arial" w:eastAsia="Arial" w:hAnsi="Arial" w:cs="Arial"/>
          <w:kern w:val="0"/>
          <w:lang w:val="mn-MN"/>
          <w14:ligatures w14:val="none"/>
        </w:rPr>
        <w:t>бүрд</w:t>
      </w:r>
      <w:r w:rsidRPr="00DF68AF">
        <w:rPr>
          <w:rFonts w:ascii="Arial" w:eastAsia="Arial" w:hAnsi="Arial" w:cs="Arial"/>
          <w:kern w:val="0"/>
          <w:lang w:val="mn-MN"/>
          <w14:ligatures w14:val="none"/>
        </w:rPr>
        <w:t xml:space="preserve"> сумны хонгиог дахин цэнэглэх этгээдийг дотоодын эрх зүйн зохицуулалтаас хамаарч өөр өөрөөр зохицуулдаг. Гэхдээ дараах байдлаар нийтлэгээр тодорхойлдог.</w:t>
      </w:r>
    </w:p>
    <w:p w14:paraId="09A87CAF" w14:textId="77777777" w:rsidR="00E26040" w:rsidRPr="00DF68AF" w:rsidRDefault="00E26040" w:rsidP="00DF68AF">
      <w:pPr>
        <w:spacing w:line="276" w:lineRule="auto"/>
        <w:ind w:firstLine="720"/>
        <w:jc w:val="both"/>
        <w:rPr>
          <w:rFonts w:ascii="Arial" w:eastAsia="Arial" w:hAnsi="Arial" w:cs="Arial"/>
          <w:kern w:val="0"/>
          <w:lang w:val="mn-MN"/>
          <w14:ligatures w14:val="none"/>
        </w:rPr>
      </w:pPr>
      <w:r w:rsidRPr="00DF68AF">
        <w:rPr>
          <w:rFonts w:ascii="Arial" w:eastAsia="Arial" w:hAnsi="Arial" w:cs="Arial"/>
          <w:b/>
          <w:kern w:val="0"/>
          <w:lang w:val="mn-MN"/>
          <w14:ligatures w14:val="none"/>
        </w:rPr>
        <w:t>Зөвшөөрөлтэй галт зэвсэг эзэмшигч:</w:t>
      </w:r>
      <w:r w:rsidRPr="00DF68AF">
        <w:rPr>
          <w:rFonts w:ascii="Arial" w:eastAsia="Arial" w:hAnsi="Arial" w:cs="Arial"/>
          <w:kern w:val="0"/>
          <w:lang w:val="mn-MN"/>
          <w14:ligatures w14:val="none"/>
        </w:rPr>
        <w:t xml:space="preserve"> Галт зэвсгийг хууль ёсны дагуу эзэмшихийг зөвшөөрсөн, хүчинтэй галт зэвсгийн зөвшөөрөлтэй хүмүүс хувийн хэрэгцээнд зориулж сумны хонгиог дахин цэнэглэх эрхтэй байж болно. Эдгээр зөвшөөрлийг сайтар шалгаж, холбогдох байгууллагаас тогтоосон бусад шаардлагыг хангасан тохиолдолд өгдөг.</w:t>
      </w:r>
    </w:p>
    <w:p w14:paraId="1FC3F408" w14:textId="21CFDD56" w:rsidR="00E26040" w:rsidRPr="00DF68AF" w:rsidRDefault="00E26040" w:rsidP="00DF68AF">
      <w:pPr>
        <w:spacing w:line="276" w:lineRule="auto"/>
        <w:ind w:firstLine="720"/>
        <w:jc w:val="both"/>
        <w:rPr>
          <w:rFonts w:ascii="Arial" w:eastAsia="Arial" w:hAnsi="Arial" w:cs="Arial"/>
          <w:kern w:val="0"/>
          <w:lang w:val="mn-MN"/>
          <w14:ligatures w14:val="none"/>
        </w:rPr>
      </w:pPr>
      <w:r w:rsidRPr="00DF68AF">
        <w:rPr>
          <w:rFonts w:ascii="Arial" w:eastAsia="Arial" w:hAnsi="Arial" w:cs="Arial"/>
          <w:b/>
          <w:kern w:val="0"/>
          <w:lang w:val="mn-MN"/>
          <w14:ligatures w14:val="none"/>
        </w:rPr>
        <w:t xml:space="preserve">Сум дахин цэнэглэх </w:t>
      </w:r>
      <w:r w:rsidR="009E4C27" w:rsidRPr="00DF68AF">
        <w:rPr>
          <w:rFonts w:ascii="Arial" w:eastAsia="Arial" w:hAnsi="Arial" w:cs="Arial"/>
          <w:b/>
          <w:kern w:val="0"/>
          <w:lang w:val="mn-MN"/>
          <w14:ligatures w14:val="none"/>
        </w:rPr>
        <w:t>бизнес</w:t>
      </w:r>
      <w:r w:rsidRPr="00DF68AF">
        <w:rPr>
          <w:rFonts w:ascii="Arial" w:eastAsia="Arial" w:hAnsi="Arial" w:cs="Arial"/>
          <w:b/>
          <w:kern w:val="0"/>
          <w:lang w:val="mn-MN"/>
          <w14:ligatures w14:val="none"/>
        </w:rPr>
        <w:t>:</w:t>
      </w:r>
      <w:r w:rsidRPr="00DF68AF">
        <w:rPr>
          <w:rFonts w:ascii="Arial" w:eastAsia="Arial" w:hAnsi="Arial" w:cs="Arial"/>
          <w:kern w:val="0"/>
          <w:lang w:val="mn-MN"/>
          <w14:ligatures w14:val="none"/>
        </w:rPr>
        <w:t xml:space="preserve"> Сумны хонгиог дахин цэнэглэх, үйлдвэрлэх чиглэлээр мэргэшсэн тусгай зөвшөөрөлтэй аж ахуйн нэгжүүдэд арилжааны зорилгоор сумыг дахин цэнэглэхийг зөвшөөрч болно. Эдгээр аж ахуйн нэгжүүд нь аюулгүй байдлын стандартыг дагаж мөрдөхийн тулд тусгай дүрэм журам, зөвшөөрлийн шаардлага, хяналт шалгалтад хамрагддаг.</w:t>
      </w:r>
    </w:p>
    <w:p w14:paraId="3B75A20F" w14:textId="77777777" w:rsidR="00E26040" w:rsidRPr="00DF68AF" w:rsidRDefault="00E26040" w:rsidP="00DF68AF">
      <w:pPr>
        <w:spacing w:line="276" w:lineRule="auto"/>
        <w:ind w:firstLine="720"/>
        <w:jc w:val="both"/>
        <w:rPr>
          <w:rFonts w:ascii="Arial" w:eastAsia="Arial" w:hAnsi="Arial" w:cs="Arial"/>
          <w:kern w:val="0"/>
          <w:lang w:val="mn-MN"/>
          <w14:ligatures w14:val="none"/>
        </w:rPr>
      </w:pPr>
      <w:r w:rsidRPr="00DF68AF">
        <w:rPr>
          <w:rFonts w:ascii="Arial" w:eastAsia="Arial" w:hAnsi="Arial" w:cs="Arial"/>
          <w:b/>
          <w:kern w:val="0"/>
          <w:lang w:val="mn-MN"/>
          <w14:ligatures w14:val="none"/>
        </w:rPr>
        <w:t xml:space="preserve">Бүртгэлтэй сум үйлдвэрлэгчид: </w:t>
      </w:r>
      <w:r w:rsidRPr="00DF68AF">
        <w:rPr>
          <w:rFonts w:ascii="Arial" w:eastAsia="Arial" w:hAnsi="Arial" w:cs="Arial"/>
          <w:kern w:val="0"/>
          <w:lang w:val="mn-MN"/>
          <w14:ligatures w14:val="none"/>
        </w:rPr>
        <w:t>Зарим улс орнуудад сум үйлдвэрлэгчийн тусгай зөвшөөрөл авсан хувь хүмүүс эсвэл компаниуд өөрсдийн зөвшөөрөгдсөн үйлдвэрлэлийн үйл явцын нэг хэсэг болгон сумны хонгиог дахин цэнэглэдэг.</w:t>
      </w:r>
    </w:p>
    <w:p w14:paraId="2AD6FA68" w14:textId="77777777" w:rsidR="00E26040" w:rsidRPr="00DF68AF" w:rsidRDefault="00E26040" w:rsidP="00685EEC">
      <w:pPr>
        <w:spacing w:line="276" w:lineRule="auto"/>
        <w:jc w:val="both"/>
        <w:rPr>
          <w:rFonts w:ascii="Arial" w:eastAsia="Arial" w:hAnsi="Arial" w:cs="Arial"/>
          <w:b/>
          <w:kern w:val="0"/>
          <w:lang w:val="mn-MN"/>
          <w14:ligatures w14:val="none"/>
        </w:rPr>
      </w:pPr>
      <w:r w:rsidRPr="00DF68AF">
        <w:rPr>
          <w:rFonts w:ascii="Arial" w:eastAsia="Arial" w:hAnsi="Arial" w:cs="Arial"/>
          <w:b/>
          <w:kern w:val="0"/>
          <w:lang w:val="mn-MN"/>
          <w14:ligatures w14:val="none"/>
        </w:rPr>
        <w:t>Шаардлага хангасан эсэхийг үнэлэх этгээд</w:t>
      </w:r>
    </w:p>
    <w:p w14:paraId="14514346"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Дахин цэнэглэсэн сумыг зорилго, нөхцөлөөс хамаарч хэд хэдэн этгээдүүд шалгадаг. Нийтлэг байдлаар дараах этгээдүүд шалгалтыг хийх үүргийг хүлээдэг.</w:t>
      </w:r>
    </w:p>
    <w:p w14:paraId="0C8E7F98"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r>
      <w:r w:rsidRPr="00DF68AF">
        <w:rPr>
          <w:rFonts w:ascii="Arial" w:eastAsia="Arial" w:hAnsi="Arial" w:cs="Arial"/>
          <w:b/>
          <w:kern w:val="0"/>
          <w:lang w:val="mn-MN"/>
          <w14:ligatures w14:val="none"/>
        </w:rPr>
        <w:t>Дахин цэнэглэсэн хүн:</w:t>
      </w:r>
      <w:r w:rsidRPr="00DF68AF">
        <w:rPr>
          <w:rFonts w:ascii="Arial" w:eastAsia="Arial" w:hAnsi="Arial" w:cs="Arial"/>
          <w:kern w:val="0"/>
          <w:lang w:val="mn-MN"/>
          <w14:ligatures w14:val="none"/>
        </w:rPr>
        <w:t xml:space="preserve"> Сумыг дахин цэнэглэсэн хүн өөрийн цэнэглэсэн сумыг шалгах үүрэгтэй. Үүнд зөв угсралт, хонгионы бүрэн бүтэн байдал, дарь, сумны суултын гүнийг шалгах, чанарын ерөнхий хяналт зэрэг багтана. Дахин цэнэглэсэн этгээд нь тогтоосон аюулгүй ажиллагааны зааварчилгааг дагаж, сумаа хэрэглэхээсээ өмнө хүссэн техникийн шаардлагад нийцэж байгаа эсэхийг шалгах ёстой.</w:t>
      </w:r>
    </w:p>
    <w:p w14:paraId="51C18F4F"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r>
      <w:r w:rsidRPr="00DF68AF">
        <w:rPr>
          <w:rFonts w:ascii="Arial" w:eastAsia="Arial" w:hAnsi="Arial" w:cs="Arial"/>
          <w:b/>
          <w:kern w:val="0"/>
          <w:lang w:val="mn-MN"/>
          <w14:ligatures w14:val="none"/>
        </w:rPr>
        <w:t>Буу сонирхогч/буудагч хүн:</w:t>
      </w:r>
      <w:r w:rsidRPr="00DF68AF">
        <w:rPr>
          <w:rFonts w:ascii="Arial" w:eastAsia="Arial" w:hAnsi="Arial" w:cs="Arial"/>
          <w:kern w:val="0"/>
          <w:lang w:val="mn-MN"/>
          <w14:ligatures w14:val="none"/>
        </w:rPr>
        <w:t xml:space="preserve"> Дахин цэнэглэсэн сумыг хэрэглэгчид буудахаасаа өмнө шалгаж болно. Тэд хонгионы аюулгүй байдал, гүйцэтгэлд нөлөөлж болзошгүй аливаа илэрхий согог, бүрэн бус байдал, гэмтлийн шинж тэмдгийг нүдээр шалгаж болно. Тэд мөн хонгиог хэмжиж, жинлэх боломжтой бөгөөд шаардагдах үзүүлэлтүүдийг хангаж, зорилгодоо нийцэж байгаа эсэхийг баталгаажуулах боломжтой.</w:t>
      </w:r>
    </w:p>
    <w:p w14:paraId="09A3A02C"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r>
      <w:r w:rsidRPr="00DF68AF">
        <w:rPr>
          <w:rFonts w:ascii="Arial" w:eastAsia="Arial" w:hAnsi="Arial" w:cs="Arial"/>
          <w:b/>
          <w:kern w:val="0"/>
          <w:lang w:val="mn-MN"/>
          <w14:ligatures w14:val="none"/>
        </w:rPr>
        <w:t>Практик буудлагын ажилтан/багш:</w:t>
      </w:r>
      <w:r w:rsidRPr="00DF68AF">
        <w:rPr>
          <w:rFonts w:ascii="Arial" w:eastAsia="Arial" w:hAnsi="Arial" w:cs="Arial"/>
          <w:kern w:val="0"/>
          <w:lang w:val="mn-MN"/>
          <w14:ligatures w14:val="none"/>
        </w:rPr>
        <w:t xml:space="preserve"> Практик буудлагын талбайд буудах үед, ялангуяа зохион байгуулалттай буудлагын тэмцээн, уралдааны үеэр талбайн хамгаалалтын офицерууд эсвэл талбайн мастерууд аюулгүйн дүрэмд нийцэж байгаа эсэхийг баталгаажуулахын тулд дахин цэнэглэсэн суманд шалгалт хийж болно. Тэд дахин цэнэглэсэн сумыг аюулгүй угсарч, зөв тэмдэглэгээтэй, хүлээн зөвшөөрөгдсөн гүйцэтгэлийн үзүүлэлтэд нийцэж байгаа эсэхийг шалгана.</w:t>
      </w:r>
    </w:p>
    <w:p w14:paraId="65445C9F"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r>
      <w:r w:rsidRPr="00DF68AF">
        <w:rPr>
          <w:rFonts w:ascii="Arial" w:eastAsia="Arial" w:hAnsi="Arial" w:cs="Arial"/>
          <w:b/>
          <w:kern w:val="0"/>
          <w:lang w:val="mn-MN"/>
          <w14:ligatures w14:val="none"/>
        </w:rPr>
        <w:t>Хууль сахиулах байгууллага/захиргааны байгууллага:</w:t>
      </w:r>
      <w:r w:rsidRPr="00DF68AF">
        <w:rPr>
          <w:rFonts w:ascii="Arial" w:eastAsia="Arial" w:hAnsi="Arial" w:cs="Arial"/>
          <w:kern w:val="0"/>
          <w:lang w:val="mn-MN"/>
          <w14:ligatures w14:val="none"/>
        </w:rPr>
        <w:t xml:space="preserve"> Зарим улсад харьяаллын дагуу хууль сахиулах байгууллага, захиргааны байгууллага дахин цэнэглэсэн сумыг хуулийн шаардлагад нийцэж байгаа эсэхийг шалгана. Үүнд тогтоосон аюулгүй байдлын стандартыг дагаж мөрдөж байгаа эсэх, тэмдэглэгээний дүрэм журмыг дагаж мөрдөж байгаа эсвэл гүйцэтгэлийн тодорхой шалгуурыг хангаж байгаа эсэх хамаардаг.</w:t>
      </w:r>
    </w:p>
    <w:p w14:paraId="0AA23926" w14:textId="77777777" w:rsidR="00E26040" w:rsidRPr="00DF68AF" w:rsidRDefault="00E26040" w:rsidP="00DF68AF">
      <w:pPr>
        <w:spacing w:line="276" w:lineRule="auto"/>
        <w:ind w:firstLine="720"/>
        <w:jc w:val="both"/>
        <w:rPr>
          <w:rFonts w:ascii="Arial" w:eastAsia="Arial" w:hAnsi="Arial" w:cs="Arial"/>
          <w:kern w:val="0"/>
          <w:lang w:val="mn-MN"/>
          <w14:ligatures w14:val="none"/>
        </w:rPr>
      </w:pPr>
      <w:r w:rsidRPr="00DF68AF">
        <w:rPr>
          <w:rFonts w:ascii="Arial" w:eastAsia="Arial" w:hAnsi="Arial" w:cs="Arial"/>
          <w:kern w:val="0"/>
          <w:lang w:val="mn-MN"/>
          <w14:ligatures w14:val="none"/>
        </w:rPr>
        <w:lastRenderedPageBreak/>
        <w:t>Монгол Улсын хувьд одоогийн байдлаар хонгиог дахин цэнэглэх, түүнийг ашиглахтай холбогдсон харилцааг 2015 оны Галт зэвсгийн тухай хууль болон бусад холбогдох эрх зүйн зохицуулалтад тусгаагүй.</w:t>
      </w:r>
    </w:p>
    <w:p w14:paraId="0C77242D" w14:textId="77777777" w:rsidR="00E26040" w:rsidRPr="00DF68AF" w:rsidRDefault="00E26040" w:rsidP="00DF68AF">
      <w:pPr>
        <w:spacing w:line="276" w:lineRule="auto"/>
        <w:ind w:firstLine="720"/>
        <w:jc w:val="both"/>
        <w:rPr>
          <w:rFonts w:ascii="Arial" w:eastAsia="Arial" w:hAnsi="Arial" w:cs="Arial"/>
          <w:kern w:val="0"/>
          <w:lang w:val="mn-MN"/>
          <w14:ligatures w14:val="none"/>
        </w:rPr>
      </w:pPr>
      <w:r w:rsidRPr="00DF68AF">
        <w:rPr>
          <w:rFonts w:ascii="Arial" w:eastAsia="Arial" w:hAnsi="Arial" w:cs="Arial"/>
          <w:kern w:val="0"/>
          <w:lang w:val="mn-MN"/>
          <w14:ligatures w14:val="none"/>
        </w:rPr>
        <w:t>Мөн Монгол Улсын хэмжээнд дотоодын сумны нөөц хүрэлцээгүй байгаа нөхцөл байдал ажиглагддаг. Тухайлбал, Дотоод хэргийн их сургуулийн нэг хичээлийн жилийн хэрэгцээнд АКМ, РПК бууны хээрийн буудлаганд 7,62 мм-ийн ПС (ердийн) маркын сум 224.000 ширхэг, СВД, ПК бууны хээрийн буудлаганд 7,62 мм-ийн ЛПС (ердийн) маркын сум 168.000 ширхэг, ПМ, АПС бууны буудлаганд 9 мм-ийн ПС (ердийн) маркын сум 118.400 ширхэг, нийт 510.400 ширхэг сумны хэрэгцээ бий.</w:t>
      </w:r>
    </w:p>
    <w:p w14:paraId="51B37CC2" w14:textId="77777777" w:rsidR="00E26040" w:rsidRPr="00DF68AF" w:rsidRDefault="00E26040" w:rsidP="00DF68AF">
      <w:pPr>
        <w:spacing w:line="276" w:lineRule="auto"/>
        <w:ind w:firstLine="720"/>
        <w:jc w:val="both"/>
        <w:rPr>
          <w:rFonts w:ascii="Arial" w:eastAsia="Arial" w:hAnsi="Arial" w:cs="Arial"/>
          <w:kern w:val="0"/>
          <w:lang w:val="mn-MN"/>
          <w14:ligatures w14:val="none"/>
        </w:rPr>
      </w:pPr>
      <w:r w:rsidRPr="00DF68AF">
        <w:rPr>
          <w:rFonts w:ascii="Arial" w:eastAsia="Arial" w:hAnsi="Arial" w:cs="Arial"/>
          <w:kern w:val="0"/>
          <w:lang w:val="mn-MN"/>
          <w14:ligatures w14:val="none"/>
        </w:rPr>
        <w:t>Түүнчлэн Монгол Улсын Галт зэвсгийн тухай хуулийн 7 дугаар зүйлийн 7.3-т “хууль сахиулах албаны зориулалттай галт зэвсгийг тодорхойлсон байх ба сумны хошуу нь зүрхэвчгүй байхаар”  заасан. Монгол Улсад ашиглаж байгаа байлдааны зориулалттай бүх сум ган зүрхэвчтэй бөгөөд хатуу биетэд налуу өнцгөөр туссан тохиолдолд аюултай ойлт үүсгэдэг, мөн дүүрэн дарин цэнэгтэй тул нисэлтийн зай хол, нэвтлэх чадвар өндөр байдаг. Хууль сахиулах үйл ажиллагаа нь ихэвчлэн хот, суурин газарт явагддаг учир хэрэглэх сум нь оршин суугчдад бага аюул учруулах шаардлага үүснэ. Аюултай ойлтыг багасгахын тулд сум ган зүрхэвчгүй, дарин цэнэг бага байх ёстой. Иймд хууль сахиулах зорилгоор ашиглах сумны хүчин чадлыг тодорхойлж гаргах, хонгиог хууль сахиулах зорилгоор дахин цэнэглэх, сургалт дадлагад ашиглах хэрэгцээ байгааг харуулж байна.</w:t>
      </w:r>
    </w:p>
    <w:p w14:paraId="6DC5F0F8" w14:textId="77777777" w:rsidR="00E26040" w:rsidRPr="00DF68AF" w:rsidRDefault="00E26040" w:rsidP="00DF68AF">
      <w:pPr>
        <w:spacing w:line="276" w:lineRule="auto"/>
        <w:ind w:firstLine="720"/>
        <w:jc w:val="both"/>
        <w:rPr>
          <w:rFonts w:ascii="Arial" w:eastAsia="Arial" w:hAnsi="Arial" w:cs="Arial"/>
          <w:kern w:val="0"/>
          <w:lang w:val="mn-MN"/>
          <w14:ligatures w14:val="none"/>
        </w:rPr>
      </w:pPr>
      <w:r w:rsidRPr="00DF68AF">
        <w:rPr>
          <w:rFonts w:ascii="Arial" w:eastAsia="Arial" w:hAnsi="Arial" w:cs="Arial"/>
          <w:kern w:val="0"/>
          <w:lang w:val="mn-MN"/>
          <w14:ligatures w14:val="none"/>
        </w:rPr>
        <w:t>Өмнө нь хийгдсэн судалгааны ажлын хүрээнд хууль сахиулах салбарын инновацийн дэд бүтцийг хөгжүүлэх хөтөлбөрт /2015-2020/ тусгагдсан “дотооддоо сум, галт хэрэгсэл, дохионы пуужин, тусгай хэрэгсэл үйлдвэрлэх галт зэвсгийн туршилт, судалгааны лаборатори байгуулах” ажлын хүрээнд хэрэглэсэн хонгиог дахин ашиглах боломжийг эрэлхийлсэн судалгааг 5 жилийн өмнөөс хийсэн. Гар бууны сумны хонгиог 25 удаа, АКМ бууны сумны хонгиог таван удаа ашиглаж болдог. Энэ судалгааны явцад Lee Precision компанийн сум дахин цэнэглэх төхөөрөмж ашиглаж, хонгиог дахин цэнэглэх туршилт-үйлдвэрлэлийн ажил гүйцэтгэхээр судалгааг ДХИС-д хийж байсан.</w:t>
      </w:r>
    </w:p>
    <w:p w14:paraId="5DBA59C5" w14:textId="77777777" w:rsidR="00E26040" w:rsidRPr="00DF68AF" w:rsidRDefault="00E26040" w:rsidP="00DF68AF">
      <w:pPr>
        <w:spacing w:line="276" w:lineRule="auto"/>
        <w:ind w:firstLine="720"/>
        <w:jc w:val="both"/>
        <w:rPr>
          <w:rFonts w:ascii="Arial" w:eastAsia="Arial" w:hAnsi="Arial" w:cs="Arial"/>
          <w:kern w:val="0"/>
          <w:lang w:val="mn-MN"/>
          <w14:ligatures w14:val="none"/>
        </w:rPr>
      </w:pPr>
      <w:r w:rsidRPr="00DF68AF">
        <w:rPr>
          <w:rFonts w:ascii="Arial" w:eastAsia="Arial" w:hAnsi="Arial" w:cs="Arial"/>
          <w:kern w:val="0"/>
          <w:lang w:val="mn-MN"/>
          <w14:ligatures w14:val="none"/>
        </w:rPr>
        <w:t>Шинжлэх ухааны доктор (Sc.D), профессор Ш.Паламдорж, цэргийн ухааны доктор (Ph.D), профессор А.Хүү-Ухна нар Батлан хамгаалах яамны захиалгаар “Цэргийн зориулалт бүхий тэсрэх бодисыг дотооддоо үйлдвэрлэх технологи, техник эдийн засгийн үндэслэл” сэдэвт нууцын зэрэглэлтэй шинжлэх ухаан, технологийн төслийн ажлыг хийж гүйцэтгэжээ. Тус судалгааны ажил нь Батлан хамгаалах яамны нууцад байгаа бөгөөд судалгааны ажлын үр дүнгээр Монгол Улсад байгаа дарь, тэсрэх бодис хийх түүхий эдийн нөөцүүдийг тогтоосон. Монгол Улсад цэргийн зориулалттай, сайн чанарын, бүх төрлийн дарь, тэсрэх бодис хийх боломжтой болохыг судлан дүгнэлт гаргасан байна. Судалгааны ажлаар цэргийн зориулалттай дарь, тэсрэх бодис хийх арга зүйг боловсруулжээ.</w:t>
      </w:r>
    </w:p>
    <w:p w14:paraId="5112C830" w14:textId="60313ECB" w:rsidR="00E26040" w:rsidRPr="00DF68AF" w:rsidRDefault="00E26040" w:rsidP="00DF68AF">
      <w:pPr>
        <w:spacing w:line="276" w:lineRule="auto"/>
        <w:ind w:firstLine="720"/>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А.Хүү-Ухна докторын санаачлан хэрэгжүүлж, удирдан гүйцэтгэсэн “9 мм-ийн буудлагын сум, сургалтын гранат үйлдвэрлэх арга зам” сэдэвт судалгааны төслийн ажлаар Монгол Улсад 9 мм-ийн буудлагын сумыг дахин цэнэглэх арга зүйг боловсруулжээ. Тус төслийг Батлан хамгаалах яамны удирдлагаас дэмжиж, 2015 онд Зэвсэгт хүчний 011 дүгээр ангид сумыг дахин цэнэглэх үйлдвэрлэл явуулж эхэлсэн байна. Гэвч 2016 онд Турк улстай </w:t>
      </w:r>
      <w:r w:rsidRPr="00DF68AF">
        <w:rPr>
          <w:rFonts w:ascii="Arial" w:eastAsia="Arial" w:hAnsi="Arial" w:cs="Arial"/>
          <w:kern w:val="0"/>
          <w:lang w:val="mn-MN"/>
          <w14:ligatures w14:val="none"/>
        </w:rPr>
        <w:lastRenderedPageBreak/>
        <w:t xml:space="preserve">хамтарсан сумны үйлдвэр байгуулах асуудал яригдаж, </w:t>
      </w:r>
      <w:r w:rsidR="009E4C27" w:rsidRPr="00DF68AF">
        <w:rPr>
          <w:rFonts w:ascii="Arial" w:eastAsia="Arial" w:hAnsi="Arial" w:cs="Arial"/>
          <w:kern w:val="0"/>
          <w:lang w:val="mn-MN"/>
          <w14:ligatures w14:val="none"/>
        </w:rPr>
        <w:t>дээрх</w:t>
      </w:r>
      <w:r w:rsidRPr="00DF68AF">
        <w:rPr>
          <w:rFonts w:ascii="Arial" w:eastAsia="Arial" w:hAnsi="Arial" w:cs="Arial"/>
          <w:kern w:val="0"/>
          <w:lang w:val="mn-MN"/>
          <w14:ligatures w14:val="none"/>
        </w:rPr>
        <w:t xml:space="preserve"> судалгааны төслийн хэрэгжилтийг зогсоожээ</w:t>
      </w:r>
      <w:r w:rsidRPr="00DF68AF">
        <w:rPr>
          <w:rFonts w:ascii="Arial" w:eastAsia="Arial" w:hAnsi="Arial" w:cs="Arial"/>
          <w:kern w:val="0"/>
          <w:vertAlign w:val="superscript"/>
          <w:lang w:val="mn-MN"/>
          <w14:ligatures w14:val="none"/>
        </w:rPr>
        <w:footnoteReference w:id="41"/>
      </w:r>
      <w:r w:rsidRPr="00DF68AF">
        <w:rPr>
          <w:rFonts w:ascii="Arial" w:eastAsia="Arial" w:hAnsi="Arial" w:cs="Arial"/>
          <w:kern w:val="0"/>
          <w:lang w:val="mn-MN"/>
          <w14:ligatures w14:val="none"/>
        </w:rPr>
        <w:t>.</w:t>
      </w:r>
    </w:p>
    <w:p w14:paraId="5896A94F" w14:textId="77777777" w:rsidR="00E26040" w:rsidRPr="00DF68AF" w:rsidRDefault="00E26040" w:rsidP="00DF68AF">
      <w:pPr>
        <w:spacing w:line="276" w:lineRule="auto"/>
        <w:ind w:firstLine="720"/>
        <w:jc w:val="both"/>
        <w:rPr>
          <w:rFonts w:ascii="Arial" w:eastAsia="Arial" w:hAnsi="Arial" w:cs="Arial"/>
          <w:kern w:val="0"/>
          <w:lang w:val="mn-MN"/>
          <w14:ligatures w14:val="none"/>
        </w:rPr>
      </w:pPr>
      <w:r w:rsidRPr="00DF68AF">
        <w:rPr>
          <w:rFonts w:ascii="Arial" w:eastAsia="Arial" w:hAnsi="Arial" w:cs="Arial"/>
          <w:kern w:val="0"/>
          <w:lang w:val="mn-MN"/>
          <w14:ligatures w14:val="none"/>
        </w:rPr>
        <w:t>2021 оны байдлаар цагдаа, дотоодын цэргийн анги байгууллагын ашиглаж байгаа сумны нөөцийг бага зардлаар бүрдүүлэх зорилгоор Америкийн нэгдсэн улсын “Mark 7R reloading” LLC байгууллагатай галт зэвсгийн хонгиог дахин цэнэглэх “Mark 7 Evolution” сум угсрагч загварын бүрэн автомат төхөөрөмж, “Hornady ammo plant”, “The evolution” загварын 11 нэр төрлийн тоног төхөөрөмжийг үндэсний аюулгүй байдлын зөвлөлөөс санхүүжүүлсэн хөрөнгөөр худалдан авч, үйл ажиллагаанд нэвтрүүлсэн. Сум дахин цэнэглэх цехийн үйл ажиллагаа явуулах, тоног төхөөрөмж байрлуулах өрөөг тусгай зориулалтын дагуу тохижуулан засвар хийсэн</w:t>
      </w:r>
      <w:r w:rsidRPr="00DF68AF">
        <w:rPr>
          <w:rFonts w:ascii="Arial" w:eastAsia="Arial" w:hAnsi="Arial" w:cs="Arial"/>
          <w:kern w:val="0"/>
          <w:vertAlign w:val="superscript"/>
          <w:lang w:val="mn-MN"/>
          <w14:ligatures w14:val="none"/>
        </w:rPr>
        <w:footnoteReference w:id="42"/>
      </w:r>
      <w:r w:rsidRPr="00DF68AF">
        <w:rPr>
          <w:rFonts w:ascii="Arial" w:eastAsia="Arial" w:hAnsi="Arial" w:cs="Arial"/>
          <w:kern w:val="0"/>
          <w:lang w:val="mn-MN"/>
          <w14:ligatures w14:val="none"/>
        </w:rPr>
        <w:t>.</w:t>
      </w:r>
    </w:p>
    <w:p w14:paraId="26EA2DAB"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ab/>
        <w:t>Түүнчлэн хонгиог дахин цэнэглэхтэй холбоотой гэмт хэрэг үйлдэгдэх болсон байна. Өөрөөр хэлбэл одоогийн байдлаар хонгиог дахин цэнэглэх нь Эрүүгийн хуулийн 20.5 дугаар зүйлд заасан “Галт зэвсэг хууль бусаар бэлтгэх” гэмт хэрэгт тооцогдох юм.</w:t>
      </w:r>
    </w:p>
    <w:p w14:paraId="00E6B72A"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 xml:space="preserve">Иймд Монгол Улсын эрх зүйн зохицуулалтад хонгиог дахин цэнэглэхтэй холбоотой харилцааг хуульчлах хэрэгтэй байна. Гадаад улс, орнуудын хувьд дээрх харилцааг зохицуулсаар ирсэн ба өөр, өөрийн гэсэн сайн туршлагыг бий болгосон байна. Тус судалгааны хүрээнд Америкийн Нэгдсэн Улс, Оросын Холбооны Улс, Холбооны Бүгд Найрамдах Герман Улс, Канад Улсыг сонгон эрх зүйн зохицуулалтыг судалсан бөгөөд хонгиог дахин цэнэглэхтэй холбоотой процесс, дахин цэнэглэсэн сумыг шалгах зэргийг нарийвчлан авч үзсэн. </w:t>
      </w:r>
    </w:p>
    <w:p w14:paraId="2E0D8905" w14:textId="77777777" w:rsidR="00E26040" w:rsidRPr="00DF68AF" w:rsidRDefault="00E26040" w:rsidP="00DE41DF">
      <w:pPr>
        <w:spacing w:line="276" w:lineRule="auto"/>
        <w:jc w:val="both"/>
        <w:rPr>
          <w:rFonts w:ascii="Arial" w:eastAsia="Arial" w:hAnsi="Arial" w:cs="Arial"/>
          <w:b/>
          <w:kern w:val="0"/>
          <w:lang w:val="mn-MN"/>
          <w14:ligatures w14:val="none"/>
        </w:rPr>
      </w:pPr>
      <w:r w:rsidRPr="00DF68AF">
        <w:rPr>
          <w:rFonts w:ascii="Arial" w:eastAsia="Arial" w:hAnsi="Arial" w:cs="Arial"/>
          <w:b/>
          <w:kern w:val="0"/>
          <w:lang w:val="mn-MN"/>
          <w14:ligatures w14:val="none"/>
        </w:rPr>
        <w:t>Америкийн Нэгдсэн Улс</w:t>
      </w:r>
    </w:p>
    <w:p w14:paraId="584E5896"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Америкийн Нэгдсэн Улсын хувьд сумны хонгиог дахин цэнэглэх нь хуулиар хориглоогүй үйлдэл бөгөөд ямар нэг зөвшөөрөл авдаггүй төдийгүй нэлээд түгээмэл үйлдэл байдаг. Мэргэжилтнүүд дахин цэнэглэсэн сум ашиглах нь "ердийн сум" гэсэн сэтгэгдэл төрүүлж болзошгүй тул үүнтэй холбоотой хуулийн хариуцлагын талаар авч үздэг</w:t>
      </w:r>
      <w:r w:rsidRPr="00DF68AF">
        <w:rPr>
          <w:rFonts w:ascii="Arial" w:eastAsia="Arial" w:hAnsi="Arial" w:cs="Arial"/>
          <w:kern w:val="0"/>
          <w:vertAlign w:val="superscript"/>
          <w:lang w:val="mn-MN"/>
          <w14:ligatures w14:val="none"/>
        </w:rPr>
        <w:footnoteReference w:id="43"/>
      </w:r>
      <w:r w:rsidRPr="00DF68AF">
        <w:rPr>
          <w:rFonts w:ascii="Arial" w:eastAsia="Arial" w:hAnsi="Arial" w:cs="Arial"/>
          <w:kern w:val="0"/>
          <w:lang w:val="mn-MN"/>
          <w14:ligatures w14:val="none"/>
        </w:rPr>
        <w:t>.</w:t>
      </w:r>
    </w:p>
    <w:p w14:paraId="50A95AAE" w14:textId="77777777" w:rsidR="00E26040" w:rsidRPr="00DF68AF" w:rsidRDefault="00E26040" w:rsidP="00DF68AF">
      <w:pPr>
        <w:spacing w:line="276" w:lineRule="auto"/>
        <w:ind w:firstLine="720"/>
        <w:jc w:val="both"/>
        <w:rPr>
          <w:rFonts w:ascii="Arial" w:eastAsia="Arial" w:hAnsi="Arial" w:cs="Arial"/>
          <w:kern w:val="0"/>
          <w:lang w:val="mn-MN"/>
          <w14:ligatures w14:val="none"/>
        </w:rPr>
      </w:pPr>
      <w:r w:rsidRPr="00DF68AF">
        <w:rPr>
          <w:rFonts w:ascii="Arial" w:eastAsia="Arial" w:hAnsi="Arial" w:cs="Arial"/>
          <w:kern w:val="0"/>
          <w:lang w:val="mn-MN"/>
          <w14:ligatures w14:val="none"/>
        </w:rPr>
        <w:t>Америкийн Нэгдсэн Улсад сумны хонгиог дахин цэнэглэх нь ерөнхийдөө хууль ёсны бөгөөд холбооны түвшинд зохицуулагддаг. Гэсэн хэдий ч зарим зохицуулалт нь муж улсаас хамаарч өөр байдаг. Тухайлбал Америкийн Нэгдсэн Улсын Колумбийн тойргийн кодексийн 7–2504.01-ийн e-ийн 2-т “Бүртгэлийн гэрчилгээтэй этгээд нь бүртгэлтэй галт зэвсгийг дахин цэнэглэх, захиалгаар цэнэглүүлэх үйл ажиллагаа эрхэлж болно. Түүнээс бусад тохиолдолд тухайн хүн бусдын сумыг дахин цэнэглэж болохгүй.”</w:t>
      </w:r>
      <w:r w:rsidRPr="00DF68AF">
        <w:rPr>
          <w:rFonts w:ascii="Arial" w:eastAsia="Arial" w:hAnsi="Arial" w:cs="Arial"/>
          <w:kern w:val="0"/>
          <w:vertAlign w:val="superscript"/>
          <w:lang w:val="mn-MN"/>
          <w14:ligatures w14:val="none"/>
        </w:rPr>
        <w:footnoteReference w:id="44"/>
      </w:r>
      <w:r w:rsidRPr="00DF68AF">
        <w:rPr>
          <w:rFonts w:ascii="Arial" w:eastAsia="Arial" w:hAnsi="Arial" w:cs="Arial"/>
          <w:kern w:val="0"/>
          <w:lang w:val="mn-MN"/>
          <w14:ligatures w14:val="none"/>
        </w:rPr>
        <w:t xml:space="preserve"> гэж хуульчилсан байдаг.</w:t>
      </w:r>
    </w:p>
    <w:p w14:paraId="0C08A1D3" w14:textId="77777777" w:rsidR="00E26040" w:rsidRPr="00DF68AF" w:rsidRDefault="00E26040" w:rsidP="00DF68AF">
      <w:pPr>
        <w:spacing w:line="276" w:lineRule="auto"/>
        <w:ind w:firstLine="720"/>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Холбооны түвшинд Архи, тамхи, галт зэвсэг, тэсэрч дэлбэрэх бодистой тэмцэх товчоо (ATF) нь сум үйлдвэрлэх, түүний дотор хонгиог дахин цэнэглэхтэй холбоотой зохицуулалтыг хянадаг. Арилжааны зорилгогүйгээр хувийн хэрэгцээнд хонгиог дахин </w:t>
      </w:r>
      <w:r w:rsidRPr="00DF68AF">
        <w:rPr>
          <w:rFonts w:ascii="Arial" w:eastAsia="Arial" w:hAnsi="Arial" w:cs="Arial"/>
          <w:kern w:val="0"/>
          <w:lang w:val="mn-MN"/>
          <w14:ligatures w14:val="none"/>
        </w:rPr>
        <w:lastRenderedPageBreak/>
        <w:t>цэнэглэх нь ерөнхийдөө хууль ёсны галт зэвсэгтэй холбоотой үйл ажиллагааны ангилалд багтдаг.</w:t>
      </w:r>
    </w:p>
    <w:p w14:paraId="4234E29C"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Америкийн Нэгдсэн Улсад сумны хонгиог дахин цэнэглэх талаар дараах зохицуулалтууд байдаг.</w:t>
      </w:r>
    </w:p>
    <w:p w14:paraId="01E6550A"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r>
      <w:r w:rsidRPr="00DF68AF">
        <w:rPr>
          <w:rFonts w:ascii="Arial" w:eastAsia="Arial" w:hAnsi="Arial" w:cs="Arial"/>
          <w:b/>
          <w:kern w:val="0"/>
          <w:lang w:val="mn-MN"/>
          <w14:ligatures w14:val="none"/>
        </w:rPr>
        <w:t xml:space="preserve">Хувийн хэрэглээ. </w:t>
      </w:r>
      <w:r w:rsidRPr="00DF68AF">
        <w:rPr>
          <w:rFonts w:ascii="Arial" w:eastAsia="Arial" w:hAnsi="Arial" w:cs="Arial"/>
          <w:kern w:val="0"/>
          <w:lang w:val="mn-MN"/>
          <w14:ligatures w14:val="none"/>
        </w:rPr>
        <w:t>Хувийн хэрэгцээнд зориулж сумыг худалдах, түгээх зорилгогүйгээр сумны хонгиог дахин цэнэглэх нь ихэвчлэн хууль ёсны гэж тооцогддог.</w:t>
      </w:r>
    </w:p>
    <w:p w14:paraId="7C59165A" w14:textId="79063B80"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r>
      <w:r w:rsidRPr="00DF68AF">
        <w:rPr>
          <w:rFonts w:ascii="Arial" w:eastAsia="Arial" w:hAnsi="Arial" w:cs="Arial"/>
          <w:b/>
          <w:kern w:val="0"/>
          <w:lang w:val="mn-MN"/>
          <w14:ligatures w14:val="none"/>
        </w:rPr>
        <w:t>Тусгай зөвшөөрөл.</w:t>
      </w:r>
      <w:r w:rsidRPr="00DF68AF">
        <w:rPr>
          <w:rFonts w:ascii="Arial" w:eastAsia="Arial" w:hAnsi="Arial" w:cs="Arial"/>
          <w:kern w:val="0"/>
          <w:lang w:val="mn-MN"/>
          <w14:ligatures w14:val="none"/>
        </w:rPr>
        <w:t xml:space="preserve"> Хувийн хэрэгцээнд зориулж сумны хонгиог дахин цэнэглэж байгаа тохиолдолд ерөнхийдөө тусгай зөвшөөрөл шаарддаггүй. Харин арилжааны зориулалттай сум үйлдвэрлэх эсвэл дахин цэнэглэсэн сум зарахаар төлөвлөж байгаа бол нэмэлт лиценз, зохицуулалт хэрэгжиж болно.</w:t>
      </w:r>
    </w:p>
    <w:p w14:paraId="00BB83F8"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r>
      <w:r w:rsidRPr="00DF68AF">
        <w:rPr>
          <w:rFonts w:ascii="Arial" w:eastAsia="Arial" w:hAnsi="Arial" w:cs="Arial"/>
          <w:b/>
          <w:kern w:val="0"/>
          <w:lang w:val="mn-MN"/>
          <w14:ligatures w14:val="none"/>
        </w:rPr>
        <w:t>Бүрэлдэхүүн хэсгүүд.</w:t>
      </w:r>
      <w:r w:rsidRPr="00DF68AF">
        <w:rPr>
          <w:rFonts w:ascii="Arial" w:eastAsia="Arial" w:hAnsi="Arial" w:cs="Arial"/>
          <w:kern w:val="0"/>
          <w:lang w:val="mn-MN"/>
          <w14:ligatures w14:val="none"/>
        </w:rPr>
        <w:t xml:space="preserve"> Холбооны түвшинд бялт, дарь, хошуу гэх мэт бүрэлдэхүүн хэсгүүдийн талаар тодорхой дүрэм журамтай байж болох ч эдгээр бүрэлдэхүүн хэсгүүдийг хувийн хэрэгцээнд зориулж худалдан авахад тодорхой хязгаарлалт байдаггүй.</w:t>
      </w:r>
    </w:p>
    <w:p w14:paraId="34C282A8"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ab/>
      </w:r>
      <w:r w:rsidRPr="00DF68AF">
        <w:rPr>
          <w:rFonts w:ascii="Arial" w:eastAsia="Arial" w:hAnsi="Arial" w:cs="Arial"/>
          <w:b/>
          <w:kern w:val="0"/>
          <w:lang w:val="mn-MN"/>
          <w14:ligatures w14:val="none"/>
        </w:rPr>
        <w:t>Аюулгүй байдал.</w:t>
      </w:r>
      <w:r w:rsidRPr="00DF68AF">
        <w:rPr>
          <w:rFonts w:ascii="Arial" w:eastAsia="Arial" w:hAnsi="Arial" w:cs="Arial"/>
          <w:kern w:val="0"/>
          <w:lang w:val="mn-MN"/>
          <w14:ligatures w14:val="none"/>
        </w:rPr>
        <w:t xml:space="preserve"> Сумны хонгиог дахин цэнэглэх үед аюулгүй байдлыг нэн тэргүүнд тавих нь чухал. Тогтсон аюулгүй ажиллагааны удирдамжийг дагаж мөрдөх, зохих тоног төхөөрөмж ашиглах, эд анги, сумыг зохих ёсоор хадгалах нь сумны хонгиог дахин цэнэглэх үйл явцын чухал хэсэг юм</w:t>
      </w:r>
      <w:r w:rsidRPr="00DF68AF">
        <w:rPr>
          <w:rFonts w:ascii="Arial" w:eastAsia="Arial" w:hAnsi="Arial" w:cs="Arial"/>
          <w:kern w:val="0"/>
          <w:vertAlign w:val="superscript"/>
          <w:lang w:val="mn-MN"/>
          <w14:ligatures w14:val="none"/>
        </w:rPr>
        <w:footnoteReference w:id="45"/>
      </w:r>
      <w:r w:rsidRPr="00DF68AF">
        <w:rPr>
          <w:rFonts w:ascii="Arial" w:eastAsia="Arial" w:hAnsi="Arial" w:cs="Arial"/>
          <w:kern w:val="0"/>
          <w:lang w:val="mn-MN"/>
          <w14:ligatures w14:val="none"/>
        </w:rPr>
        <w:t>.</w:t>
      </w:r>
    </w:p>
    <w:p w14:paraId="251B3E67" w14:textId="77777777" w:rsidR="00E26040" w:rsidRPr="00DF68AF" w:rsidRDefault="00E26040" w:rsidP="00DF68AF">
      <w:pPr>
        <w:spacing w:line="276" w:lineRule="auto"/>
        <w:ind w:firstLine="720"/>
        <w:jc w:val="both"/>
        <w:rPr>
          <w:rFonts w:ascii="Arial" w:eastAsia="Arial" w:hAnsi="Arial" w:cs="Arial"/>
          <w:kern w:val="0"/>
          <w:lang w:val="mn-MN"/>
          <w14:ligatures w14:val="none"/>
        </w:rPr>
      </w:pPr>
      <w:r w:rsidRPr="00DF68AF">
        <w:rPr>
          <w:rFonts w:ascii="Arial" w:eastAsia="Arial" w:hAnsi="Arial" w:cs="Arial"/>
          <w:kern w:val="0"/>
          <w:lang w:val="mn-MN"/>
          <w14:ligatures w14:val="none"/>
        </w:rPr>
        <w:t>Америкийн Нэгдсэн Улсад дахин цэнэглэгдсэн сумыг шалгаж үзэхэд хууль, эрх зүйн түвшинд дараах үйл ажиллагааг хэрэгжүүлдэг. Тус үйл ажиллагааг Архи, тамхи, галт зэвсэг, тэсэрч дэлбэрэх бодистой тэмцэх товчоо (ATF) болон холбооны, мужийн хууль сахиулах байгууллага, галт зэвсэг үйлдвэрлэгч байгууллагууд хяналт тавьдаг.</w:t>
      </w:r>
    </w:p>
    <w:p w14:paraId="2135AC74"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 Хараагаар шалгах (Дахин цэнэглэсэн сумыг нүдээр шалгаж эхэлнэ. Хонгио, сум, бялт дээрх хагарал, товойлт, гэмтлийн шинж тэмдэг зэрэг харагдахуйц ямар нэгэн согогийг хайж олох ба бүрэлдэхүүн хэсгүүдийг зөв угсарсан эсэхийг шалгана.)</w:t>
      </w:r>
    </w:p>
    <w:p w14:paraId="2325B4B9" w14:textId="57E4169F"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 Хэмжээг шалгах (Сумны хэмжээг шалгахын тулд диаметр хэмжигч эсвэл бусад хэмжих хэрэгслийг ашиглана. Сумны үйлдвэрийн стандарт болон бусад стандартын  дагуу зөвшөөрөгдөх хэмжээнд багтаж байгаа эсэхийг шалгахын тулд хонгионы урт, нийт урт, сумны диаметрийг хэмжинэ.)</w:t>
      </w:r>
    </w:p>
    <w:p w14:paraId="7892DF7A" w14:textId="0EBECF29"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 xml:space="preserve">- </w:t>
      </w:r>
      <w:r w:rsidR="009E4C27" w:rsidRPr="00DF68AF">
        <w:rPr>
          <w:rFonts w:ascii="Arial" w:eastAsia="Arial" w:hAnsi="Arial" w:cs="Arial"/>
          <w:kern w:val="0"/>
          <w:lang w:val="mn-MN"/>
          <w14:ligatures w14:val="none"/>
        </w:rPr>
        <w:t>Дарийн</w:t>
      </w:r>
      <w:r w:rsidRPr="00DF68AF">
        <w:rPr>
          <w:rFonts w:ascii="Arial" w:eastAsia="Arial" w:hAnsi="Arial" w:cs="Arial"/>
          <w:kern w:val="0"/>
          <w:lang w:val="mn-MN"/>
          <w14:ligatures w14:val="none"/>
        </w:rPr>
        <w:t xml:space="preserve"> баталгаажуулалт (Дарь нь тохирох бөгөөд нягт байгаа эсэхийг баталгаажуулна. Дарийг дахин цэнэглэх өгөгдлийн жагсаалттай харьцуулж үзнэ.)</w:t>
      </w:r>
    </w:p>
    <w:p w14:paraId="359451B5"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 Бялтын үзлэг (Бялтыг зөв суулгаж, гэмтэл, гажилтын шинж тэмдэг буй эсэхийг шалгана Бялтууд нь хонгионы толгойтой ижилхэн, хэт цухуйсан эсвэл хонхойгоогүй байх ёстой.)</w:t>
      </w:r>
    </w:p>
    <w:p w14:paraId="160F4AB9"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 Сумны суулгалт ба хавчилт (Сумны суултын гүнийг шалгаж, тэдгээр нь тогтвортой, санал болгож буй техникийн үзүүлэлтэд нийцэж байгаа эсэхийг шалгана.)</w:t>
      </w:r>
    </w:p>
    <w:p w14:paraId="63B256FF"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 Чанарын хяналт ба тогтвортой байдал (Дахин цэнэглэлтийн ерөнхий чанар, тогтвортой байдлыг шалгана. Найдвартай байдал, нарийвчлал, аюулгүй байдалд нөлөөлж болохуйц хоорондын зөрчил, өөрчлөлтийг хайж олно.)</w:t>
      </w:r>
    </w:p>
    <w:p w14:paraId="4BC072E4"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lastRenderedPageBreak/>
        <w:t xml:space="preserve">        </w:t>
      </w:r>
      <w:r w:rsidRPr="00DF68AF">
        <w:rPr>
          <w:rFonts w:ascii="Arial" w:eastAsia="Arial" w:hAnsi="Arial" w:cs="Arial"/>
          <w:kern w:val="0"/>
          <w:lang w:val="mn-MN"/>
          <w14:ligatures w14:val="none"/>
        </w:rPr>
        <w:tab/>
        <w:t>- Хууль тогтоомжийг дагаж мөрдөх (Дахин цэнэглэлт нь холбооны, мужийн, орон нутгийн холбогдох хууль тогтоомжид нийцэж байгаа эсэхийг шалгана. Сумны төрөл, материал, нийт урт болон холбогдох эрх бүхий байгууллагаас тогтоосон бусад тусгай шаардлагын хязгаарлалтыг анхаарч үзнэ.)</w:t>
      </w:r>
    </w:p>
    <w:p w14:paraId="31047124"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 Туршилтаар галлах (заавал биш) (Хэрэв үүнийг хийх нь аюулгүй бөгөөд хууль ёсны бол гүйцэтгэлийг үнэлэхийн тулд дахин цэнэглэсэн сумны дээжийг туршина. Галын үед хэт даралт, хэт тийрэлт болон бусад хэвийн бус үйлдлүүдийн шинж тэмдгийг ажиглана.)</w:t>
      </w:r>
      <w:r w:rsidRPr="00DF68AF">
        <w:rPr>
          <w:rFonts w:ascii="Arial" w:eastAsia="Arial" w:hAnsi="Arial" w:cs="Arial"/>
          <w:kern w:val="0"/>
          <w:vertAlign w:val="superscript"/>
          <w:lang w:val="mn-MN"/>
          <w14:ligatures w14:val="none"/>
        </w:rPr>
        <w:footnoteReference w:id="46"/>
      </w:r>
    </w:p>
    <w:p w14:paraId="12754387" w14:textId="77777777" w:rsidR="00E26040" w:rsidRPr="00DF68AF" w:rsidRDefault="00E26040" w:rsidP="00DE41DF">
      <w:pPr>
        <w:spacing w:line="276" w:lineRule="auto"/>
        <w:jc w:val="both"/>
        <w:rPr>
          <w:rFonts w:ascii="Arial" w:eastAsia="Arial" w:hAnsi="Arial" w:cs="Arial"/>
          <w:b/>
          <w:kern w:val="0"/>
          <w:lang w:val="mn-MN"/>
          <w14:ligatures w14:val="none"/>
        </w:rPr>
      </w:pPr>
      <w:r w:rsidRPr="00DF68AF">
        <w:rPr>
          <w:rFonts w:ascii="Arial" w:eastAsia="Arial" w:hAnsi="Arial" w:cs="Arial"/>
          <w:b/>
          <w:kern w:val="0"/>
          <w:lang w:val="mn-MN"/>
          <w14:ligatures w14:val="none"/>
        </w:rPr>
        <w:t>Оросын Холбооны Улс</w:t>
      </w:r>
    </w:p>
    <w:p w14:paraId="37AC5687"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Оросын Холбооны Улсын 1996 оны 12 дугаар сарын 13-ны өдөр батлагдсан Галт зэвсгийн тухай хуульд сумны хонгиог дахин цэнэглэх талаар зохицуулсан. Тус зохицуулалт нь зэвсэг, түүнд зориулсан сум үйлдвэрлэх, урт хошуут зэвсэг бүхий иргэний галт зэвсгийн сумыг өөрөө цэнэглэх талаар агуулгатай.</w:t>
      </w:r>
    </w:p>
    <w:p w14:paraId="698053A1"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Зэвсэг, сум үйлдвэрлэх ажлыг Оросын Холбооны Улсын Засгийн газраас тогтоосон журмын дагуу үйлдвэрлэх тусгай зөвшөөрөлтэй хуулийн этгээдүүд гүйцэтгэдэг. Зэвсэг, сум үйлдвэрлэдэг хуулийн этгээд нь үйлдвэрлэлийн аюулгүй байдал, үйлдвэрлэлийн хяналт, бүтээгдэхүүний зохих чанар, аюулгүй байдлыг хангах ёстой. Байлдааны жижиг зэвсгийн загвараас бусад нь зөвхөн төрийн хагас цэрэгжүүлсэн байгууллагуудад хүргэх, түүнчлэн Оросын Холбооны Улсын гадаад улсуудтай хийх цэрэг-техникийн хамтын ажиллагааны тухай хууль тогтоомжийн дагуу гадаад улсад хүргэх зорилгоор үйлдвэрлэгддэг.</w:t>
      </w:r>
    </w:p>
    <w:p w14:paraId="7B15387A"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Урт хошуутай иргэний галт зэвсэг эзэмшигч Оросын Холбооны Улсын иргэд энэ зэвсгийг хадгалах, авч явах зөвшөөрөлтэй бол тухайн зэвсгийн сумыг хувийн хэрэгцээнд зориулж бие даан цэнэглэх эрхтэй. Мөн галт зэвсгийн үндсэн хэсгийг эс тооцвол галт зэвсгийн эд ангиудыг засварлах, солих ажлыг энэ зэвсгийн эзэмшигч бие даан гүйцэтгэж болно.</w:t>
      </w:r>
    </w:p>
    <w:p w14:paraId="78249D39"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Зэвсэг, сум үйлдвэрлэх үйл ажиллагаа эрхэлдэг байгууллагуудын галт зэвсгийн үндсэн эд анги болох зэвсэг, сумыг үйлдвэрлэх, бүртгэлжүүлэх, хадгалах, худалдахтай холбогдсон албан тушаалд гэмт хэрэгт шийтгүүлж байсан хүнийг оруулахгүй.</w:t>
      </w:r>
    </w:p>
    <w:p w14:paraId="2FB08C1E"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Хязгаарлагдмал устгах зориулалттай галт зэвсэг, хийн зэвсэг, дохионы зэвсэг, бүтцийн хувьд зэвсэгтэй ижил төстэй бүтээгдэхүүн үйлдвэрлэхэд байлдааны гар галт зэвсэг, албаны галт зэвсгийн үндсэн эд анги, тэр дундаа улсын цэрэгжүүлсэн цэргийн байгууллагын бүртгэлээс хасагдсан зэвсгийг ашиглахыг хориглоно.</w:t>
      </w:r>
    </w:p>
    <w:p w14:paraId="22FC30D8"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 xml:space="preserve">Иргэний болон албаны зэвсгийн засвар, түүний дотор галт зэвсгийн үндсэн хэсгийг засварлах, солих ажлыг иргэний болон албаны зэвсэг, галт зэвсгийн үндсэн эд ангиудыг засварлах, эсвэл үйлдвэрлэх тусгай зөвшөөрөлтэй хуулийн этгээд гүйцэтгэж болно. Иргэний болон албаны зэвсгийг эзэмшигчид энэ зүйлд заасан хуулийн этгээдэд засварлахаар шилжүүлэх нь зэвсгийн эргэлтийн чиглэлээр эрх бүхий холбооны гүйцэтгэх байгууллага, түүний нутаг дэвсгэрийн байгууллагаас гаргасан зөвлөмжийн үндсэн дээр хийгддэг. Иргэний болон албаны зэвсэг, галт зэвсгийн үндсэн эд ангиудыг засварлах тусгай </w:t>
      </w:r>
      <w:r w:rsidRPr="00DF68AF">
        <w:rPr>
          <w:rFonts w:ascii="Arial" w:eastAsia="Arial" w:hAnsi="Arial" w:cs="Arial"/>
          <w:kern w:val="0"/>
          <w:lang w:val="mn-MN"/>
          <w14:ligatures w14:val="none"/>
        </w:rPr>
        <w:lastRenderedPageBreak/>
        <w:t>зөвшөөрөлтэй хуулийн этгээд нь тухайн зэвсэг, түүний үндсэн эд ангиудыг зохих загварын галт зэвсгийн үйлдвэрлэгчид засварлахаар шилжүүлэх эрхтэй</w:t>
      </w:r>
      <w:r w:rsidRPr="00DF68AF">
        <w:rPr>
          <w:rFonts w:ascii="Arial" w:eastAsia="Arial" w:hAnsi="Arial" w:cs="Arial"/>
          <w:kern w:val="0"/>
          <w:vertAlign w:val="superscript"/>
          <w:lang w:val="mn-MN"/>
          <w14:ligatures w14:val="none"/>
        </w:rPr>
        <w:footnoteReference w:id="47"/>
      </w:r>
      <w:r w:rsidRPr="00DF68AF">
        <w:rPr>
          <w:rFonts w:ascii="Arial" w:eastAsia="Arial" w:hAnsi="Arial" w:cs="Arial"/>
          <w:kern w:val="0"/>
          <w:lang w:val="mn-MN"/>
          <w14:ligatures w14:val="none"/>
        </w:rPr>
        <w:t>.</w:t>
      </w:r>
    </w:p>
    <w:p w14:paraId="3FEA8F0F" w14:textId="40C2A848" w:rsidR="00E26040" w:rsidRPr="00DF68AF" w:rsidRDefault="00E26040" w:rsidP="00DF68AF">
      <w:pPr>
        <w:spacing w:line="276" w:lineRule="auto"/>
        <w:jc w:val="both"/>
        <w:rPr>
          <w:rFonts w:ascii="Arial" w:eastAsia="Arial" w:hAnsi="Arial" w:cs="Arial"/>
          <w:b/>
          <w:kern w:val="0"/>
          <w:lang w:val="mn-MN"/>
          <w14:ligatures w14:val="none"/>
        </w:rPr>
      </w:pPr>
      <w:r w:rsidRPr="00DF68AF">
        <w:rPr>
          <w:rFonts w:ascii="Arial" w:eastAsia="Arial" w:hAnsi="Arial" w:cs="Arial"/>
          <w:b/>
          <w:kern w:val="0"/>
          <w:lang w:val="mn-MN"/>
          <w14:ligatures w14:val="none"/>
        </w:rPr>
        <w:t>Холбооны Бүгд Найрамдах Герман Улс</w:t>
      </w:r>
    </w:p>
    <w:p w14:paraId="247EFBF5"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Европын улсуудаас Холбооны Бүгд Найрамдах Герман Улс нь хонгиог дахин цэнэглэхийг хуулиар зөвшөөрдөг улсын тод жишээ юм. Ингэхдээ сумны хонгиог дахин цэнэглэх болон дэлбэрэх бодис болох дарьтай харьцах сургалтад сууж, шалгалтыг өгсөн байх шаардлагатай. Тус улсын Дотоод хэргийн яам тус шалгалтыг явуулдаг. Тус сургалтад сууж шалгалтад тэнцсэний дараа хонгио дахин цэнэглэх талаар хүсэлтээ ("Bedürfnisprüfung") гаргах ба таван жилийн турш дарь авах зөвшөөрөл авах хүсэлтийг мөн гаргаж болно. Дарь бүрийг зөвшөөрөл дээр тэмдэглэсэн байдаг. Бялт, хонгио, сум болон дахин цэнэглэх төхөөрөмжийг зөвшөөрөлгүй авах боломжтой.</w:t>
      </w:r>
    </w:p>
    <w:p w14:paraId="3694A0C0"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Холбооны Бүгд Найрамдах Герман Улсын 2002 оны Зэвсгийн тухай хуульд сумны хонгиог дахин цэнэглэх талаар тусгасан байдаг.</w:t>
      </w:r>
    </w:p>
    <w:p w14:paraId="7EE7A8CF"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Бууны сумыг зэвсэг эзэмшигчийн үнэмлэх дээр оруулснаар сум олж авах, эзэмших зөвшөөрлийг олгоно. Тийм биш бол тодорхой төрлийн сум авах тусгай зөвшөөрөл олгох замаар зөвшөөрөл олгоно. Сум худалдан авах тусгай зөвшөөрөл нь зургаан жилийн хугацаатай байх ба сум эзэмших хугацаа дуусаагүй байна. Тэсэрч дэлбэрэх бодисын тухай хуулийн хүрээнд арилжааны бус зорилгоор сумны хонгиог дахин цэнэглэх зөвшөөрөл нь мөн ийм сум олж авах, эзэмших зөвшөөрөл мөн байна. Ийм сум эзэмших зөвшөөрөл нь зөвшөөрлийн бичиг баримтын хугацаа дууссанаас хойш зургаан сарын хугацаанд үргэлжилнэ.</w:t>
      </w:r>
    </w:p>
    <w:p w14:paraId="1843FCD8"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Сумыг арилжааны зориулалтаар үйлдвэрлэж, шилжүүлж байгаа хэн бүхэн сумны үйлдвэрлэгч, үйлдвэрлэлийн сериал (үйлдвэрлэлийн код), зөвшөөрлийн дугаар, тэмдэглэгээг агуулсан хамгийн жижиг савлагааны нэгжийг нэн даруй тэмдэглэнэ. Үйлдвэрийн код, сумны тэмдэглэгээг мөн бүрхүүл дээр тэмдэглэнэ. Дахин цэнэглэсэн сум нь мөн тусгай тэмдэгтэй байна. Сум сумыг өөрийн нэр, худалдааны нэр, барааны тэмдгийн дор бусдад худалдсан, хүлээлгэн өгсөн этгээдийг мөн энэ хуулийн заалтад нийцэж байгаа этгээдийг үйлдвэрлэгч гэж үзнэ. Арилжааны зорилгоор буу, сум, сум үйлдвэрлэх, сумыг дахин цэнэглэх, худалдаа эрхэлдэг, эдгээр объектод барааны тэмдэг ашиглахыг хүссэн хэн бүхэн энэ тухай Үндэсний хэмжил зүйн хүрээлэнд бичгээр мэдэгдэнэ</w:t>
      </w:r>
      <w:r w:rsidRPr="00DF68AF">
        <w:rPr>
          <w:rFonts w:ascii="Arial" w:eastAsia="Arial" w:hAnsi="Arial" w:cs="Arial"/>
          <w:kern w:val="0"/>
          <w:vertAlign w:val="superscript"/>
          <w:lang w:val="mn-MN"/>
          <w14:ligatures w14:val="none"/>
        </w:rPr>
        <w:footnoteReference w:id="48"/>
      </w:r>
      <w:r w:rsidRPr="00DF68AF">
        <w:rPr>
          <w:rFonts w:ascii="Arial" w:eastAsia="Arial" w:hAnsi="Arial" w:cs="Arial"/>
          <w:kern w:val="0"/>
          <w:lang w:val="mn-MN"/>
          <w14:ligatures w14:val="none"/>
        </w:rPr>
        <w:t>.</w:t>
      </w:r>
    </w:p>
    <w:p w14:paraId="0347B6D3" w14:textId="77777777" w:rsidR="00E26040" w:rsidRPr="00DF68AF" w:rsidRDefault="00E26040" w:rsidP="00DF68AF">
      <w:pPr>
        <w:spacing w:line="276" w:lineRule="auto"/>
        <w:ind w:firstLine="720"/>
        <w:jc w:val="both"/>
        <w:rPr>
          <w:rFonts w:ascii="Arial" w:eastAsia="Arial" w:hAnsi="Arial" w:cs="Arial"/>
          <w:kern w:val="0"/>
          <w:lang w:val="mn-MN"/>
          <w14:ligatures w14:val="none"/>
        </w:rPr>
      </w:pPr>
      <w:r w:rsidRPr="00DF68AF">
        <w:rPr>
          <w:rFonts w:ascii="Arial" w:eastAsia="Arial" w:hAnsi="Arial" w:cs="Arial"/>
          <w:kern w:val="0"/>
          <w:lang w:val="mn-MN"/>
          <w14:ligatures w14:val="none"/>
        </w:rPr>
        <w:t>Үүнээс гадна Холбооны Бүгд Найрамдах Герман Улсын 1991 оны Тэсэрч дэлбэрэх бодисын тухай хуульд зохицуулжээ.</w:t>
      </w:r>
    </w:p>
    <w:p w14:paraId="713D73A6"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Арилжааны бус зориулалтаар сумыг дахин цэнэглэх дарийг анхны савлагаанд эсвэл импортлогчийн сав баглаа боодолд хадгална.</w:t>
      </w:r>
    </w:p>
    <w:p w14:paraId="5D8A8D95"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 xml:space="preserve">Тэсрэх бодистой харьцах, тээвэрлэх чиглэлээр сургалт явуулахыг эрх бүхий байгууллага хүлээн зөвшөөрнө. Эдгээр курсууд нь үндсэн, тусгай эсвэл давтан сургалтууд </w:t>
      </w:r>
      <w:r w:rsidRPr="00DF68AF">
        <w:rPr>
          <w:rFonts w:ascii="Arial" w:eastAsia="Arial" w:hAnsi="Arial" w:cs="Arial"/>
          <w:kern w:val="0"/>
          <w:lang w:val="mn-MN"/>
          <w14:ligatures w14:val="none"/>
        </w:rPr>
        <w:lastRenderedPageBreak/>
        <w:t>гэж ангилагддаг. Энэхүү сургалтад сумны хонгиог дахин цэнэглэх сургалт мөн хамаардаг байна</w:t>
      </w:r>
      <w:r w:rsidRPr="00DF68AF">
        <w:rPr>
          <w:rFonts w:ascii="Arial" w:eastAsia="Arial" w:hAnsi="Arial" w:cs="Arial"/>
          <w:kern w:val="0"/>
          <w:vertAlign w:val="superscript"/>
          <w:lang w:val="mn-MN"/>
          <w14:ligatures w14:val="none"/>
        </w:rPr>
        <w:footnoteReference w:id="49"/>
      </w:r>
      <w:r w:rsidRPr="00DF68AF">
        <w:rPr>
          <w:rFonts w:ascii="Arial" w:eastAsia="Arial" w:hAnsi="Arial" w:cs="Arial"/>
          <w:kern w:val="0"/>
          <w:lang w:val="mn-MN"/>
          <w14:ligatures w14:val="none"/>
        </w:rPr>
        <w:t>.</w:t>
      </w:r>
    </w:p>
    <w:p w14:paraId="27667BA6" w14:textId="77777777" w:rsidR="00E26040" w:rsidRPr="00DF68AF" w:rsidRDefault="00E26040" w:rsidP="00DE41DF">
      <w:pPr>
        <w:spacing w:line="276" w:lineRule="auto"/>
        <w:jc w:val="both"/>
        <w:rPr>
          <w:rFonts w:ascii="Arial" w:eastAsia="Arial" w:hAnsi="Arial" w:cs="Arial"/>
          <w:b/>
          <w:kern w:val="0"/>
          <w:lang w:val="mn-MN"/>
          <w14:ligatures w14:val="none"/>
        </w:rPr>
      </w:pPr>
      <w:r w:rsidRPr="00DF68AF">
        <w:rPr>
          <w:rFonts w:ascii="Arial" w:eastAsia="Arial" w:hAnsi="Arial" w:cs="Arial"/>
          <w:b/>
          <w:kern w:val="0"/>
          <w:lang w:val="mn-MN"/>
          <w14:ligatures w14:val="none"/>
        </w:rPr>
        <w:t>Канад Улс</w:t>
      </w:r>
    </w:p>
    <w:p w14:paraId="21A26613" w14:textId="3AA8B6E9"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 xml:space="preserve">Канад Улсад хонгиог дахин цэнэглэхийг хуулиар зөвшөөрдөг. Тэсэрч дэлбэрэх бодисын тухай хуульд барилгад хадгалж болох дарь(утаагүй эсвэл хар)-ны хэмжээ, түүнийг хадгалах арга, хэдийд ч ашиглах боломжтой </w:t>
      </w:r>
      <w:r w:rsidR="00DB2039" w:rsidRPr="00DF68AF">
        <w:rPr>
          <w:rFonts w:ascii="Arial" w:eastAsia="Arial" w:hAnsi="Arial" w:cs="Arial"/>
          <w:kern w:val="0"/>
          <w:lang w:val="mn-MN"/>
          <w14:ligatures w14:val="none"/>
        </w:rPr>
        <w:t>дарийн</w:t>
      </w:r>
      <w:r w:rsidRPr="00DF68AF">
        <w:rPr>
          <w:rFonts w:ascii="Arial" w:eastAsia="Arial" w:hAnsi="Arial" w:cs="Arial"/>
          <w:kern w:val="0"/>
          <w:lang w:val="mn-MN"/>
          <w14:ligatures w14:val="none"/>
        </w:rPr>
        <w:t xml:space="preserve"> хэмжээ зэргийг хязгаарласан байдаг</w:t>
      </w:r>
      <w:r w:rsidRPr="00DF68AF">
        <w:rPr>
          <w:rFonts w:ascii="Arial" w:eastAsia="Arial" w:hAnsi="Arial" w:cs="Arial"/>
          <w:kern w:val="0"/>
          <w:vertAlign w:val="superscript"/>
          <w:lang w:val="mn-MN"/>
          <w14:ligatures w14:val="none"/>
        </w:rPr>
        <w:footnoteReference w:id="50"/>
      </w:r>
      <w:r w:rsidRPr="00DF68AF">
        <w:rPr>
          <w:rFonts w:ascii="Arial" w:eastAsia="Arial" w:hAnsi="Arial" w:cs="Arial"/>
          <w:kern w:val="0"/>
          <w:lang w:val="mn-MN"/>
          <w14:ligatures w14:val="none"/>
        </w:rPr>
        <w:t>.</w:t>
      </w:r>
    </w:p>
    <w:p w14:paraId="6E32A76A"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Канадын үндэсний галт зэвсгийн холбооны дүгнэлтээр нэг хүн 75 кг хүртэл дарь хадгалах боломжтой. Тэсэрч дэлбэрэх бодисын тухай хуулийн XII-р хэсэгт заасны дагуу хадгалсан бол орон сууцанд дарь ("хар нунтаг" ба "утаагүй нунтаг" хоёуланг нь багтаасан)-ийг хадгалж болно. Хэрэв нунтаг тусдаа дэлгүүрт хадгалагддаг бол 75 кг-ийг хамт хадгалж болно. Хэрэв тохиромжтой саванд хадгалсан бол тохиромжтой сав бүр 10 кг-аас ихгүй байх ёстой, гэхдээ зөвшөөрөгдөх хэмжээ нь 75 кг хэвээр байна. Дарийг хадгалахад зөвшөөрөгдөх дээд хэмжээ нь сумыг дахин цэнэглэхтэй холбогддог.</w:t>
      </w:r>
    </w:p>
    <w:p w14:paraId="284D7669"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Тэсэрч дэлбэрэх бодисын тухай хуулийн I хэсгийн 13-т хонгиог шотган, буу, винтов, гар буу, револвер, үйлдвэрийн бууны сумыг буудсаны дараа гаргаж авах боломжтой, нэг сум дахь дэлбэрэлтийг нөгөө суманд дамжуулахаас хамгаалсан хамгаалалтыг хэлэхээр тодорхойлжээ.</w:t>
      </w:r>
    </w:p>
    <w:p w14:paraId="3EC45903"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Тэсэрч дэлбэрэх бодисын тухай хуулийн IV хэсгийн 35-ын “s” хэсэгт сумны хонгиог дахин цэнэглэх талаар тусгайлчлан авч үзсэн. Үүнд сумны хонгиог дахин цэнэглэхдээ тусгай зөвшөөрөлтэй үйлдвэрээс гадна дараах байдлаар цэнэглэж болохоор хуульчилжээ.</w:t>
      </w:r>
    </w:p>
    <w:p w14:paraId="0D978AC8"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а) Хонгиог дахин цэнэглэсэн нь худалдаанд эсвэл арилжааны, үйлдвэрлэлийн болон бизнесийн зориулалтаар ашиглагдаагүй байх;</w:t>
      </w:r>
    </w:p>
    <w:p w14:paraId="09B3C119"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b) Хонгиог дахин цэнэглэхэд ашигласан тэсрэх бодисыг XIII хэсгийн заалтын дагуу хадгалах буюу хадгалах;</w:t>
      </w:r>
    </w:p>
    <w:p w14:paraId="50039687"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c) Хонгионоос гадна 2 кг-аас дээш дарийг хадгалахгүй байх.</w:t>
      </w:r>
    </w:p>
    <w:p w14:paraId="34B28698" w14:textId="77777777" w:rsidR="00E26040" w:rsidRPr="00DF68AF" w:rsidRDefault="00E26040" w:rsidP="00DE41DF">
      <w:pPr>
        <w:spacing w:line="276" w:lineRule="auto"/>
        <w:jc w:val="both"/>
        <w:rPr>
          <w:rFonts w:ascii="Arial" w:eastAsia="Arial" w:hAnsi="Arial" w:cs="Arial"/>
          <w:b/>
          <w:kern w:val="0"/>
          <w:lang w:val="mn-MN"/>
          <w14:ligatures w14:val="none"/>
        </w:rPr>
      </w:pPr>
      <w:r w:rsidRPr="00DF68AF">
        <w:rPr>
          <w:rFonts w:ascii="Arial" w:eastAsia="Arial" w:hAnsi="Arial" w:cs="Arial"/>
          <w:b/>
          <w:kern w:val="0"/>
          <w:lang w:val="mn-MN"/>
          <w14:ligatures w14:val="none"/>
        </w:rPr>
        <w:t>Бүгд Найрамдах Филиппин Улс</w:t>
      </w:r>
    </w:p>
    <w:p w14:paraId="3FE24EFC"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Бүгд Найрамдах Филиппин Улсад сумны хонгиог дахин цэнэглэхийг зөвшөөрдөг хэдий ч Галт зэвсэг, тэсэрч дэлбэрэх бодисын алба (FEO)-аар дамжуулан Филиппиний үндэсний цагдаагийн газар (PNP) зөвшөөрлийг заавал авах ёстой.</w:t>
      </w:r>
    </w:p>
    <w:p w14:paraId="67FCE440"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Бүгд Найрамдах Филиппин Улсын 2013 онд батлагдсан “Галт зэвсэг, сум болон түүнд хамаарах хариуцлагын тухай хууль”-д сумны хонгиог дахин цэнэглэх талаар дараах байдлаар зохицуулсан байдаг.</w:t>
      </w:r>
    </w:p>
    <w:p w14:paraId="6BCD48C2"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Тус хуулийн 3 дугаар зүйлийн (b) хэсэгт “сум” гэдгийг ямар ч галт зэвсэгт ашиглах зориулалттай сум, дарь, хонгио, бялтаас бүрдсэн эсвэл хонгиог дахин цэнэглэсэн бүрэн бэхлэгдээгүй хэсгийг хэлнэ гэж тодорхойлжээ.</w:t>
      </w:r>
    </w:p>
    <w:p w14:paraId="3D6D2EB1"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lastRenderedPageBreak/>
        <w:t xml:space="preserve">        </w:t>
      </w:r>
      <w:r w:rsidRPr="00DF68AF">
        <w:rPr>
          <w:rFonts w:ascii="Arial" w:eastAsia="Arial" w:hAnsi="Arial" w:cs="Arial"/>
          <w:kern w:val="0"/>
          <w:lang w:val="mn-MN"/>
          <w14:ligatures w14:val="none"/>
        </w:rPr>
        <w:tab/>
        <w:t>Тус хуулийн 14 дүгээр зүйлд галт зэвсэг, сум үйлдвэрлэх тусгай зөвшөөрлийн хамрах хүрээг зохицуулсан ба үүний (a) хэсэгт хамаарах талбай, нутаг дэвсгэр, үйлдвэрүүдийн хүрээнд галт зэвсэг, сум, сэлбэг хэрэгсэл, дагалдах хэрэгсэл, сумны эд анги, сумыг дахин цэнэглэх, үйлдвэрлэх, угсрах тусгай зөвшөөрлийг Орон нутгийн засаг захиргаа (DILG)-ийн нарийн бичгийн дарга өгөхөөр тусгагджээ.</w:t>
      </w:r>
    </w:p>
    <w:p w14:paraId="20A50BA7" w14:textId="77777777" w:rsidR="00E26040"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Харин тус хуулийн 16 дугаар зүйлд үүнийг худалдахтай холбоотой харилцааг зохицуулсан байна. Үүнд зааснаар галт зэвсэг, сум, галт зэвсгийн үндсэн болон жижиг эд анги, дагалдах хэрэгсэл, сэлбэг хэрэгсэл, эд анги, дахин цэнэглэх төхөөрөмжийг худалдах худалдан авах тусгай зөвшөөрлийг Бүгд Найрамдах Филиппин Улсын Үндэсний Цагдаагийн газар (PNP)-аас авахаар хуульчилжээ.</w:t>
      </w:r>
    </w:p>
    <w:p w14:paraId="7772288E" w14:textId="18F2162D" w:rsidR="00ED7CC8" w:rsidRPr="00DF68AF" w:rsidRDefault="00E26040" w:rsidP="00DF68AF">
      <w:pPr>
        <w:spacing w:line="276" w:lineRule="auto"/>
        <w:jc w:val="both"/>
        <w:rPr>
          <w:rFonts w:ascii="Arial" w:eastAsia="Arial" w:hAnsi="Arial" w:cs="Arial"/>
          <w:kern w:val="0"/>
          <w:lang w:val="mn-MN"/>
          <w14:ligatures w14:val="none"/>
        </w:rPr>
      </w:pPr>
      <w:r w:rsidRPr="00DF68AF">
        <w:rPr>
          <w:rFonts w:ascii="Arial" w:eastAsia="Arial" w:hAnsi="Arial" w:cs="Arial"/>
          <w:kern w:val="0"/>
          <w:lang w:val="mn-MN"/>
          <w14:ligatures w14:val="none"/>
        </w:rPr>
        <w:t xml:space="preserve">        </w:t>
      </w:r>
      <w:r w:rsidRPr="00DF68AF">
        <w:rPr>
          <w:rFonts w:ascii="Arial" w:eastAsia="Arial" w:hAnsi="Arial" w:cs="Arial"/>
          <w:kern w:val="0"/>
          <w:lang w:val="mn-MN"/>
          <w14:ligatures w14:val="none"/>
        </w:rPr>
        <w:tab/>
        <w:t>Мөн тус хуулийн 28 дугаар зүйлд галт зэвсэг хууль бусаар эзэмших тохиолдолд сумны хонгиог дахин цэнэглэсэн байвал илүү өндөр торгууль оногдуулахаар зохицуулжээ</w:t>
      </w:r>
      <w:r w:rsidRPr="00DF68AF">
        <w:rPr>
          <w:rFonts w:ascii="Arial" w:eastAsia="Arial" w:hAnsi="Arial" w:cs="Arial"/>
          <w:kern w:val="0"/>
          <w:vertAlign w:val="superscript"/>
          <w:lang w:val="mn-MN"/>
          <w14:ligatures w14:val="none"/>
        </w:rPr>
        <w:footnoteReference w:id="51"/>
      </w:r>
    </w:p>
    <w:p w14:paraId="112822BD" w14:textId="77777777" w:rsidR="001D4C52" w:rsidRPr="00DF68AF" w:rsidRDefault="001D4C52" w:rsidP="00DF68AF">
      <w:pPr>
        <w:spacing w:line="276" w:lineRule="auto"/>
        <w:rPr>
          <w:rFonts w:ascii="Arial" w:eastAsiaTheme="majorEastAsia" w:hAnsi="Arial" w:cs="Arial"/>
          <w:b/>
          <w:caps/>
          <w:color w:val="000000" w:themeColor="text1"/>
          <w:lang w:val="mn-MN"/>
        </w:rPr>
      </w:pPr>
      <w:r w:rsidRPr="00DF68AF">
        <w:rPr>
          <w:rFonts w:ascii="Arial" w:hAnsi="Arial" w:cs="Arial"/>
          <w:lang w:val="mn-MN"/>
        </w:rPr>
        <w:br w:type="page"/>
      </w:r>
    </w:p>
    <w:p w14:paraId="46447002" w14:textId="1A4982B5" w:rsidR="00FD4FC5" w:rsidRPr="00134F3C" w:rsidRDefault="00FD4FC5" w:rsidP="00134F3C">
      <w:pPr>
        <w:pStyle w:val="Heading1"/>
      </w:pPr>
      <w:bookmarkStart w:id="51" w:name="_Toc164241403"/>
      <w:r w:rsidRPr="00134F3C">
        <w:lastRenderedPageBreak/>
        <w:t>Дүгнэлт, санал</w:t>
      </w:r>
      <w:bookmarkEnd w:id="51"/>
      <w:r w:rsidRPr="00134F3C">
        <w:t xml:space="preserve"> </w:t>
      </w:r>
    </w:p>
    <w:p w14:paraId="0485F052" w14:textId="185AC7C4" w:rsidR="00FF7AF8" w:rsidRDefault="009B6E06" w:rsidP="00463370">
      <w:pPr>
        <w:spacing w:line="240" w:lineRule="auto"/>
        <w:rPr>
          <w:rFonts w:ascii="Arial" w:hAnsi="Arial" w:cs="Arial"/>
          <w:b/>
          <w:bCs/>
          <w:lang w:val="mn-MN"/>
        </w:rPr>
      </w:pPr>
      <w:r>
        <w:rPr>
          <w:rFonts w:ascii="Arial" w:hAnsi="Arial" w:cs="Arial"/>
          <w:b/>
          <w:bCs/>
          <w:lang w:val="mn-MN"/>
        </w:rPr>
        <w:t xml:space="preserve">1. </w:t>
      </w:r>
      <w:r w:rsidR="00FF7AF8">
        <w:rPr>
          <w:rFonts w:ascii="Arial" w:hAnsi="Arial" w:cs="Arial"/>
          <w:b/>
          <w:bCs/>
          <w:lang w:val="mn-MN"/>
        </w:rPr>
        <w:t>Эрх зүйн зохицуулалт</w:t>
      </w:r>
      <w:r>
        <w:rPr>
          <w:rFonts w:ascii="Arial" w:hAnsi="Arial" w:cs="Arial"/>
          <w:b/>
          <w:bCs/>
          <w:lang w:val="mn-MN"/>
        </w:rPr>
        <w:t xml:space="preserve">ын </w:t>
      </w:r>
      <w:r w:rsidR="002B0F27">
        <w:rPr>
          <w:rFonts w:ascii="Arial" w:hAnsi="Arial" w:cs="Arial"/>
          <w:b/>
          <w:bCs/>
          <w:lang w:val="mn-MN"/>
        </w:rPr>
        <w:t xml:space="preserve">тухайд </w:t>
      </w:r>
    </w:p>
    <w:p w14:paraId="281AFAFD" w14:textId="50FF98F2" w:rsidR="00FF7AF8" w:rsidRDefault="002B0F27" w:rsidP="003D6D5A">
      <w:pPr>
        <w:spacing w:line="240" w:lineRule="auto"/>
        <w:ind w:firstLine="720"/>
        <w:jc w:val="both"/>
        <w:rPr>
          <w:rFonts w:ascii="Arial" w:hAnsi="Arial" w:cs="Arial"/>
          <w:lang w:val="mn-MN"/>
        </w:rPr>
      </w:pPr>
      <w:r>
        <w:rPr>
          <w:rFonts w:ascii="Arial" w:hAnsi="Arial" w:cs="Arial"/>
          <w:lang w:val="mn-MN"/>
        </w:rPr>
        <w:t xml:space="preserve">Сонгон судалсан улсуудын хувьд галт зэвсэгтэй холбогдох бүхий л харилцааг бие даасан нэг хуулиар зохицуулсан байна. </w:t>
      </w:r>
      <w:r w:rsidR="003D6D5A">
        <w:rPr>
          <w:rFonts w:ascii="Arial" w:hAnsi="Arial" w:cs="Arial"/>
          <w:lang w:val="mn-MN"/>
        </w:rPr>
        <w:t xml:space="preserve">Тухайн хуулиар иргэн, хуулийн этгээдийн эзэмшил, өмчлөл байх, хууль сахиулах байгууллагын албаны зориулалтаар ашиглах, цэрэг, батлан хамгаалах зориулалтын галт зэвсэг байхаас үл хамааран холбогдох үндсэн харилцааг уг хуулиар зохицуулж байна. Эдгээр харилцааг ийнхүү зохицуулж байгаа нь тухайн харилцааг бүрэн гүйцэт зохицуулах ач холбогдолтой байна.  </w:t>
      </w:r>
    </w:p>
    <w:p w14:paraId="5D237A4A" w14:textId="7E2D45DC" w:rsidR="002B0F27" w:rsidRPr="002B0F27" w:rsidRDefault="004444D6" w:rsidP="00965BCD">
      <w:pPr>
        <w:spacing w:line="240" w:lineRule="auto"/>
        <w:ind w:firstLine="720"/>
        <w:jc w:val="both"/>
        <w:rPr>
          <w:rFonts w:ascii="Arial" w:hAnsi="Arial" w:cs="Arial"/>
          <w:lang w:val="mn-MN"/>
        </w:rPr>
      </w:pPr>
      <w:r>
        <w:rPr>
          <w:rFonts w:ascii="Arial" w:hAnsi="Arial" w:cs="Arial"/>
          <w:lang w:val="mn-MN"/>
        </w:rPr>
        <w:t>Мөн тус улсуудын галт зэвсгийн тухай хуульд холбогдох харилцааг аль болох бүхэлд нь зохицуулахыг зорьжээ. Үүний нэг илрэл нь зайлшгүй шаардлагатай жагсаалтыг хуулийн хавсралт</w:t>
      </w:r>
      <w:r w:rsidR="00965BCD">
        <w:rPr>
          <w:rFonts w:ascii="Arial" w:hAnsi="Arial" w:cs="Arial"/>
          <w:lang w:val="mn-MN"/>
        </w:rPr>
        <w:t xml:space="preserve"> </w:t>
      </w:r>
      <w:r>
        <w:rPr>
          <w:rFonts w:ascii="Arial" w:hAnsi="Arial" w:cs="Arial"/>
          <w:lang w:val="mn-MN"/>
        </w:rPr>
        <w:t>байдлаар баталсан</w:t>
      </w:r>
      <w:r w:rsidR="00965BCD">
        <w:rPr>
          <w:rFonts w:ascii="Arial" w:hAnsi="Arial" w:cs="Arial"/>
          <w:lang w:val="mn-MN"/>
        </w:rPr>
        <w:t xml:space="preserve"> явдал юм</w:t>
      </w:r>
      <w:r>
        <w:rPr>
          <w:rFonts w:ascii="Arial" w:hAnsi="Arial" w:cs="Arial"/>
          <w:lang w:val="mn-MN"/>
        </w:rPr>
        <w:t>. Тухайлбал</w:t>
      </w:r>
      <w:r w:rsidR="00A460F2">
        <w:rPr>
          <w:rFonts w:ascii="Arial" w:hAnsi="Arial" w:cs="Arial"/>
          <w:lang w:val="mn-MN"/>
        </w:rPr>
        <w:t>,</w:t>
      </w:r>
      <w:r>
        <w:rPr>
          <w:rFonts w:ascii="Arial" w:hAnsi="Arial" w:cs="Arial"/>
          <w:lang w:val="mn-MN"/>
        </w:rPr>
        <w:t xml:space="preserve"> </w:t>
      </w:r>
      <w:r w:rsidR="002B0F27" w:rsidRPr="002B0F27">
        <w:rPr>
          <w:rFonts w:ascii="Arial" w:hAnsi="Arial" w:cs="Arial"/>
          <w:lang w:val="mn-MN"/>
        </w:rPr>
        <w:t>ХБНГУ</w:t>
      </w:r>
      <w:r>
        <w:rPr>
          <w:rFonts w:ascii="Arial" w:hAnsi="Arial" w:cs="Arial"/>
          <w:lang w:val="mn-MN"/>
        </w:rPr>
        <w:t>-ын</w:t>
      </w:r>
      <w:r w:rsidR="002B0F27" w:rsidRPr="002B0F27">
        <w:rPr>
          <w:rFonts w:ascii="Arial" w:hAnsi="Arial" w:cs="Arial"/>
          <w:lang w:val="mn-MN"/>
        </w:rPr>
        <w:t xml:space="preserve"> “Зэвсгийн тухай хууль” (Waffengesetz,WaffG)-</w:t>
      </w:r>
      <w:r>
        <w:rPr>
          <w:rFonts w:ascii="Arial" w:hAnsi="Arial" w:cs="Arial"/>
          <w:lang w:val="mn-MN"/>
        </w:rPr>
        <w:t xml:space="preserve">ын </w:t>
      </w:r>
      <w:r w:rsidR="00965BCD">
        <w:rPr>
          <w:rFonts w:ascii="Arial" w:hAnsi="Arial" w:cs="Arial"/>
          <w:lang w:val="mn-MN"/>
        </w:rPr>
        <w:t xml:space="preserve">хавсралтад </w:t>
      </w:r>
      <w:r w:rsidR="00965BCD" w:rsidRPr="00965BCD">
        <w:rPr>
          <w:rFonts w:ascii="Arial" w:hAnsi="Arial" w:cs="Arial"/>
          <w:lang w:val="mn-MN"/>
        </w:rPr>
        <w:t>Зэвсэг, сумны техникийн тодорхойлолт, объектын ангилал</w:t>
      </w:r>
      <w:r w:rsidR="00965BCD">
        <w:rPr>
          <w:rFonts w:ascii="Arial" w:hAnsi="Arial" w:cs="Arial"/>
          <w:lang w:val="mn-MN"/>
        </w:rPr>
        <w:t xml:space="preserve">, Хориотой зэвсгийн жагсаалт гэх мэтийг зохицуулсан байна. </w:t>
      </w:r>
      <w:r w:rsidR="002B0F27">
        <w:rPr>
          <w:rFonts w:ascii="Arial" w:hAnsi="Arial" w:cs="Arial"/>
          <w:lang w:val="mn-MN"/>
        </w:rPr>
        <w:t>Манай улсад дээрх</w:t>
      </w:r>
      <w:r w:rsidR="00422E6A">
        <w:rPr>
          <w:rFonts w:ascii="Arial" w:hAnsi="Arial" w:cs="Arial"/>
          <w:lang w:val="mn-MN"/>
        </w:rPr>
        <w:t>тэй адил</w:t>
      </w:r>
      <w:r w:rsidR="002B0F27">
        <w:rPr>
          <w:rFonts w:ascii="Arial" w:hAnsi="Arial" w:cs="Arial"/>
          <w:lang w:val="mn-MN"/>
        </w:rPr>
        <w:t xml:space="preserve"> жагсаалт</w:t>
      </w:r>
      <w:r w:rsidR="00422E6A">
        <w:rPr>
          <w:rFonts w:ascii="Arial" w:hAnsi="Arial" w:cs="Arial"/>
          <w:lang w:val="mn-MN"/>
        </w:rPr>
        <w:t xml:space="preserve">ыг батлахдаа захиргааны хэм хэмжээний акт батлах байдлаар </w:t>
      </w:r>
      <w:r w:rsidR="00C0595D">
        <w:rPr>
          <w:rFonts w:ascii="Arial" w:hAnsi="Arial" w:cs="Arial"/>
          <w:lang w:val="mn-MN"/>
        </w:rPr>
        <w:t xml:space="preserve">зохицуулдаг </w:t>
      </w:r>
      <w:r>
        <w:rPr>
          <w:rFonts w:ascii="Arial" w:hAnsi="Arial" w:cs="Arial"/>
          <w:lang w:val="mn-MN"/>
        </w:rPr>
        <w:t xml:space="preserve">нь хуулийн хэрэгжилтэд сөргөөр нөлөөлөх үр дагаварыг бий болгож байгаа </w:t>
      </w:r>
      <w:r w:rsidR="00F90C09">
        <w:rPr>
          <w:rFonts w:ascii="Arial" w:hAnsi="Arial" w:cs="Arial"/>
          <w:lang w:val="mn-MN"/>
        </w:rPr>
        <w:t xml:space="preserve">билээ. Иймд энэхүү сайн жишгийг анхаарч үзэх нь зүйтэй. </w:t>
      </w:r>
    </w:p>
    <w:p w14:paraId="49F845B0" w14:textId="1B489872" w:rsidR="00FF7AF8" w:rsidRDefault="009B6E06" w:rsidP="00463370">
      <w:pPr>
        <w:spacing w:line="240" w:lineRule="auto"/>
        <w:rPr>
          <w:rFonts w:ascii="Arial" w:hAnsi="Arial" w:cs="Arial"/>
          <w:b/>
          <w:bCs/>
          <w:lang w:val="mn-MN"/>
        </w:rPr>
      </w:pPr>
      <w:r>
        <w:rPr>
          <w:rFonts w:ascii="Arial" w:hAnsi="Arial" w:cs="Arial"/>
          <w:b/>
          <w:bCs/>
          <w:lang w:val="mn-MN"/>
        </w:rPr>
        <w:t xml:space="preserve">2. </w:t>
      </w:r>
      <w:r w:rsidR="00946BA1" w:rsidRPr="00FF7AF8">
        <w:rPr>
          <w:rFonts w:ascii="Arial" w:hAnsi="Arial" w:cs="Arial"/>
          <w:b/>
          <w:bCs/>
          <w:lang w:val="mn-MN"/>
        </w:rPr>
        <w:t>Галт зэвсгийн ерөнхий ойлголт, ангилал, төрөл, зориулал</w:t>
      </w:r>
      <w:r w:rsidR="00DF5FC6">
        <w:rPr>
          <w:rFonts w:ascii="Arial" w:hAnsi="Arial" w:cs="Arial"/>
          <w:b/>
          <w:bCs/>
          <w:lang w:val="mn-MN"/>
        </w:rPr>
        <w:t xml:space="preserve">тын тухайд </w:t>
      </w:r>
    </w:p>
    <w:p w14:paraId="277CE669" w14:textId="08618CD5" w:rsidR="00FF7AF8" w:rsidRPr="00D810E1" w:rsidRDefault="00D810E1" w:rsidP="0093432D">
      <w:pPr>
        <w:spacing w:line="240" w:lineRule="auto"/>
        <w:ind w:firstLine="720"/>
        <w:jc w:val="both"/>
        <w:rPr>
          <w:rFonts w:ascii="Arial" w:hAnsi="Arial" w:cs="Arial"/>
          <w:lang w:val="mn-MN"/>
        </w:rPr>
      </w:pPr>
      <w:r w:rsidRPr="00D810E1">
        <w:rPr>
          <w:rFonts w:ascii="Arial" w:hAnsi="Arial" w:cs="Arial"/>
          <w:lang w:val="mn-MN"/>
        </w:rPr>
        <w:t xml:space="preserve">Сонгон судалсан улсуудад </w:t>
      </w:r>
      <w:r w:rsidR="0093432D">
        <w:rPr>
          <w:rFonts w:ascii="Arial" w:hAnsi="Arial" w:cs="Arial"/>
          <w:lang w:val="mn-MN"/>
        </w:rPr>
        <w:t>галт зэвсгийн</w:t>
      </w:r>
      <w:r w:rsidR="0093432D" w:rsidRPr="0093432D">
        <w:t xml:space="preserve"> </w:t>
      </w:r>
      <w:r w:rsidR="0093432D" w:rsidRPr="0093432D">
        <w:rPr>
          <w:rFonts w:ascii="Arial" w:hAnsi="Arial" w:cs="Arial"/>
          <w:lang w:val="mn-MN"/>
        </w:rPr>
        <w:t>ерөнхий ойлголт, ангилл</w:t>
      </w:r>
      <w:r w:rsidR="0093432D">
        <w:rPr>
          <w:rFonts w:ascii="Arial" w:hAnsi="Arial" w:cs="Arial"/>
          <w:lang w:val="mn-MN"/>
        </w:rPr>
        <w:t>ыг тодорхойлохдоо техникийн үзүүлэлтийг зориулалтын хамт шалгуур болгон хуульчилсан байна. Ингэснээр эрх зүйн хийдэ</w:t>
      </w:r>
      <w:r w:rsidR="00634C65">
        <w:rPr>
          <w:rFonts w:ascii="Arial" w:hAnsi="Arial" w:cs="Arial"/>
          <w:lang w:val="mn-MN"/>
        </w:rPr>
        <w:t>л үүсэх, үүнээс үүдэн практикт үүсэ</w:t>
      </w:r>
      <w:r w:rsidR="005704B4">
        <w:rPr>
          <w:rFonts w:ascii="Arial" w:hAnsi="Arial" w:cs="Arial"/>
          <w:lang w:val="mn-MN"/>
        </w:rPr>
        <w:t>ж болох</w:t>
      </w:r>
      <w:r w:rsidR="00634C65">
        <w:rPr>
          <w:rFonts w:ascii="Arial" w:hAnsi="Arial" w:cs="Arial"/>
          <w:lang w:val="mn-MN"/>
        </w:rPr>
        <w:t xml:space="preserve"> олон асуудлаас зайлсхийж чадсан байна. </w:t>
      </w:r>
      <w:r w:rsidR="00A460F2">
        <w:rPr>
          <w:rFonts w:ascii="Arial" w:hAnsi="Arial" w:cs="Arial"/>
          <w:lang w:val="mn-MN"/>
        </w:rPr>
        <w:t xml:space="preserve">Тухайлбал манай улсад галт зэвсгийг зөвхөн зориулалтаар нь ангилсан байдгаас техникийн үзүүлэлтийг заасан захиргааны хэм хэмжээний актыг өөрчлөхөд л хуулийн зохицуулалтыг агуулгын хувьд өөрчлөх боломж бүрдсэн байдаг. </w:t>
      </w:r>
    </w:p>
    <w:p w14:paraId="7803AEFE" w14:textId="669C109F" w:rsidR="00946BA1" w:rsidRDefault="007F1355" w:rsidP="00463370">
      <w:pPr>
        <w:spacing w:line="240" w:lineRule="auto"/>
        <w:rPr>
          <w:rFonts w:ascii="Arial" w:hAnsi="Arial" w:cs="Arial"/>
          <w:b/>
          <w:bCs/>
          <w:lang w:val="mn-MN"/>
        </w:rPr>
      </w:pPr>
      <w:r>
        <w:rPr>
          <w:rFonts w:ascii="Arial" w:hAnsi="Arial" w:cs="Arial"/>
          <w:b/>
          <w:bCs/>
          <w:lang w:val="mn-MN"/>
        </w:rPr>
        <w:t>3</w:t>
      </w:r>
      <w:r w:rsidR="009B6E06">
        <w:rPr>
          <w:rFonts w:ascii="Arial" w:hAnsi="Arial" w:cs="Arial"/>
          <w:b/>
          <w:bCs/>
          <w:lang w:val="mn-MN"/>
        </w:rPr>
        <w:t xml:space="preserve">. </w:t>
      </w:r>
      <w:r w:rsidR="00946BA1" w:rsidRPr="00946BA1">
        <w:rPr>
          <w:rFonts w:ascii="Arial" w:hAnsi="Arial" w:cs="Arial"/>
          <w:b/>
          <w:bCs/>
          <w:lang w:val="mn-MN"/>
        </w:rPr>
        <w:t>Галт зэвсгийн худалдаа ба импорт</w:t>
      </w:r>
      <w:r w:rsidR="00DF5FC6">
        <w:rPr>
          <w:rFonts w:ascii="Arial" w:hAnsi="Arial" w:cs="Arial"/>
          <w:b/>
          <w:bCs/>
          <w:lang w:val="mn-MN"/>
        </w:rPr>
        <w:t xml:space="preserve">ын тухайд </w:t>
      </w:r>
    </w:p>
    <w:p w14:paraId="2426E07B" w14:textId="728C77C7" w:rsidR="00DF5FC6" w:rsidRPr="002C2C3A" w:rsidRDefault="00682A89" w:rsidP="002C2C3A">
      <w:pPr>
        <w:spacing w:line="240" w:lineRule="auto"/>
        <w:ind w:firstLine="720"/>
        <w:jc w:val="both"/>
        <w:rPr>
          <w:rFonts w:ascii="Arial" w:hAnsi="Arial" w:cs="Arial"/>
          <w:lang w:val="mn-MN"/>
        </w:rPr>
      </w:pPr>
      <w:r w:rsidRPr="00682A89">
        <w:rPr>
          <w:rFonts w:ascii="Arial" w:hAnsi="Arial" w:cs="Arial"/>
          <w:lang w:val="mn-MN"/>
        </w:rPr>
        <w:t>ХБНГУ</w:t>
      </w:r>
      <w:r>
        <w:rPr>
          <w:rFonts w:ascii="Arial" w:hAnsi="Arial" w:cs="Arial"/>
          <w:lang w:val="mn-MN"/>
        </w:rPr>
        <w:t xml:space="preserve"> болон ОХУ нь галт зэвсэг үйлдвэрлэгч</w:t>
      </w:r>
      <w:r w:rsidR="00E747C6">
        <w:rPr>
          <w:rFonts w:ascii="Arial" w:hAnsi="Arial" w:cs="Arial"/>
          <w:lang w:val="mn-MN"/>
        </w:rPr>
        <w:t>, дэлхийн зах зээлд экспортлогч улсууд билээ. Тийм ч учир г</w:t>
      </w:r>
      <w:r w:rsidR="00E747C6" w:rsidRPr="00E747C6">
        <w:rPr>
          <w:rFonts w:ascii="Arial" w:hAnsi="Arial" w:cs="Arial"/>
          <w:lang w:val="mn-MN"/>
        </w:rPr>
        <w:t>алт зэвсгийн худалдаа ба импортын тухайд</w:t>
      </w:r>
      <w:r w:rsidR="00E747C6">
        <w:rPr>
          <w:rFonts w:ascii="Arial" w:hAnsi="Arial" w:cs="Arial"/>
          <w:lang w:val="mn-MN"/>
        </w:rPr>
        <w:t xml:space="preserve"> зах зээлийг хязгаарлах гэхээсээ хяналтыг хэрэгж</w:t>
      </w:r>
      <w:r w:rsidR="007D16EC">
        <w:rPr>
          <w:rFonts w:ascii="Arial" w:hAnsi="Arial" w:cs="Arial"/>
          <w:lang w:val="mn-MN"/>
        </w:rPr>
        <w:t>үүлэ</w:t>
      </w:r>
      <w:r w:rsidR="002C2C3A">
        <w:rPr>
          <w:rFonts w:ascii="Arial" w:hAnsi="Arial" w:cs="Arial"/>
          <w:lang w:val="mn-MN"/>
        </w:rPr>
        <w:t xml:space="preserve">хэд анхаарч, тус чиглэлээр үйл ажиллагаа явуулахад тусгай зөвшөөрөл олгож, үйл ажиллагааны тайланд хяналт тавих зэрэг нийтлэг байдлаар хяналтыг хэрэгжүүлж байна. Харин </w:t>
      </w:r>
      <w:r w:rsidR="002C2C3A" w:rsidRPr="00682A89">
        <w:rPr>
          <w:rFonts w:ascii="Arial" w:hAnsi="Arial" w:cs="Arial"/>
          <w:lang w:val="mn-MN"/>
        </w:rPr>
        <w:t>тодорхой төрлийн буу, сум</w:t>
      </w:r>
      <w:r w:rsidR="002C2C3A">
        <w:rPr>
          <w:rFonts w:ascii="Arial" w:hAnsi="Arial" w:cs="Arial"/>
          <w:lang w:val="mn-MN"/>
        </w:rPr>
        <w:t xml:space="preserve">ыг </w:t>
      </w:r>
      <w:r w:rsidR="006520D2">
        <w:rPr>
          <w:rFonts w:ascii="Arial" w:hAnsi="Arial" w:cs="Arial"/>
          <w:lang w:val="mn-MN"/>
        </w:rPr>
        <w:t xml:space="preserve">худалдах буюу импортлохыг </w:t>
      </w:r>
      <w:r w:rsidR="002C2C3A">
        <w:rPr>
          <w:rFonts w:ascii="Arial" w:hAnsi="Arial" w:cs="Arial"/>
          <w:lang w:val="mn-MN"/>
        </w:rPr>
        <w:t xml:space="preserve">хязгаарлаж байна. </w:t>
      </w:r>
    </w:p>
    <w:p w14:paraId="5280696E" w14:textId="261219DB" w:rsidR="00946BA1" w:rsidRDefault="007F1355" w:rsidP="00463370">
      <w:pPr>
        <w:spacing w:line="240" w:lineRule="auto"/>
        <w:rPr>
          <w:rFonts w:ascii="Arial" w:hAnsi="Arial" w:cs="Arial"/>
          <w:b/>
          <w:bCs/>
          <w:lang w:val="mn-MN"/>
        </w:rPr>
      </w:pPr>
      <w:r>
        <w:rPr>
          <w:rFonts w:ascii="Arial" w:hAnsi="Arial" w:cs="Arial"/>
          <w:b/>
          <w:bCs/>
          <w:lang w:val="mn-MN"/>
        </w:rPr>
        <w:t>4</w:t>
      </w:r>
      <w:r w:rsidR="009B6E06">
        <w:rPr>
          <w:rFonts w:ascii="Arial" w:hAnsi="Arial" w:cs="Arial"/>
          <w:b/>
          <w:bCs/>
          <w:lang w:val="mn-MN"/>
        </w:rPr>
        <w:t xml:space="preserve">. </w:t>
      </w:r>
      <w:bookmarkStart w:id="52" w:name="_Hlk164415957"/>
      <w:r w:rsidR="00946BA1" w:rsidRPr="00946BA1">
        <w:rPr>
          <w:rFonts w:ascii="Arial" w:hAnsi="Arial" w:cs="Arial"/>
          <w:b/>
          <w:bCs/>
          <w:lang w:val="mn-MN"/>
        </w:rPr>
        <w:t xml:space="preserve">Галт зэвсгийг хадгалах болон тээвэрлэхэд </w:t>
      </w:r>
      <w:bookmarkEnd w:id="52"/>
      <w:r w:rsidR="00946BA1" w:rsidRPr="00946BA1">
        <w:rPr>
          <w:rFonts w:ascii="Arial" w:hAnsi="Arial" w:cs="Arial"/>
          <w:b/>
          <w:bCs/>
          <w:lang w:val="mn-MN"/>
        </w:rPr>
        <w:t>тавигдах шаардлаг</w:t>
      </w:r>
      <w:r w:rsidR="00DF5FC6">
        <w:rPr>
          <w:rFonts w:ascii="Arial" w:hAnsi="Arial" w:cs="Arial"/>
          <w:b/>
          <w:bCs/>
          <w:lang w:val="mn-MN"/>
        </w:rPr>
        <w:t xml:space="preserve">ын тухайд </w:t>
      </w:r>
    </w:p>
    <w:p w14:paraId="49D7CA50" w14:textId="60C22B8E" w:rsidR="00DF5FC6" w:rsidRPr="00B43FFE" w:rsidRDefault="001173AE" w:rsidP="00B43FFE">
      <w:pPr>
        <w:spacing w:line="240" w:lineRule="auto"/>
        <w:ind w:firstLine="720"/>
        <w:jc w:val="both"/>
        <w:rPr>
          <w:rFonts w:ascii="Arial" w:hAnsi="Arial" w:cs="Arial"/>
          <w:lang w:val="mn-MN"/>
        </w:rPr>
      </w:pPr>
      <w:r w:rsidRPr="009D6951">
        <w:rPr>
          <w:rFonts w:ascii="Arial" w:hAnsi="Arial" w:cs="Arial"/>
          <w:lang w:val="mn-MN"/>
        </w:rPr>
        <w:t>ХБНГУ-д галт зэвсгийг хадгалах болон тээвэрлэхэд тавигдах шаардлага н</w:t>
      </w:r>
      <w:r w:rsidR="009D6951" w:rsidRPr="009D6951">
        <w:rPr>
          <w:rFonts w:ascii="Arial" w:hAnsi="Arial" w:cs="Arial"/>
          <w:lang w:val="mn-MN"/>
        </w:rPr>
        <w:t xml:space="preserve">ь Европын холбооноос батлагдан мөрдөгдөж буй стандартаар зохицуулагдаж байна. </w:t>
      </w:r>
      <w:r w:rsidR="009D6951">
        <w:rPr>
          <w:rFonts w:ascii="Arial" w:hAnsi="Arial" w:cs="Arial"/>
          <w:lang w:val="mn-MN"/>
        </w:rPr>
        <w:t xml:space="preserve">Харин </w:t>
      </w:r>
      <w:r w:rsidRPr="009D6951">
        <w:rPr>
          <w:rFonts w:ascii="Arial" w:hAnsi="Arial" w:cs="Arial"/>
          <w:lang w:val="mn-MN"/>
        </w:rPr>
        <w:t>ОХУ-ын хувьд галт зэвсгийг хадгалах болон тээвэрлэхэд тавигдах шаардлага тун нарийн бөгөөд хатуу</w:t>
      </w:r>
      <w:r w:rsidR="009D6951" w:rsidRPr="009D6951">
        <w:rPr>
          <w:rFonts w:ascii="Arial" w:hAnsi="Arial" w:cs="Arial"/>
          <w:lang w:val="mn-MN"/>
        </w:rPr>
        <w:t xml:space="preserve"> процесс бүхий</w:t>
      </w:r>
      <w:r w:rsidRPr="009D6951">
        <w:rPr>
          <w:rFonts w:ascii="Arial" w:hAnsi="Arial" w:cs="Arial"/>
          <w:lang w:val="mn-MN"/>
        </w:rPr>
        <w:t xml:space="preserve"> зохицуулалттай байна.</w:t>
      </w:r>
      <w:r w:rsidR="004B2E7F">
        <w:rPr>
          <w:rFonts w:ascii="Arial" w:hAnsi="Arial" w:cs="Arial"/>
          <w:lang w:val="mn-MN"/>
        </w:rPr>
        <w:t xml:space="preserve"> </w:t>
      </w:r>
      <w:r w:rsidR="004B2E7F" w:rsidRPr="004B2E7F">
        <w:rPr>
          <w:rFonts w:ascii="Arial" w:hAnsi="Arial" w:cs="Arial"/>
          <w:lang w:val="mn-MN"/>
        </w:rPr>
        <w:t>Галт зэвсгийг хадгалах болон тээвэрлэх</w:t>
      </w:r>
      <w:r w:rsidR="004B2E7F">
        <w:rPr>
          <w:rFonts w:ascii="Arial" w:hAnsi="Arial" w:cs="Arial"/>
          <w:lang w:val="mn-MN"/>
        </w:rPr>
        <w:t xml:space="preserve">эд нарийн хяналт, хамгаалалтыг хослуулан чанд мөрдүүлэх нь олон нийтийн аюулгүй байдлыг хангахаас гадна улсын дотоод аюулгүй байдлыг хангахад чухал ач холбогдолтой байна. </w:t>
      </w:r>
    </w:p>
    <w:p w14:paraId="39685AA6" w14:textId="24EBD257" w:rsidR="00946BA1" w:rsidRDefault="007F1355" w:rsidP="00463370">
      <w:pPr>
        <w:spacing w:line="240" w:lineRule="auto"/>
        <w:rPr>
          <w:rFonts w:ascii="Arial" w:hAnsi="Arial" w:cs="Arial"/>
          <w:b/>
          <w:bCs/>
          <w:lang w:val="mn-MN"/>
        </w:rPr>
      </w:pPr>
      <w:r>
        <w:rPr>
          <w:rFonts w:ascii="Arial" w:hAnsi="Arial" w:cs="Arial"/>
          <w:b/>
          <w:bCs/>
          <w:lang w:val="mn-MN"/>
        </w:rPr>
        <w:t>5</w:t>
      </w:r>
      <w:r w:rsidR="009B6E06">
        <w:rPr>
          <w:rFonts w:ascii="Arial" w:hAnsi="Arial" w:cs="Arial"/>
          <w:b/>
          <w:bCs/>
          <w:lang w:val="mn-MN"/>
        </w:rPr>
        <w:t xml:space="preserve">. </w:t>
      </w:r>
      <w:r w:rsidR="00946BA1" w:rsidRPr="00946BA1">
        <w:rPr>
          <w:rFonts w:ascii="Arial" w:hAnsi="Arial" w:cs="Arial"/>
          <w:b/>
          <w:bCs/>
          <w:lang w:val="mn-MN"/>
        </w:rPr>
        <w:t>Галт зэвсгийн хяналтын механизм, бүртгэл</w:t>
      </w:r>
      <w:r w:rsidR="00DF5FC6">
        <w:rPr>
          <w:rFonts w:ascii="Arial" w:hAnsi="Arial" w:cs="Arial"/>
          <w:b/>
          <w:bCs/>
          <w:lang w:val="mn-MN"/>
        </w:rPr>
        <w:t xml:space="preserve">ийн тухайд </w:t>
      </w:r>
    </w:p>
    <w:p w14:paraId="7E0B63FE" w14:textId="26AA56A8" w:rsidR="00DF5FC6" w:rsidRPr="009D073E" w:rsidRDefault="009D073E" w:rsidP="009D073E">
      <w:pPr>
        <w:spacing w:line="240" w:lineRule="auto"/>
        <w:ind w:firstLine="720"/>
        <w:jc w:val="both"/>
        <w:rPr>
          <w:rFonts w:ascii="Arial" w:hAnsi="Arial" w:cs="Arial"/>
          <w:lang w:val="mn-MN"/>
        </w:rPr>
      </w:pPr>
      <w:r w:rsidRPr="009D073E">
        <w:rPr>
          <w:rFonts w:ascii="Arial" w:hAnsi="Arial" w:cs="Arial"/>
          <w:lang w:val="mn-MN"/>
        </w:rPr>
        <w:t>Сонгон судалсан улсуудад галт зэвсгийн хяналтыг галт зэвсгийн бүртгэлээр хэрэгжүүлдэг нь нийтлэг байна. Мөн тус бүртгэлийн үйл ажиллагаа</w:t>
      </w:r>
      <w:r>
        <w:rPr>
          <w:rFonts w:ascii="Arial" w:hAnsi="Arial" w:cs="Arial"/>
          <w:lang w:val="mn-MN"/>
        </w:rPr>
        <w:t>г эрхлэх үүргийг төрийн байгууллагуудаас гадна дэлгүүр, спорт холбоод зэрэг байгууллагуудад хүлээлгэж, бүр</w:t>
      </w:r>
      <w:r w:rsidR="00B0603A">
        <w:rPr>
          <w:rFonts w:ascii="Arial" w:hAnsi="Arial" w:cs="Arial"/>
          <w:lang w:val="mn-MN"/>
        </w:rPr>
        <w:t>т</w:t>
      </w:r>
      <w:r>
        <w:rPr>
          <w:rFonts w:ascii="Arial" w:hAnsi="Arial" w:cs="Arial"/>
          <w:lang w:val="mn-MN"/>
        </w:rPr>
        <w:t xml:space="preserve">гэлийн үйл ажиллагаанд төрийн байгууллагаас шалгалт хийдэг байна. Ингэснээр хяналтын механизмыг илүү өргөн бөгөөд үр дүнтэй ажиллуулах нөхцөл болж байна. ОХУ-ын хувьд галт зэвсгийн тооллого болон шалгалтыг өргөн хэмжээнд зохион байгуулдаг ба тэр дундаа шалгалтыг тогтмол явуулдгаараа онцлогтой байна. </w:t>
      </w:r>
    </w:p>
    <w:p w14:paraId="6C7F5CD1" w14:textId="77777777" w:rsidR="00B0603A" w:rsidRDefault="00B0603A" w:rsidP="00463370">
      <w:pPr>
        <w:spacing w:line="240" w:lineRule="auto"/>
        <w:rPr>
          <w:rFonts w:ascii="Arial" w:hAnsi="Arial" w:cs="Arial"/>
          <w:b/>
          <w:bCs/>
          <w:lang w:val="mn-MN"/>
        </w:rPr>
      </w:pPr>
    </w:p>
    <w:p w14:paraId="682D4F6B" w14:textId="6EE54470" w:rsidR="00946BA1" w:rsidRDefault="007F1355" w:rsidP="00463370">
      <w:pPr>
        <w:spacing w:line="240" w:lineRule="auto"/>
        <w:rPr>
          <w:rFonts w:ascii="Arial" w:hAnsi="Arial" w:cs="Arial"/>
          <w:b/>
          <w:bCs/>
          <w:lang w:val="mn-MN"/>
        </w:rPr>
      </w:pPr>
      <w:r>
        <w:rPr>
          <w:rFonts w:ascii="Arial" w:hAnsi="Arial" w:cs="Arial"/>
          <w:b/>
          <w:bCs/>
          <w:lang w:val="mn-MN"/>
        </w:rPr>
        <w:lastRenderedPageBreak/>
        <w:t>6</w:t>
      </w:r>
      <w:r w:rsidR="009B6E06">
        <w:rPr>
          <w:rFonts w:ascii="Arial" w:hAnsi="Arial" w:cs="Arial"/>
          <w:b/>
          <w:bCs/>
          <w:lang w:val="mn-MN"/>
        </w:rPr>
        <w:t xml:space="preserve">. </w:t>
      </w:r>
      <w:r w:rsidR="00946BA1" w:rsidRPr="00946BA1">
        <w:rPr>
          <w:rFonts w:ascii="Arial" w:hAnsi="Arial" w:cs="Arial"/>
          <w:b/>
          <w:bCs/>
          <w:lang w:val="mn-MN"/>
        </w:rPr>
        <w:t>Галт зэвсгийн сургалт</w:t>
      </w:r>
      <w:r w:rsidR="00DF5FC6">
        <w:rPr>
          <w:rFonts w:ascii="Arial" w:hAnsi="Arial" w:cs="Arial"/>
          <w:b/>
          <w:bCs/>
          <w:lang w:val="mn-MN"/>
        </w:rPr>
        <w:t xml:space="preserve">ын тухайд </w:t>
      </w:r>
    </w:p>
    <w:p w14:paraId="56A9C339" w14:textId="6BAAC7BF" w:rsidR="00DF5FC6" w:rsidRPr="009B5F6C" w:rsidRDefault="0065529B" w:rsidP="009B5F6C">
      <w:pPr>
        <w:spacing w:line="240" w:lineRule="auto"/>
        <w:ind w:firstLine="720"/>
        <w:jc w:val="both"/>
        <w:rPr>
          <w:rFonts w:ascii="Arial" w:hAnsi="Arial" w:cs="Arial"/>
          <w:lang w:val="mn-MN"/>
        </w:rPr>
      </w:pPr>
      <w:r>
        <w:rPr>
          <w:rFonts w:ascii="Arial" w:hAnsi="Arial" w:cs="Arial"/>
          <w:lang w:val="mn-MN"/>
        </w:rPr>
        <w:t xml:space="preserve">Сонгон </w:t>
      </w:r>
      <w:r w:rsidR="009D073E">
        <w:rPr>
          <w:rFonts w:ascii="Arial" w:hAnsi="Arial" w:cs="Arial"/>
          <w:lang w:val="mn-MN"/>
        </w:rPr>
        <w:t xml:space="preserve">судалсан </w:t>
      </w:r>
      <w:r>
        <w:rPr>
          <w:rFonts w:ascii="Arial" w:hAnsi="Arial" w:cs="Arial"/>
          <w:lang w:val="mn-MN"/>
        </w:rPr>
        <w:t>улсуудад галт зэвсэг эзэмших, ашиглах, өмчлөхийн тулд зайлшгүй тусгай сургалтад хамрагдсан байхыг шаарддаг байна. Энэхүү сургалт нь хууль зүйн асуудал эрхэлсэн яамнаас баталсан тусгай хөтөлбөр бүхий, кредит цаг</w:t>
      </w:r>
      <w:r w:rsidR="003F64D6">
        <w:rPr>
          <w:rFonts w:ascii="Arial" w:hAnsi="Arial" w:cs="Arial"/>
          <w:lang w:val="mn-MN"/>
        </w:rPr>
        <w:t>ийн тогтолцоотойгоос гадна</w:t>
      </w:r>
      <w:r>
        <w:rPr>
          <w:rFonts w:ascii="Arial" w:hAnsi="Arial" w:cs="Arial"/>
          <w:lang w:val="mn-MN"/>
        </w:rPr>
        <w:t xml:space="preserve"> эрх олгох </w:t>
      </w:r>
      <w:r w:rsidR="003F64D6">
        <w:rPr>
          <w:rFonts w:ascii="Arial" w:hAnsi="Arial" w:cs="Arial"/>
          <w:lang w:val="mn-MN"/>
        </w:rPr>
        <w:t xml:space="preserve">тусгай </w:t>
      </w:r>
      <w:r>
        <w:rPr>
          <w:rFonts w:ascii="Arial" w:hAnsi="Arial" w:cs="Arial"/>
          <w:lang w:val="mn-MN"/>
        </w:rPr>
        <w:t xml:space="preserve">шалгалтаар </w:t>
      </w:r>
      <w:r w:rsidR="003F64D6">
        <w:rPr>
          <w:rFonts w:ascii="Arial" w:hAnsi="Arial" w:cs="Arial"/>
          <w:lang w:val="mn-MN"/>
        </w:rPr>
        <w:t xml:space="preserve">давхар баталгааждаг онцлогтой байна. </w:t>
      </w:r>
    </w:p>
    <w:p w14:paraId="6A4AD704" w14:textId="432699AA" w:rsidR="00946BA1" w:rsidRDefault="007F1355" w:rsidP="00463370">
      <w:pPr>
        <w:spacing w:line="240" w:lineRule="auto"/>
        <w:rPr>
          <w:rFonts w:ascii="Arial" w:hAnsi="Arial" w:cs="Arial"/>
          <w:b/>
          <w:bCs/>
          <w:lang w:val="mn-MN"/>
        </w:rPr>
      </w:pPr>
      <w:r>
        <w:rPr>
          <w:rFonts w:ascii="Arial" w:hAnsi="Arial" w:cs="Arial"/>
          <w:b/>
          <w:bCs/>
          <w:lang w:val="mn-MN"/>
        </w:rPr>
        <w:t>7</w:t>
      </w:r>
      <w:r w:rsidR="009B6E06">
        <w:rPr>
          <w:rFonts w:ascii="Arial" w:hAnsi="Arial" w:cs="Arial"/>
          <w:b/>
          <w:bCs/>
          <w:lang w:val="mn-MN"/>
        </w:rPr>
        <w:t xml:space="preserve">. </w:t>
      </w:r>
      <w:r w:rsidR="00946BA1" w:rsidRPr="00946BA1">
        <w:rPr>
          <w:rFonts w:ascii="Arial" w:hAnsi="Arial" w:cs="Arial"/>
          <w:b/>
          <w:bCs/>
          <w:lang w:val="mn-MN"/>
        </w:rPr>
        <w:t>Хариуцлагын тогтолцоо</w:t>
      </w:r>
      <w:r w:rsidR="00DF5FC6">
        <w:rPr>
          <w:rFonts w:ascii="Arial" w:hAnsi="Arial" w:cs="Arial"/>
          <w:b/>
          <w:bCs/>
          <w:lang w:val="mn-MN"/>
        </w:rPr>
        <w:t xml:space="preserve">ны тухайд </w:t>
      </w:r>
    </w:p>
    <w:p w14:paraId="02954FED" w14:textId="7FA533BE" w:rsidR="00DF5FC6" w:rsidRPr="001B389A" w:rsidRDefault="00D200A6" w:rsidP="001B389A">
      <w:pPr>
        <w:spacing w:line="240" w:lineRule="auto"/>
        <w:ind w:firstLine="720"/>
        <w:jc w:val="both"/>
        <w:rPr>
          <w:rFonts w:ascii="Arial" w:hAnsi="Arial" w:cs="Arial"/>
          <w:lang w:val="mn-MN"/>
        </w:rPr>
      </w:pPr>
      <w:r w:rsidRPr="007F1355">
        <w:rPr>
          <w:rFonts w:ascii="Arial" w:hAnsi="Arial" w:cs="Arial"/>
          <w:lang w:val="mn-MN"/>
        </w:rPr>
        <w:t xml:space="preserve">Галт зэвсгийг хууль бусаар эзэмших </w:t>
      </w:r>
      <w:r w:rsidR="007F1355" w:rsidRPr="007F1355">
        <w:rPr>
          <w:rFonts w:ascii="Arial" w:hAnsi="Arial" w:cs="Arial"/>
          <w:lang w:val="mn-MN"/>
        </w:rPr>
        <w:t>нь сонгон судалсан улсуудад гэмт хэрэг байна.</w:t>
      </w:r>
      <w:r w:rsidR="007F1355">
        <w:rPr>
          <w:rFonts w:ascii="Arial" w:hAnsi="Arial" w:cs="Arial"/>
          <w:lang w:val="mn-MN"/>
        </w:rPr>
        <w:t xml:space="preserve"> ОХУ-д</w:t>
      </w:r>
      <w:r w:rsidR="007F1355" w:rsidRPr="007F1355">
        <w:rPr>
          <w:rFonts w:ascii="Arial" w:hAnsi="Arial" w:cs="Arial"/>
          <w:lang w:val="mn-MN"/>
        </w:rPr>
        <w:t xml:space="preserve"> </w:t>
      </w:r>
      <w:r w:rsidR="001B389A">
        <w:rPr>
          <w:rFonts w:ascii="Arial" w:hAnsi="Arial" w:cs="Arial"/>
          <w:lang w:val="mn-MN"/>
        </w:rPr>
        <w:t xml:space="preserve">галт зэвсгийг хадгалах, тээвэрлэх нөхцөлийг зөрчсөн буюу хадгалалтад хайхрамжгүй хандсан үйлдлийг гэмт хэрэг хэмээн үзэж буйг анхаарах нь зүйтэй байна. </w:t>
      </w:r>
    </w:p>
    <w:p w14:paraId="2EE0110B" w14:textId="08B8FAD8" w:rsidR="007069ED" w:rsidRDefault="007F1355" w:rsidP="00463370">
      <w:pPr>
        <w:spacing w:line="240" w:lineRule="auto"/>
        <w:rPr>
          <w:rFonts w:ascii="Arial" w:hAnsi="Arial" w:cs="Arial"/>
          <w:b/>
          <w:bCs/>
          <w:lang w:val="mn-MN"/>
        </w:rPr>
      </w:pPr>
      <w:r>
        <w:rPr>
          <w:rFonts w:ascii="Arial" w:hAnsi="Arial" w:cs="Arial"/>
          <w:b/>
          <w:bCs/>
          <w:lang w:val="mn-MN"/>
        </w:rPr>
        <w:t>8</w:t>
      </w:r>
      <w:r w:rsidR="009B6E06">
        <w:rPr>
          <w:rFonts w:ascii="Arial" w:hAnsi="Arial" w:cs="Arial"/>
          <w:b/>
          <w:bCs/>
          <w:lang w:val="mn-MN"/>
        </w:rPr>
        <w:t xml:space="preserve">. </w:t>
      </w:r>
      <w:r w:rsidR="00946BA1" w:rsidRPr="00946BA1">
        <w:rPr>
          <w:rFonts w:ascii="Arial" w:hAnsi="Arial" w:cs="Arial"/>
          <w:b/>
          <w:bCs/>
          <w:lang w:val="mn-MN"/>
        </w:rPr>
        <w:t>Сум болон сумыг дахин цэнэглэхтэй холбогдох харилцаа</w:t>
      </w:r>
      <w:r w:rsidR="00DF5FC6">
        <w:rPr>
          <w:rFonts w:ascii="Arial" w:hAnsi="Arial" w:cs="Arial"/>
          <w:b/>
          <w:bCs/>
          <w:lang w:val="mn-MN"/>
        </w:rPr>
        <w:t xml:space="preserve">ны тухайд </w:t>
      </w:r>
    </w:p>
    <w:p w14:paraId="65D1663F" w14:textId="070CDE45" w:rsidR="00B935A6" w:rsidRDefault="007069ED" w:rsidP="00BD6FDC">
      <w:pPr>
        <w:spacing w:line="240" w:lineRule="auto"/>
        <w:ind w:firstLine="720"/>
        <w:jc w:val="both"/>
        <w:rPr>
          <w:rFonts w:ascii="Arial" w:hAnsi="Arial" w:cs="Arial"/>
          <w:lang w:val="mn-MN"/>
        </w:rPr>
      </w:pPr>
      <w:r w:rsidRPr="007069ED">
        <w:rPr>
          <w:rFonts w:ascii="Arial" w:hAnsi="Arial" w:cs="Arial"/>
          <w:lang w:val="mn-MN"/>
        </w:rPr>
        <w:t>Монгол Улсын хувьд одоогийн байдлаар хонгиог дахин цэнэглэх, түүнийг ашиглахтай холбогдсон харилцааг 2015 оны Галт зэвсгийн тухай хууль болон бусад холбогдох эрх зүйн зохицуулалтад тусгаагүй.</w:t>
      </w:r>
      <w:r w:rsidR="00F313AF">
        <w:rPr>
          <w:rFonts w:ascii="Arial" w:hAnsi="Arial" w:cs="Arial"/>
          <w:lang w:val="mn-MN"/>
        </w:rPr>
        <w:t xml:space="preserve"> </w:t>
      </w:r>
      <w:r w:rsidRPr="007069ED">
        <w:rPr>
          <w:rFonts w:ascii="Arial" w:hAnsi="Arial" w:cs="Arial"/>
          <w:lang w:val="mn-MN"/>
        </w:rPr>
        <w:t xml:space="preserve">Монгол Улсын хэмжээнд дотоодын сумны нөөц хүрэлцээгүй </w:t>
      </w:r>
      <w:r w:rsidR="00F313AF">
        <w:rPr>
          <w:rFonts w:ascii="Arial" w:hAnsi="Arial" w:cs="Arial"/>
          <w:lang w:val="mn-MN"/>
        </w:rPr>
        <w:t xml:space="preserve">байдаг. Үүнээс үүдэн хууль бус сумны худалдаа нэмэгдсээр байгаа билээ. </w:t>
      </w:r>
      <w:r w:rsidRPr="007069ED">
        <w:rPr>
          <w:rFonts w:ascii="Arial" w:hAnsi="Arial" w:cs="Arial"/>
          <w:lang w:val="mn-MN"/>
        </w:rPr>
        <w:t xml:space="preserve">Иймд Монгол Улсын эрх зүйн зохицуулалтад хонгиог дахин цэнэглэхтэй холбоотой харилцааг хуульчлах хэрэгтэй байна. </w:t>
      </w:r>
      <w:r w:rsidR="00BD6FDC">
        <w:rPr>
          <w:rFonts w:ascii="Arial" w:hAnsi="Arial" w:cs="Arial"/>
          <w:lang w:val="mn-MN"/>
        </w:rPr>
        <w:t>Дэлхийн бусад</w:t>
      </w:r>
      <w:r w:rsidRPr="007069ED">
        <w:rPr>
          <w:rFonts w:ascii="Arial" w:hAnsi="Arial" w:cs="Arial"/>
          <w:lang w:val="mn-MN"/>
        </w:rPr>
        <w:t xml:space="preserve"> улс, орнуудын хувьд дээрх харилцааг зохицуулсаар ирсэн ба өөр, өөрийн гэсэн сайн туршлагыг</w:t>
      </w:r>
      <w:r w:rsidR="00BD6FDC">
        <w:rPr>
          <w:rFonts w:ascii="Arial" w:hAnsi="Arial" w:cs="Arial"/>
          <w:lang w:val="mn-MN"/>
        </w:rPr>
        <w:t xml:space="preserve"> хэдийн</w:t>
      </w:r>
      <w:r w:rsidRPr="007069ED">
        <w:rPr>
          <w:rFonts w:ascii="Arial" w:hAnsi="Arial" w:cs="Arial"/>
          <w:lang w:val="mn-MN"/>
        </w:rPr>
        <w:t xml:space="preserve"> бий болгосон бай</w:t>
      </w:r>
      <w:r w:rsidR="00BD6FDC">
        <w:rPr>
          <w:rFonts w:ascii="Arial" w:hAnsi="Arial" w:cs="Arial"/>
          <w:lang w:val="mn-MN"/>
        </w:rPr>
        <w:t xml:space="preserve">гааг </w:t>
      </w:r>
      <w:r w:rsidRPr="007069ED">
        <w:rPr>
          <w:rFonts w:ascii="Arial" w:hAnsi="Arial" w:cs="Arial"/>
          <w:lang w:val="mn-MN"/>
        </w:rPr>
        <w:t xml:space="preserve"> Америкийн Нэгдсэн Улс, Оросын Холбооны Улс, Холбооны Бүгд Найрамдах Герман Улс, Канад Улсы</w:t>
      </w:r>
      <w:r w:rsidR="00BD6FDC">
        <w:rPr>
          <w:rFonts w:ascii="Arial" w:hAnsi="Arial" w:cs="Arial"/>
          <w:lang w:val="mn-MN"/>
        </w:rPr>
        <w:t xml:space="preserve">н жишээнээс харж болно. </w:t>
      </w:r>
    </w:p>
    <w:p w14:paraId="6F4E2240" w14:textId="7237E822" w:rsidR="00ED7CC8" w:rsidRPr="007069ED" w:rsidRDefault="00ED7CC8" w:rsidP="007069ED">
      <w:pPr>
        <w:spacing w:line="240" w:lineRule="auto"/>
        <w:jc w:val="both"/>
        <w:rPr>
          <w:rFonts w:ascii="Arial" w:hAnsi="Arial" w:cs="Arial"/>
        </w:rPr>
      </w:pPr>
      <w:r w:rsidRPr="007069ED">
        <w:rPr>
          <w:rFonts w:ascii="Arial" w:hAnsi="Arial" w:cs="Arial"/>
          <w:lang w:val="mn-MN"/>
        </w:rPr>
        <w:br w:type="page"/>
      </w:r>
    </w:p>
    <w:p w14:paraId="4A89D97D" w14:textId="259564F0" w:rsidR="00FD4FC5" w:rsidRDefault="005570CA" w:rsidP="00134F3C">
      <w:pPr>
        <w:pStyle w:val="Heading1"/>
      </w:pPr>
      <w:bookmarkStart w:id="53" w:name="_Toc164241404"/>
      <w:r w:rsidRPr="00134F3C">
        <w:lastRenderedPageBreak/>
        <w:t>НОМ ЗҮЙ</w:t>
      </w:r>
      <w:bookmarkEnd w:id="53"/>
      <w:r w:rsidRPr="00134F3C">
        <w:t xml:space="preserve"> </w:t>
      </w:r>
    </w:p>
    <w:p w14:paraId="3D0E53EB" w14:textId="77777777" w:rsidR="008C5035" w:rsidRPr="002C2D3B" w:rsidRDefault="008C5035" w:rsidP="008C5035">
      <w:pPr>
        <w:shd w:val="clear" w:color="auto" w:fill="D9E2F3" w:themeFill="accent1" w:themeFillTint="33"/>
        <w:spacing w:line="276" w:lineRule="auto"/>
        <w:jc w:val="center"/>
        <w:rPr>
          <w:rFonts w:ascii="Arial" w:eastAsia="Arial" w:hAnsi="Arial" w:cs="Arial"/>
          <w:b/>
          <w:color w:val="000000" w:themeColor="text1"/>
          <w:lang w:val="mn-MN"/>
        </w:rPr>
      </w:pPr>
      <w:r w:rsidRPr="002C2D3B">
        <w:rPr>
          <w:rFonts w:ascii="Arial" w:eastAsia="Arial" w:hAnsi="Arial" w:cs="Arial"/>
          <w:b/>
          <w:color w:val="000000" w:themeColor="text1"/>
          <w:lang w:val="mn-MN"/>
        </w:rPr>
        <w:t>Хууль тогтоомж, эрх зүйн акт</w:t>
      </w:r>
    </w:p>
    <w:p w14:paraId="69B62434" w14:textId="77777777" w:rsidR="008C5035" w:rsidRPr="002C2D3B" w:rsidRDefault="008C5035" w:rsidP="008C5035">
      <w:pPr>
        <w:spacing w:line="276" w:lineRule="auto"/>
        <w:jc w:val="both"/>
        <w:rPr>
          <w:rFonts w:ascii="Arial" w:eastAsia="Arial" w:hAnsi="Arial" w:cs="Arial"/>
          <w:b/>
          <w:i/>
          <w:color w:val="000000" w:themeColor="text1"/>
          <w:lang w:val="mn-MN"/>
        </w:rPr>
      </w:pPr>
      <w:r w:rsidRPr="002C2D3B">
        <w:rPr>
          <w:rFonts w:ascii="Arial" w:eastAsia="Arial" w:hAnsi="Arial" w:cs="Arial"/>
          <w:b/>
          <w:i/>
          <w:color w:val="000000" w:themeColor="text1"/>
          <w:lang w:val="mn-MN"/>
        </w:rPr>
        <w:t>Монгол хэлээр:</w:t>
      </w:r>
    </w:p>
    <w:p w14:paraId="33962A9D" w14:textId="1A8E0B63" w:rsidR="008C5035" w:rsidRPr="008C5035" w:rsidRDefault="008C5035" w:rsidP="008C5035">
      <w:pPr>
        <w:numPr>
          <w:ilvl w:val="0"/>
          <w:numId w:val="38"/>
        </w:numPr>
        <w:spacing w:line="240" w:lineRule="auto"/>
        <w:jc w:val="both"/>
        <w:rPr>
          <w:rFonts w:ascii="Arial" w:eastAsia="Arial" w:hAnsi="Arial" w:cs="Arial"/>
          <w:b/>
          <w:bCs/>
          <w:i/>
          <w:iCs/>
          <w:color w:val="000000" w:themeColor="text1"/>
          <w:lang w:val="mn-MN"/>
        </w:rPr>
      </w:pPr>
      <w:r>
        <w:rPr>
          <w:rFonts w:ascii="Arial" w:eastAsia="Arial" w:hAnsi="Arial" w:cs="Arial"/>
          <w:color w:val="000000" w:themeColor="text1"/>
          <w:lang w:val="mn-MN"/>
        </w:rPr>
        <w:t xml:space="preserve">Эрүүгийн хууль </w:t>
      </w:r>
      <w:r>
        <w:rPr>
          <w:rFonts w:ascii="Arial" w:eastAsia="Arial" w:hAnsi="Arial" w:cs="Arial"/>
          <w:color w:val="000000" w:themeColor="text1"/>
        </w:rPr>
        <w:t>(2015)</w:t>
      </w:r>
    </w:p>
    <w:p w14:paraId="06F93DF9" w14:textId="3F129D93" w:rsidR="009948C7" w:rsidRPr="009948C7" w:rsidRDefault="008C5035" w:rsidP="009948C7">
      <w:pPr>
        <w:numPr>
          <w:ilvl w:val="0"/>
          <w:numId w:val="38"/>
        </w:numPr>
        <w:spacing w:line="240" w:lineRule="auto"/>
        <w:jc w:val="both"/>
        <w:rPr>
          <w:rFonts w:ascii="Arial" w:eastAsia="Arial" w:hAnsi="Arial" w:cs="Arial"/>
          <w:b/>
          <w:bCs/>
          <w:i/>
          <w:iCs/>
          <w:color w:val="000000" w:themeColor="text1"/>
          <w:lang w:val="mn-MN"/>
        </w:rPr>
      </w:pPr>
      <w:r>
        <w:rPr>
          <w:rFonts w:ascii="Arial" w:eastAsia="Arial" w:hAnsi="Arial" w:cs="Arial"/>
          <w:color w:val="000000" w:themeColor="text1"/>
          <w:lang w:val="mn-MN"/>
        </w:rPr>
        <w:t xml:space="preserve">Эрүүгийн хэрэг хянан шийлвэрлэх тухай хууль </w:t>
      </w:r>
      <w:r w:rsidR="009948C7">
        <w:rPr>
          <w:rFonts w:ascii="Arial" w:eastAsia="Arial" w:hAnsi="Arial" w:cs="Arial"/>
          <w:color w:val="000000" w:themeColor="text1"/>
        </w:rPr>
        <w:t>(2017)</w:t>
      </w:r>
    </w:p>
    <w:p w14:paraId="44ED8E45" w14:textId="04B7DAB6" w:rsidR="009948C7" w:rsidRPr="00125CCF" w:rsidRDefault="009948C7" w:rsidP="00125CCF">
      <w:pPr>
        <w:numPr>
          <w:ilvl w:val="0"/>
          <w:numId w:val="38"/>
        </w:numPr>
        <w:spacing w:line="240" w:lineRule="auto"/>
        <w:jc w:val="both"/>
        <w:rPr>
          <w:rFonts w:ascii="Arial" w:eastAsia="Arial" w:hAnsi="Arial" w:cs="Arial"/>
          <w:color w:val="000000" w:themeColor="text1"/>
          <w:lang w:val="mn-MN"/>
        </w:rPr>
      </w:pPr>
      <w:r>
        <w:rPr>
          <w:rFonts w:ascii="Arial" w:eastAsia="Arial" w:hAnsi="Arial" w:cs="Arial"/>
          <w:color w:val="000000" w:themeColor="text1"/>
          <w:lang w:val="mn-MN"/>
        </w:rPr>
        <w:t>“</w:t>
      </w:r>
      <w:r w:rsidRPr="009948C7">
        <w:rPr>
          <w:rFonts w:ascii="Arial" w:eastAsia="Arial" w:hAnsi="Arial" w:cs="Arial"/>
          <w:color w:val="000000" w:themeColor="text1"/>
          <w:lang w:val="mn-MN"/>
        </w:rPr>
        <w:t>Алсын хараа-2050” монгол улсын урт хугацааны хөгжлийн бодлогын 2022 оны үйл ажиллагааны хэрэгжилт</w:t>
      </w:r>
    </w:p>
    <w:p w14:paraId="7461DEF9" w14:textId="093205BD" w:rsidR="008C5035" w:rsidRDefault="008C5035" w:rsidP="008C5035">
      <w:pPr>
        <w:spacing w:line="240" w:lineRule="auto"/>
        <w:jc w:val="both"/>
        <w:rPr>
          <w:rFonts w:ascii="Arial" w:eastAsia="Arial" w:hAnsi="Arial" w:cs="Arial"/>
          <w:b/>
          <w:bCs/>
          <w:i/>
          <w:iCs/>
          <w:color w:val="000000" w:themeColor="text1"/>
          <w:lang w:val="mn-MN"/>
        </w:rPr>
      </w:pPr>
      <w:r w:rsidRPr="002C2D3B">
        <w:rPr>
          <w:rFonts w:ascii="Arial" w:eastAsia="Arial" w:hAnsi="Arial" w:cs="Arial"/>
          <w:b/>
          <w:bCs/>
          <w:i/>
          <w:iCs/>
          <w:color w:val="000000" w:themeColor="text1"/>
          <w:lang w:val="mn-MN"/>
        </w:rPr>
        <w:t>Гадаад хэлээр:</w:t>
      </w:r>
    </w:p>
    <w:p w14:paraId="05CECAE9" w14:textId="77777777" w:rsidR="008C5035" w:rsidRPr="00134F3C" w:rsidRDefault="008C5035" w:rsidP="008C5035">
      <w:pPr>
        <w:pStyle w:val="FootnoteText"/>
        <w:numPr>
          <w:ilvl w:val="0"/>
          <w:numId w:val="39"/>
        </w:numPr>
        <w:jc w:val="both"/>
        <w:rPr>
          <w:rFonts w:ascii="Arial" w:hAnsi="Arial" w:cs="Arial"/>
          <w:i/>
          <w:iCs/>
          <w:sz w:val="22"/>
          <w:szCs w:val="22"/>
        </w:rPr>
      </w:pPr>
      <w:r w:rsidRPr="00134F3C">
        <w:rPr>
          <w:rFonts w:ascii="Arial" w:hAnsi="Arial" w:cs="Arial"/>
          <w:sz w:val="22"/>
          <w:szCs w:val="22"/>
        </w:rPr>
        <w:t xml:space="preserve">Waffengesetz (WaffG) 2002, </w:t>
      </w:r>
      <w:r w:rsidRPr="00134F3C">
        <w:rPr>
          <w:rFonts w:ascii="Arial" w:hAnsi="Arial" w:cs="Arial"/>
          <w:i/>
          <w:iCs/>
          <w:sz w:val="22"/>
          <w:szCs w:val="22"/>
        </w:rPr>
        <w:t xml:space="preserve">Холбоос: </w:t>
      </w:r>
      <w:hyperlink r:id="rId46" w:anchor="p0039" w:history="1">
        <w:r w:rsidRPr="00134F3C">
          <w:rPr>
            <w:rStyle w:val="Hyperlink"/>
            <w:rFonts w:ascii="Arial" w:hAnsi="Arial" w:cs="Arial"/>
            <w:i/>
            <w:iCs/>
            <w:sz w:val="22"/>
            <w:szCs w:val="22"/>
          </w:rPr>
          <w:t>https://www.gesetze-im-internet.de/englisch_waffg/englisch_waffg.html#p0039</w:t>
        </w:r>
      </w:hyperlink>
      <w:r w:rsidRPr="00134F3C">
        <w:rPr>
          <w:rFonts w:ascii="Arial" w:hAnsi="Arial" w:cs="Arial"/>
          <w:i/>
          <w:iCs/>
          <w:sz w:val="22"/>
          <w:szCs w:val="22"/>
        </w:rPr>
        <w:t>, Сүүлд үзсэн: 2024.01.25</w:t>
      </w:r>
    </w:p>
    <w:p w14:paraId="47E7C4BB" w14:textId="5C766F63" w:rsidR="008C5035" w:rsidRDefault="008C5035" w:rsidP="008C5035">
      <w:pPr>
        <w:numPr>
          <w:ilvl w:val="0"/>
          <w:numId w:val="39"/>
        </w:numPr>
        <w:spacing w:after="0" w:line="276" w:lineRule="auto"/>
        <w:jc w:val="both"/>
        <w:rPr>
          <w:rFonts w:ascii="Arial" w:eastAsia="Arial" w:hAnsi="Arial" w:cs="Arial"/>
          <w:color w:val="000000" w:themeColor="text1"/>
          <w:lang w:val="mn-MN"/>
        </w:rPr>
      </w:pPr>
      <w:r w:rsidRPr="008C5035">
        <w:rPr>
          <w:rFonts w:ascii="Arial" w:eastAsia="Arial" w:hAnsi="Arial" w:cs="Arial"/>
          <w:color w:val="000000" w:themeColor="text1"/>
          <w:lang w:val="mn-MN"/>
        </w:rPr>
        <w:t xml:space="preserve">ОХУ-ын Захиргааны зөрчлийн тухай хууль </w:t>
      </w:r>
      <w:hyperlink r:id="rId47" w:anchor="dst9617" w:history="1">
        <w:r w:rsidRPr="002F18E3">
          <w:rPr>
            <w:rStyle w:val="Hyperlink"/>
            <w:rFonts w:ascii="Arial" w:eastAsia="Arial" w:hAnsi="Arial" w:cs="Arial"/>
            <w:lang w:val="mn-MN"/>
          </w:rPr>
          <w:t>https://www.consultant.ru/document/cons_doc_LAW_34661/0dd0f5ea5fc103d05b56af9b614e8387081cba79/#dst9617</w:t>
        </w:r>
      </w:hyperlink>
      <w:r>
        <w:rPr>
          <w:rFonts w:ascii="Arial" w:eastAsia="Arial" w:hAnsi="Arial" w:cs="Arial"/>
          <w:color w:val="000000" w:themeColor="text1"/>
          <w:lang w:val="mn-MN"/>
        </w:rPr>
        <w:t xml:space="preserve"> </w:t>
      </w:r>
    </w:p>
    <w:p w14:paraId="1AA0C470" w14:textId="35205391" w:rsidR="009948C7" w:rsidRPr="008C5035" w:rsidRDefault="009948C7" w:rsidP="008C5035">
      <w:pPr>
        <w:numPr>
          <w:ilvl w:val="0"/>
          <w:numId w:val="39"/>
        </w:numPr>
        <w:spacing w:after="0" w:line="276" w:lineRule="auto"/>
        <w:jc w:val="both"/>
        <w:rPr>
          <w:rFonts w:ascii="Arial" w:eastAsia="Arial" w:hAnsi="Arial" w:cs="Arial"/>
          <w:color w:val="000000" w:themeColor="text1"/>
          <w:lang w:val="mn-MN"/>
        </w:rPr>
      </w:pPr>
      <w:r w:rsidRPr="009948C7">
        <w:rPr>
          <w:rFonts w:ascii="Arial" w:eastAsia="Arial" w:hAnsi="Arial" w:cs="Arial"/>
          <w:color w:val="000000" w:themeColor="text1"/>
          <w:lang w:val="mn-MN"/>
        </w:rPr>
        <w:t>Code of the District of Columbia, https://code.dccouncil.gov/us/dc/council/code/sections/7-2504.01</w:t>
      </w:r>
    </w:p>
    <w:p w14:paraId="0743A49E" w14:textId="57A1DCAE" w:rsidR="008C5035" w:rsidRDefault="009948C7" w:rsidP="008C5035">
      <w:pPr>
        <w:numPr>
          <w:ilvl w:val="0"/>
          <w:numId w:val="39"/>
        </w:numPr>
        <w:spacing w:after="0" w:line="276" w:lineRule="auto"/>
        <w:jc w:val="both"/>
        <w:rPr>
          <w:rFonts w:ascii="Arial" w:eastAsia="Arial" w:hAnsi="Arial" w:cs="Arial"/>
          <w:color w:val="000000" w:themeColor="text1"/>
          <w:lang w:val="mn-MN"/>
        </w:rPr>
      </w:pPr>
      <w:r w:rsidRPr="009948C7">
        <w:rPr>
          <w:rFonts w:ascii="Arial" w:eastAsia="Arial" w:hAnsi="Arial" w:cs="Arial"/>
          <w:color w:val="000000" w:themeColor="text1"/>
          <w:lang w:val="mn-MN"/>
        </w:rPr>
        <w:t xml:space="preserve">  First Regulation of the Explosives Act, as amended by the Notice of 31 January 1991 (BGBl. 169), as last amended by Article 20 of the Law of 25 July 2013 (BGBl. 2749)</w:t>
      </w:r>
      <w:r>
        <w:rPr>
          <w:rFonts w:ascii="Arial" w:eastAsia="Arial" w:hAnsi="Arial" w:cs="Arial"/>
          <w:color w:val="000000" w:themeColor="text1"/>
          <w:lang w:val="mn-MN"/>
        </w:rPr>
        <w:t xml:space="preserve"> </w:t>
      </w:r>
    </w:p>
    <w:p w14:paraId="7A06C95E" w14:textId="6CA80026" w:rsidR="009948C7" w:rsidRPr="008C5035" w:rsidRDefault="009948C7" w:rsidP="008C5035">
      <w:pPr>
        <w:numPr>
          <w:ilvl w:val="0"/>
          <w:numId w:val="39"/>
        </w:numPr>
        <w:spacing w:after="0" w:line="276" w:lineRule="auto"/>
        <w:jc w:val="both"/>
        <w:rPr>
          <w:rFonts w:ascii="Arial" w:eastAsia="Arial" w:hAnsi="Arial" w:cs="Arial"/>
          <w:color w:val="000000" w:themeColor="text1"/>
          <w:lang w:val="mn-MN"/>
        </w:rPr>
      </w:pPr>
      <w:r w:rsidRPr="009948C7">
        <w:rPr>
          <w:rFonts w:ascii="Arial" w:eastAsia="Arial" w:hAnsi="Arial" w:cs="Arial"/>
          <w:color w:val="000000" w:themeColor="text1"/>
          <w:lang w:val="mn-MN"/>
        </w:rPr>
        <w:t>Republic act no. 10591 an act providing for a comprehensive law on firearms and ammunition and providing penalties for violations thereof, https://lawphil.net/statutes/repacts/ra2013/ra_10591_2013.html</w:t>
      </w:r>
    </w:p>
    <w:p w14:paraId="21BBB5D3" w14:textId="77777777" w:rsidR="008C5035" w:rsidRPr="002C2D3B" w:rsidRDefault="008C5035" w:rsidP="000A5CF8">
      <w:pPr>
        <w:shd w:val="clear" w:color="auto" w:fill="D9E2F3" w:themeFill="accent1" w:themeFillTint="33"/>
        <w:spacing w:before="240" w:line="276" w:lineRule="auto"/>
        <w:jc w:val="center"/>
        <w:rPr>
          <w:rFonts w:ascii="Arial" w:eastAsia="Arial" w:hAnsi="Arial" w:cs="Arial"/>
          <w:b/>
          <w:color w:val="000000" w:themeColor="text1"/>
          <w:lang w:val="mn-MN"/>
        </w:rPr>
      </w:pPr>
      <w:r w:rsidRPr="002C2D3B">
        <w:rPr>
          <w:rFonts w:ascii="Arial" w:eastAsia="Arial" w:hAnsi="Arial" w:cs="Arial"/>
          <w:b/>
          <w:color w:val="000000" w:themeColor="text1"/>
          <w:lang w:val="mn-MN"/>
        </w:rPr>
        <w:t>Ном, сурах бичиг, судалгааны тайлан, эмхэтгэл</w:t>
      </w:r>
    </w:p>
    <w:p w14:paraId="393B33A6" w14:textId="77777777" w:rsidR="008C5035" w:rsidRPr="002C2D3B" w:rsidRDefault="008C5035" w:rsidP="008C5035">
      <w:pPr>
        <w:spacing w:line="276" w:lineRule="auto"/>
        <w:jc w:val="both"/>
        <w:rPr>
          <w:rFonts w:ascii="Arial" w:eastAsia="Arial" w:hAnsi="Arial" w:cs="Arial"/>
          <w:b/>
          <w:i/>
          <w:color w:val="000000" w:themeColor="text1"/>
          <w:lang w:val="mn-MN"/>
        </w:rPr>
      </w:pPr>
      <w:r w:rsidRPr="002C2D3B">
        <w:rPr>
          <w:rFonts w:ascii="Arial" w:eastAsia="Arial" w:hAnsi="Arial" w:cs="Arial"/>
          <w:b/>
          <w:i/>
          <w:color w:val="000000" w:themeColor="text1"/>
          <w:lang w:val="mn-MN"/>
        </w:rPr>
        <w:t>Монгол хэлээр:</w:t>
      </w:r>
    </w:p>
    <w:p w14:paraId="0FC3C150" w14:textId="2A0C3749" w:rsidR="008C5035" w:rsidRPr="009948C7" w:rsidRDefault="009948C7" w:rsidP="009948C7">
      <w:pPr>
        <w:numPr>
          <w:ilvl w:val="0"/>
          <w:numId w:val="42"/>
        </w:numPr>
        <w:spacing w:after="0" w:line="276" w:lineRule="auto"/>
        <w:jc w:val="both"/>
        <w:rPr>
          <w:rFonts w:ascii="Arial" w:eastAsia="Arial" w:hAnsi="Arial" w:cs="Arial"/>
          <w:color w:val="000000" w:themeColor="text1"/>
          <w:lang w:val="mn-MN"/>
        </w:rPr>
      </w:pPr>
      <w:r w:rsidRPr="009948C7">
        <w:rPr>
          <w:rFonts w:ascii="Arial" w:eastAsia="Arial" w:hAnsi="Arial" w:cs="Arial"/>
          <w:color w:val="000000" w:themeColor="text1"/>
          <w:lang w:val="mn-MN"/>
        </w:rPr>
        <w:t>Б.Зулбадрах, “Сумны хонгиог дахин цэнэглэж, буудлагын сургалтад ашиглах” Инновацийн баримт бичиг</w:t>
      </w:r>
      <w:r>
        <w:rPr>
          <w:rFonts w:ascii="Arial" w:eastAsia="Arial" w:hAnsi="Arial" w:cs="Arial"/>
          <w:color w:val="000000" w:themeColor="text1"/>
          <w:lang w:val="mn-MN"/>
        </w:rPr>
        <w:t>.</w:t>
      </w:r>
    </w:p>
    <w:p w14:paraId="4DB93E32" w14:textId="3DD8B595" w:rsidR="008C5035" w:rsidRDefault="008C5035" w:rsidP="008C5035">
      <w:pPr>
        <w:spacing w:line="276" w:lineRule="auto"/>
        <w:jc w:val="both"/>
        <w:rPr>
          <w:rFonts w:ascii="Arial" w:eastAsia="Arial" w:hAnsi="Arial" w:cs="Arial"/>
          <w:b/>
          <w:bCs/>
          <w:i/>
          <w:iCs/>
          <w:color w:val="000000" w:themeColor="text1"/>
          <w:lang w:val="mn-MN"/>
        </w:rPr>
      </w:pPr>
      <w:r w:rsidRPr="002C2D3B">
        <w:rPr>
          <w:rFonts w:ascii="Arial" w:eastAsia="Arial" w:hAnsi="Arial" w:cs="Arial"/>
          <w:b/>
          <w:bCs/>
          <w:i/>
          <w:iCs/>
          <w:color w:val="000000" w:themeColor="text1"/>
          <w:lang w:val="mn-MN"/>
        </w:rPr>
        <w:t>Гадаад хэлээр:</w:t>
      </w:r>
    </w:p>
    <w:p w14:paraId="148C382B" w14:textId="77777777" w:rsidR="009948C7" w:rsidRPr="009948C7" w:rsidRDefault="009948C7" w:rsidP="008C5035">
      <w:pPr>
        <w:numPr>
          <w:ilvl w:val="0"/>
          <w:numId w:val="41"/>
        </w:numPr>
        <w:spacing w:after="0" w:line="276" w:lineRule="auto"/>
        <w:jc w:val="both"/>
        <w:rPr>
          <w:rFonts w:ascii="Arial" w:eastAsia="Arial" w:hAnsi="Arial" w:cs="Arial"/>
          <w:color w:val="000000" w:themeColor="text1"/>
          <w:lang w:val="mn-MN"/>
        </w:rPr>
      </w:pPr>
      <w:r w:rsidRPr="009948C7">
        <w:rPr>
          <w:rFonts w:ascii="Arial" w:hAnsi="Arial" w:cs="Arial"/>
          <w:color w:val="000000" w:themeColor="text1"/>
          <w:lang w:val="mn-MN"/>
        </w:rPr>
        <w:t>Massad Ayoob (April 2005). "Handloads are for sport and training: not defense: after a shooting, certain concerns contraindicate handloads". Guns Magazine. Archived from the original on 2009-02-03.</w:t>
      </w:r>
    </w:p>
    <w:p w14:paraId="579D9825" w14:textId="2790DF46" w:rsidR="008C5035" w:rsidRPr="009948C7" w:rsidRDefault="008C5035" w:rsidP="009948C7">
      <w:pPr>
        <w:numPr>
          <w:ilvl w:val="0"/>
          <w:numId w:val="41"/>
        </w:numPr>
        <w:spacing w:after="0" w:line="276" w:lineRule="auto"/>
        <w:jc w:val="both"/>
        <w:rPr>
          <w:rFonts w:ascii="Arial" w:eastAsia="Arial" w:hAnsi="Arial" w:cs="Arial"/>
          <w:color w:val="000000" w:themeColor="text1"/>
          <w:lang w:val="mn-MN"/>
        </w:rPr>
      </w:pPr>
      <w:r w:rsidRPr="002C2D3B">
        <w:rPr>
          <w:rFonts w:ascii="Arial" w:hAnsi="Arial" w:cs="Arial"/>
          <w:color w:val="000000" w:themeColor="text1"/>
          <w:lang w:val="mn-MN"/>
        </w:rPr>
        <w:t xml:space="preserve"> </w:t>
      </w:r>
      <w:r w:rsidR="009948C7" w:rsidRPr="009948C7">
        <w:rPr>
          <w:rFonts w:ascii="Arial" w:hAnsi="Arial" w:cs="Arial"/>
          <w:color w:val="000000" w:themeColor="text1"/>
          <w:lang w:val="mn-MN"/>
        </w:rPr>
        <w:t>Weapons Act of 11 October 2002 (Federal Law Gazette I, p. 3970, 4592; 2003 I p. 1957), most recently amended by Article 2 of the Act of 4 March 2013 (Federal Law Gazette I, p. 362)</w:t>
      </w:r>
    </w:p>
    <w:p w14:paraId="60505130" w14:textId="7872651A" w:rsidR="008C5035" w:rsidRPr="002C2D3B" w:rsidRDefault="008C5035" w:rsidP="000A5CF8">
      <w:pPr>
        <w:shd w:val="clear" w:color="auto" w:fill="D9E2F3" w:themeFill="accent1" w:themeFillTint="33"/>
        <w:spacing w:before="240" w:line="276" w:lineRule="auto"/>
        <w:jc w:val="center"/>
        <w:rPr>
          <w:rFonts w:ascii="Arial" w:eastAsia="Arial" w:hAnsi="Arial" w:cs="Arial"/>
          <w:b/>
          <w:bCs/>
          <w:color w:val="000000" w:themeColor="text1"/>
          <w:lang w:val="mn-MN"/>
        </w:rPr>
      </w:pPr>
      <w:r w:rsidRPr="002C2D3B">
        <w:rPr>
          <w:rFonts w:ascii="Arial" w:eastAsia="Arial" w:hAnsi="Arial" w:cs="Arial"/>
          <w:b/>
          <w:bCs/>
          <w:color w:val="000000" w:themeColor="text1"/>
          <w:lang w:val="mn-MN"/>
        </w:rPr>
        <w:t>Цахим эх сурвалж</w:t>
      </w:r>
    </w:p>
    <w:p w14:paraId="044795E1" w14:textId="77777777" w:rsidR="008C5035" w:rsidRPr="002C2D3B" w:rsidRDefault="008C5035" w:rsidP="008C5035">
      <w:pPr>
        <w:spacing w:line="276" w:lineRule="auto"/>
        <w:jc w:val="both"/>
        <w:rPr>
          <w:rFonts w:ascii="Arial" w:eastAsia="Arial" w:hAnsi="Arial" w:cs="Arial"/>
          <w:b/>
          <w:i/>
          <w:color w:val="000000" w:themeColor="text1"/>
          <w:lang w:val="mn-MN"/>
        </w:rPr>
      </w:pPr>
      <w:r w:rsidRPr="002C2D3B">
        <w:rPr>
          <w:rFonts w:ascii="Arial" w:eastAsia="Arial" w:hAnsi="Arial" w:cs="Arial"/>
          <w:b/>
          <w:i/>
          <w:color w:val="000000" w:themeColor="text1"/>
          <w:lang w:val="mn-MN"/>
        </w:rPr>
        <w:t>Монгол хэлээр:</w:t>
      </w:r>
    </w:p>
    <w:p w14:paraId="3FCF42BB" w14:textId="08244168" w:rsidR="008C5035" w:rsidRPr="008C5035" w:rsidRDefault="008C5035" w:rsidP="008C5035">
      <w:pPr>
        <w:pStyle w:val="ListParagraph"/>
        <w:numPr>
          <w:ilvl w:val="0"/>
          <w:numId w:val="40"/>
        </w:numPr>
        <w:spacing w:line="276" w:lineRule="auto"/>
        <w:jc w:val="both"/>
        <w:rPr>
          <w:rFonts w:ascii="Arial" w:eastAsia="Arial" w:hAnsi="Arial" w:cs="Arial"/>
          <w:color w:val="000000" w:themeColor="text1"/>
          <w:lang w:val="mn-MN"/>
        </w:rPr>
      </w:pPr>
      <w:r w:rsidRPr="008C5035">
        <w:rPr>
          <w:rFonts w:ascii="Arial" w:eastAsia="Arial" w:hAnsi="Arial" w:cs="Arial"/>
          <w:color w:val="000000" w:themeColor="text1"/>
          <w:lang w:val="mn-MN"/>
        </w:rPr>
        <w:t xml:space="preserve">Монгол Улсын хууль тогтоомжийг 2024 он хүртэл боловсронгуй болгох үндсэн чиглэл, Монгол Улсын Их Хурлын 2021 оны 12 дугаар тогтоолын хавсралт (2021), Холбоос: </w:t>
      </w:r>
      <w:hyperlink r:id="rId48" w:history="1">
        <w:r w:rsidRPr="002F18E3">
          <w:rPr>
            <w:rStyle w:val="Hyperlink"/>
            <w:rFonts w:ascii="Arial" w:eastAsia="Arial" w:hAnsi="Arial" w:cs="Arial"/>
            <w:lang w:val="mn-MN"/>
          </w:rPr>
          <w:t>https://legalinfo.mn/mn/detail?lawId=16530439064421&amp;showType=1</w:t>
        </w:r>
      </w:hyperlink>
      <w:r>
        <w:rPr>
          <w:rFonts w:ascii="Arial" w:eastAsia="Arial" w:hAnsi="Arial" w:cs="Arial"/>
          <w:color w:val="000000" w:themeColor="text1"/>
          <w:lang w:val="mn-MN"/>
        </w:rPr>
        <w:t xml:space="preserve">, </w:t>
      </w:r>
      <w:r w:rsidRPr="008C5035">
        <w:rPr>
          <w:rFonts w:ascii="Arial" w:eastAsia="Arial" w:hAnsi="Arial" w:cs="Arial"/>
          <w:color w:val="000000" w:themeColor="text1"/>
          <w:lang w:val="mn-MN"/>
        </w:rPr>
        <w:t>Сүүлд үзсэн огноо: 2023.12.25</w:t>
      </w:r>
    </w:p>
    <w:p w14:paraId="1FDC1EBA" w14:textId="6F320225" w:rsidR="008C5035" w:rsidRPr="008C5035" w:rsidRDefault="008C5035" w:rsidP="008C5035">
      <w:pPr>
        <w:spacing w:line="276" w:lineRule="auto"/>
        <w:jc w:val="both"/>
        <w:rPr>
          <w:rFonts w:ascii="Arial" w:eastAsia="Arial" w:hAnsi="Arial" w:cs="Arial"/>
          <w:b/>
          <w:bCs/>
          <w:i/>
          <w:iCs/>
          <w:color w:val="000000" w:themeColor="text1"/>
          <w:lang w:val="mn-MN"/>
        </w:rPr>
      </w:pPr>
      <w:r w:rsidRPr="002C2D3B">
        <w:rPr>
          <w:rFonts w:ascii="Arial" w:eastAsia="Arial" w:hAnsi="Arial" w:cs="Arial"/>
          <w:b/>
          <w:bCs/>
          <w:i/>
          <w:iCs/>
          <w:color w:val="000000" w:themeColor="text1"/>
          <w:lang w:val="mn-MN"/>
        </w:rPr>
        <w:t>Гадаад хэлээр:</w:t>
      </w:r>
    </w:p>
    <w:p w14:paraId="559E0B5C" w14:textId="3CB23C39" w:rsidR="00DD2861" w:rsidRPr="00134F3C" w:rsidRDefault="00DD2861" w:rsidP="00463370">
      <w:pPr>
        <w:pStyle w:val="FootnoteText"/>
        <w:numPr>
          <w:ilvl w:val="0"/>
          <w:numId w:val="9"/>
        </w:numPr>
        <w:jc w:val="both"/>
        <w:rPr>
          <w:rFonts w:ascii="Arial" w:hAnsi="Arial" w:cs="Arial"/>
          <w:i/>
          <w:iCs/>
          <w:sz w:val="22"/>
          <w:szCs w:val="22"/>
        </w:rPr>
      </w:pPr>
      <w:r w:rsidRPr="00134F3C">
        <w:rPr>
          <w:rFonts w:ascii="Arial" w:hAnsi="Arial" w:cs="Arial"/>
          <w:sz w:val="22"/>
          <w:szCs w:val="22"/>
        </w:rPr>
        <w:lastRenderedPageBreak/>
        <w:t>Deutsche Welle (DW), ХБНГУ-ын олон улсын нэвтрүүлэг, ХБНГУ дахь бууны хяналт, галт зэвсэг эзэмших, нийтлэгдсэн:</w:t>
      </w:r>
      <w:r w:rsidR="008C5035">
        <w:rPr>
          <w:rFonts w:ascii="Arial" w:hAnsi="Arial" w:cs="Arial"/>
          <w:sz w:val="22"/>
          <w:szCs w:val="22"/>
        </w:rPr>
        <w:t xml:space="preserve"> </w:t>
      </w:r>
      <w:r w:rsidRPr="00134F3C">
        <w:rPr>
          <w:rFonts w:ascii="Arial" w:hAnsi="Arial" w:cs="Arial"/>
          <w:sz w:val="22"/>
          <w:szCs w:val="22"/>
        </w:rPr>
        <w:t xml:space="preserve">2020.02.20, шинэчлэгдсэн: 2022.12.12, </w:t>
      </w:r>
      <w:r w:rsidRPr="00134F3C">
        <w:rPr>
          <w:rFonts w:ascii="Arial" w:hAnsi="Arial" w:cs="Arial"/>
          <w:i/>
          <w:iCs/>
          <w:sz w:val="22"/>
          <w:szCs w:val="22"/>
        </w:rPr>
        <w:t xml:space="preserve">Холбоос: </w:t>
      </w:r>
      <w:hyperlink r:id="rId49" w:history="1">
        <w:r w:rsidRPr="00134F3C">
          <w:rPr>
            <w:rStyle w:val="Hyperlink"/>
            <w:rFonts w:ascii="Arial" w:hAnsi="Arial" w:cs="Arial"/>
            <w:i/>
            <w:iCs/>
            <w:sz w:val="22"/>
            <w:szCs w:val="22"/>
          </w:rPr>
          <w:t>https://www.dw.com/en/gun-control-and-firearms-possession-in-germany/a-52450664</w:t>
        </w:r>
      </w:hyperlink>
      <w:r w:rsidRPr="00134F3C">
        <w:rPr>
          <w:rFonts w:ascii="Arial" w:hAnsi="Arial" w:cs="Arial"/>
          <w:i/>
          <w:iCs/>
          <w:sz w:val="22"/>
          <w:szCs w:val="22"/>
        </w:rPr>
        <w:t>, Сүүлд үзсэн: 2024.01.29</w:t>
      </w:r>
    </w:p>
    <w:p w14:paraId="0DE96685" w14:textId="0EACB3E9" w:rsidR="00FD4FC5" w:rsidRPr="009948C7" w:rsidRDefault="00DD2861" w:rsidP="00463370">
      <w:pPr>
        <w:pStyle w:val="FootnoteText"/>
        <w:numPr>
          <w:ilvl w:val="0"/>
          <w:numId w:val="9"/>
        </w:numPr>
        <w:jc w:val="both"/>
        <w:rPr>
          <w:rStyle w:val="Hyperlink"/>
          <w:rFonts w:ascii="Arial" w:hAnsi="Arial" w:cs="Arial"/>
          <w:i/>
          <w:iCs/>
          <w:color w:val="auto"/>
          <w:sz w:val="22"/>
          <w:szCs w:val="22"/>
          <w:u w:val="none"/>
        </w:rPr>
      </w:pPr>
      <w:r w:rsidRPr="00134F3C">
        <w:rPr>
          <w:rFonts w:ascii="Arial" w:hAnsi="Arial" w:cs="Arial"/>
          <w:sz w:val="22"/>
          <w:szCs w:val="22"/>
        </w:rPr>
        <w:t xml:space="preserve">ХБНГУ-ын статистик мэдээллийн нэгдсэн сан, </w:t>
      </w:r>
      <w:r w:rsidRPr="00134F3C">
        <w:rPr>
          <w:rFonts w:ascii="Arial" w:hAnsi="Arial" w:cs="Arial"/>
          <w:i/>
          <w:iCs/>
          <w:sz w:val="22"/>
          <w:szCs w:val="22"/>
        </w:rPr>
        <w:t>Холбоос:</w:t>
      </w:r>
      <w:r w:rsidRPr="00134F3C">
        <w:rPr>
          <w:rFonts w:ascii="Arial" w:hAnsi="Arial" w:cs="Arial"/>
          <w:sz w:val="22"/>
          <w:szCs w:val="22"/>
        </w:rPr>
        <w:t xml:space="preserve"> </w:t>
      </w:r>
      <w:hyperlink r:id="rId50" w:history="1">
        <w:r w:rsidRPr="00134F3C">
          <w:rPr>
            <w:rStyle w:val="Hyperlink"/>
            <w:rFonts w:ascii="Arial" w:hAnsi="Arial" w:cs="Arial"/>
            <w:sz w:val="22"/>
            <w:szCs w:val="22"/>
          </w:rPr>
          <w:t>https://de.statista.com/</w:t>
        </w:r>
      </w:hyperlink>
    </w:p>
    <w:p w14:paraId="341715D1" w14:textId="096A06B4" w:rsidR="009948C7" w:rsidRPr="008C5035" w:rsidRDefault="009948C7" w:rsidP="00463370">
      <w:pPr>
        <w:pStyle w:val="FootnoteText"/>
        <w:numPr>
          <w:ilvl w:val="0"/>
          <w:numId w:val="9"/>
        </w:numPr>
        <w:jc w:val="both"/>
        <w:rPr>
          <w:rStyle w:val="Hyperlink"/>
          <w:rFonts w:ascii="Arial" w:hAnsi="Arial" w:cs="Arial"/>
          <w:i/>
          <w:iCs/>
          <w:color w:val="auto"/>
          <w:sz w:val="22"/>
          <w:szCs w:val="22"/>
          <w:u w:val="none"/>
        </w:rPr>
      </w:pPr>
      <w:r w:rsidRPr="009948C7">
        <w:rPr>
          <w:rStyle w:val="Hyperlink"/>
          <w:rFonts w:ascii="Arial" w:hAnsi="Arial" w:cs="Arial"/>
          <w:i/>
          <w:iCs/>
          <w:color w:val="auto"/>
          <w:sz w:val="22"/>
          <w:szCs w:val="22"/>
          <w:u w:val="none"/>
        </w:rPr>
        <w:t xml:space="preserve">ХБНГУ-д үйл ажиллагаа явуулдаг сургалтын академи, Холбоос:  </w:t>
      </w:r>
      <w:hyperlink r:id="rId51" w:history="1">
        <w:r w:rsidRPr="002F18E3">
          <w:rPr>
            <w:rStyle w:val="Hyperlink"/>
            <w:rFonts w:ascii="Arial" w:hAnsi="Arial" w:cs="Arial"/>
            <w:i/>
            <w:iCs/>
            <w:sz w:val="22"/>
            <w:szCs w:val="22"/>
          </w:rPr>
          <w:t>https://pond-academy.com/en/kursangebot/kurzwaffenkurs-basic/</w:t>
        </w:r>
      </w:hyperlink>
      <w:r>
        <w:rPr>
          <w:rStyle w:val="Hyperlink"/>
          <w:rFonts w:ascii="Arial" w:hAnsi="Arial" w:cs="Arial"/>
          <w:i/>
          <w:iCs/>
          <w:color w:val="auto"/>
          <w:sz w:val="22"/>
          <w:szCs w:val="22"/>
          <w:u w:val="none"/>
        </w:rPr>
        <w:t xml:space="preserve">, </w:t>
      </w:r>
      <w:r w:rsidRPr="009948C7">
        <w:rPr>
          <w:rStyle w:val="Hyperlink"/>
          <w:rFonts w:ascii="Arial" w:hAnsi="Arial" w:cs="Arial"/>
          <w:i/>
          <w:iCs/>
          <w:color w:val="auto"/>
          <w:sz w:val="22"/>
          <w:szCs w:val="22"/>
          <w:u w:val="none"/>
        </w:rPr>
        <w:t>Сүүлд үзсэн: 2024.02.23</w:t>
      </w:r>
      <w:r>
        <w:rPr>
          <w:rStyle w:val="Hyperlink"/>
          <w:rFonts w:ascii="Arial" w:hAnsi="Arial" w:cs="Arial"/>
          <w:i/>
          <w:iCs/>
          <w:color w:val="auto"/>
          <w:sz w:val="22"/>
          <w:szCs w:val="22"/>
          <w:u w:val="none"/>
        </w:rPr>
        <w:t xml:space="preserve"> </w:t>
      </w:r>
    </w:p>
    <w:p w14:paraId="503B4220" w14:textId="1D7F5A98" w:rsidR="008C5035" w:rsidRDefault="008C5035" w:rsidP="008C5035">
      <w:pPr>
        <w:pStyle w:val="FootnoteText"/>
        <w:numPr>
          <w:ilvl w:val="0"/>
          <w:numId w:val="9"/>
        </w:numPr>
        <w:jc w:val="both"/>
        <w:rPr>
          <w:rFonts w:ascii="Arial" w:hAnsi="Arial" w:cs="Arial"/>
        </w:rPr>
      </w:pPr>
      <w:r w:rsidRPr="00FB4725">
        <w:rPr>
          <w:rFonts w:ascii="Arial" w:hAnsi="Arial" w:cs="Arial"/>
        </w:rPr>
        <w:t xml:space="preserve">Crime rate in Russia from 1995 to 2021 (per 100,000 population), </w:t>
      </w:r>
      <w:hyperlink r:id="rId52" w:history="1">
        <w:r w:rsidRPr="008C5035">
          <w:rPr>
            <w:rStyle w:val="Hyperlink"/>
            <w:rFonts w:ascii="Arial" w:hAnsi="Arial" w:cs="Arial"/>
            <w:color w:val="4472C4" w:themeColor="accent1"/>
            <w:u w:val="none"/>
          </w:rPr>
          <w:t>https://www.statista.com/statistics/1045439/russia-crime-rate/</w:t>
        </w:r>
      </w:hyperlink>
      <w:r w:rsidRPr="008C5035">
        <w:rPr>
          <w:rFonts w:ascii="Arial" w:hAnsi="Arial" w:cs="Arial"/>
          <w:color w:val="4472C4" w:themeColor="accent1"/>
        </w:rPr>
        <w:t xml:space="preserve"> </w:t>
      </w:r>
    </w:p>
    <w:p w14:paraId="1145A6F1" w14:textId="06FA6891" w:rsidR="008C5035" w:rsidRDefault="008C5035" w:rsidP="008C5035">
      <w:pPr>
        <w:pStyle w:val="FootnoteText"/>
        <w:numPr>
          <w:ilvl w:val="0"/>
          <w:numId w:val="9"/>
        </w:numPr>
        <w:jc w:val="both"/>
        <w:rPr>
          <w:rStyle w:val="Hyperlink"/>
          <w:rFonts w:ascii="Arial" w:hAnsi="Arial" w:cs="Arial"/>
          <w:color w:val="auto"/>
          <w:u w:val="none"/>
        </w:rPr>
      </w:pPr>
      <w:r w:rsidRPr="008C5035">
        <w:rPr>
          <w:rStyle w:val="Hyperlink"/>
          <w:rFonts w:ascii="Arial" w:hAnsi="Arial" w:cs="Arial"/>
          <w:color w:val="auto"/>
          <w:u w:val="none"/>
        </w:rPr>
        <w:t xml:space="preserve">Number of crimes involving the use of firearms, gas weapons, ammunition, explosives, and explosive devices in Russia from 2015 to 2021, </w:t>
      </w:r>
      <w:hyperlink r:id="rId53" w:history="1">
        <w:r w:rsidRPr="002F18E3">
          <w:rPr>
            <w:rStyle w:val="Hyperlink"/>
            <w:rFonts w:ascii="Arial" w:hAnsi="Arial" w:cs="Arial"/>
          </w:rPr>
          <w:t>https://www.statista.com/statistics/1045454/russia-number-of-crimes-involving-use-of-firearms-and-explosives/</w:t>
        </w:r>
      </w:hyperlink>
      <w:r>
        <w:rPr>
          <w:rStyle w:val="Hyperlink"/>
          <w:rFonts w:ascii="Arial" w:hAnsi="Arial" w:cs="Arial"/>
          <w:color w:val="auto"/>
          <w:u w:val="none"/>
        </w:rPr>
        <w:t xml:space="preserve"> </w:t>
      </w:r>
    </w:p>
    <w:p w14:paraId="688973F8" w14:textId="5BA24E47" w:rsidR="008C5035" w:rsidRDefault="008C5035" w:rsidP="008C5035">
      <w:pPr>
        <w:pStyle w:val="FootnoteText"/>
        <w:numPr>
          <w:ilvl w:val="0"/>
          <w:numId w:val="9"/>
        </w:numPr>
        <w:jc w:val="both"/>
        <w:rPr>
          <w:rStyle w:val="Hyperlink"/>
          <w:rFonts w:ascii="Arial" w:hAnsi="Arial" w:cs="Arial"/>
          <w:color w:val="auto"/>
          <w:u w:val="none"/>
        </w:rPr>
      </w:pPr>
      <w:r w:rsidRPr="008C5035">
        <w:rPr>
          <w:rStyle w:val="Hyperlink"/>
          <w:rFonts w:ascii="Arial" w:hAnsi="Arial" w:cs="Arial"/>
          <w:color w:val="auto"/>
          <w:u w:val="none"/>
        </w:rPr>
        <w:t xml:space="preserve">Gun crimes has increased, </w:t>
      </w:r>
      <w:hyperlink r:id="rId54" w:history="1">
        <w:r w:rsidRPr="002F18E3">
          <w:rPr>
            <w:rStyle w:val="Hyperlink"/>
            <w:rFonts w:ascii="Arial" w:hAnsi="Arial" w:cs="Arial"/>
          </w:rPr>
          <w:t>https://www.vedomosti.ru/society/articles/2022/11/23/951802-chislo-prestuplenii-viroslo</w:t>
        </w:r>
      </w:hyperlink>
      <w:r>
        <w:rPr>
          <w:rStyle w:val="Hyperlink"/>
          <w:rFonts w:ascii="Arial" w:hAnsi="Arial" w:cs="Arial"/>
          <w:color w:val="auto"/>
          <w:u w:val="none"/>
        </w:rPr>
        <w:t xml:space="preserve"> </w:t>
      </w:r>
    </w:p>
    <w:p w14:paraId="5C13E2AA" w14:textId="722B0092" w:rsidR="008C5035" w:rsidRDefault="008C5035" w:rsidP="008C5035">
      <w:pPr>
        <w:pStyle w:val="FootnoteText"/>
        <w:numPr>
          <w:ilvl w:val="0"/>
          <w:numId w:val="9"/>
        </w:numPr>
        <w:jc w:val="both"/>
        <w:rPr>
          <w:rStyle w:val="Hyperlink"/>
          <w:rFonts w:ascii="Arial" w:hAnsi="Arial" w:cs="Arial"/>
          <w:color w:val="auto"/>
          <w:u w:val="none"/>
        </w:rPr>
      </w:pPr>
      <w:r w:rsidRPr="008C5035">
        <w:rPr>
          <w:rStyle w:val="Hyperlink"/>
          <w:rFonts w:ascii="Arial" w:hAnsi="Arial" w:cs="Arial"/>
          <w:color w:val="auto"/>
          <w:u w:val="none"/>
        </w:rPr>
        <w:t xml:space="preserve">Once upon a time in Moscow: how a teenager first committed a school shooting, </w:t>
      </w:r>
      <w:hyperlink r:id="rId55" w:history="1">
        <w:r w:rsidRPr="002F18E3">
          <w:rPr>
            <w:rStyle w:val="Hyperlink"/>
            <w:rFonts w:ascii="Arial" w:hAnsi="Arial" w:cs="Arial"/>
          </w:rPr>
          <w:t>https://www.rbc.ru/politics/26/12/2014/549a9b939a794710fb26882d?from=article_body</w:t>
        </w:r>
      </w:hyperlink>
      <w:r>
        <w:rPr>
          <w:rStyle w:val="Hyperlink"/>
          <w:rFonts w:ascii="Arial" w:hAnsi="Arial" w:cs="Arial"/>
          <w:color w:val="auto"/>
          <w:u w:val="none"/>
        </w:rPr>
        <w:t xml:space="preserve"> </w:t>
      </w:r>
    </w:p>
    <w:p w14:paraId="47BF78B5" w14:textId="3F8813CA" w:rsidR="008C5035" w:rsidRDefault="008C5035" w:rsidP="008C5035">
      <w:pPr>
        <w:pStyle w:val="FootnoteText"/>
        <w:numPr>
          <w:ilvl w:val="0"/>
          <w:numId w:val="9"/>
        </w:numPr>
        <w:jc w:val="both"/>
        <w:rPr>
          <w:rStyle w:val="Hyperlink"/>
          <w:rFonts w:ascii="Arial" w:hAnsi="Arial" w:cs="Arial"/>
          <w:color w:val="auto"/>
          <w:u w:val="none"/>
        </w:rPr>
      </w:pPr>
      <w:r w:rsidRPr="008C5035">
        <w:rPr>
          <w:rStyle w:val="Hyperlink"/>
          <w:rFonts w:ascii="Arial" w:hAnsi="Arial" w:cs="Arial"/>
          <w:color w:val="auto"/>
          <w:u w:val="none"/>
        </w:rPr>
        <w:t xml:space="preserve">Stabbing in Perm: what led to the teenagers attacking a school, </w:t>
      </w:r>
      <w:hyperlink r:id="rId56" w:history="1">
        <w:r w:rsidRPr="002F18E3">
          <w:rPr>
            <w:rStyle w:val="Hyperlink"/>
            <w:rFonts w:ascii="Arial" w:hAnsi="Arial" w:cs="Arial"/>
          </w:rPr>
          <w:t>https://www.rbc.ru/society/15/01/2018/5a5cd2719a7947016e56ca86?from=article_body</w:t>
        </w:r>
      </w:hyperlink>
    </w:p>
    <w:p w14:paraId="4D4E24A6" w14:textId="4B9EE928" w:rsidR="008C5035" w:rsidRDefault="008C5035" w:rsidP="008C5035">
      <w:pPr>
        <w:pStyle w:val="FootnoteText"/>
        <w:numPr>
          <w:ilvl w:val="0"/>
          <w:numId w:val="9"/>
        </w:numPr>
        <w:jc w:val="both"/>
        <w:rPr>
          <w:rStyle w:val="Hyperlink"/>
          <w:rFonts w:ascii="Arial" w:hAnsi="Arial" w:cs="Arial"/>
          <w:color w:val="auto"/>
          <w:u w:val="none"/>
        </w:rPr>
      </w:pPr>
      <w:r w:rsidRPr="008C5035">
        <w:rPr>
          <w:rStyle w:val="Hyperlink"/>
          <w:rFonts w:ascii="Arial" w:hAnsi="Arial" w:cs="Arial"/>
          <w:color w:val="auto"/>
          <w:u w:val="none"/>
        </w:rPr>
        <w:t xml:space="preserve">Cases of shootings and attacks in Russian schools, </w:t>
      </w:r>
      <w:hyperlink r:id="rId57" w:history="1">
        <w:r w:rsidRPr="002F18E3">
          <w:rPr>
            <w:rStyle w:val="Hyperlink"/>
            <w:rFonts w:ascii="Arial" w:hAnsi="Arial" w:cs="Arial"/>
          </w:rPr>
          <w:t>https://www.rbc.ru/society/07/12/2023/609a5cdc9a7947237982ce4a</w:t>
        </w:r>
      </w:hyperlink>
    </w:p>
    <w:p w14:paraId="60E6FDE2" w14:textId="0A6F6DE5" w:rsidR="008C5035" w:rsidRPr="008C5035" w:rsidRDefault="008C5035" w:rsidP="008C5035">
      <w:pPr>
        <w:pStyle w:val="FootnoteText"/>
        <w:numPr>
          <w:ilvl w:val="0"/>
          <w:numId w:val="9"/>
        </w:numPr>
        <w:jc w:val="both"/>
        <w:rPr>
          <w:rStyle w:val="Hyperlink"/>
          <w:rFonts w:ascii="Arial" w:hAnsi="Arial" w:cs="Arial"/>
          <w:color w:val="auto"/>
          <w:u w:val="none"/>
        </w:rPr>
      </w:pPr>
      <w:r w:rsidRPr="00FB4725">
        <w:rPr>
          <w:rFonts w:ascii="Arial" w:hAnsi="Arial" w:cs="Arial"/>
        </w:rPr>
        <w:t xml:space="preserve">Федеральный закон от 13.12.1996 N 150-ФЗ (ред. от 25.12.2023) "Об оружии" (с изм. и доп., вступ. в силу с 07.01.2024), Холбоос: </w:t>
      </w:r>
      <w:hyperlink r:id="rId58" w:history="1">
        <w:r w:rsidRPr="00FB4725">
          <w:rPr>
            <w:rStyle w:val="Hyperlink"/>
            <w:rFonts w:ascii="Arial" w:hAnsi="Arial" w:cs="Arial"/>
          </w:rPr>
          <w:t>https://www.consultant.ru/document/cons_doc_LAW_12679/2215c48a57ea8ed6877ecb5717f7979a53275552/</w:t>
        </w:r>
      </w:hyperlink>
    </w:p>
    <w:p w14:paraId="3D7DBE28" w14:textId="6F8DBDFA" w:rsidR="008C5035" w:rsidRDefault="008C5035" w:rsidP="008C5035">
      <w:pPr>
        <w:pStyle w:val="FootnoteText"/>
        <w:numPr>
          <w:ilvl w:val="0"/>
          <w:numId w:val="9"/>
        </w:numPr>
        <w:jc w:val="both"/>
        <w:rPr>
          <w:rStyle w:val="Hyperlink"/>
          <w:rFonts w:ascii="Arial" w:hAnsi="Arial" w:cs="Arial"/>
          <w:color w:val="auto"/>
          <w:u w:val="none"/>
        </w:rPr>
      </w:pPr>
      <w:r w:rsidRPr="008C5035">
        <w:rPr>
          <w:rStyle w:val="Hyperlink"/>
          <w:rFonts w:ascii="Arial" w:hAnsi="Arial" w:cs="Arial"/>
          <w:color w:val="auto"/>
          <w:u w:val="none"/>
        </w:rPr>
        <w:t xml:space="preserve">XIII. Transportation and transportation of weapons and ammunition, </w:t>
      </w:r>
      <w:hyperlink r:id="rId59" w:history="1">
        <w:r w:rsidRPr="002F18E3">
          <w:rPr>
            <w:rStyle w:val="Hyperlink"/>
            <w:rFonts w:ascii="Arial" w:hAnsi="Arial" w:cs="Arial"/>
          </w:rPr>
          <w:t>https://www.consultant.ru/document/cons_doc_LAW_19504/560eecedfbf2c42fd907f741ace48148940b1c3d/</w:t>
        </w:r>
      </w:hyperlink>
      <w:r>
        <w:rPr>
          <w:rStyle w:val="Hyperlink"/>
          <w:rFonts w:ascii="Arial" w:hAnsi="Arial" w:cs="Arial"/>
          <w:color w:val="auto"/>
          <w:u w:val="none"/>
        </w:rPr>
        <w:t xml:space="preserve"> </w:t>
      </w:r>
    </w:p>
    <w:p w14:paraId="3786D049" w14:textId="493608F0" w:rsidR="008C5035" w:rsidRDefault="008C5035" w:rsidP="008C5035">
      <w:pPr>
        <w:pStyle w:val="FootnoteText"/>
        <w:numPr>
          <w:ilvl w:val="0"/>
          <w:numId w:val="9"/>
        </w:numPr>
        <w:jc w:val="both"/>
        <w:rPr>
          <w:rStyle w:val="Hyperlink"/>
          <w:rFonts w:ascii="Arial" w:hAnsi="Arial" w:cs="Arial"/>
          <w:color w:val="auto"/>
          <w:u w:val="none"/>
        </w:rPr>
      </w:pPr>
      <w:r w:rsidRPr="008C5035">
        <w:rPr>
          <w:rStyle w:val="Hyperlink"/>
          <w:rFonts w:ascii="Arial" w:hAnsi="Arial" w:cs="Arial"/>
          <w:color w:val="auto"/>
          <w:u w:val="none"/>
        </w:rPr>
        <w:t xml:space="preserve">Статья 28. Контроль за оборотом оружия, </w:t>
      </w:r>
      <w:hyperlink r:id="rId60" w:history="1">
        <w:r w:rsidRPr="002F18E3">
          <w:rPr>
            <w:rStyle w:val="Hyperlink"/>
            <w:rFonts w:ascii="Arial" w:hAnsi="Arial" w:cs="Arial"/>
          </w:rPr>
          <w:t>https://www.consultant.ru/document/cons_doc_LAW_12679/a6f2aa09cb1e2cec0485a71553633dd5c879b9aa/</w:t>
        </w:r>
      </w:hyperlink>
      <w:r>
        <w:rPr>
          <w:rStyle w:val="Hyperlink"/>
          <w:rFonts w:ascii="Arial" w:hAnsi="Arial" w:cs="Arial"/>
          <w:color w:val="auto"/>
          <w:u w:val="none"/>
        </w:rPr>
        <w:t xml:space="preserve"> </w:t>
      </w:r>
    </w:p>
    <w:p w14:paraId="083EAB20" w14:textId="02751DFF" w:rsidR="008C5035" w:rsidRDefault="008C5035" w:rsidP="008C5035">
      <w:pPr>
        <w:pStyle w:val="FootnoteText"/>
        <w:numPr>
          <w:ilvl w:val="0"/>
          <w:numId w:val="9"/>
        </w:numPr>
        <w:jc w:val="both"/>
        <w:rPr>
          <w:rStyle w:val="Hyperlink"/>
          <w:rFonts w:ascii="Arial" w:hAnsi="Arial" w:cs="Arial"/>
          <w:color w:val="auto"/>
          <w:u w:val="none"/>
        </w:rPr>
      </w:pPr>
      <w:r w:rsidRPr="00FB4725">
        <w:rPr>
          <w:rFonts w:ascii="Arial" w:hAnsi="Arial" w:cs="Arial"/>
        </w:rPr>
        <w:t xml:space="preserve">Сроки оформления разрешения и госпошлина, </w:t>
      </w:r>
      <w:hyperlink r:id="rId61" w:anchor="Yakor3" w:history="1">
        <w:r w:rsidRPr="00FB4725">
          <w:rPr>
            <w:rStyle w:val="Hyperlink"/>
            <w:rFonts w:ascii="Arial" w:hAnsi="Arial" w:cs="Arial"/>
            <w:color w:val="auto"/>
            <w:u w:val="none"/>
          </w:rPr>
          <w:t>https://custom-guns.ru/blog/post/76-kak-poluchit-razreshenie-na-oruzhie-v-2023-godu.html#Yakor3</w:t>
        </w:r>
      </w:hyperlink>
    </w:p>
    <w:p w14:paraId="1221D74A" w14:textId="794079CC" w:rsidR="008C5035" w:rsidRDefault="009948C7" w:rsidP="008C5035">
      <w:pPr>
        <w:pStyle w:val="FootnoteText"/>
        <w:numPr>
          <w:ilvl w:val="0"/>
          <w:numId w:val="9"/>
        </w:numPr>
        <w:jc w:val="both"/>
        <w:rPr>
          <w:rStyle w:val="Hyperlink"/>
          <w:rFonts w:ascii="Arial" w:hAnsi="Arial" w:cs="Arial"/>
          <w:color w:val="auto"/>
          <w:u w:val="none"/>
        </w:rPr>
      </w:pPr>
      <w:r w:rsidRPr="009948C7">
        <w:rPr>
          <w:rStyle w:val="Hyperlink"/>
          <w:rFonts w:ascii="Arial" w:hAnsi="Arial" w:cs="Arial"/>
          <w:color w:val="auto"/>
          <w:u w:val="none"/>
        </w:rPr>
        <w:t xml:space="preserve">Кто обучается безопасному обращению с оружием, </w:t>
      </w:r>
      <w:hyperlink r:id="rId62" w:history="1">
        <w:r w:rsidRPr="002F18E3">
          <w:rPr>
            <w:rStyle w:val="Hyperlink"/>
            <w:rFonts w:ascii="Arial" w:hAnsi="Arial" w:cs="Arial"/>
          </w:rPr>
          <w:t>https://www.gosuslugi.ru/help/faq/rifled_weapon_license/3101210</w:t>
        </w:r>
      </w:hyperlink>
      <w:r>
        <w:rPr>
          <w:rStyle w:val="Hyperlink"/>
          <w:rFonts w:ascii="Arial" w:hAnsi="Arial" w:cs="Arial"/>
          <w:color w:val="auto"/>
          <w:u w:val="none"/>
        </w:rPr>
        <w:t xml:space="preserve"> </w:t>
      </w:r>
    </w:p>
    <w:p w14:paraId="68BC4E8D" w14:textId="77777777" w:rsidR="009948C7" w:rsidRDefault="008C5035" w:rsidP="008C5035">
      <w:pPr>
        <w:pStyle w:val="FootnoteText"/>
        <w:numPr>
          <w:ilvl w:val="0"/>
          <w:numId w:val="9"/>
        </w:numPr>
        <w:jc w:val="both"/>
        <w:rPr>
          <w:rFonts w:ascii="Arial" w:hAnsi="Arial" w:cs="Arial"/>
        </w:rPr>
      </w:pPr>
      <w:r w:rsidRPr="009948C7">
        <w:rPr>
          <w:rFonts w:ascii="Arial" w:hAnsi="Arial" w:cs="Arial"/>
          <w:lang w:val="ru-RU"/>
        </w:rPr>
        <w:t>Виды разрешений на оружие</w:t>
      </w:r>
      <w:r w:rsidRPr="009948C7">
        <w:rPr>
          <w:rFonts w:ascii="Arial" w:hAnsi="Arial" w:cs="Arial"/>
        </w:rPr>
        <w:t>,</w:t>
      </w:r>
      <w:r w:rsidRPr="009948C7">
        <w:rPr>
          <w:rFonts w:ascii="Arial" w:hAnsi="Arial" w:cs="Arial"/>
          <w:lang w:val="ru-RU"/>
        </w:rPr>
        <w:t xml:space="preserve"> </w:t>
      </w:r>
      <w:hyperlink r:id="rId63" w:history="1">
        <w:r w:rsidRPr="009948C7">
          <w:rPr>
            <w:rStyle w:val="Hyperlink"/>
            <w:rFonts w:ascii="Arial" w:hAnsi="Arial" w:cs="Arial"/>
            <w:lang w:val="ru-RU"/>
          </w:rPr>
          <w:t>https://www.gosuslugi.ru/help/faq/weapon_permit/101559</w:t>
        </w:r>
      </w:hyperlink>
      <w:r w:rsidRPr="009948C7">
        <w:rPr>
          <w:rFonts w:ascii="Arial" w:hAnsi="Arial" w:cs="Arial"/>
          <w:lang w:val="ru-RU"/>
        </w:rPr>
        <w:t xml:space="preserve"> </w:t>
      </w:r>
    </w:p>
    <w:p w14:paraId="09BAD4BF" w14:textId="77777777" w:rsidR="009948C7" w:rsidRDefault="008C5035" w:rsidP="008C5035">
      <w:pPr>
        <w:pStyle w:val="FootnoteText"/>
        <w:numPr>
          <w:ilvl w:val="0"/>
          <w:numId w:val="9"/>
        </w:numPr>
        <w:jc w:val="both"/>
        <w:rPr>
          <w:rFonts w:ascii="Arial" w:hAnsi="Arial" w:cs="Arial"/>
        </w:rPr>
      </w:pPr>
      <w:r w:rsidRPr="009948C7">
        <w:rPr>
          <w:rFonts w:ascii="Arial" w:hAnsi="Arial" w:cs="Arial"/>
        </w:rPr>
        <w:t xml:space="preserve">Обязательные требования для лицензии на огнестрельное оружие ограниченного поражения, </w:t>
      </w:r>
      <w:hyperlink r:id="rId64" w:history="1">
        <w:r w:rsidRPr="009948C7">
          <w:rPr>
            <w:rStyle w:val="Hyperlink"/>
            <w:rFonts w:ascii="Arial" w:hAnsi="Arial" w:cs="Arial"/>
            <w:color w:val="auto"/>
            <w:u w:val="none"/>
          </w:rPr>
          <w:t>https://www.gosuslugi.ru/help/faq/license_for_weapons_of_limited_destruction/200130</w:t>
        </w:r>
      </w:hyperlink>
    </w:p>
    <w:p w14:paraId="549AFBDD" w14:textId="77777777" w:rsidR="009948C7" w:rsidRPr="009948C7" w:rsidRDefault="00000000" w:rsidP="008C5035">
      <w:pPr>
        <w:pStyle w:val="FootnoteText"/>
        <w:numPr>
          <w:ilvl w:val="0"/>
          <w:numId w:val="9"/>
        </w:numPr>
        <w:jc w:val="both"/>
        <w:rPr>
          <w:rStyle w:val="Hyperlink"/>
          <w:rFonts w:ascii="Arial" w:hAnsi="Arial" w:cs="Arial"/>
          <w:color w:val="auto"/>
          <w:u w:val="none"/>
        </w:rPr>
      </w:pPr>
      <w:hyperlink r:id="rId65" w:history="1">
        <w:r w:rsidR="008C5035" w:rsidRPr="009948C7">
          <w:rPr>
            <w:rStyle w:val="Hyperlink"/>
            <w:rFonts w:ascii="Arial" w:hAnsi="Arial" w:cs="Arial"/>
            <w:shd w:val="clear" w:color="auto" w:fill="FFFFFF"/>
          </w:rPr>
          <w:t>"Уголовный кодекс Российской Федерации" от 13.06.1996 N 63-ФЗ (ред. от 25.12.2023) (с изм. и доп., вступ. в силу с 30.12.2023)</w:t>
        </w:r>
      </w:hyperlink>
      <w:r w:rsidR="008C5035" w:rsidRPr="009948C7">
        <w:rPr>
          <w:rFonts w:ascii="Arial" w:hAnsi="Arial" w:cs="Arial"/>
        </w:rPr>
        <w:t xml:space="preserve">, </w:t>
      </w:r>
      <w:r w:rsidR="008C5035" w:rsidRPr="009948C7">
        <w:rPr>
          <w:rFonts w:ascii="Arial" w:hAnsi="Arial" w:cs="Arial"/>
          <w:shd w:val="clear" w:color="auto" w:fill="FFFFFF"/>
        </w:rPr>
        <w:t xml:space="preserve">УК РФ Статья 223. Незаконное изготовление оружия </w:t>
      </w:r>
      <w:hyperlink r:id="rId66" w:history="1">
        <w:r w:rsidR="008C5035" w:rsidRPr="009948C7">
          <w:rPr>
            <w:rStyle w:val="Hyperlink"/>
            <w:rFonts w:ascii="Arial" w:hAnsi="Arial" w:cs="Arial"/>
          </w:rPr>
          <w:t>https://www.consultant.ru/document/cons_doc_LAW_10699/b1e2aa2e039d85c60875b500d5060719fc78efcc/</w:t>
        </w:r>
      </w:hyperlink>
    </w:p>
    <w:p w14:paraId="793808E8" w14:textId="77777777" w:rsidR="009948C7" w:rsidRPr="009948C7" w:rsidRDefault="008C5035" w:rsidP="008C5035">
      <w:pPr>
        <w:pStyle w:val="FootnoteText"/>
        <w:numPr>
          <w:ilvl w:val="0"/>
          <w:numId w:val="9"/>
        </w:numPr>
        <w:jc w:val="both"/>
        <w:rPr>
          <w:rFonts w:ascii="Arial" w:hAnsi="Arial" w:cs="Arial"/>
        </w:rPr>
      </w:pPr>
      <w:r w:rsidRPr="009948C7">
        <w:rPr>
          <w:rFonts w:ascii="Arial" w:eastAsia="Arial" w:hAnsi="Arial" w:cs="Arial"/>
        </w:rPr>
        <w:t>Bigfoot Gun Belts (25 March 2016). "Difference Between Handloading vs Reloading"</w:t>
      </w:r>
    </w:p>
    <w:p w14:paraId="11F643D6" w14:textId="77777777" w:rsidR="009948C7" w:rsidRPr="009948C7" w:rsidRDefault="008C5035" w:rsidP="008C5035">
      <w:pPr>
        <w:pStyle w:val="FootnoteText"/>
        <w:numPr>
          <w:ilvl w:val="0"/>
          <w:numId w:val="9"/>
        </w:numPr>
        <w:jc w:val="both"/>
        <w:rPr>
          <w:rFonts w:ascii="Arial" w:hAnsi="Arial" w:cs="Arial"/>
        </w:rPr>
      </w:pPr>
      <w:r w:rsidRPr="009948C7">
        <w:rPr>
          <w:rFonts w:ascii="Arial" w:eastAsia="Arial" w:hAnsi="Arial" w:cs="Arial"/>
        </w:rPr>
        <w:t>Reloading Your Own Ammunition By Ron Spomer,</w:t>
      </w:r>
      <w:hyperlink r:id="rId67">
        <w:r w:rsidRPr="009948C7">
          <w:rPr>
            <w:rFonts w:ascii="Arial" w:eastAsia="Arial" w:hAnsi="Arial" w:cs="Arial"/>
          </w:rPr>
          <w:t xml:space="preserve"> </w:t>
        </w:r>
      </w:hyperlink>
      <w:hyperlink r:id="rId68">
        <w:r w:rsidRPr="009948C7">
          <w:rPr>
            <w:rFonts w:ascii="Arial" w:eastAsia="Arial" w:hAnsi="Arial" w:cs="Arial"/>
            <w:color w:val="1155CC"/>
            <w:u w:val="single"/>
          </w:rPr>
          <w:t>https://www.ronspomeroutdoors.com/blog/reload-your-own</w:t>
        </w:r>
      </w:hyperlink>
    </w:p>
    <w:p w14:paraId="58917D81" w14:textId="77777777" w:rsidR="009948C7" w:rsidRPr="009948C7" w:rsidRDefault="008C5035" w:rsidP="008C5035">
      <w:pPr>
        <w:pStyle w:val="FootnoteText"/>
        <w:numPr>
          <w:ilvl w:val="0"/>
          <w:numId w:val="9"/>
        </w:numPr>
        <w:jc w:val="both"/>
        <w:rPr>
          <w:rFonts w:ascii="Arial" w:hAnsi="Arial" w:cs="Arial"/>
        </w:rPr>
      </w:pPr>
      <w:r w:rsidRPr="009948C7">
        <w:rPr>
          <w:rFonts w:ascii="Arial" w:eastAsia="Arial" w:hAnsi="Arial" w:cs="Arial"/>
        </w:rPr>
        <w:t>THE RELOADING PROCESS – HOW TO RELOAD “I WANT TO RELOAD MY OWN AMMO – WHERE DO I START?”,</w:t>
      </w:r>
      <w:hyperlink r:id="rId69">
        <w:r w:rsidRPr="009948C7">
          <w:rPr>
            <w:rFonts w:ascii="Arial" w:eastAsia="Arial" w:hAnsi="Arial" w:cs="Arial"/>
          </w:rPr>
          <w:t xml:space="preserve"> </w:t>
        </w:r>
      </w:hyperlink>
      <w:hyperlink r:id="rId70">
        <w:r w:rsidRPr="009948C7">
          <w:rPr>
            <w:rFonts w:ascii="Arial" w:eastAsia="Arial" w:hAnsi="Arial" w:cs="Arial"/>
            <w:color w:val="1155CC"/>
            <w:u w:val="single"/>
          </w:rPr>
          <w:t>https://www.vihtavuori.com/reloading-data-tool-rifle-handgun-cowboy-action-shooting/how-to-reload/</w:t>
        </w:r>
      </w:hyperlink>
    </w:p>
    <w:p w14:paraId="461BD207" w14:textId="5E872F6C" w:rsidR="008C5035" w:rsidRPr="009948C7" w:rsidRDefault="008C5035" w:rsidP="008C5035">
      <w:pPr>
        <w:pStyle w:val="FootnoteText"/>
        <w:numPr>
          <w:ilvl w:val="0"/>
          <w:numId w:val="9"/>
        </w:numPr>
        <w:jc w:val="both"/>
        <w:rPr>
          <w:rFonts w:ascii="Arial" w:hAnsi="Arial" w:cs="Arial"/>
        </w:rPr>
      </w:pPr>
      <w:r w:rsidRPr="009948C7">
        <w:rPr>
          <w:rFonts w:ascii="Arial" w:eastAsia="Arial" w:hAnsi="Arial" w:cs="Arial"/>
        </w:rPr>
        <w:t>VIHTAVUORI RELOADING SAFETY RULES,</w:t>
      </w:r>
      <w:hyperlink r:id="rId71">
        <w:r w:rsidRPr="009948C7">
          <w:rPr>
            <w:rFonts w:ascii="Arial" w:eastAsia="Arial" w:hAnsi="Arial" w:cs="Arial"/>
          </w:rPr>
          <w:t xml:space="preserve"> </w:t>
        </w:r>
      </w:hyperlink>
      <w:hyperlink r:id="rId72">
        <w:r w:rsidRPr="009948C7">
          <w:rPr>
            <w:rFonts w:ascii="Arial" w:eastAsia="Arial" w:hAnsi="Arial" w:cs="Arial"/>
            <w:color w:val="1155CC"/>
            <w:u w:val="single"/>
          </w:rPr>
          <w:t>https://www.vihtavuori.com/reloading-data-tool-rifle-handgun-cowboy-action-shooting/reloading-safety/</w:t>
        </w:r>
      </w:hyperlink>
    </w:p>
    <w:p w14:paraId="5582E46E" w14:textId="12AAA693" w:rsidR="009948C7" w:rsidRPr="009948C7" w:rsidRDefault="009948C7" w:rsidP="008C5035">
      <w:pPr>
        <w:pStyle w:val="FootnoteText"/>
        <w:numPr>
          <w:ilvl w:val="0"/>
          <w:numId w:val="9"/>
        </w:numPr>
        <w:jc w:val="both"/>
        <w:rPr>
          <w:rFonts w:ascii="Arial" w:hAnsi="Arial" w:cs="Arial"/>
        </w:rPr>
      </w:pPr>
      <w:r w:rsidRPr="009948C7">
        <w:rPr>
          <w:rFonts w:ascii="Arial" w:hAnsi="Arial" w:cs="Arial"/>
        </w:rPr>
        <w:t xml:space="preserve">Bureau of Alcohol, Tobacco, Firearms, and Explosives (ATF), </w:t>
      </w:r>
      <w:hyperlink r:id="rId73" w:history="1">
        <w:r w:rsidRPr="002F18E3">
          <w:rPr>
            <w:rStyle w:val="Hyperlink"/>
            <w:rFonts w:ascii="Arial" w:hAnsi="Arial" w:cs="Arial"/>
          </w:rPr>
          <w:t>www.atf.gov</w:t>
        </w:r>
      </w:hyperlink>
      <w:r>
        <w:rPr>
          <w:rFonts w:ascii="Arial" w:hAnsi="Arial" w:cs="Arial"/>
        </w:rPr>
        <w:t xml:space="preserve"> </w:t>
      </w:r>
    </w:p>
    <w:p w14:paraId="4F155513" w14:textId="77777777" w:rsidR="008C5035" w:rsidRPr="00134F3C" w:rsidRDefault="008C5035" w:rsidP="008C5035">
      <w:pPr>
        <w:pStyle w:val="FootnoteText"/>
        <w:jc w:val="both"/>
        <w:rPr>
          <w:rFonts w:ascii="Arial" w:hAnsi="Arial" w:cs="Arial"/>
          <w:i/>
          <w:iCs/>
          <w:sz w:val="22"/>
          <w:szCs w:val="22"/>
        </w:rPr>
      </w:pPr>
    </w:p>
    <w:sectPr w:rsidR="008C5035" w:rsidRPr="00134F3C" w:rsidSect="00017294">
      <w:footerReference w:type="default" r:id="rId74"/>
      <w:type w:val="continuous"/>
      <w:pgSz w:w="11893" w:h="16840"/>
      <w:pgMar w:top="1440" w:right="1440" w:bottom="1440" w:left="1440" w:header="720" w:footer="720" w:gutter="0"/>
      <w:cols w:space="720" w:equalWidth="0">
        <w:col w:w="936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E4207" w14:textId="77777777" w:rsidR="008400E4" w:rsidRDefault="008400E4" w:rsidP="00E26040">
      <w:pPr>
        <w:spacing w:after="0" w:line="240" w:lineRule="auto"/>
      </w:pPr>
      <w:r>
        <w:separator/>
      </w:r>
    </w:p>
    <w:p w14:paraId="0B57CA5B" w14:textId="77777777" w:rsidR="008400E4" w:rsidRDefault="008400E4"/>
    <w:p w14:paraId="41FAC74C" w14:textId="77777777" w:rsidR="008400E4" w:rsidRDefault="008400E4" w:rsidP="00DD2861"/>
    <w:p w14:paraId="4CBC77F7" w14:textId="77777777" w:rsidR="008400E4" w:rsidRDefault="008400E4" w:rsidP="00D8002B"/>
  </w:endnote>
  <w:endnote w:type="continuationSeparator" w:id="0">
    <w:p w14:paraId="0EE29639" w14:textId="77777777" w:rsidR="008400E4" w:rsidRDefault="008400E4" w:rsidP="00E26040">
      <w:pPr>
        <w:spacing w:after="0" w:line="240" w:lineRule="auto"/>
      </w:pPr>
      <w:r>
        <w:continuationSeparator/>
      </w:r>
    </w:p>
    <w:p w14:paraId="25A9D151" w14:textId="77777777" w:rsidR="008400E4" w:rsidRDefault="008400E4"/>
    <w:p w14:paraId="7ECFC446" w14:textId="77777777" w:rsidR="008400E4" w:rsidRDefault="008400E4" w:rsidP="00DD2861"/>
    <w:p w14:paraId="03A9A5F2" w14:textId="77777777" w:rsidR="008400E4" w:rsidRDefault="008400E4" w:rsidP="00D800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413192"/>
      <w:docPartObj>
        <w:docPartGallery w:val="Page Numbers (Bottom of Page)"/>
        <w:docPartUnique/>
      </w:docPartObj>
    </w:sdtPr>
    <w:sdtEndPr>
      <w:rPr>
        <w:noProof/>
      </w:rPr>
    </w:sdtEndPr>
    <w:sdtContent>
      <w:p w14:paraId="0F4257A4" w14:textId="77777777" w:rsidR="008B5DFE" w:rsidRDefault="008B5DFE">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7F28F981" w14:textId="77777777" w:rsidR="008B5DFE" w:rsidRDefault="008B5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BD7B9" w14:textId="77777777" w:rsidR="008B5DFE" w:rsidRDefault="008B5DFE">
    <w:pPr>
      <w:pStyle w:val="Footer"/>
      <w:jc w:val="center"/>
    </w:pPr>
  </w:p>
  <w:p w14:paraId="446F8536" w14:textId="77777777" w:rsidR="008B5DFE" w:rsidRPr="0060346C" w:rsidRDefault="008B5DFE" w:rsidP="00D13503">
    <w:pPr>
      <w:pStyle w:val="Footer"/>
      <w:jc w:val="center"/>
      <w:rPr>
        <w:lang w:val="mn-M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81F1C" w14:textId="77777777" w:rsidR="00732427" w:rsidRPr="005547D4" w:rsidRDefault="00732427">
    <w:pPr>
      <w:pBdr>
        <w:top w:val="nil"/>
        <w:left w:val="nil"/>
        <w:bottom w:val="nil"/>
        <w:right w:val="nil"/>
        <w:between w:val="nil"/>
      </w:pBdr>
      <w:tabs>
        <w:tab w:val="center" w:pos="4680"/>
        <w:tab w:val="right" w:pos="9360"/>
      </w:tabs>
      <w:spacing w:after="0" w:line="240" w:lineRule="auto"/>
      <w:jc w:val="center"/>
      <w:rPr>
        <w:rFonts w:ascii="Arial" w:hAnsi="Arial" w:cs="Arial"/>
        <w:color w:val="000000"/>
      </w:rPr>
    </w:pPr>
    <w:r w:rsidRPr="005547D4">
      <w:rPr>
        <w:rFonts w:ascii="Arial" w:hAnsi="Arial" w:cs="Arial"/>
        <w:color w:val="000000"/>
      </w:rPr>
      <w:fldChar w:fldCharType="begin"/>
    </w:r>
    <w:r w:rsidRPr="005547D4">
      <w:rPr>
        <w:rFonts w:ascii="Arial" w:hAnsi="Arial" w:cs="Arial"/>
        <w:color w:val="000000"/>
      </w:rPr>
      <w:instrText>PAGE</w:instrText>
    </w:r>
    <w:r w:rsidRPr="005547D4">
      <w:rPr>
        <w:rFonts w:ascii="Arial" w:hAnsi="Arial" w:cs="Arial"/>
        <w:color w:val="000000"/>
      </w:rPr>
      <w:fldChar w:fldCharType="separate"/>
    </w:r>
    <w:r>
      <w:rPr>
        <w:rFonts w:ascii="Arial" w:hAnsi="Arial" w:cs="Arial"/>
        <w:noProof/>
        <w:color w:val="000000"/>
      </w:rPr>
      <w:t>14</w:t>
    </w:r>
    <w:r w:rsidRPr="005547D4">
      <w:rPr>
        <w:rFonts w:ascii="Arial" w:hAnsi="Arial" w:cs="Arial"/>
        <w:color w:val="000000"/>
      </w:rPr>
      <w:fldChar w:fldCharType="end"/>
    </w:r>
  </w:p>
  <w:p w14:paraId="58CE5A8C" w14:textId="77777777" w:rsidR="00732427" w:rsidRDefault="00732427">
    <w:pPr>
      <w:pBdr>
        <w:top w:val="nil"/>
        <w:left w:val="nil"/>
        <w:bottom w:val="nil"/>
        <w:right w:val="nil"/>
        <w:between w:val="nil"/>
      </w:pBdr>
      <w:tabs>
        <w:tab w:val="center" w:pos="4680"/>
        <w:tab w:val="right" w:pos="9360"/>
      </w:tabs>
      <w:spacing w:after="0" w:line="240" w:lineRule="auto"/>
      <w:jc w:val="center"/>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FA1E2" w14:textId="77777777" w:rsidR="008B5DFE" w:rsidRDefault="008B5DF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6AC24353" w14:textId="77777777" w:rsidR="008B5DFE" w:rsidRDefault="008B5DFE">
    <w:pPr>
      <w:pBdr>
        <w:top w:val="nil"/>
        <w:left w:val="nil"/>
        <w:bottom w:val="nil"/>
        <w:right w:val="nil"/>
        <w:between w:val="nil"/>
      </w:pBdr>
      <w:tabs>
        <w:tab w:val="center" w:pos="4680"/>
        <w:tab w:val="right" w:pos="9360"/>
      </w:tabs>
      <w:spacing w:after="0"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761A" w14:textId="77777777" w:rsidR="008B5DFE" w:rsidRDefault="008B5DFE">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D33B33E" w14:textId="77777777" w:rsidR="008B5DFE" w:rsidRDefault="008B5DFE">
    <w:pPr>
      <w:pBdr>
        <w:top w:val="nil"/>
        <w:left w:val="nil"/>
        <w:bottom w:val="nil"/>
        <w:right w:val="nil"/>
        <w:between w:val="nil"/>
      </w:pBdr>
      <w:tabs>
        <w:tab w:val="center" w:pos="4680"/>
        <w:tab w:val="right" w:pos="9360"/>
      </w:tabs>
      <w:spacing w:after="0" w:line="240" w:lineRule="auto"/>
      <w:jc w:val="center"/>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163557"/>
      <w:docPartObj>
        <w:docPartGallery w:val="Page Numbers (Bottom of Page)"/>
        <w:docPartUnique/>
      </w:docPartObj>
    </w:sdtPr>
    <w:sdtEndPr>
      <w:rPr>
        <w:rFonts w:ascii="Arial" w:hAnsi="Arial" w:cs="Arial"/>
        <w:noProof/>
      </w:rPr>
    </w:sdtEndPr>
    <w:sdtContent>
      <w:p w14:paraId="5D3CA595" w14:textId="1F4B70F2" w:rsidR="00B827EF" w:rsidRPr="00134F3C" w:rsidRDefault="00ED7CC8" w:rsidP="00134F3C">
        <w:pPr>
          <w:pStyle w:val="Footer"/>
          <w:jc w:val="center"/>
          <w:rPr>
            <w:rFonts w:ascii="Arial" w:hAnsi="Arial" w:cs="Arial"/>
          </w:rPr>
        </w:pPr>
        <w:r w:rsidRPr="00134F3C">
          <w:rPr>
            <w:rFonts w:ascii="Arial" w:hAnsi="Arial" w:cs="Arial"/>
          </w:rPr>
          <w:fldChar w:fldCharType="begin"/>
        </w:r>
        <w:r w:rsidRPr="00134F3C">
          <w:rPr>
            <w:rFonts w:ascii="Arial" w:hAnsi="Arial" w:cs="Arial"/>
          </w:rPr>
          <w:instrText xml:space="preserve"> PAGE   \* MERGEFORMAT </w:instrText>
        </w:r>
        <w:r w:rsidRPr="00134F3C">
          <w:rPr>
            <w:rFonts w:ascii="Arial" w:hAnsi="Arial" w:cs="Arial"/>
          </w:rPr>
          <w:fldChar w:fldCharType="separate"/>
        </w:r>
        <w:r w:rsidRPr="00134F3C">
          <w:rPr>
            <w:rFonts w:ascii="Arial" w:hAnsi="Arial" w:cs="Arial"/>
            <w:noProof/>
          </w:rPr>
          <w:t>2</w:t>
        </w:r>
        <w:r w:rsidRPr="00134F3C">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D47E9" w14:textId="77777777" w:rsidR="008400E4" w:rsidRDefault="008400E4" w:rsidP="00D8002B">
      <w:r>
        <w:separator/>
      </w:r>
    </w:p>
  </w:footnote>
  <w:footnote w:type="continuationSeparator" w:id="0">
    <w:p w14:paraId="562F3FE1" w14:textId="77777777" w:rsidR="008400E4" w:rsidRDefault="008400E4" w:rsidP="00E26040">
      <w:pPr>
        <w:spacing w:after="0" w:line="240" w:lineRule="auto"/>
      </w:pPr>
      <w:r>
        <w:continuationSeparator/>
      </w:r>
    </w:p>
    <w:p w14:paraId="6DB282F6" w14:textId="77777777" w:rsidR="008400E4" w:rsidRDefault="008400E4"/>
    <w:p w14:paraId="74570A9B" w14:textId="77777777" w:rsidR="008400E4" w:rsidRDefault="008400E4" w:rsidP="00DD2861"/>
    <w:p w14:paraId="4A3EC43C" w14:textId="77777777" w:rsidR="008400E4" w:rsidRDefault="008400E4" w:rsidP="00D8002B"/>
  </w:footnote>
  <w:footnote w:id="1">
    <w:p w14:paraId="25DFB7A5" w14:textId="77777777" w:rsidR="00E26040" w:rsidRPr="00FB4725" w:rsidRDefault="00E26040" w:rsidP="00FB4725">
      <w:pPr>
        <w:pStyle w:val="FootnoteText"/>
        <w:jc w:val="both"/>
        <w:rPr>
          <w:rFonts w:ascii="Arial" w:hAnsi="Arial" w:cs="Arial"/>
          <w:lang w:val="en-US"/>
        </w:rPr>
      </w:pPr>
      <w:r w:rsidRPr="00FB4725">
        <w:rPr>
          <w:rStyle w:val="FootnoteReference"/>
          <w:rFonts w:ascii="Arial" w:hAnsi="Arial" w:cs="Arial"/>
        </w:rPr>
        <w:footnoteRef/>
      </w:r>
      <w:r w:rsidRPr="00FB4725">
        <w:rPr>
          <w:rFonts w:ascii="Arial" w:hAnsi="Arial" w:cs="Arial"/>
        </w:rPr>
        <w:t xml:space="preserve"> Монгол Улсын хууль тогтоомжийг 2024 он хүртэл боловсронгуй болгох үндсэн чиглэл, Монгол Улсын Их Хурлын 2021 оны 12 дугаар тогтоолын хавсралт </w:t>
      </w:r>
      <w:r w:rsidRPr="00FB4725">
        <w:rPr>
          <w:rFonts w:ascii="Arial" w:hAnsi="Arial" w:cs="Arial"/>
          <w:lang w:val="en-US"/>
        </w:rPr>
        <w:t>(</w:t>
      </w:r>
      <w:r w:rsidRPr="00FB4725">
        <w:rPr>
          <w:rFonts w:ascii="Arial" w:hAnsi="Arial" w:cs="Arial"/>
        </w:rPr>
        <w:t>2021</w:t>
      </w:r>
      <w:r w:rsidRPr="00FB4725">
        <w:rPr>
          <w:rFonts w:ascii="Arial" w:hAnsi="Arial" w:cs="Arial"/>
          <w:lang w:val="en-US"/>
        </w:rPr>
        <w:t xml:space="preserve">), </w:t>
      </w:r>
      <w:r w:rsidRPr="00FB4725">
        <w:rPr>
          <w:rFonts w:ascii="Arial" w:hAnsi="Arial" w:cs="Arial"/>
        </w:rPr>
        <w:t>Холбоос</w:t>
      </w:r>
      <w:r w:rsidRPr="00FB4725">
        <w:rPr>
          <w:rFonts w:ascii="Arial" w:hAnsi="Arial" w:cs="Arial"/>
          <w:lang w:val="en-US"/>
        </w:rPr>
        <w:t xml:space="preserve">: </w:t>
      </w:r>
      <w:hyperlink r:id="rId1" w:history="1">
        <w:r w:rsidRPr="00FB4725">
          <w:rPr>
            <w:rStyle w:val="Hyperlink"/>
            <w:rFonts w:ascii="Arial" w:hAnsi="Arial" w:cs="Arial"/>
            <w:lang w:val="en-US"/>
          </w:rPr>
          <w:t>https://legalinfo.mn/mn/detail?lawId=16530439064421&amp;showType=1</w:t>
        </w:r>
      </w:hyperlink>
      <w:r w:rsidRPr="00FB4725">
        <w:rPr>
          <w:rFonts w:ascii="Arial" w:hAnsi="Arial" w:cs="Arial"/>
          <w:lang w:val="en-US"/>
        </w:rPr>
        <w:t xml:space="preserve">, </w:t>
      </w:r>
      <w:r w:rsidRPr="00FB4725">
        <w:rPr>
          <w:rFonts w:ascii="Arial" w:hAnsi="Arial" w:cs="Arial"/>
        </w:rPr>
        <w:t>Сүүлд үзсэн огноо</w:t>
      </w:r>
      <w:r w:rsidRPr="00FB4725">
        <w:rPr>
          <w:rFonts w:ascii="Arial" w:hAnsi="Arial" w:cs="Arial"/>
          <w:lang w:val="en-US"/>
        </w:rPr>
        <w:t>: 2023.12.25</w:t>
      </w:r>
    </w:p>
  </w:footnote>
  <w:footnote w:id="2">
    <w:p w14:paraId="2A3403F2" w14:textId="77777777" w:rsidR="00FB4725" w:rsidRPr="00FB4725" w:rsidRDefault="00FB4725" w:rsidP="00FB4725">
      <w:pPr>
        <w:pStyle w:val="FootnoteText"/>
        <w:jc w:val="both"/>
        <w:rPr>
          <w:rFonts w:ascii="Arial" w:hAnsi="Arial" w:cs="Arial"/>
        </w:rPr>
      </w:pPr>
      <w:r w:rsidRPr="00FB4725">
        <w:rPr>
          <w:rStyle w:val="FootnoteReference"/>
          <w:rFonts w:ascii="Arial" w:hAnsi="Arial" w:cs="Arial"/>
        </w:rPr>
        <w:footnoteRef/>
      </w:r>
      <w:r w:rsidRPr="00FB4725">
        <w:rPr>
          <w:rFonts w:ascii="Arial" w:hAnsi="Arial" w:cs="Arial"/>
        </w:rPr>
        <w:t xml:space="preserve"> Галт зэвсэг хэрэглэсэн гэж галт зэвсгээр гал нээсэн, ашигласан байдлыг ойлгоно.</w:t>
      </w:r>
    </w:p>
  </w:footnote>
  <w:footnote w:id="3">
    <w:p w14:paraId="28881CC7" w14:textId="77777777" w:rsidR="00FB4725" w:rsidRPr="00FB4725" w:rsidRDefault="00FB4725" w:rsidP="00FB4725">
      <w:pPr>
        <w:pStyle w:val="FootnoteText"/>
        <w:jc w:val="both"/>
        <w:rPr>
          <w:rFonts w:ascii="Arial" w:hAnsi="Arial" w:cs="Arial"/>
          <w:i/>
          <w:iCs/>
        </w:rPr>
      </w:pPr>
      <w:r w:rsidRPr="00FB4725">
        <w:rPr>
          <w:rStyle w:val="FootnoteReference"/>
          <w:rFonts w:ascii="Arial" w:hAnsi="Arial" w:cs="Arial"/>
        </w:rPr>
        <w:footnoteRef/>
      </w:r>
      <w:r w:rsidRPr="00FB4725">
        <w:rPr>
          <w:rFonts w:ascii="Arial" w:hAnsi="Arial" w:cs="Arial"/>
        </w:rPr>
        <w:t xml:space="preserve">ХБНГУ-ын статистик мэдээллийн нэгдсэн сан, Германд 2012-2022 он хүртэл галт зэвсэг ашигласан гэмт хэргийн тоо, </w:t>
      </w:r>
      <w:r w:rsidRPr="00FB4725">
        <w:rPr>
          <w:rFonts w:ascii="Arial" w:hAnsi="Arial" w:cs="Arial"/>
          <w:i/>
          <w:iCs/>
        </w:rPr>
        <w:t>Холбоос:</w:t>
      </w:r>
      <w:r w:rsidRPr="00FB4725">
        <w:rPr>
          <w:rFonts w:ascii="Arial" w:hAnsi="Arial" w:cs="Arial"/>
        </w:rPr>
        <w:t xml:space="preserve"> </w:t>
      </w:r>
      <w:hyperlink r:id="rId2" w:anchor=":~:text=Im%20Jahr%202022%20gab%20es,F%C3%A4llen%20mit%20einer%20Schusswaffe%20geschossen" w:history="1">
        <w:r w:rsidRPr="00FB4725">
          <w:rPr>
            <w:rStyle w:val="Hyperlink"/>
            <w:rFonts w:ascii="Arial" w:hAnsi="Arial" w:cs="Arial"/>
          </w:rPr>
          <w:t>https://de.statista.com/statistik/daten/studie/350846/umfrage/straftaten-mit-schusswaffengebrauch-in-deutschland/#:~:text=Im%20Jahr%202022%20gab%20es,F%C3%A4llen%20mit%20einer%20Schusswaffe%20geschossen</w:t>
        </w:r>
      </w:hyperlink>
      <w:r w:rsidRPr="00FB4725">
        <w:rPr>
          <w:rFonts w:ascii="Arial" w:hAnsi="Arial" w:cs="Arial"/>
        </w:rPr>
        <w:t xml:space="preserve">, </w:t>
      </w:r>
      <w:r w:rsidRPr="00FB4725">
        <w:rPr>
          <w:rFonts w:ascii="Arial" w:hAnsi="Arial" w:cs="Arial"/>
          <w:i/>
          <w:iCs/>
        </w:rPr>
        <w:t>Нийтлэгдсэн: 2024.01.03, Сүүлд үзсэн: 2024.02.19</w:t>
      </w:r>
    </w:p>
  </w:footnote>
  <w:footnote w:id="4">
    <w:p w14:paraId="08C4CB2C" w14:textId="77777777" w:rsidR="00FB4725" w:rsidRPr="00FB4725" w:rsidRDefault="00FB4725" w:rsidP="00FB4725">
      <w:pPr>
        <w:pStyle w:val="FootnoteText"/>
        <w:jc w:val="both"/>
        <w:rPr>
          <w:rFonts w:ascii="Arial" w:hAnsi="Arial" w:cs="Arial"/>
        </w:rPr>
      </w:pPr>
      <w:r w:rsidRPr="00FB4725">
        <w:rPr>
          <w:rStyle w:val="FootnoteReference"/>
          <w:rFonts w:ascii="Arial" w:hAnsi="Arial" w:cs="Arial"/>
        </w:rPr>
        <w:footnoteRef/>
      </w:r>
      <w:r w:rsidRPr="00FB4725">
        <w:rPr>
          <w:rFonts w:ascii="Arial" w:hAnsi="Arial" w:cs="Arial"/>
        </w:rPr>
        <w:t xml:space="preserve"> ХБНГУ-ын статистик мэдээллийн нэгдсэн сан, ХБНГУ-ын галт зэвсгийн статистик мэдээ, </w:t>
      </w:r>
      <w:r w:rsidRPr="00FB4725">
        <w:rPr>
          <w:rFonts w:ascii="Arial" w:hAnsi="Arial" w:cs="Arial"/>
          <w:i/>
          <w:iCs/>
        </w:rPr>
        <w:t>Холбоос:</w:t>
      </w:r>
      <w:r w:rsidRPr="00FB4725">
        <w:rPr>
          <w:rFonts w:ascii="Arial" w:hAnsi="Arial" w:cs="Arial"/>
        </w:rPr>
        <w:t xml:space="preserve"> </w:t>
      </w:r>
      <w:hyperlink r:id="rId3" w:anchor="topicOverview" w:history="1">
        <w:r w:rsidRPr="00FB4725">
          <w:rPr>
            <w:rStyle w:val="Hyperlink"/>
            <w:rFonts w:ascii="Arial" w:hAnsi="Arial" w:cs="Arial"/>
          </w:rPr>
          <w:t>https://de.statista.com/themen/1201/schusswaffen/#topicOverview</w:t>
        </w:r>
      </w:hyperlink>
      <w:r w:rsidRPr="00FB4725">
        <w:rPr>
          <w:rFonts w:ascii="Arial" w:hAnsi="Arial" w:cs="Arial"/>
        </w:rPr>
        <w:t xml:space="preserve">, </w:t>
      </w:r>
      <w:r w:rsidRPr="00FB4725">
        <w:rPr>
          <w:rFonts w:ascii="Arial" w:hAnsi="Arial" w:cs="Arial"/>
          <w:i/>
          <w:iCs/>
        </w:rPr>
        <w:t>Нийтлэгдсэн: 2024.02.07, Сүүлд үзсэн: 2024.02.19</w:t>
      </w:r>
    </w:p>
  </w:footnote>
  <w:footnote w:id="5">
    <w:p w14:paraId="00B31867" w14:textId="77777777" w:rsidR="00FB4725" w:rsidRPr="00FB4725" w:rsidRDefault="00FB4725" w:rsidP="00FB4725">
      <w:pPr>
        <w:pStyle w:val="FootnoteText"/>
        <w:jc w:val="both"/>
        <w:rPr>
          <w:rFonts w:ascii="Arial" w:hAnsi="Arial" w:cs="Arial"/>
        </w:rPr>
      </w:pPr>
      <w:r w:rsidRPr="00FB4725">
        <w:rPr>
          <w:rStyle w:val="FootnoteReference"/>
          <w:rFonts w:ascii="Arial" w:hAnsi="Arial" w:cs="Arial"/>
        </w:rPr>
        <w:footnoteRef/>
      </w:r>
      <w:r w:rsidRPr="00FB4725">
        <w:rPr>
          <w:rFonts w:ascii="Arial" w:hAnsi="Arial" w:cs="Arial"/>
        </w:rPr>
        <w:t xml:space="preserve"> National Weapons Register буюу Үндэсний зэвсгийн бүртгэл</w:t>
      </w:r>
    </w:p>
  </w:footnote>
  <w:footnote w:id="6">
    <w:p w14:paraId="71BBCA7B" w14:textId="77777777" w:rsidR="00FB4725" w:rsidRPr="00FB4725" w:rsidRDefault="00FB4725" w:rsidP="00FB4725">
      <w:pPr>
        <w:pStyle w:val="FootnoteText"/>
        <w:jc w:val="both"/>
        <w:rPr>
          <w:rFonts w:ascii="Arial" w:hAnsi="Arial" w:cs="Arial"/>
        </w:rPr>
      </w:pPr>
      <w:r w:rsidRPr="00FB4725">
        <w:rPr>
          <w:rStyle w:val="FootnoteReference"/>
          <w:rFonts w:ascii="Arial" w:hAnsi="Arial" w:cs="Arial"/>
        </w:rPr>
        <w:footnoteRef/>
      </w:r>
      <w:r w:rsidRPr="00FB4725">
        <w:rPr>
          <w:rFonts w:ascii="Arial" w:hAnsi="Arial" w:cs="Arial"/>
        </w:rPr>
        <w:t xml:space="preserve">Crime rate in Russia from 1995 to 2021 (per 100,000 population), </w:t>
      </w:r>
      <w:hyperlink r:id="rId4" w:history="1">
        <w:r w:rsidRPr="00FB4725">
          <w:rPr>
            <w:rStyle w:val="Hyperlink"/>
            <w:rFonts w:ascii="Arial" w:hAnsi="Arial" w:cs="Arial"/>
            <w:color w:val="auto"/>
            <w:u w:val="none"/>
          </w:rPr>
          <w:t>https://www.statista.com/statistics/1045439/russia-crime-rate/</w:t>
        </w:r>
      </w:hyperlink>
      <w:r w:rsidRPr="00FB4725">
        <w:rPr>
          <w:rFonts w:ascii="Arial" w:hAnsi="Arial" w:cs="Arial"/>
        </w:rPr>
        <w:t xml:space="preserve"> </w:t>
      </w:r>
    </w:p>
  </w:footnote>
  <w:footnote w:id="7">
    <w:p w14:paraId="4C53D130" w14:textId="77777777" w:rsidR="00FB4725" w:rsidRPr="00FB4725" w:rsidRDefault="00FB4725" w:rsidP="00FB4725">
      <w:pPr>
        <w:pStyle w:val="FootnoteText"/>
        <w:jc w:val="both"/>
        <w:rPr>
          <w:rFonts w:ascii="Arial" w:hAnsi="Arial" w:cs="Arial"/>
        </w:rPr>
      </w:pPr>
      <w:r w:rsidRPr="00FB4725">
        <w:rPr>
          <w:rStyle w:val="FootnoteReference"/>
          <w:rFonts w:ascii="Arial" w:hAnsi="Arial" w:cs="Arial"/>
        </w:rPr>
        <w:footnoteRef/>
      </w:r>
      <w:r w:rsidRPr="00FB4725">
        <w:rPr>
          <w:rFonts w:ascii="Arial" w:hAnsi="Arial" w:cs="Arial"/>
          <w:bdr w:val="none" w:sz="0" w:space="0" w:color="auto" w:frame="1"/>
        </w:rPr>
        <w:t>Number of crimes involving the use of firearms, gas weapons, ammunition, explosives, and explosive devices in Russia from 2015 to 2021,</w:t>
      </w:r>
      <w:r w:rsidRPr="00FB4725">
        <w:rPr>
          <w:rFonts w:ascii="Arial" w:hAnsi="Arial" w:cs="Arial"/>
        </w:rPr>
        <w:t xml:space="preserve"> </w:t>
      </w:r>
      <w:hyperlink r:id="rId5" w:history="1">
        <w:r w:rsidRPr="00FB4725">
          <w:rPr>
            <w:rStyle w:val="Hyperlink"/>
            <w:rFonts w:ascii="Arial" w:hAnsi="Arial" w:cs="Arial"/>
            <w:color w:val="auto"/>
            <w:u w:val="none"/>
          </w:rPr>
          <w:t>https://www.statista.com/statistics/1045454/russia-number-of-crimes-involving-use-of-firearms-and-explosives/</w:t>
        </w:r>
      </w:hyperlink>
      <w:r w:rsidRPr="00FB4725">
        <w:rPr>
          <w:rFonts w:ascii="Arial" w:hAnsi="Arial" w:cs="Arial"/>
        </w:rPr>
        <w:t xml:space="preserve"> </w:t>
      </w:r>
    </w:p>
  </w:footnote>
  <w:footnote w:id="8">
    <w:p w14:paraId="699C8FBE" w14:textId="77777777" w:rsidR="00F66E9D" w:rsidRPr="00FB4725" w:rsidRDefault="00F66E9D" w:rsidP="00FB4725">
      <w:pPr>
        <w:pStyle w:val="FootnoteText"/>
        <w:jc w:val="both"/>
        <w:rPr>
          <w:rFonts w:ascii="Arial" w:hAnsi="Arial" w:cs="Arial"/>
        </w:rPr>
      </w:pPr>
      <w:r w:rsidRPr="00FB4725">
        <w:rPr>
          <w:rStyle w:val="FootnoteReference"/>
          <w:rFonts w:ascii="Arial" w:hAnsi="Arial" w:cs="Arial"/>
        </w:rPr>
        <w:footnoteRef/>
      </w:r>
      <w:r w:rsidRPr="00FB4725">
        <w:rPr>
          <w:rFonts w:ascii="Arial" w:hAnsi="Arial" w:cs="Arial"/>
        </w:rPr>
        <w:t xml:space="preserve"> Gun crimes has increased, </w:t>
      </w:r>
      <w:hyperlink r:id="rId6" w:history="1">
        <w:r w:rsidRPr="00FB4725">
          <w:rPr>
            <w:rStyle w:val="Hyperlink"/>
            <w:rFonts w:ascii="Arial" w:hAnsi="Arial" w:cs="Arial"/>
          </w:rPr>
          <w:t>https://www.vedomosti.ru/society/articles/2022/11/23/951802-chislo-prestuplenii-viroslo</w:t>
        </w:r>
      </w:hyperlink>
      <w:r w:rsidRPr="00FB4725">
        <w:rPr>
          <w:rFonts w:ascii="Arial" w:hAnsi="Arial" w:cs="Arial"/>
        </w:rPr>
        <w:t xml:space="preserve"> </w:t>
      </w:r>
    </w:p>
  </w:footnote>
  <w:footnote w:id="9">
    <w:p w14:paraId="3643602A" w14:textId="77777777" w:rsidR="00F66E9D" w:rsidRPr="00FB4725" w:rsidRDefault="00F66E9D" w:rsidP="00FB4725">
      <w:pPr>
        <w:pStyle w:val="FootnoteText"/>
        <w:jc w:val="both"/>
        <w:rPr>
          <w:rFonts w:ascii="Arial" w:hAnsi="Arial" w:cs="Arial"/>
        </w:rPr>
      </w:pPr>
      <w:r w:rsidRPr="00FB4725">
        <w:rPr>
          <w:rStyle w:val="FootnoteReference"/>
          <w:rFonts w:ascii="Arial" w:hAnsi="Arial" w:cs="Arial"/>
        </w:rPr>
        <w:footnoteRef/>
      </w:r>
      <w:r w:rsidRPr="00FB4725">
        <w:rPr>
          <w:rFonts w:ascii="Arial" w:hAnsi="Arial" w:cs="Arial"/>
          <w:shd w:val="clear" w:color="auto" w:fill="F7F7F7"/>
        </w:rPr>
        <w:t>Once upon a time in Moscow: how a teenager first committed a school shooting</w:t>
      </w:r>
      <w:r w:rsidRPr="00FB4725">
        <w:rPr>
          <w:rFonts w:ascii="Arial" w:hAnsi="Arial" w:cs="Arial"/>
        </w:rPr>
        <w:t xml:space="preserve">, </w:t>
      </w:r>
      <w:hyperlink r:id="rId7" w:history="1">
        <w:r w:rsidRPr="00FB4725">
          <w:rPr>
            <w:rStyle w:val="Hyperlink"/>
            <w:rFonts w:ascii="Arial" w:hAnsi="Arial" w:cs="Arial"/>
            <w:color w:val="auto"/>
          </w:rPr>
          <w:t>https://www.rbc.ru/politics/26/12/2014/549a9b939a794710fb26882d?from=article_body</w:t>
        </w:r>
      </w:hyperlink>
      <w:r w:rsidRPr="00FB4725">
        <w:rPr>
          <w:rFonts w:ascii="Arial" w:hAnsi="Arial" w:cs="Arial"/>
        </w:rPr>
        <w:t xml:space="preserve"> </w:t>
      </w:r>
    </w:p>
  </w:footnote>
  <w:footnote w:id="10">
    <w:p w14:paraId="51CCF390" w14:textId="77777777" w:rsidR="00F66E9D" w:rsidRPr="00FB4725" w:rsidRDefault="00F66E9D" w:rsidP="00FB4725">
      <w:pPr>
        <w:pStyle w:val="FootnoteText"/>
        <w:jc w:val="both"/>
        <w:rPr>
          <w:rFonts w:ascii="Arial" w:hAnsi="Arial" w:cs="Arial"/>
        </w:rPr>
      </w:pPr>
      <w:r w:rsidRPr="00FB4725">
        <w:rPr>
          <w:rStyle w:val="FootnoteReference"/>
          <w:rFonts w:ascii="Arial" w:hAnsi="Arial" w:cs="Arial"/>
        </w:rPr>
        <w:footnoteRef/>
      </w:r>
      <w:r w:rsidRPr="00FB4725">
        <w:rPr>
          <w:rFonts w:ascii="Arial" w:hAnsi="Arial" w:cs="Arial"/>
        </w:rPr>
        <w:t xml:space="preserve"> </w:t>
      </w:r>
      <w:r w:rsidRPr="00FB4725">
        <w:rPr>
          <w:rFonts w:ascii="Arial" w:hAnsi="Arial" w:cs="Arial"/>
          <w:shd w:val="clear" w:color="auto" w:fill="F7F7F7"/>
        </w:rPr>
        <w:t xml:space="preserve">Stabbing in Perm: what led to the teenagers attacking a school, </w:t>
      </w:r>
      <w:hyperlink r:id="rId8" w:history="1">
        <w:r w:rsidRPr="00FB4725">
          <w:rPr>
            <w:rStyle w:val="Hyperlink"/>
            <w:rFonts w:ascii="Arial" w:hAnsi="Arial" w:cs="Arial"/>
            <w:color w:val="auto"/>
          </w:rPr>
          <w:t>https://www.rbc.ru/society/15/01/2018/5a5cd2719a7947016e56ca86?from=article_body</w:t>
        </w:r>
      </w:hyperlink>
      <w:r w:rsidRPr="00FB4725">
        <w:rPr>
          <w:rFonts w:ascii="Arial" w:hAnsi="Arial" w:cs="Arial"/>
        </w:rPr>
        <w:t xml:space="preserve"> </w:t>
      </w:r>
    </w:p>
  </w:footnote>
  <w:footnote w:id="11">
    <w:p w14:paraId="3EA8C004" w14:textId="77777777" w:rsidR="00F66E9D" w:rsidRPr="00FB4725" w:rsidRDefault="00F66E9D" w:rsidP="00FB4725">
      <w:pPr>
        <w:pStyle w:val="FootnoteText"/>
        <w:jc w:val="both"/>
        <w:rPr>
          <w:rFonts w:ascii="Arial" w:hAnsi="Arial" w:cs="Arial"/>
        </w:rPr>
      </w:pPr>
      <w:r w:rsidRPr="00FB4725">
        <w:rPr>
          <w:rStyle w:val="FootnoteReference"/>
          <w:rFonts w:ascii="Arial" w:hAnsi="Arial" w:cs="Arial"/>
        </w:rPr>
        <w:footnoteRef/>
      </w:r>
      <w:r w:rsidRPr="00FB4725">
        <w:rPr>
          <w:rFonts w:ascii="Arial" w:hAnsi="Arial" w:cs="Arial"/>
        </w:rPr>
        <w:t xml:space="preserve"> </w:t>
      </w:r>
      <w:r w:rsidRPr="00FB4725">
        <w:rPr>
          <w:rFonts w:ascii="Arial" w:hAnsi="Arial" w:cs="Arial"/>
          <w:shd w:val="clear" w:color="auto" w:fill="F7F7F7"/>
        </w:rPr>
        <w:t xml:space="preserve">Cases of shootings and attacks in Russian schools, </w:t>
      </w:r>
      <w:hyperlink r:id="rId9" w:history="1">
        <w:r w:rsidRPr="00FB4725">
          <w:rPr>
            <w:rStyle w:val="Hyperlink"/>
            <w:rFonts w:ascii="Arial" w:hAnsi="Arial" w:cs="Arial"/>
            <w:color w:val="auto"/>
          </w:rPr>
          <w:t>https://www.rbc.ru/society/07/12/2023/609a5cdc9a7947237982ce4a</w:t>
        </w:r>
      </w:hyperlink>
      <w:r w:rsidRPr="00FB4725">
        <w:rPr>
          <w:rFonts w:ascii="Arial" w:hAnsi="Arial" w:cs="Arial"/>
        </w:rPr>
        <w:t xml:space="preserve"> </w:t>
      </w:r>
    </w:p>
  </w:footnote>
  <w:footnote w:id="12">
    <w:p w14:paraId="6D18F674" w14:textId="77777777" w:rsidR="00741EDF" w:rsidRPr="00FB4725" w:rsidRDefault="00741EDF" w:rsidP="00FB4725">
      <w:pPr>
        <w:pStyle w:val="FootnoteText"/>
        <w:jc w:val="both"/>
        <w:rPr>
          <w:rFonts w:ascii="Arial" w:hAnsi="Arial" w:cs="Arial"/>
          <w:i/>
          <w:iCs/>
        </w:rPr>
      </w:pPr>
      <w:r w:rsidRPr="00FB4725">
        <w:rPr>
          <w:rStyle w:val="FootnoteReference"/>
          <w:rFonts w:ascii="Arial" w:hAnsi="Arial" w:cs="Arial"/>
        </w:rPr>
        <w:footnoteRef/>
      </w:r>
      <w:r w:rsidRPr="00FB4725">
        <w:rPr>
          <w:rFonts w:ascii="Arial" w:hAnsi="Arial" w:cs="Arial"/>
        </w:rPr>
        <w:t xml:space="preserve"> </w:t>
      </w:r>
      <w:r w:rsidRPr="00FB4725">
        <w:rPr>
          <w:rFonts w:ascii="Arial" w:hAnsi="Arial" w:cs="Arial"/>
          <w:lang w:val="de-DE"/>
        </w:rPr>
        <w:t>Waffengesetz (WaffG) 2002, Sektion 1</w:t>
      </w:r>
      <w:r w:rsidRPr="00FB4725">
        <w:rPr>
          <w:rFonts w:ascii="Arial" w:hAnsi="Arial" w:cs="Arial"/>
        </w:rPr>
        <w:t xml:space="preserve"> </w:t>
      </w:r>
      <w:r w:rsidRPr="00FB4725">
        <w:rPr>
          <w:rFonts w:ascii="Arial" w:hAnsi="Arial" w:cs="Arial"/>
          <w:lang w:val="de-DE"/>
        </w:rPr>
        <w:t>(2)</w:t>
      </w:r>
      <w:r w:rsidRPr="00FB4725">
        <w:rPr>
          <w:rFonts w:ascii="Arial" w:hAnsi="Arial" w:cs="Arial"/>
        </w:rPr>
        <w:t xml:space="preserve">, </w:t>
      </w:r>
      <w:r w:rsidRPr="00FB4725">
        <w:rPr>
          <w:rFonts w:ascii="Arial" w:hAnsi="Arial" w:cs="Arial"/>
          <w:i/>
          <w:iCs/>
        </w:rPr>
        <w:t xml:space="preserve">Холбоос: </w:t>
      </w:r>
      <w:hyperlink r:id="rId10" w:anchor="p0039" w:history="1">
        <w:r w:rsidRPr="00FB4725">
          <w:rPr>
            <w:rStyle w:val="Hyperlink"/>
            <w:rFonts w:ascii="Arial" w:hAnsi="Arial" w:cs="Arial"/>
            <w:i/>
            <w:iCs/>
          </w:rPr>
          <w:t>https://www.gesetze-im-internet.de/englisch_waffg/englisch_waffg.html#p0039</w:t>
        </w:r>
      </w:hyperlink>
      <w:r w:rsidRPr="00FB4725">
        <w:rPr>
          <w:rFonts w:ascii="Arial" w:hAnsi="Arial" w:cs="Arial"/>
          <w:i/>
          <w:iCs/>
        </w:rPr>
        <w:t>, Сүүлд үзсэн: 2024.01.25</w:t>
      </w:r>
    </w:p>
  </w:footnote>
  <w:footnote w:id="13">
    <w:p w14:paraId="71B3BCF8" w14:textId="77777777" w:rsidR="00741EDF" w:rsidRPr="00FB4725" w:rsidRDefault="00741EDF" w:rsidP="00FB4725">
      <w:pPr>
        <w:pStyle w:val="FootnoteText"/>
        <w:jc w:val="both"/>
        <w:rPr>
          <w:rFonts w:ascii="Arial" w:hAnsi="Arial" w:cs="Arial"/>
        </w:rPr>
      </w:pPr>
      <w:r w:rsidRPr="00FB4725">
        <w:rPr>
          <w:rStyle w:val="FootnoteReference"/>
          <w:rFonts w:ascii="Arial" w:hAnsi="Arial" w:cs="Arial"/>
        </w:rPr>
        <w:footnoteRef/>
      </w:r>
      <w:r w:rsidRPr="00FB4725">
        <w:rPr>
          <w:rFonts w:ascii="Arial" w:hAnsi="Arial" w:cs="Arial"/>
        </w:rPr>
        <w:t xml:space="preserve"> Waffengesetz (WaffG) 2002, Annex 1 (to Sektion 1 (4)), Part 1, Chapter 1, §1.1, </w:t>
      </w:r>
      <w:r w:rsidRPr="00FB4725">
        <w:rPr>
          <w:rFonts w:ascii="Arial" w:hAnsi="Arial" w:cs="Arial"/>
          <w:i/>
          <w:iCs/>
        </w:rPr>
        <w:t xml:space="preserve">Холбоос: </w:t>
      </w:r>
      <w:hyperlink r:id="rId11" w:anchor="p0039" w:history="1">
        <w:r w:rsidRPr="00FB4725">
          <w:rPr>
            <w:rStyle w:val="Hyperlink"/>
            <w:rFonts w:ascii="Arial" w:hAnsi="Arial" w:cs="Arial"/>
            <w:i/>
            <w:iCs/>
          </w:rPr>
          <w:t>https://www.gesetze-im-internet.de/englisch_waffg/englisch_waffg.html#p0039</w:t>
        </w:r>
      </w:hyperlink>
      <w:r w:rsidRPr="00FB4725">
        <w:rPr>
          <w:rFonts w:ascii="Arial" w:hAnsi="Arial" w:cs="Arial"/>
          <w:i/>
          <w:iCs/>
        </w:rPr>
        <w:t>, Сүүлд үзсэн: 2024.01.25</w:t>
      </w:r>
    </w:p>
  </w:footnote>
  <w:footnote w:id="14">
    <w:p w14:paraId="14162DEB" w14:textId="77777777" w:rsidR="00DD2861" w:rsidRPr="00FB4725" w:rsidRDefault="00DD2861" w:rsidP="00FB4725">
      <w:pPr>
        <w:pStyle w:val="FootnoteText"/>
        <w:jc w:val="both"/>
        <w:rPr>
          <w:rFonts w:ascii="Arial" w:hAnsi="Arial" w:cs="Arial"/>
        </w:rPr>
      </w:pPr>
      <w:r w:rsidRPr="00FB4725">
        <w:rPr>
          <w:rStyle w:val="FootnoteReference"/>
          <w:rFonts w:ascii="Arial" w:hAnsi="Arial" w:cs="Arial"/>
        </w:rPr>
        <w:footnoteRef/>
      </w:r>
      <w:r w:rsidRPr="00FB4725">
        <w:rPr>
          <w:rFonts w:ascii="Arial" w:hAnsi="Arial" w:cs="Arial"/>
        </w:rPr>
        <w:t xml:space="preserve"> </w:t>
      </w:r>
      <w:r w:rsidRPr="00FB4725">
        <w:rPr>
          <w:rFonts w:ascii="Arial" w:hAnsi="Arial" w:cs="Arial"/>
          <w:lang w:val="de-DE"/>
        </w:rPr>
        <w:t>Waffengesetz (WaffG) 2002, Sektion 1</w:t>
      </w:r>
      <w:r w:rsidRPr="00FB4725">
        <w:rPr>
          <w:rFonts w:ascii="Arial" w:hAnsi="Arial" w:cs="Arial"/>
        </w:rPr>
        <w:t xml:space="preserve"> </w:t>
      </w:r>
      <w:r w:rsidRPr="00FB4725">
        <w:rPr>
          <w:rFonts w:ascii="Arial" w:hAnsi="Arial" w:cs="Arial"/>
          <w:lang w:val="de-DE"/>
        </w:rPr>
        <w:t>(</w:t>
      </w:r>
      <w:r w:rsidRPr="00FB4725">
        <w:rPr>
          <w:rFonts w:ascii="Arial" w:hAnsi="Arial" w:cs="Arial"/>
        </w:rPr>
        <w:t>3</w:t>
      </w:r>
      <w:r w:rsidRPr="00FB4725">
        <w:rPr>
          <w:rFonts w:ascii="Arial" w:hAnsi="Arial" w:cs="Arial"/>
          <w:lang w:val="de-DE"/>
        </w:rPr>
        <w:t>)</w:t>
      </w:r>
      <w:r w:rsidRPr="00FB4725">
        <w:rPr>
          <w:rFonts w:ascii="Arial" w:hAnsi="Arial" w:cs="Arial"/>
        </w:rPr>
        <w:t xml:space="preserve">, </w:t>
      </w:r>
      <w:r w:rsidRPr="00FB4725">
        <w:rPr>
          <w:rFonts w:ascii="Arial" w:hAnsi="Arial" w:cs="Arial"/>
          <w:i/>
          <w:iCs/>
        </w:rPr>
        <w:t xml:space="preserve">Холбоос: </w:t>
      </w:r>
      <w:hyperlink r:id="rId12" w:anchor="p0039" w:history="1">
        <w:r w:rsidRPr="00FB4725">
          <w:rPr>
            <w:rStyle w:val="Hyperlink"/>
            <w:rFonts w:ascii="Arial" w:hAnsi="Arial" w:cs="Arial"/>
            <w:i/>
            <w:iCs/>
          </w:rPr>
          <w:t>https://www.gesetze-im-internet.de/englisch_waffg/englisch_waffg.html#p0039</w:t>
        </w:r>
      </w:hyperlink>
      <w:r w:rsidRPr="00FB4725">
        <w:rPr>
          <w:rFonts w:ascii="Arial" w:hAnsi="Arial" w:cs="Arial"/>
          <w:i/>
          <w:iCs/>
        </w:rPr>
        <w:t>, Сүүлд үзсэн: 2024.01.25</w:t>
      </w:r>
    </w:p>
  </w:footnote>
  <w:footnote w:id="15">
    <w:p w14:paraId="31EC5AED" w14:textId="77777777" w:rsidR="00DD2861" w:rsidRPr="00FB4725" w:rsidRDefault="00DD2861" w:rsidP="00FB4725">
      <w:pPr>
        <w:pStyle w:val="FootnoteText"/>
        <w:jc w:val="both"/>
        <w:rPr>
          <w:rFonts w:ascii="Arial" w:hAnsi="Arial" w:cs="Arial"/>
          <w:i/>
          <w:iCs/>
        </w:rPr>
      </w:pPr>
      <w:r w:rsidRPr="00FB4725">
        <w:rPr>
          <w:rStyle w:val="FootnoteReference"/>
          <w:rFonts w:ascii="Arial" w:hAnsi="Arial" w:cs="Arial"/>
        </w:rPr>
        <w:footnoteRef/>
      </w:r>
      <w:r w:rsidRPr="00FB4725">
        <w:rPr>
          <w:rFonts w:ascii="Arial" w:hAnsi="Arial" w:cs="Arial"/>
        </w:rPr>
        <w:t xml:space="preserve"> Deutsche Welle (DW), ХБНГУ-ын олон улсын нэвтрүүлэг, ХБНГУ дахь бууны хяналт, галт зэвсэг эзэмших, нийтлэгдсэн:2020.02.20, шинэчлэгдсэн: 2022.12.12, </w:t>
      </w:r>
      <w:r w:rsidRPr="00FB4725">
        <w:rPr>
          <w:rFonts w:ascii="Arial" w:hAnsi="Arial" w:cs="Arial"/>
          <w:i/>
          <w:iCs/>
        </w:rPr>
        <w:t xml:space="preserve">Холбоос: </w:t>
      </w:r>
      <w:hyperlink r:id="rId13" w:history="1">
        <w:r w:rsidRPr="00FB4725">
          <w:rPr>
            <w:rStyle w:val="Hyperlink"/>
            <w:rFonts w:ascii="Arial" w:hAnsi="Arial" w:cs="Arial"/>
            <w:i/>
            <w:iCs/>
          </w:rPr>
          <w:t>https://www.dw.com/en/gun-control-and-firearms-possession-in-germany/a-52450664</w:t>
        </w:r>
      </w:hyperlink>
      <w:r w:rsidRPr="00FB4725">
        <w:rPr>
          <w:rFonts w:ascii="Arial" w:hAnsi="Arial" w:cs="Arial"/>
          <w:i/>
          <w:iCs/>
        </w:rPr>
        <w:t>, Сүүлд үзсэн: 2024.01.29</w:t>
      </w:r>
    </w:p>
  </w:footnote>
  <w:footnote w:id="16">
    <w:p w14:paraId="32639166" w14:textId="28246461" w:rsidR="000165AD" w:rsidRPr="00FB4725" w:rsidRDefault="000165AD" w:rsidP="00FB4725">
      <w:pPr>
        <w:pStyle w:val="FootnoteText"/>
        <w:jc w:val="both"/>
        <w:rPr>
          <w:rFonts w:ascii="Arial" w:hAnsi="Arial" w:cs="Arial"/>
        </w:rPr>
      </w:pPr>
      <w:r w:rsidRPr="00FB4725">
        <w:rPr>
          <w:rStyle w:val="FootnoteReference"/>
          <w:rFonts w:ascii="Arial" w:hAnsi="Arial" w:cs="Arial"/>
        </w:rPr>
        <w:footnoteRef/>
      </w:r>
      <w:r w:rsidRPr="00FB4725">
        <w:rPr>
          <w:rFonts w:ascii="Arial" w:hAnsi="Arial" w:cs="Arial"/>
        </w:rPr>
        <w:t xml:space="preserve"> </w:t>
      </w:r>
      <w:r w:rsidRPr="00FB4725">
        <w:rPr>
          <w:rFonts w:ascii="Arial" w:hAnsi="Arial" w:cs="Arial"/>
          <w:lang w:val="de-DE"/>
        </w:rPr>
        <w:t>Waffengesetz (WaffG) 2002, Sektion 27</w:t>
      </w:r>
      <w:r w:rsidRPr="00FB4725">
        <w:rPr>
          <w:rFonts w:ascii="Arial" w:hAnsi="Arial" w:cs="Arial"/>
        </w:rPr>
        <w:t xml:space="preserve"> </w:t>
      </w:r>
      <w:r w:rsidRPr="00FB4725">
        <w:rPr>
          <w:rFonts w:ascii="Arial" w:hAnsi="Arial" w:cs="Arial"/>
          <w:lang w:val="de-DE"/>
        </w:rPr>
        <w:t>(</w:t>
      </w:r>
      <w:r w:rsidRPr="00FB4725">
        <w:rPr>
          <w:rFonts w:ascii="Arial" w:hAnsi="Arial" w:cs="Arial"/>
        </w:rPr>
        <w:t>3</w:t>
      </w:r>
      <w:r w:rsidRPr="00FB4725">
        <w:rPr>
          <w:rFonts w:ascii="Arial" w:hAnsi="Arial" w:cs="Arial"/>
          <w:lang w:val="de-DE"/>
        </w:rPr>
        <w:t>) 1</w:t>
      </w:r>
      <w:r w:rsidRPr="00FB4725">
        <w:rPr>
          <w:rFonts w:ascii="Arial" w:hAnsi="Arial" w:cs="Arial"/>
        </w:rPr>
        <w:t xml:space="preserve">, </w:t>
      </w:r>
      <w:r w:rsidRPr="00FB4725">
        <w:rPr>
          <w:rFonts w:ascii="Arial" w:hAnsi="Arial" w:cs="Arial"/>
          <w:i/>
          <w:iCs/>
        </w:rPr>
        <w:t xml:space="preserve">Холбоос: </w:t>
      </w:r>
      <w:hyperlink r:id="rId14" w:anchor="p0039" w:history="1">
        <w:r w:rsidRPr="00FB4725">
          <w:rPr>
            <w:rStyle w:val="Hyperlink"/>
            <w:rFonts w:ascii="Arial" w:hAnsi="Arial" w:cs="Arial"/>
            <w:i/>
            <w:iCs/>
          </w:rPr>
          <w:t>https://www.gesetze-im-internet.de/englisch_waffg/englisch_waffg.html#p0039</w:t>
        </w:r>
      </w:hyperlink>
      <w:r w:rsidRPr="00FB4725">
        <w:rPr>
          <w:rFonts w:ascii="Arial" w:hAnsi="Arial" w:cs="Arial"/>
          <w:i/>
          <w:iCs/>
        </w:rPr>
        <w:t>, Сүүлд үзсэн: 2024.02.26</w:t>
      </w:r>
    </w:p>
  </w:footnote>
  <w:footnote w:id="17">
    <w:p w14:paraId="045F51C9" w14:textId="7EEB1C2C" w:rsidR="000165AD" w:rsidRPr="00FB4725" w:rsidRDefault="000165AD" w:rsidP="00FB4725">
      <w:pPr>
        <w:pStyle w:val="FootnoteText"/>
        <w:jc w:val="both"/>
        <w:rPr>
          <w:rFonts w:ascii="Arial" w:hAnsi="Arial" w:cs="Arial"/>
        </w:rPr>
      </w:pPr>
      <w:r w:rsidRPr="00FB4725">
        <w:rPr>
          <w:rStyle w:val="FootnoteReference"/>
          <w:rFonts w:ascii="Arial" w:hAnsi="Arial" w:cs="Arial"/>
        </w:rPr>
        <w:footnoteRef/>
      </w:r>
      <w:r w:rsidRPr="00FB4725">
        <w:rPr>
          <w:rFonts w:ascii="Arial" w:hAnsi="Arial" w:cs="Arial"/>
        </w:rPr>
        <w:t xml:space="preserve"> </w:t>
      </w:r>
      <w:r w:rsidRPr="00FB4725">
        <w:rPr>
          <w:rFonts w:ascii="Arial" w:hAnsi="Arial" w:cs="Arial"/>
          <w:lang w:val="de-DE"/>
        </w:rPr>
        <w:t>Waffengesetz (WaffG) 2002, Sektion 27</w:t>
      </w:r>
      <w:r w:rsidRPr="00FB4725">
        <w:rPr>
          <w:rFonts w:ascii="Arial" w:hAnsi="Arial" w:cs="Arial"/>
        </w:rPr>
        <w:t xml:space="preserve"> </w:t>
      </w:r>
      <w:r w:rsidRPr="00FB4725">
        <w:rPr>
          <w:rFonts w:ascii="Arial" w:hAnsi="Arial" w:cs="Arial"/>
          <w:lang w:val="de-DE"/>
        </w:rPr>
        <w:t>(</w:t>
      </w:r>
      <w:r w:rsidRPr="00FB4725">
        <w:rPr>
          <w:rFonts w:ascii="Arial" w:hAnsi="Arial" w:cs="Arial"/>
        </w:rPr>
        <w:t>3</w:t>
      </w:r>
      <w:r w:rsidRPr="00FB4725">
        <w:rPr>
          <w:rFonts w:ascii="Arial" w:hAnsi="Arial" w:cs="Arial"/>
          <w:lang w:val="de-DE"/>
        </w:rPr>
        <w:t>) 2</w:t>
      </w:r>
      <w:r w:rsidRPr="00FB4725">
        <w:rPr>
          <w:rFonts w:ascii="Arial" w:hAnsi="Arial" w:cs="Arial"/>
        </w:rPr>
        <w:t xml:space="preserve">, </w:t>
      </w:r>
      <w:r w:rsidRPr="00FB4725">
        <w:rPr>
          <w:rFonts w:ascii="Arial" w:hAnsi="Arial" w:cs="Arial"/>
          <w:i/>
          <w:iCs/>
        </w:rPr>
        <w:t xml:space="preserve">Холбоос: </w:t>
      </w:r>
      <w:hyperlink r:id="rId15" w:anchor="p0039" w:history="1">
        <w:r w:rsidRPr="00FB4725">
          <w:rPr>
            <w:rStyle w:val="Hyperlink"/>
            <w:rFonts w:ascii="Arial" w:hAnsi="Arial" w:cs="Arial"/>
            <w:i/>
            <w:iCs/>
          </w:rPr>
          <w:t>https://www.gesetze-im-internet.de/englisch_waffg/englisch_waffg.html#p0039</w:t>
        </w:r>
      </w:hyperlink>
      <w:r w:rsidRPr="00FB4725">
        <w:rPr>
          <w:rFonts w:ascii="Arial" w:hAnsi="Arial" w:cs="Arial"/>
          <w:i/>
          <w:iCs/>
        </w:rPr>
        <w:t>, Сүүлд үзсэн: 2024.02.26</w:t>
      </w:r>
    </w:p>
  </w:footnote>
  <w:footnote w:id="18">
    <w:p w14:paraId="72A42838" w14:textId="77777777" w:rsidR="008C553F" w:rsidRPr="00FB4725" w:rsidRDefault="008C553F" w:rsidP="00FB4725">
      <w:pPr>
        <w:pStyle w:val="FootnoteText"/>
        <w:jc w:val="both"/>
        <w:rPr>
          <w:rFonts w:ascii="Arial" w:hAnsi="Arial" w:cs="Arial"/>
        </w:rPr>
      </w:pPr>
      <w:r w:rsidRPr="00FB4725">
        <w:rPr>
          <w:rStyle w:val="FootnoteReference"/>
          <w:rFonts w:ascii="Arial" w:hAnsi="Arial" w:cs="Arial"/>
        </w:rPr>
        <w:footnoteRef/>
      </w:r>
      <w:r w:rsidRPr="00FB4725">
        <w:rPr>
          <w:rFonts w:ascii="Arial" w:hAnsi="Arial" w:cs="Arial"/>
        </w:rPr>
        <w:t xml:space="preserve"> Федеральный закон от 13.12.1996 N 150-ФЗ (ред. от 25.12.2023) "Об оружии" (с изм. и доп., вступ. в силу с 07.01.2024), Холбоос: </w:t>
      </w:r>
      <w:hyperlink r:id="rId16" w:history="1">
        <w:r w:rsidRPr="00FB4725">
          <w:rPr>
            <w:rStyle w:val="Hyperlink"/>
            <w:rFonts w:ascii="Arial" w:hAnsi="Arial" w:cs="Arial"/>
          </w:rPr>
          <w:t>https://www.consultant.ru/document/cons_doc_LAW_12679/2215c48a57ea8ed6877ecb5717f7979a53275552/</w:t>
        </w:r>
      </w:hyperlink>
    </w:p>
    <w:p w14:paraId="1EA7D8C4" w14:textId="77777777" w:rsidR="008C553F" w:rsidRPr="00FB4725" w:rsidRDefault="008C553F" w:rsidP="00FB4725">
      <w:pPr>
        <w:pStyle w:val="FootnoteText"/>
        <w:jc w:val="both"/>
        <w:rPr>
          <w:rFonts w:ascii="Arial" w:hAnsi="Arial" w:cs="Arial"/>
        </w:rPr>
      </w:pPr>
    </w:p>
  </w:footnote>
  <w:footnote w:id="19">
    <w:p w14:paraId="5B1F954B" w14:textId="77777777" w:rsidR="00D8002B" w:rsidRPr="00FB4725" w:rsidRDefault="00D8002B" w:rsidP="00FB4725">
      <w:pPr>
        <w:pStyle w:val="FootnoteText"/>
        <w:jc w:val="both"/>
        <w:rPr>
          <w:rFonts w:ascii="Arial" w:hAnsi="Arial" w:cs="Arial"/>
        </w:rPr>
      </w:pPr>
      <w:r w:rsidRPr="00FB4725">
        <w:rPr>
          <w:rStyle w:val="FootnoteReference"/>
          <w:rFonts w:ascii="Arial" w:hAnsi="Arial" w:cs="Arial"/>
        </w:rPr>
        <w:footnoteRef/>
      </w:r>
      <w:r w:rsidRPr="00FB4725">
        <w:rPr>
          <w:rFonts w:ascii="Arial" w:hAnsi="Arial" w:cs="Arial"/>
        </w:rPr>
        <w:t xml:space="preserve"> The German engineering federation VDMA (Verband Deutscher Maschinen- und Anlagenbau e. V.) </w:t>
      </w:r>
    </w:p>
  </w:footnote>
  <w:footnote w:id="20">
    <w:p w14:paraId="65AF54A1" w14:textId="77777777" w:rsidR="00D8002B" w:rsidRPr="00FB4725" w:rsidRDefault="00D8002B" w:rsidP="00FB4725">
      <w:pPr>
        <w:pStyle w:val="FootnoteText"/>
        <w:jc w:val="both"/>
        <w:rPr>
          <w:rFonts w:ascii="Arial" w:hAnsi="Arial" w:cs="Arial"/>
        </w:rPr>
      </w:pPr>
      <w:r w:rsidRPr="00FB4725">
        <w:rPr>
          <w:rStyle w:val="FootnoteReference"/>
          <w:rFonts w:ascii="Arial" w:hAnsi="Arial" w:cs="Arial"/>
        </w:rPr>
        <w:footnoteRef/>
      </w:r>
      <w:r w:rsidRPr="00FB4725">
        <w:rPr>
          <w:rFonts w:ascii="Arial" w:hAnsi="Arial" w:cs="Arial"/>
        </w:rPr>
        <w:t xml:space="preserve"> Евродын эдийн засгийн бүс</w:t>
      </w:r>
    </w:p>
  </w:footnote>
  <w:footnote w:id="21">
    <w:p w14:paraId="7D84C11C" w14:textId="77777777" w:rsidR="00F16644" w:rsidRPr="00FB4725" w:rsidRDefault="00F16644" w:rsidP="00FB4725">
      <w:pPr>
        <w:pStyle w:val="FootnoteText"/>
        <w:jc w:val="both"/>
        <w:rPr>
          <w:rFonts w:ascii="Arial" w:hAnsi="Arial" w:cs="Arial"/>
        </w:rPr>
      </w:pPr>
      <w:r w:rsidRPr="00FB4725">
        <w:rPr>
          <w:rStyle w:val="FootnoteReference"/>
          <w:rFonts w:ascii="Arial" w:hAnsi="Arial" w:cs="Arial"/>
        </w:rPr>
        <w:footnoteRef/>
      </w:r>
      <w:r w:rsidRPr="00FB4725">
        <w:rPr>
          <w:rFonts w:ascii="Arial" w:hAnsi="Arial" w:cs="Arial"/>
          <w:shd w:val="clear" w:color="auto" w:fill="FFFFFF"/>
        </w:rPr>
        <w:t>XIII. Transportation and transportation of weapons and ammunition</w:t>
      </w:r>
      <w:r w:rsidRPr="00FB4725">
        <w:rPr>
          <w:rFonts w:ascii="Arial" w:hAnsi="Arial" w:cs="Arial"/>
        </w:rPr>
        <w:t xml:space="preserve">, </w:t>
      </w:r>
      <w:hyperlink r:id="rId17" w:history="1">
        <w:r w:rsidRPr="00FB4725">
          <w:rPr>
            <w:rStyle w:val="Hyperlink"/>
            <w:rFonts w:ascii="Arial" w:hAnsi="Arial" w:cs="Arial"/>
          </w:rPr>
          <w:t>https://www.consultant.ru/document/cons_doc_LAW_19504/560eecedfbf2c42fd907f741ace48148940b1c3d/</w:t>
        </w:r>
      </w:hyperlink>
      <w:r w:rsidRPr="00FB4725">
        <w:rPr>
          <w:rFonts w:ascii="Arial" w:hAnsi="Arial" w:cs="Arial"/>
        </w:rPr>
        <w:t xml:space="preserve"> </w:t>
      </w:r>
    </w:p>
  </w:footnote>
  <w:footnote w:id="22">
    <w:p w14:paraId="0A664A77" w14:textId="49B6D16E" w:rsidR="00CE08B2" w:rsidRPr="00FB4725" w:rsidRDefault="00CE08B2" w:rsidP="00FB4725">
      <w:pPr>
        <w:pStyle w:val="FootnoteText"/>
        <w:jc w:val="both"/>
        <w:rPr>
          <w:rFonts w:ascii="Arial" w:hAnsi="Arial" w:cs="Arial"/>
        </w:rPr>
      </w:pPr>
      <w:r w:rsidRPr="00FB4725">
        <w:rPr>
          <w:rStyle w:val="FootnoteReference"/>
          <w:rFonts w:ascii="Arial" w:hAnsi="Arial" w:cs="Arial"/>
        </w:rPr>
        <w:footnoteRef/>
      </w:r>
      <w:r w:rsidRPr="00FB4725">
        <w:rPr>
          <w:rFonts w:ascii="Arial" w:hAnsi="Arial" w:cs="Arial"/>
        </w:rPr>
        <w:t xml:space="preserve"> National Weapons Register буюу Үндэсний зэвсгийн бүртгэл </w:t>
      </w:r>
    </w:p>
  </w:footnote>
  <w:footnote w:id="23">
    <w:p w14:paraId="4439ACBC" w14:textId="77777777" w:rsidR="00F16644" w:rsidRPr="00FB4725" w:rsidRDefault="00F16644" w:rsidP="00FB4725">
      <w:pPr>
        <w:pStyle w:val="FootnoteText"/>
        <w:jc w:val="both"/>
        <w:rPr>
          <w:rFonts w:ascii="Arial" w:hAnsi="Arial" w:cs="Arial"/>
        </w:rPr>
      </w:pPr>
      <w:r w:rsidRPr="00FB4725">
        <w:rPr>
          <w:rStyle w:val="FootnoteReference"/>
          <w:rFonts w:ascii="Arial" w:hAnsi="Arial" w:cs="Arial"/>
        </w:rPr>
        <w:footnoteRef/>
      </w:r>
      <w:r w:rsidRPr="00FB4725">
        <w:rPr>
          <w:rFonts w:ascii="Arial" w:hAnsi="Arial" w:cs="Arial"/>
          <w:shd w:val="clear" w:color="auto" w:fill="FFFFFF"/>
        </w:rPr>
        <w:t>Статья 28. Контроль за оборотом оружия</w:t>
      </w:r>
      <w:r w:rsidRPr="00FB4725">
        <w:rPr>
          <w:rFonts w:ascii="Arial" w:hAnsi="Arial" w:cs="Arial"/>
        </w:rPr>
        <w:t xml:space="preserve">, </w:t>
      </w:r>
      <w:hyperlink r:id="rId18" w:history="1">
        <w:r w:rsidRPr="00FB4725">
          <w:rPr>
            <w:rStyle w:val="Hyperlink"/>
            <w:rFonts w:ascii="Arial" w:hAnsi="Arial" w:cs="Arial"/>
          </w:rPr>
          <w:t>https://www.consultant.ru/document/cons_doc_LAW_12679/a6f2aa09cb1e2cec0485a71553633dd5c879b9aa/</w:t>
        </w:r>
      </w:hyperlink>
      <w:r w:rsidRPr="00FB4725">
        <w:rPr>
          <w:rFonts w:ascii="Arial" w:hAnsi="Arial" w:cs="Arial"/>
        </w:rPr>
        <w:t xml:space="preserve"> </w:t>
      </w:r>
    </w:p>
  </w:footnote>
  <w:footnote w:id="24">
    <w:p w14:paraId="73A47F23" w14:textId="77777777" w:rsidR="00F16644" w:rsidRPr="00FB4725" w:rsidRDefault="00F16644" w:rsidP="00FB4725">
      <w:pPr>
        <w:pStyle w:val="FootnoteText"/>
        <w:jc w:val="both"/>
        <w:rPr>
          <w:rFonts w:ascii="Arial" w:hAnsi="Arial" w:cs="Arial"/>
        </w:rPr>
      </w:pPr>
      <w:r w:rsidRPr="00FB4725">
        <w:rPr>
          <w:rStyle w:val="FootnoteReference"/>
          <w:rFonts w:ascii="Arial" w:hAnsi="Arial" w:cs="Arial"/>
        </w:rPr>
        <w:footnoteRef/>
      </w:r>
      <w:r w:rsidRPr="00FB4725">
        <w:rPr>
          <w:rFonts w:ascii="Arial" w:hAnsi="Arial" w:cs="Arial"/>
        </w:rPr>
        <w:t xml:space="preserve"> ОХУ-ын Захиргааны зөрчлийн тухай хууль 19.4-р зүйл. Төрийн хяналт (хяналт) эрхэлдэг байгууллагын албан тушаалтан, холбооны хууль тогтоомжийн дагуу төрийн хяналтыг хэрэгжүүлэх эрх бүхий байгууллагын албан тушаалтан, хотын хяналтыг хэрэгжүүлдэг байгууллагын албан тушаалтны хууль ёсны тушаалыг дагаж мөрдөхгүй байх, </w:t>
      </w:r>
      <w:hyperlink r:id="rId19" w:anchor="dst9617" w:history="1">
        <w:r w:rsidRPr="00FB4725">
          <w:rPr>
            <w:rStyle w:val="Hyperlink"/>
            <w:rFonts w:ascii="Arial" w:hAnsi="Arial" w:cs="Arial"/>
            <w:color w:val="auto"/>
            <w:u w:val="none"/>
          </w:rPr>
          <w:t>https://www.consultant.ru/document/cons_doc_LAW_34661/0dd0f5ea5fc103d05b56af9b614e8387081cba79/#dst9617</w:t>
        </w:r>
      </w:hyperlink>
      <w:r w:rsidRPr="00FB4725">
        <w:rPr>
          <w:rFonts w:ascii="Arial" w:hAnsi="Arial" w:cs="Arial"/>
        </w:rPr>
        <w:t xml:space="preserve"> </w:t>
      </w:r>
    </w:p>
  </w:footnote>
  <w:footnote w:id="25">
    <w:p w14:paraId="08AE4F90" w14:textId="77777777" w:rsidR="00F16644" w:rsidRPr="00FB4725" w:rsidRDefault="00F16644" w:rsidP="00FB4725">
      <w:pPr>
        <w:pStyle w:val="FootnoteText"/>
        <w:jc w:val="both"/>
        <w:rPr>
          <w:rFonts w:ascii="Arial" w:hAnsi="Arial" w:cs="Arial"/>
        </w:rPr>
      </w:pPr>
      <w:r w:rsidRPr="00FB4725">
        <w:rPr>
          <w:rStyle w:val="FootnoteReference"/>
          <w:rFonts w:ascii="Arial" w:hAnsi="Arial" w:cs="Arial"/>
        </w:rPr>
        <w:footnoteRef/>
      </w:r>
      <w:r w:rsidRPr="00FB4725">
        <w:rPr>
          <w:rFonts w:ascii="Arial" w:hAnsi="Arial" w:cs="Arial"/>
        </w:rPr>
        <w:t xml:space="preserve"> 23 дугаар зүйл.Зэвсгийн наймааны чиглэлээр хууль зүйн ач холбогдол бүхий үйлдлээс авах улсын хураамж, </w:t>
      </w:r>
      <w:hyperlink r:id="rId20" w:history="1">
        <w:r w:rsidRPr="00FB4725">
          <w:rPr>
            <w:rStyle w:val="Hyperlink"/>
            <w:rFonts w:ascii="Arial" w:hAnsi="Arial" w:cs="Arial"/>
            <w:color w:val="auto"/>
            <w:u w:val="none"/>
          </w:rPr>
          <w:t>https://www.consultant.ru/document/cons_doc_LAW_12679/4b70c00e85160308fd5a9d5580f07c5e8b6b88d3/</w:t>
        </w:r>
      </w:hyperlink>
      <w:r w:rsidRPr="00FB4725">
        <w:rPr>
          <w:rFonts w:ascii="Arial" w:hAnsi="Arial" w:cs="Arial"/>
        </w:rPr>
        <w:t xml:space="preserve"> </w:t>
      </w:r>
    </w:p>
  </w:footnote>
  <w:footnote w:id="26">
    <w:p w14:paraId="222F05E1" w14:textId="77777777" w:rsidR="00F16644" w:rsidRPr="00FB4725" w:rsidRDefault="00F16644" w:rsidP="00FB4725">
      <w:pPr>
        <w:pStyle w:val="FootnoteText"/>
        <w:jc w:val="both"/>
        <w:rPr>
          <w:rFonts w:ascii="Arial" w:hAnsi="Arial" w:cs="Arial"/>
        </w:rPr>
      </w:pPr>
      <w:r w:rsidRPr="00FB4725">
        <w:rPr>
          <w:rStyle w:val="FootnoteReference"/>
          <w:rFonts w:ascii="Arial" w:hAnsi="Arial" w:cs="Arial"/>
        </w:rPr>
        <w:footnoteRef/>
      </w:r>
      <w:r w:rsidRPr="00FB4725">
        <w:rPr>
          <w:rFonts w:ascii="Arial" w:hAnsi="Arial" w:cs="Arial"/>
        </w:rPr>
        <w:t xml:space="preserve"> Сроки оформления разрешения и госпошлина, </w:t>
      </w:r>
      <w:hyperlink r:id="rId21" w:anchor="Yakor3" w:history="1">
        <w:r w:rsidRPr="00FB4725">
          <w:rPr>
            <w:rStyle w:val="Hyperlink"/>
            <w:rFonts w:ascii="Arial" w:hAnsi="Arial" w:cs="Arial"/>
            <w:color w:val="auto"/>
            <w:u w:val="none"/>
          </w:rPr>
          <w:t>https://custom-guns.ru/blog/post/76-kak-poluchit-razreshenie-na-oruzhie-v-2023-godu.html#Yakor3</w:t>
        </w:r>
      </w:hyperlink>
      <w:r w:rsidRPr="00FB4725">
        <w:rPr>
          <w:rFonts w:ascii="Arial" w:hAnsi="Arial" w:cs="Arial"/>
        </w:rPr>
        <w:t xml:space="preserve"> </w:t>
      </w:r>
    </w:p>
  </w:footnote>
  <w:footnote w:id="27">
    <w:p w14:paraId="010155EB" w14:textId="77777777" w:rsidR="00F16644" w:rsidRPr="00FB4725" w:rsidRDefault="00F16644" w:rsidP="00FB4725">
      <w:pPr>
        <w:pStyle w:val="FootnoteText"/>
        <w:jc w:val="both"/>
        <w:rPr>
          <w:rFonts w:ascii="Arial" w:hAnsi="Arial" w:cs="Arial"/>
        </w:rPr>
      </w:pPr>
      <w:r w:rsidRPr="00FB4725">
        <w:rPr>
          <w:rStyle w:val="FootnoteReference"/>
          <w:rFonts w:ascii="Arial" w:hAnsi="Arial" w:cs="Arial"/>
        </w:rPr>
        <w:footnoteRef/>
      </w:r>
      <w:r w:rsidRPr="00FB4725">
        <w:rPr>
          <w:rFonts w:ascii="Arial" w:hAnsi="Arial" w:cs="Arial"/>
        </w:rPr>
        <w:t xml:space="preserve"> </w:t>
      </w:r>
      <w:r w:rsidRPr="00FB4725">
        <w:rPr>
          <w:rFonts w:ascii="Arial" w:hAnsi="Arial" w:cs="Arial"/>
          <w:shd w:val="clear" w:color="auto" w:fill="FFFFFF"/>
        </w:rPr>
        <w:t xml:space="preserve">X. Accounting for weapons and ammunition, </w:t>
      </w:r>
      <w:r w:rsidRPr="00FB4725">
        <w:rPr>
          <w:rFonts w:ascii="Arial" w:hAnsi="Arial" w:cs="Arial"/>
        </w:rPr>
        <w:t>https://www.consultant.ru/document/cons_doc_LAW_19504/897bef29e5d26a6211716c4285980d2232549746/?fbclid=IwAR3Fb1GpQ2aFNINwqM_Pb1ark-Kyu8Bsl6lqcgQ9eK8Tted3icH1MufShyk</w:t>
      </w:r>
    </w:p>
  </w:footnote>
  <w:footnote w:id="28">
    <w:p w14:paraId="50C5298E" w14:textId="77777777" w:rsidR="005B70CE" w:rsidRPr="00FB4725" w:rsidRDefault="005B70CE" w:rsidP="00FB4725">
      <w:pPr>
        <w:spacing w:after="0"/>
        <w:jc w:val="both"/>
        <w:rPr>
          <w:rFonts w:ascii="Arial" w:hAnsi="Arial" w:cs="Arial"/>
          <w:i/>
          <w:iCs/>
          <w:sz w:val="20"/>
          <w:szCs w:val="20"/>
          <w:lang w:val="mn-MN"/>
        </w:rPr>
      </w:pPr>
      <w:r w:rsidRPr="00FB4725">
        <w:rPr>
          <w:rStyle w:val="FootnoteReference"/>
          <w:rFonts w:ascii="Arial" w:hAnsi="Arial" w:cs="Arial"/>
          <w:sz w:val="20"/>
          <w:szCs w:val="20"/>
        </w:rPr>
        <w:footnoteRef/>
      </w:r>
      <w:r w:rsidRPr="00FB4725">
        <w:rPr>
          <w:rFonts w:ascii="Arial" w:hAnsi="Arial" w:cs="Arial"/>
          <w:sz w:val="20"/>
          <w:szCs w:val="20"/>
          <w:lang w:val="mn-MN"/>
        </w:rPr>
        <w:t xml:space="preserve"> Deutsche Welle (DW), ХБНГУ-ын олон улсын нэвтрүүлэг, ХБНГУ дахь бууны хяналт, галт зэвсэг эзэмших, нийтлэгдсэн:2020.02.20, шинэчлэгдсэн: 2022.12.12, </w:t>
      </w:r>
      <w:r w:rsidRPr="00FB4725">
        <w:rPr>
          <w:rFonts w:ascii="Arial" w:hAnsi="Arial" w:cs="Arial"/>
          <w:i/>
          <w:iCs/>
          <w:sz w:val="20"/>
          <w:szCs w:val="20"/>
          <w:lang w:val="mn-MN"/>
        </w:rPr>
        <w:t xml:space="preserve">Холбоос: , </w:t>
      </w:r>
      <w:hyperlink r:id="rId22" w:history="1">
        <w:r w:rsidRPr="00FB4725">
          <w:rPr>
            <w:rStyle w:val="Hyperlink"/>
            <w:rFonts w:ascii="Arial" w:hAnsi="Arial" w:cs="Arial"/>
            <w:sz w:val="20"/>
            <w:szCs w:val="20"/>
            <w:lang w:val="mn-MN"/>
          </w:rPr>
          <w:t>https://www.dw.com/en/gun-control-and-firearms-possession-in-germany/a-52450664</w:t>
        </w:r>
      </w:hyperlink>
      <w:r w:rsidRPr="00FB4725">
        <w:rPr>
          <w:rFonts w:ascii="Arial" w:hAnsi="Arial" w:cs="Arial"/>
          <w:sz w:val="20"/>
          <w:szCs w:val="20"/>
          <w:lang w:val="mn-MN"/>
        </w:rPr>
        <w:t xml:space="preserve">, </w:t>
      </w:r>
      <w:r w:rsidRPr="00FB4725">
        <w:rPr>
          <w:rFonts w:ascii="Arial" w:hAnsi="Arial" w:cs="Arial"/>
          <w:i/>
          <w:iCs/>
          <w:sz w:val="20"/>
          <w:szCs w:val="20"/>
          <w:lang w:val="mn-MN"/>
        </w:rPr>
        <w:t>Сүүлд үзсэн: 2024.02.23</w:t>
      </w:r>
    </w:p>
  </w:footnote>
  <w:footnote w:id="29">
    <w:p w14:paraId="5A141046" w14:textId="4629BA7D" w:rsidR="009B099E" w:rsidRPr="00FB4725" w:rsidRDefault="009B099E" w:rsidP="00FB4725">
      <w:pPr>
        <w:spacing w:after="0"/>
        <w:jc w:val="both"/>
        <w:rPr>
          <w:rFonts w:ascii="Arial" w:hAnsi="Arial" w:cs="Arial"/>
          <w:i/>
          <w:iCs/>
          <w:sz w:val="20"/>
          <w:szCs w:val="20"/>
          <w:lang w:val="mn-MN"/>
        </w:rPr>
      </w:pPr>
      <w:r w:rsidRPr="00FB4725">
        <w:rPr>
          <w:rStyle w:val="FootnoteReference"/>
          <w:rFonts w:ascii="Arial" w:hAnsi="Arial" w:cs="Arial"/>
          <w:sz w:val="20"/>
          <w:szCs w:val="20"/>
        </w:rPr>
        <w:footnoteRef/>
      </w:r>
      <w:r w:rsidRPr="00FB4725">
        <w:rPr>
          <w:rFonts w:ascii="Arial" w:hAnsi="Arial" w:cs="Arial"/>
          <w:sz w:val="20"/>
          <w:szCs w:val="20"/>
          <w:lang w:val="mn-MN"/>
        </w:rPr>
        <w:t xml:space="preserve"> ХБНГУ-д үйл ажиллагаа явуулдаг сургалтын академи</w:t>
      </w:r>
      <w:r w:rsidRPr="00FB4725">
        <w:rPr>
          <w:rFonts w:ascii="Arial" w:hAnsi="Arial" w:cs="Arial"/>
          <w:i/>
          <w:iCs/>
          <w:sz w:val="20"/>
          <w:szCs w:val="20"/>
          <w:lang w:val="mn-MN"/>
        </w:rPr>
        <w:t xml:space="preserve">, </w:t>
      </w:r>
      <w:r w:rsidRPr="00FB4725">
        <w:rPr>
          <w:rFonts w:ascii="Arial" w:hAnsi="Arial" w:cs="Arial"/>
          <w:sz w:val="20"/>
          <w:szCs w:val="20"/>
          <w:lang w:val="mn-MN"/>
        </w:rPr>
        <w:t xml:space="preserve">Холбоос:  </w:t>
      </w:r>
      <w:hyperlink r:id="rId23" w:history="1">
        <w:r w:rsidRPr="00FB4725">
          <w:rPr>
            <w:rStyle w:val="Hyperlink"/>
            <w:rFonts w:ascii="Arial" w:hAnsi="Arial" w:cs="Arial"/>
            <w:sz w:val="20"/>
            <w:szCs w:val="20"/>
            <w:lang w:val="mn-MN"/>
          </w:rPr>
          <w:t>https://pond-academy.com/en/kursangebot/kurzwaffenkurs-basic/</w:t>
        </w:r>
      </w:hyperlink>
      <w:r w:rsidRPr="00FB4725">
        <w:rPr>
          <w:rFonts w:ascii="Arial" w:hAnsi="Arial" w:cs="Arial"/>
          <w:sz w:val="20"/>
          <w:szCs w:val="20"/>
          <w:lang w:val="mn-MN"/>
        </w:rPr>
        <w:t xml:space="preserve"> , </w:t>
      </w:r>
      <w:r w:rsidRPr="00FB4725">
        <w:rPr>
          <w:rFonts w:ascii="Arial" w:hAnsi="Arial" w:cs="Arial"/>
          <w:i/>
          <w:iCs/>
          <w:sz w:val="20"/>
          <w:szCs w:val="20"/>
          <w:lang w:val="mn-MN"/>
        </w:rPr>
        <w:t>Сүүлд үзсэн: 2024.02.23</w:t>
      </w:r>
    </w:p>
  </w:footnote>
  <w:footnote w:id="30">
    <w:p w14:paraId="01BA4D8C" w14:textId="77777777" w:rsidR="00F04A2A" w:rsidRPr="00FB4725" w:rsidRDefault="00F04A2A" w:rsidP="00FB4725">
      <w:pPr>
        <w:pStyle w:val="FootnoteText"/>
        <w:jc w:val="both"/>
        <w:rPr>
          <w:rFonts w:ascii="Arial" w:hAnsi="Arial" w:cs="Arial"/>
        </w:rPr>
      </w:pPr>
      <w:r w:rsidRPr="00FB4725">
        <w:rPr>
          <w:rStyle w:val="FootnoteReference"/>
          <w:rFonts w:ascii="Arial" w:hAnsi="Arial" w:cs="Arial"/>
        </w:rPr>
        <w:footnoteRef/>
      </w:r>
      <w:r w:rsidRPr="00FB4725">
        <w:rPr>
          <w:rFonts w:ascii="Arial" w:hAnsi="Arial" w:cs="Arial"/>
        </w:rPr>
        <w:t xml:space="preserve"> </w:t>
      </w:r>
      <w:r w:rsidRPr="00FB4725">
        <w:rPr>
          <w:rFonts w:ascii="Arial" w:hAnsi="Arial" w:cs="Arial"/>
          <w:lang w:val="de-DE"/>
        </w:rPr>
        <w:t>Waffengesetz (WaffG) 2002, Sektion 7</w:t>
      </w:r>
      <w:r w:rsidRPr="00FB4725">
        <w:rPr>
          <w:rFonts w:ascii="Arial" w:hAnsi="Arial" w:cs="Arial"/>
        </w:rPr>
        <w:t xml:space="preserve"> </w:t>
      </w:r>
      <w:r w:rsidRPr="00FB4725">
        <w:rPr>
          <w:rFonts w:ascii="Arial" w:hAnsi="Arial" w:cs="Arial"/>
          <w:lang w:val="de-DE"/>
        </w:rPr>
        <w:t>(</w:t>
      </w:r>
      <w:r w:rsidRPr="00FB4725">
        <w:rPr>
          <w:rFonts w:ascii="Arial" w:hAnsi="Arial" w:cs="Arial"/>
        </w:rPr>
        <w:t>2</w:t>
      </w:r>
      <w:r w:rsidRPr="00FB4725">
        <w:rPr>
          <w:rFonts w:ascii="Arial" w:hAnsi="Arial" w:cs="Arial"/>
          <w:lang w:val="de-DE"/>
        </w:rPr>
        <w:t>)</w:t>
      </w:r>
      <w:r w:rsidRPr="00FB4725">
        <w:rPr>
          <w:rFonts w:ascii="Arial" w:hAnsi="Arial" w:cs="Arial"/>
        </w:rPr>
        <w:t xml:space="preserve">, </w:t>
      </w:r>
      <w:r w:rsidRPr="00FB4725">
        <w:rPr>
          <w:rFonts w:ascii="Arial" w:hAnsi="Arial" w:cs="Arial"/>
          <w:i/>
          <w:iCs/>
        </w:rPr>
        <w:t xml:space="preserve">Холбоос: </w:t>
      </w:r>
      <w:hyperlink r:id="rId24" w:anchor="p0039" w:history="1">
        <w:r w:rsidRPr="00FB4725">
          <w:rPr>
            <w:rStyle w:val="Hyperlink"/>
            <w:rFonts w:ascii="Arial" w:hAnsi="Arial" w:cs="Arial"/>
            <w:i/>
            <w:iCs/>
          </w:rPr>
          <w:t>https://www.gesetze-im-internet.de/englisch_waffg/englisch_waffg.html#p0039</w:t>
        </w:r>
      </w:hyperlink>
      <w:r w:rsidRPr="00FB4725">
        <w:rPr>
          <w:rFonts w:ascii="Arial" w:hAnsi="Arial" w:cs="Arial"/>
          <w:i/>
          <w:iCs/>
        </w:rPr>
        <w:t>, Сүүлд үзсэн: 2024.02.22</w:t>
      </w:r>
    </w:p>
  </w:footnote>
  <w:footnote w:id="31">
    <w:p w14:paraId="7467294D" w14:textId="77777777" w:rsidR="00F16644" w:rsidRPr="00FB4725" w:rsidRDefault="00F16644" w:rsidP="00FB4725">
      <w:pPr>
        <w:pStyle w:val="FootnoteText"/>
        <w:jc w:val="both"/>
        <w:rPr>
          <w:rFonts w:ascii="Arial" w:hAnsi="Arial" w:cs="Arial"/>
        </w:rPr>
      </w:pPr>
      <w:r w:rsidRPr="00FB4725">
        <w:rPr>
          <w:rStyle w:val="FootnoteReference"/>
          <w:rFonts w:ascii="Arial" w:hAnsi="Arial" w:cs="Arial"/>
        </w:rPr>
        <w:footnoteRef/>
      </w:r>
      <w:r w:rsidRPr="00FB4725">
        <w:rPr>
          <w:rFonts w:ascii="Arial" w:hAnsi="Arial" w:cs="Arial"/>
        </w:rPr>
        <w:t xml:space="preserve">Кто обучается безопасному обращению с оружием, </w:t>
      </w:r>
      <w:hyperlink r:id="rId25" w:history="1">
        <w:r w:rsidRPr="00FB4725">
          <w:rPr>
            <w:rStyle w:val="Hyperlink"/>
            <w:rFonts w:ascii="Arial" w:hAnsi="Arial" w:cs="Arial"/>
          </w:rPr>
          <w:t>https://www.gosuslugi.ru/help/faq/rifled_weapon_license/3101210</w:t>
        </w:r>
      </w:hyperlink>
      <w:r w:rsidRPr="00FB4725">
        <w:rPr>
          <w:rFonts w:ascii="Arial" w:hAnsi="Arial" w:cs="Arial"/>
        </w:rPr>
        <w:t xml:space="preserve"> </w:t>
      </w:r>
    </w:p>
  </w:footnote>
  <w:footnote w:id="32">
    <w:p w14:paraId="34A8661C" w14:textId="77777777" w:rsidR="00F16644" w:rsidRPr="00FB4725" w:rsidRDefault="00F16644" w:rsidP="00FB4725">
      <w:pPr>
        <w:pStyle w:val="FootnoteText"/>
        <w:jc w:val="both"/>
        <w:rPr>
          <w:rFonts w:ascii="Arial" w:hAnsi="Arial" w:cs="Arial"/>
          <w:lang w:val="ru-RU"/>
        </w:rPr>
      </w:pPr>
      <w:r w:rsidRPr="00FB4725">
        <w:rPr>
          <w:rStyle w:val="FootnoteReference"/>
          <w:rFonts w:ascii="Arial" w:hAnsi="Arial" w:cs="Arial"/>
          <w:lang w:val="ru-RU"/>
        </w:rPr>
        <w:footnoteRef/>
      </w:r>
      <w:r w:rsidRPr="00FB4725">
        <w:rPr>
          <w:rFonts w:ascii="Arial" w:hAnsi="Arial" w:cs="Arial"/>
          <w:lang w:val="ru-RU"/>
        </w:rPr>
        <w:t xml:space="preserve"> Виды разрешений на оружие</w:t>
      </w:r>
      <w:r w:rsidRPr="00FB4725">
        <w:rPr>
          <w:rFonts w:ascii="Arial" w:hAnsi="Arial" w:cs="Arial"/>
        </w:rPr>
        <w:t>,</w:t>
      </w:r>
      <w:r w:rsidRPr="00FB4725">
        <w:rPr>
          <w:rFonts w:ascii="Arial" w:hAnsi="Arial" w:cs="Arial"/>
          <w:lang w:val="ru-RU"/>
        </w:rPr>
        <w:t xml:space="preserve"> </w:t>
      </w:r>
      <w:hyperlink r:id="rId26" w:history="1">
        <w:r w:rsidRPr="00FB4725">
          <w:rPr>
            <w:rStyle w:val="Hyperlink"/>
            <w:rFonts w:ascii="Arial" w:hAnsi="Arial" w:cs="Arial"/>
            <w:lang w:val="ru-RU"/>
          </w:rPr>
          <w:t>https://www.gosuslugi.ru/help/faq/weapon_permit/101559</w:t>
        </w:r>
      </w:hyperlink>
      <w:r w:rsidRPr="00FB4725">
        <w:rPr>
          <w:rFonts w:ascii="Arial" w:hAnsi="Arial" w:cs="Arial"/>
          <w:lang w:val="ru-RU"/>
        </w:rPr>
        <w:t xml:space="preserve"> </w:t>
      </w:r>
    </w:p>
  </w:footnote>
  <w:footnote w:id="33">
    <w:p w14:paraId="3B6212D2" w14:textId="77777777" w:rsidR="00F16644" w:rsidRPr="00FB4725" w:rsidRDefault="00F16644" w:rsidP="00FB4725">
      <w:pPr>
        <w:pStyle w:val="FootnoteText"/>
        <w:jc w:val="both"/>
        <w:rPr>
          <w:rFonts w:ascii="Arial" w:hAnsi="Arial" w:cs="Arial"/>
        </w:rPr>
      </w:pPr>
      <w:r w:rsidRPr="00FB4725">
        <w:rPr>
          <w:rStyle w:val="FootnoteReference"/>
          <w:rFonts w:ascii="Arial" w:hAnsi="Arial" w:cs="Arial"/>
        </w:rPr>
        <w:footnoteRef/>
      </w:r>
      <w:r w:rsidRPr="00FB4725">
        <w:rPr>
          <w:rFonts w:ascii="Arial" w:hAnsi="Arial" w:cs="Arial"/>
        </w:rPr>
        <w:t xml:space="preserve"> Обязательные требования для лицензии на огнестрельное оружие ограниченного поражения, </w:t>
      </w:r>
      <w:hyperlink r:id="rId27" w:history="1">
        <w:r w:rsidRPr="00FB4725">
          <w:rPr>
            <w:rStyle w:val="Hyperlink"/>
            <w:rFonts w:ascii="Arial" w:hAnsi="Arial" w:cs="Arial"/>
            <w:color w:val="auto"/>
            <w:u w:val="none"/>
          </w:rPr>
          <w:t>https://www.gosuslugi.ru/help/faq/license_for_weapons_of_limited_destruction/200130</w:t>
        </w:r>
      </w:hyperlink>
      <w:r w:rsidRPr="00FB4725">
        <w:rPr>
          <w:rFonts w:ascii="Arial" w:hAnsi="Arial" w:cs="Arial"/>
        </w:rPr>
        <w:t xml:space="preserve"> </w:t>
      </w:r>
    </w:p>
  </w:footnote>
  <w:footnote w:id="34">
    <w:p w14:paraId="3C78C32D" w14:textId="77777777" w:rsidR="00F16644" w:rsidRPr="00FB4725" w:rsidRDefault="00F16644" w:rsidP="00FB4725">
      <w:pPr>
        <w:pStyle w:val="FootnoteText"/>
        <w:jc w:val="both"/>
        <w:rPr>
          <w:rFonts w:ascii="Arial" w:hAnsi="Arial" w:cs="Arial"/>
        </w:rPr>
      </w:pPr>
      <w:r w:rsidRPr="00FB4725">
        <w:rPr>
          <w:rStyle w:val="FootnoteReference"/>
          <w:rFonts w:ascii="Arial" w:hAnsi="Arial" w:cs="Arial"/>
        </w:rPr>
        <w:footnoteRef/>
      </w:r>
      <w:r w:rsidRPr="00FB4725">
        <w:rPr>
          <w:rFonts w:ascii="Arial" w:hAnsi="Arial" w:cs="Arial"/>
        </w:rPr>
        <w:t xml:space="preserve"> Обучение граждан обрашению с оружием, </w:t>
      </w:r>
      <w:hyperlink r:id="rId28" w:history="1">
        <w:r w:rsidRPr="00FB4725">
          <w:rPr>
            <w:rStyle w:val="Hyperlink"/>
            <w:rFonts w:ascii="Arial" w:hAnsi="Arial" w:cs="Arial"/>
            <w:color w:val="auto"/>
            <w:u w:val="none"/>
          </w:rPr>
          <w:t>https://mgssk.ru/obuchenie-grazhdan-rf/</w:t>
        </w:r>
      </w:hyperlink>
      <w:r w:rsidRPr="00FB4725">
        <w:rPr>
          <w:rFonts w:ascii="Arial" w:hAnsi="Arial" w:cs="Arial"/>
        </w:rPr>
        <w:t xml:space="preserve"> </w:t>
      </w:r>
    </w:p>
  </w:footnote>
  <w:footnote w:id="35">
    <w:p w14:paraId="48DFB2C7" w14:textId="1D3F252F" w:rsidR="002F3446" w:rsidRPr="00FB4725" w:rsidRDefault="002F3446" w:rsidP="00FB4725">
      <w:pPr>
        <w:pStyle w:val="FootnoteText"/>
        <w:jc w:val="both"/>
        <w:rPr>
          <w:rFonts w:ascii="Arial" w:hAnsi="Arial" w:cs="Arial"/>
        </w:rPr>
      </w:pPr>
      <w:r w:rsidRPr="00FB4725">
        <w:rPr>
          <w:rStyle w:val="FootnoteReference"/>
          <w:rFonts w:ascii="Arial" w:hAnsi="Arial" w:cs="Arial"/>
        </w:rPr>
        <w:footnoteRef/>
      </w:r>
      <w:r w:rsidRPr="00FB4725">
        <w:rPr>
          <w:rFonts w:ascii="Arial" w:hAnsi="Arial" w:cs="Arial"/>
        </w:rPr>
        <w:t xml:space="preserve"> ХБНГУ-ын Эрүүгийн хууль §74a</w:t>
      </w:r>
    </w:p>
  </w:footnote>
  <w:footnote w:id="36">
    <w:p w14:paraId="3CFD7586" w14:textId="77777777" w:rsidR="00E10F90" w:rsidRPr="00FB4725" w:rsidRDefault="00E10F90" w:rsidP="00FB4725">
      <w:pPr>
        <w:pStyle w:val="FootnoteText"/>
        <w:jc w:val="both"/>
        <w:rPr>
          <w:rFonts w:ascii="Arial" w:hAnsi="Arial" w:cs="Arial"/>
        </w:rPr>
      </w:pPr>
      <w:r w:rsidRPr="00FB4725">
        <w:rPr>
          <w:rStyle w:val="FootnoteReference"/>
          <w:rFonts w:ascii="Arial" w:hAnsi="Arial" w:cs="Arial"/>
        </w:rPr>
        <w:footnoteRef/>
      </w:r>
      <w:r w:rsidRPr="00FB4725">
        <w:rPr>
          <w:rFonts w:ascii="Arial" w:hAnsi="Arial" w:cs="Arial"/>
        </w:rPr>
        <w:t xml:space="preserve"> </w:t>
      </w:r>
      <w:hyperlink r:id="rId29" w:history="1">
        <w:r w:rsidRPr="00FB4725">
          <w:rPr>
            <w:rStyle w:val="Hyperlink"/>
            <w:rFonts w:ascii="Arial" w:hAnsi="Arial" w:cs="Arial"/>
            <w:shd w:val="clear" w:color="auto" w:fill="FFFFFF"/>
          </w:rPr>
          <w:t>"Уголовный кодекс Российской Федерации" от 13.06.1996 N 63-ФЗ (ред. от 25.12.2023) (с изм. и доп., вступ. в силу с 30.12.2023)</w:t>
        </w:r>
      </w:hyperlink>
      <w:r w:rsidRPr="00FB4725">
        <w:rPr>
          <w:rFonts w:ascii="Arial" w:hAnsi="Arial" w:cs="Arial"/>
        </w:rPr>
        <w:t xml:space="preserve">, </w:t>
      </w:r>
      <w:r w:rsidRPr="00FB4725">
        <w:rPr>
          <w:rFonts w:ascii="Arial" w:hAnsi="Arial" w:cs="Arial"/>
          <w:shd w:val="clear" w:color="auto" w:fill="FFFFFF"/>
        </w:rPr>
        <w:t xml:space="preserve">УК РФ Статья 223. Незаконное изготовление оружия </w:t>
      </w:r>
      <w:hyperlink r:id="rId30" w:history="1">
        <w:r w:rsidRPr="00FB4725">
          <w:rPr>
            <w:rStyle w:val="Hyperlink"/>
            <w:rFonts w:ascii="Arial" w:hAnsi="Arial" w:cs="Arial"/>
          </w:rPr>
          <w:t>https://www.consultant.ru/document/cons_doc_LAW_10699/b1e2aa2e039d85c60875b500d5060719fc78efcc/</w:t>
        </w:r>
      </w:hyperlink>
    </w:p>
  </w:footnote>
  <w:footnote w:id="37">
    <w:p w14:paraId="43259A72" w14:textId="77777777" w:rsidR="00E26040" w:rsidRPr="00FB4725" w:rsidRDefault="00E26040" w:rsidP="00FB4725">
      <w:pPr>
        <w:spacing w:after="0" w:line="240" w:lineRule="auto"/>
        <w:jc w:val="both"/>
        <w:rPr>
          <w:rFonts w:ascii="Arial" w:eastAsia="Arial" w:hAnsi="Arial" w:cs="Arial"/>
          <w:sz w:val="20"/>
          <w:szCs w:val="20"/>
        </w:rPr>
      </w:pPr>
      <w:r w:rsidRPr="00FB4725">
        <w:rPr>
          <w:rFonts w:ascii="Arial" w:hAnsi="Arial" w:cs="Arial"/>
          <w:sz w:val="20"/>
          <w:szCs w:val="20"/>
          <w:vertAlign w:val="superscript"/>
        </w:rPr>
        <w:footnoteRef/>
      </w:r>
      <w:r w:rsidRPr="00FB4725">
        <w:rPr>
          <w:rFonts w:ascii="Arial" w:eastAsia="Arial" w:hAnsi="Arial" w:cs="Arial"/>
          <w:sz w:val="20"/>
          <w:szCs w:val="20"/>
          <w:lang w:val="mn-MN"/>
        </w:rPr>
        <w:t xml:space="preserve"> Bigfoot Gun Belts (25 March 2016). </w:t>
      </w:r>
      <w:r w:rsidRPr="00FB4725">
        <w:rPr>
          <w:rFonts w:ascii="Arial" w:eastAsia="Arial" w:hAnsi="Arial" w:cs="Arial"/>
          <w:sz w:val="20"/>
          <w:szCs w:val="20"/>
        </w:rPr>
        <w:t>"Difference Between Handloading vs Reloading"</w:t>
      </w:r>
    </w:p>
  </w:footnote>
  <w:footnote w:id="38">
    <w:p w14:paraId="14A2EDFE" w14:textId="77777777" w:rsidR="00E26040" w:rsidRPr="00FB4725" w:rsidRDefault="00E26040" w:rsidP="00FB4725">
      <w:pPr>
        <w:spacing w:after="0" w:line="240" w:lineRule="auto"/>
        <w:jc w:val="both"/>
        <w:rPr>
          <w:rFonts w:ascii="Arial" w:eastAsia="Arial" w:hAnsi="Arial" w:cs="Arial"/>
          <w:sz w:val="20"/>
          <w:szCs w:val="20"/>
        </w:rPr>
      </w:pPr>
      <w:r w:rsidRPr="00FB4725">
        <w:rPr>
          <w:rFonts w:ascii="Arial" w:hAnsi="Arial" w:cs="Arial"/>
          <w:sz w:val="20"/>
          <w:szCs w:val="20"/>
          <w:vertAlign w:val="superscript"/>
        </w:rPr>
        <w:footnoteRef/>
      </w:r>
      <w:r w:rsidRPr="00FB4725">
        <w:rPr>
          <w:rFonts w:ascii="Arial" w:eastAsia="Arial" w:hAnsi="Arial" w:cs="Arial"/>
          <w:sz w:val="20"/>
          <w:szCs w:val="20"/>
        </w:rPr>
        <w:t xml:space="preserve"> Reloading Your Own Ammunition By Ron Spomer,</w:t>
      </w:r>
      <w:hyperlink r:id="rId31">
        <w:r w:rsidRPr="00FB4725">
          <w:rPr>
            <w:rFonts w:ascii="Arial" w:eastAsia="Arial" w:hAnsi="Arial" w:cs="Arial"/>
            <w:sz w:val="20"/>
            <w:szCs w:val="20"/>
          </w:rPr>
          <w:t xml:space="preserve"> </w:t>
        </w:r>
      </w:hyperlink>
      <w:hyperlink r:id="rId32">
        <w:r w:rsidRPr="00FB4725">
          <w:rPr>
            <w:rFonts w:ascii="Arial" w:eastAsia="Arial" w:hAnsi="Arial" w:cs="Arial"/>
            <w:color w:val="1155CC"/>
            <w:sz w:val="20"/>
            <w:szCs w:val="20"/>
            <w:u w:val="single"/>
          </w:rPr>
          <w:t>https://www.ronspomeroutdoors.com/blog/reload-your-own</w:t>
        </w:r>
      </w:hyperlink>
    </w:p>
  </w:footnote>
  <w:footnote w:id="39">
    <w:p w14:paraId="4990F64D" w14:textId="1925EADF" w:rsidR="00E26040" w:rsidRPr="00FB4725" w:rsidRDefault="00E26040" w:rsidP="00FB4725">
      <w:pPr>
        <w:spacing w:after="0" w:line="240" w:lineRule="auto"/>
        <w:jc w:val="both"/>
        <w:rPr>
          <w:rFonts w:ascii="Arial" w:eastAsia="Arial" w:hAnsi="Arial" w:cs="Arial"/>
          <w:sz w:val="20"/>
          <w:szCs w:val="20"/>
        </w:rPr>
      </w:pPr>
      <w:r w:rsidRPr="00FB4725">
        <w:rPr>
          <w:rFonts w:ascii="Arial" w:hAnsi="Arial" w:cs="Arial"/>
          <w:sz w:val="20"/>
          <w:szCs w:val="20"/>
          <w:vertAlign w:val="superscript"/>
        </w:rPr>
        <w:footnoteRef/>
      </w:r>
      <w:r w:rsidRPr="00FB4725">
        <w:rPr>
          <w:rFonts w:ascii="Arial" w:eastAsia="Arial" w:hAnsi="Arial" w:cs="Arial"/>
          <w:sz w:val="20"/>
          <w:szCs w:val="20"/>
        </w:rPr>
        <w:t xml:space="preserve"> </w:t>
      </w:r>
      <w:r w:rsidR="00B64260" w:rsidRPr="00FB4725">
        <w:rPr>
          <w:rFonts w:ascii="Arial" w:eastAsia="Arial" w:hAnsi="Arial" w:cs="Arial"/>
          <w:sz w:val="20"/>
          <w:szCs w:val="20"/>
        </w:rPr>
        <w:t>The reloading process – how to reload “i want to reload my own ammo – where do i start?”,</w:t>
      </w:r>
      <w:hyperlink r:id="rId33">
        <w:r w:rsidRPr="00FB4725">
          <w:rPr>
            <w:rFonts w:ascii="Arial" w:eastAsia="Arial" w:hAnsi="Arial" w:cs="Arial"/>
            <w:sz w:val="20"/>
            <w:szCs w:val="20"/>
          </w:rPr>
          <w:t xml:space="preserve"> </w:t>
        </w:r>
      </w:hyperlink>
      <w:hyperlink r:id="rId34">
        <w:r w:rsidRPr="00FB4725">
          <w:rPr>
            <w:rFonts w:ascii="Arial" w:eastAsia="Arial" w:hAnsi="Arial" w:cs="Arial"/>
            <w:color w:val="1155CC"/>
            <w:sz w:val="20"/>
            <w:szCs w:val="20"/>
            <w:u w:val="single"/>
          </w:rPr>
          <w:t>https://www.vihtavuori.com/reloading-data-tool-rifle-handgun-cowboy-action-shooting/how-to-reload/</w:t>
        </w:r>
      </w:hyperlink>
    </w:p>
  </w:footnote>
  <w:footnote w:id="40">
    <w:p w14:paraId="5945B752" w14:textId="2579717B" w:rsidR="00E26040" w:rsidRPr="00FB4725" w:rsidRDefault="00E26040" w:rsidP="00FB4725">
      <w:pPr>
        <w:spacing w:after="0" w:line="240" w:lineRule="auto"/>
        <w:jc w:val="both"/>
        <w:rPr>
          <w:rFonts w:ascii="Arial" w:hAnsi="Arial" w:cs="Arial"/>
          <w:sz w:val="20"/>
          <w:szCs w:val="20"/>
        </w:rPr>
      </w:pPr>
      <w:r w:rsidRPr="00FB4725">
        <w:rPr>
          <w:rFonts w:ascii="Arial" w:hAnsi="Arial" w:cs="Arial"/>
          <w:sz w:val="20"/>
          <w:szCs w:val="20"/>
          <w:vertAlign w:val="superscript"/>
        </w:rPr>
        <w:footnoteRef/>
      </w:r>
      <w:r w:rsidRPr="00FB4725">
        <w:rPr>
          <w:rFonts w:ascii="Arial" w:hAnsi="Arial" w:cs="Arial"/>
          <w:sz w:val="20"/>
          <w:szCs w:val="20"/>
        </w:rPr>
        <w:t xml:space="preserve"> </w:t>
      </w:r>
      <w:r w:rsidR="00B64260" w:rsidRPr="00FB4725">
        <w:rPr>
          <w:rFonts w:ascii="Arial" w:eastAsia="Arial" w:hAnsi="Arial" w:cs="Arial"/>
          <w:sz w:val="20"/>
          <w:szCs w:val="20"/>
        </w:rPr>
        <w:t>Vihtavuori reloading safety rules,</w:t>
      </w:r>
      <w:hyperlink r:id="rId35">
        <w:r w:rsidRPr="00FB4725">
          <w:rPr>
            <w:rFonts w:ascii="Arial" w:eastAsia="Arial" w:hAnsi="Arial" w:cs="Arial"/>
            <w:sz w:val="20"/>
            <w:szCs w:val="20"/>
          </w:rPr>
          <w:t xml:space="preserve"> </w:t>
        </w:r>
      </w:hyperlink>
      <w:hyperlink r:id="rId36">
        <w:r w:rsidRPr="00FB4725">
          <w:rPr>
            <w:rFonts w:ascii="Arial" w:eastAsia="Arial" w:hAnsi="Arial" w:cs="Arial"/>
            <w:color w:val="1155CC"/>
            <w:sz w:val="20"/>
            <w:szCs w:val="20"/>
            <w:u w:val="single"/>
          </w:rPr>
          <w:t>https://www.vihtavuori.com/reloading-data-tool-rifle-handgun-cowboy-action-shooting/reloading-safety/</w:t>
        </w:r>
      </w:hyperlink>
    </w:p>
  </w:footnote>
  <w:footnote w:id="41">
    <w:p w14:paraId="6296AC57" w14:textId="77777777" w:rsidR="00E26040" w:rsidRPr="00D131D4" w:rsidRDefault="00E26040" w:rsidP="00FB4725">
      <w:pPr>
        <w:spacing w:after="0" w:line="240" w:lineRule="auto"/>
        <w:jc w:val="both"/>
        <w:rPr>
          <w:rFonts w:ascii="Arial" w:eastAsia="Arial" w:hAnsi="Arial" w:cs="Arial"/>
          <w:sz w:val="20"/>
          <w:szCs w:val="20"/>
          <w:lang w:val="mn-MN"/>
        </w:rPr>
      </w:pPr>
      <w:r w:rsidRPr="00D131D4">
        <w:rPr>
          <w:rFonts w:ascii="Arial" w:hAnsi="Arial" w:cs="Arial"/>
          <w:sz w:val="20"/>
          <w:szCs w:val="20"/>
          <w:vertAlign w:val="superscript"/>
          <w:lang w:val="mn-MN"/>
        </w:rPr>
        <w:footnoteRef/>
      </w:r>
      <w:r w:rsidRPr="00D131D4">
        <w:rPr>
          <w:rFonts w:ascii="Arial" w:eastAsia="Arial" w:hAnsi="Arial" w:cs="Arial"/>
          <w:sz w:val="20"/>
          <w:szCs w:val="20"/>
          <w:lang w:val="mn-MN"/>
        </w:rPr>
        <w:t xml:space="preserve"> Б.Зулбадрах, “Сумны хонгиог дахин цэнэглэж, буудлагын сургалтад ашиглах” Инновацийн баримт бичиг</w:t>
      </w:r>
    </w:p>
  </w:footnote>
  <w:footnote w:id="42">
    <w:p w14:paraId="495E607E" w14:textId="77777777" w:rsidR="00E26040" w:rsidRPr="00D131D4" w:rsidRDefault="00E26040" w:rsidP="00FB4725">
      <w:pPr>
        <w:spacing w:after="0" w:line="240" w:lineRule="auto"/>
        <w:jc w:val="both"/>
        <w:rPr>
          <w:rFonts w:ascii="Arial" w:eastAsia="Arial" w:hAnsi="Arial" w:cs="Arial"/>
          <w:sz w:val="20"/>
          <w:szCs w:val="20"/>
          <w:lang w:val="mn-MN"/>
        </w:rPr>
      </w:pPr>
      <w:r w:rsidRPr="00D131D4">
        <w:rPr>
          <w:rFonts w:ascii="Arial" w:hAnsi="Arial" w:cs="Arial"/>
          <w:sz w:val="20"/>
          <w:szCs w:val="20"/>
          <w:vertAlign w:val="superscript"/>
          <w:lang w:val="mn-MN"/>
        </w:rPr>
        <w:footnoteRef/>
      </w:r>
      <w:r w:rsidRPr="00D131D4">
        <w:rPr>
          <w:rFonts w:ascii="Arial" w:eastAsia="Arial" w:hAnsi="Arial" w:cs="Arial"/>
          <w:sz w:val="20"/>
          <w:szCs w:val="20"/>
          <w:lang w:val="mn-MN"/>
        </w:rPr>
        <w:t xml:space="preserve"> “Алсын хараа-2050” монгол улсын урт хугацааны хөгжлийн бодлогын 2022 оны үйл ажиллагааны хэрэгжилт</w:t>
      </w:r>
    </w:p>
  </w:footnote>
  <w:footnote w:id="43">
    <w:p w14:paraId="44A8A846" w14:textId="77777777" w:rsidR="00E26040" w:rsidRPr="00FB4725" w:rsidRDefault="00E26040" w:rsidP="00FB4725">
      <w:pPr>
        <w:spacing w:after="0" w:line="240" w:lineRule="auto"/>
        <w:jc w:val="both"/>
        <w:rPr>
          <w:rFonts w:ascii="Arial" w:eastAsia="Arial" w:hAnsi="Arial" w:cs="Arial"/>
          <w:sz w:val="20"/>
          <w:szCs w:val="20"/>
        </w:rPr>
      </w:pPr>
      <w:r w:rsidRPr="00FB4725">
        <w:rPr>
          <w:rFonts w:ascii="Arial" w:hAnsi="Arial" w:cs="Arial"/>
          <w:sz w:val="20"/>
          <w:szCs w:val="20"/>
          <w:vertAlign w:val="superscript"/>
        </w:rPr>
        <w:footnoteRef/>
      </w:r>
      <w:r w:rsidRPr="00FB4725">
        <w:rPr>
          <w:rFonts w:ascii="Arial" w:eastAsia="Arial" w:hAnsi="Arial" w:cs="Arial"/>
          <w:sz w:val="20"/>
          <w:szCs w:val="20"/>
        </w:rPr>
        <w:t xml:space="preserve"> Massad Ayoob (April 2005). "Handloads are for sport and training: not defense: after a shooting, certain concerns contraindicate handloads". Guns Magazine. Archived from the original on 2009-02-03.</w:t>
      </w:r>
    </w:p>
  </w:footnote>
  <w:footnote w:id="44">
    <w:p w14:paraId="154C71DB" w14:textId="77777777" w:rsidR="00E26040" w:rsidRPr="00FB4725" w:rsidRDefault="00E26040" w:rsidP="00FB4725">
      <w:pPr>
        <w:spacing w:after="0" w:line="240" w:lineRule="auto"/>
        <w:jc w:val="both"/>
        <w:rPr>
          <w:rFonts w:ascii="Arial" w:eastAsia="Arial" w:hAnsi="Arial" w:cs="Arial"/>
          <w:sz w:val="20"/>
          <w:szCs w:val="20"/>
        </w:rPr>
      </w:pPr>
      <w:r w:rsidRPr="00FB4725">
        <w:rPr>
          <w:rFonts w:ascii="Arial" w:hAnsi="Arial" w:cs="Arial"/>
          <w:sz w:val="20"/>
          <w:szCs w:val="20"/>
          <w:vertAlign w:val="superscript"/>
        </w:rPr>
        <w:footnoteRef/>
      </w:r>
      <w:r w:rsidRPr="00FB4725">
        <w:rPr>
          <w:rFonts w:ascii="Arial" w:eastAsia="Arial" w:hAnsi="Arial" w:cs="Arial"/>
          <w:sz w:val="20"/>
          <w:szCs w:val="20"/>
        </w:rPr>
        <w:t xml:space="preserve"> Code of the District of Columbia, https://code.dccouncil.gov/us/dc/council/code/sections/7-2504.01</w:t>
      </w:r>
    </w:p>
  </w:footnote>
  <w:footnote w:id="45">
    <w:p w14:paraId="30B88BAB" w14:textId="77777777" w:rsidR="00E26040" w:rsidRPr="00FB4725" w:rsidRDefault="00E26040" w:rsidP="00FB4725">
      <w:pPr>
        <w:spacing w:after="0" w:line="240" w:lineRule="auto"/>
        <w:jc w:val="both"/>
        <w:rPr>
          <w:rFonts w:ascii="Arial" w:eastAsia="Arial" w:hAnsi="Arial" w:cs="Arial"/>
          <w:sz w:val="20"/>
          <w:szCs w:val="20"/>
        </w:rPr>
      </w:pPr>
      <w:r w:rsidRPr="00FB4725">
        <w:rPr>
          <w:rFonts w:ascii="Arial" w:hAnsi="Arial" w:cs="Arial"/>
          <w:sz w:val="20"/>
          <w:szCs w:val="20"/>
          <w:vertAlign w:val="superscript"/>
        </w:rPr>
        <w:footnoteRef/>
      </w:r>
      <w:r w:rsidRPr="00FB4725">
        <w:rPr>
          <w:rFonts w:ascii="Arial" w:eastAsia="Arial" w:hAnsi="Arial" w:cs="Arial"/>
          <w:sz w:val="20"/>
          <w:szCs w:val="20"/>
        </w:rPr>
        <w:t xml:space="preserve"> Bureau of Alcohol, Tobacco, Firearms, and Explosives (ATF), www.atf.gov</w:t>
      </w:r>
    </w:p>
  </w:footnote>
  <w:footnote w:id="46">
    <w:p w14:paraId="32D2DFEF" w14:textId="77777777" w:rsidR="00E26040" w:rsidRPr="00FB4725" w:rsidRDefault="00E26040" w:rsidP="00FB4725">
      <w:pPr>
        <w:spacing w:after="0" w:line="240" w:lineRule="auto"/>
        <w:jc w:val="both"/>
        <w:rPr>
          <w:rFonts w:ascii="Arial" w:eastAsia="Arial" w:hAnsi="Arial" w:cs="Arial"/>
          <w:sz w:val="20"/>
          <w:szCs w:val="20"/>
        </w:rPr>
      </w:pPr>
      <w:r w:rsidRPr="00FB4725">
        <w:rPr>
          <w:rFonts w:ascii="Arial" w:hAnsi="Arial" w:cs="Arial"/>
          <w:sz w:val="20"/>
          <w:szCs w:val="20"/>
          <w:vertAlign w:val="superscript"/>
        </w:rPr>
        <w:footnoteRef/>
      </w:r>
      <w:r w:rsidRPr="00FB4725">
        <w:rPr>
          <w:rFonts w:ascii="Arial" w:eastAsia="Arial" w:hAnsi="Arial" w:cs="Arial"/>
          <w:sz w:val="20"/>
          <w:szCs w:val="20"/>
        </w:rPr>
        <w:t xml:space="preserve"> Hornady Manufacturing Company, Hornady Handbook of Cartridge Reloading. Grand Island, NE: Hornady Manufacturing Company</w:t>
      </w:r>
    </w:p>
  </w:footnote>
  <w:footnote w:id="47">
    <w:p w14:paraId="5EE5B23B" w14:textId="77777777" w:rsidR="00E26040" w:rsidRPr="00FB4725" w:rsidRDefault="00E26040" w:rsidP="00FB4725">
      <w:pPr>
        <w:spacing w:after="0" w:line="240" w:lineRule="auto"/>
        <w:jc w:val="both"/>
        <w:rPr>
          <w:rFonts w:ascii="Arial" w:eastAsia="Arial" w:hAnsi="Arial" w:cs="Arial"/>
          <w:sz w:val="20"/>
          <w:szCs w:val="20"/>
        </w:rPr>
      </w:pPr>
      <w:r w:rsidRPr="00FB4725">
        <w:rPr>
          <w:rFonts w:ascii="Arial" w:hAnsi="Arial" w:cs="Arial"/>
          <w:sz w:val="20"/>
          <w:szCs w:val="20"/>
          <w:vertAlign w:val="superscript"/>
        </w:rPr>
        <w:footnoteRef/>
      </w:r>
      <w:r w:rsidRPr="00FB4725">
        <w:rPr>
          <w:rFonts w:ascii="Arial" w:eastAsia="Arial" w:hAnsi="Arial" w:cs="Arial"/>
          <w:sz w:val="20"/>
          <w:szCs w:val="20"/>
        </w:rPr>
        <w:t xml:space="preserve"> Статья 16. Производство оружия и патронов к нему. Самостоятельное снаряжение патронов к гражданскому огнестрельному длинноствольному оружию, Федеральный закон от 13.12.1996 N 150-ФЗ (ред. от 06.02.2023) "Об оружии", https://www.consultant.ru/document/cons_doc_LAW_12679/a 1b5b7acb1dbdcd793cde6fecd7c01e9d0876a32/</w:t>
      </w:r>
    </w:p>
  </w:footnote>
  <w:footnote w:id="48">
    <w:p w14:paraId="2CF37C8B" w14:textId="77777777" w:rsidR="00E26040" w:rsidRPr="00FB4725" w:rsidRDefault="00E26040" w:rsidP="00FB4725">
      <w:pPr>
        <w:spacing w:after="0" w:line="240" w:lineRule="auto"/>
        <w:jc w:val="both"/>
        <w:rPr>
          <w:rFonts w:ascii="Arial" w:eastAsia="Arial" w:hAnsi="Arial" w:cs="Arial"/>
          <w:sz w:val="20"/>
          <w:szCs w:val="20"/>
        </w:rPr>
      </w:pPr>
      <w:r w:rsidRPr="00FB4725">
        <w:rPr>
          <w:rFonts w:ascii="Arial" w:hAnsi="Arial" w:cs="Arial"/>
          <w:sz w:val="20"/>
          <w:szCs w:val="20"/>
          <w:vertAlign w:val="superscript"/>
        </w:rPr>
        <w:footnoteRef/>
      </w:r>
      <w:r w:rsidRPr="00FB4725">
        <w:rPr>
          <w:rFonts w:ascii="Arial" w:eastAsia="Arial" w:hAnsi="Arial" w:cs="Arial"/>
          <w:sz w:val="20"/>
          <w:szCs w:val="20"/>
        </w:rPr>
        <w:t xml:space="preserve"> Weapons Act of 11 October 2002 (Federal Law Gazette I, p. 3970, 4592; 2003 I p. 1957), most recently amended by Article 2 of the Act of 4 March 2013 (Federal Law Gazette I, p. 362)</w:t>
      </w:r>
    </w:p>
  </w:footnote>
  <w:footnote w:id="49">
    <w:p w14:paraId="13FDA4AF" w14:textId="77777777" w:rsidR="00E26040" w:rsidRPr="00FB4725" w:rsidRDefault="00E26040" w:rsidP="00FB4725">
      <w:pPr>
        <w:spacing w:after="0" w:line="240" w:lineRule="auto"/>
        <w:jc w:val="both"/>
        <w:rPr>
          <w:rFonts w:ascii="Arial" w:eastAsia="Arial" w:hAnsi="Arial" w:cs="Arial"/>
          <w:sz w:val="20"/>
          <w:szCs w:val="20"/>
        </w:rPr>
      </w:pPr>
      <w:r w:rsidRPr="00FB4725">
        <w:rPr>
          <w:rFonts w:ascii="Arial" w:hAnsi="Arial" w:cs="Arial"/>
          <w:sz w:val="20"/>
          <w:szCs w:val="20"/>
          <w:vertAlign w:val="superscript"/>
        </w:rPr>
        <w:footnoteRef/>
      </w:r>
      <w:r w:rsidRPr="00FB4725">
        <w:rPr>
          <w:rFonts w:ascii="Arial" w:eastAsia="Arial" w:hAnsi="Arial" w:cs="Arial"/>
          <w:sz w:val="20"/>
          <w:szCs w:val="20"/>
        </w:rPr>
        <w:t xml:space="preserve"> First Regulation of the Explosives Act, as amended by the Notice of 31 January 1991 (BGBl. 169), as last amended by Article 20 of the Law of 25 July 2013 (BGBl. 2749)</w:t>
      </w:r>
    </w:p>
  </w:footnote>
  <w:footnote w:id="50">
    <w:p w14:paraId="04A38C4B" w14:textId="77777777" w:rsidR="00E26040" w:rsidRPr="00FB4725" w:rsidRDefault="00E26040" w:rsidP="00FB4725">
      <w:pPr>
        <w:spacing w:after="0" w:line="240" w:lineRule="auto"/>
        <w:jc w:val="both"/>
        <w:rPr>
          <w:rFonts w:ascii="Arial" w:eastAsia="Arial" w:hAnsi="Arial" w:cs="Arial"/>
          <w:sz w:val="20"/>
          <w:szCs w:val="20"/>
        </w:rPr>
      </w:pPr>
      <w:r w:rsidRPr="00FB4725">
        <w:rPr>
          <w:rFonts w:ascii="Arial" w:hAnsi="Arial" w:cs="Arial"/>
          <w:sz w:val="20"/>
          <w:szCs w:val="20"/>
          <w:vertAlign w:val="superscript"/>
        </w:rPr>
        <w:footnoteRef/>
      </w:r>
      <w:r w:rsidRPr="00FB4725">
        <w:rPr>
          <w:rFonts w:ascii="Arial" w:eastAsia="Arial" w:hAnsi="Arial" w:cs="Arial"/>
          <w:sz w:val="20"/>
          <w:szCs w:val="20"/>
        </w:rPr>
        <w:t xml:space="preserve"> Legal Info for Reloaders Archived 2012-04-25 at the Wayback Machine at Canadian Shooting Sports Association. Retrieved 2011-11-16</w:t>
      </w:r>
    </w:p>
  </w:footnote>
  <w:footnote w:id="51">
    <w:p w14:paraId="1149CE00" w14:textId="77777777" w:rsidR="00E26040" w:rsidRPr="00FB4725" w:rsidRDefault="00E26040" w:rsidP="00FB4725">
      <w:pPr>
        <w:spacing w:after="0" w:line="240" w:lineRule="auto"/>
        <w:jc w:val="both"/>
        <w:rPr>
          <w:rFonts w:ascii="Arial" w:eastAsia="Arial" w:hAnsi="Arial" w:cs="Arial"/>
          <w:sz w:val="20"/>
          <w:szCs w:val="20"/>
        </w:rPr>
      </w:pPr>
      <w:r w:rsidRPr="00FB4725">
        <w:rPr>
          <w:rFonts w:ascii="Arial" w:hAnsi="Arial" w:cs="Arial"/>
          <w:sz w:val="20"/>
          <w:szCs w:val="20"/>
          <w:vertAlign w:val="superscript"/>
        </w:rPr>
        <w:footnoteRef/>
      </w:r>
      <w:r w:rsidRPr="00FB4725">
        <w:rPr>
          <w:rFonts w:ascii="Arial" w:eastAsia="Arial" w:hAnsi="Arial" w:cs="Arial"/>
          <w:sz w:val="20"/>
          <w:szCs w:val="20"/>
        </w:rPr>
        <w:t xml:space="preserve"> Republic act no. 10591 an act providing for a comprehensive law on firearms and ammunition and providing penalties for violations thereof,</w:t>
      </w:r>
      <w:hyperlink r:id="rId37">
        <w:r w:rsidRPr="00FB4725">
          <w:rPr>
            <w:rFonts w:ascii="Arial" w:eastAsia="Arial" w:hAnsi="Arial" w:cs="Arial"/>
            <w:sz w:val="20"/>
            <w:szCs w:val="20"/>
          </w:rPr>
          <w:t xml:space="preserve"> </w:t>
        </w:r>
      </w:hyperlink>
      <w:hyperlink r:id="rId38">
        <w:r w:rsidRPr="00FB4725">
          <w:rPr>
            <w:rFonts w:ascii="Arial" w:eastAsia="Arial" w:hAnsi="Arial" w:cs="Arial"/>
            <w:color w:val="1155CC"/>
            <w:sz w:val="20"/>
            <w:szCs w:val="20"/>
            <w:u w:val="single"/>
          </w:rPr>
          <w:t>https://lawphil.net/statutes/repacts/ra2013/ra_10591_2013.html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12E13" w14:textId="77777777" w:rsidR="00732427" w:rsidRPr="002761BD" w:rsidRDefault="00732427" w:rsidP="009D7A6F">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38BE8064" wp14:editId="7F505DF5">
              <wp:simplePos x="0" y="0"/>
              <wp:positionH relativeFrom="page">
                <wp:posOffset>0</wp:posOffset>
              </wp:positionH>
              <wp:positionV relativeFrom="page">
                <wp:posOffset>245745</wp:posOffset>
              </wp:positionV>
              <wp:extent cx="1700530" cy="1024255"/>
              <wp:effectExtent l="0" t="0" r="0" b="4445"/>
              <wp:wrapNone/>
              <wp:docPr id="158" name="Group 5"/>
              <wp:cNvGraphicFramePr/>
              <a:graphic xmlns:a="http://schemas.openxmlformats.org/drawingml/2006/main">
                <a:graphicData uri="http://schemas.microsoft.com/office/word/2010/wordprocessingGroup">
                  <wpg:wgp>
                    <wpg:cNvGrpSpPr/>
                    <wpg:grpSpPr>
                      <a:xfrm>
                        <a:off x="0" y="0"/>
                        <a:ext cx="1700530" cy="1023620"/>
                        <a:chOff x="0" y="0"/>
                        <a:chExt cx="1700784" cy="1024128"/>
                      </a:xfrm>
                    </wpg:grpSpPr>
                    <wpg:grpSp>
                      <wpg:cNvPr id="1613145099" name="Group 1613145099"/>
                      <wpg:cNvGrpSpPr/>
                      <wpg:grpSpPr>
                        <a:xfrm>
                          <a:off x="0" y="0"/>
                          <a:ext cx="1700784" cy="1024128"/>
                          <a:chOff x="0" y="0"/>
                          <a:chExt cx="1700784" cy="1024128"/>
                        </a:xfrm>
                      </wpg:grpSpPr>
                      <wps:wsp>
                        <wps:cNvPr id="715226415" name="Rectangle 715226415"/>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450208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rgbClr val="4472C4"/>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81887151" name="Rectangle 381887151"/>
                        <wps:cNvSpPr/>
                        <wps:spPr>
                          <a:xfrm>
                            <a:off x="228600" y="0"/>
                            <a:ext cx="1472184" cy="1024128"/>
                          </a:xfrm>
                          <a:prstGeom prst="rect">
                            <a:avLst/>
                          </a:prstGeom>
                          <a:blipFill>
                            <a:blip r:embed="rId1"/>
                            <a:stretch>
                              <a:fillRect/>
                            </a:stretch>
                          </a:blip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412189805" name="Text Box 163"/>
                      <wps:cNvSpPr txBox="1"/>
                      <wps:spPr>
                        <a:xfrm flipH="1">
                          <a:off x="237067" y="18942"/>
                          <a:ext cx="442824" cy="375285"/>
                        </a:xfrm>
                        <a:prstGeom prst="rect">
                          <a:avLst/>
                        </a:prstGeom>
                        <a:noFill/>
                        <a:ln w="6350">
                          <a:noFill/>
                        </a:ln>
                        <a:effectLst/>
                      </wps:spPr>
                      <wps:txbx>
                        <w:txbxContent>
                          <w:p w14:paraId="47B2CF5B" w14:textId="77777777" w:rsidR="00732427" w:rsidRDefault="00732427" w:rsidP="009D7A6F">
                            <w:pPr>
                              <w:pStyle w:val="Header"/>
                              <w:tabs>
                                <w:tab w:val="left" w:pos="720"/>
                              </w:tabs>
                              <w:jc w:val="right"/>
                              <w:rPr>
                                <w:color w:val="FFFFFF" w:themeColor="background1"/>
                                <w:sz w:val="24"/>
                                <w:szCs w:val="24"/>
                              </w:rPr>
                            </w:pPr>
                          </w:p>
                        </w:txbxContent>
                      </wps:txbx>
                      <wps:bodyPr rot="0" spcFirstLastPara="0"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BE8064" id="Group 5" o:spid="_x0000_s1028" style="position:absolute;margin-left:0;margin-top:19.35pt;width:133.9pt;height:80.6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">
              <v:group id="Group 1613145099" o:spid="_x0000_s1029"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">
                <v:rect id="Rectangle 715226415" o:spid="_x0000_s1030"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" fillcolor="window" stroked="f" strokeweight="1pt">
                  <v:fill opacity="0"/>
                </v:rect>
                <v:shape id="Rectangle 1" o:spid="_x0000_s1031"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" path="m,l1462822,,910372,376306,,1014481,,xe" fillcolor="#4472c4" stroked="f" strokeweight="1pt">
                  <v:stroke joinstyle="miter"/>
                  <v:path arrowok="t" o:connecttype="custom" o:connectlocs="0,0;1463040,0;910508,376493;0,1014984;0,0" o:connectangles="0,0,0,0,0"/>
                </v:shape>
                <v:rect id="Rectangle 381887151" o:spid="_x0000_s1032"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3"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" filled="f" stroked="f" strokeweight=".5pt">
                <v:textbox inset=",7.2pt,,7.2pt">
                  <w:txbxContent>
                    <w:p w14:paraId="47B2CF5B" w14:textId="77777777" w:rsidR="00732427" w:rsidRDefault="00732427" w:rsidP="009D7A6F">
                      <w:pPr>
                        <w:pStyle w:val="Header"/>
                        <w:tabs>
                          <w:tab w:val="left" w:pos="720"/>
                        </w:tabs>
                        <w:jc w:val="right"/>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51A9"/>
    <w:multiLevelType w:val="multilevel"/>
    <w:tmpl w:val="A1A6D0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846EE"/>
    <w:multiLevelType w:val="hybridMultilevel"/>
    <w:tmpl w:val="9EEC3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8236E"/>
    <w:multiLevelType w:val="multilevel"/>
    <w:tmpl w:val="CC8C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510B6"/>
    <w:multiLevelType w:val="hybridMultilevel"/>
    <w:tmpl w:val="AB489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4680A"/>
    <w:multiLevelType w:val="hybridMultilevel"/>
    <w:tmpl w:val="23026C58"/>
    <w:lvl w:ilvl="0" w:tplc="6CE87048">
      <w:start w:val="1"/>
      <w:numFmt w:val="decimal"/>
      <w:lvlText w:val="%1)"/>
      <w:lvlJc w:val="left"/>
      <w:pPr>
        <w:ind w:left="1080"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5" w15:restartNumberingAfterBreak="0">
    <w:nsid w:val="1A15569A"/>
    <w:multiLevelType w:val="hybridMultilevel"/>
    <w:tmpl w:val="CE38BF2A"/>
    <w:lvl w:ilvl="0" w:tplc="2022F99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D069C1"/>
    <w:multiLevelType w:val="hybridMultilevel"/>
    <w:tmpl w:val="B4F4709E"/>
    <w:lvl w:ilvl="0" w:tplc="03D2D1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05E0D"/>
    <w:multiLevelType w:val="hybridMultilevel"/>
    <w:tmpl w:val="CC124B1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0A39C5"/>
    <w:multiLevelType w:val="multilevel"/>
    <w:tmpl w:val="7A14CED8"/>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BC5E01"/>
    <w:multiLevelType w:val="multilevel"/>
    <w:tmpl w:val="570935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2A63EA"/>
    <w:multiLevelType w:val="hybridMultilevel"/>
    <w:tmpl w:val="7B9EBD20"/>
    <w:lvl w:ilvl="0" w:tplc="6CE870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B7F6D1C"/>
    <w:multiLevelType w:val="hybridMultilevel"/>
    <w:tmpl w:val="1C5E9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8D5696"/>
    <w:multiLevelType w:val="hybridMultilevel"/>
    <w:tmpl w:val="1E1A3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AD03C1"/>
    <w:multiLevelType w:val="hybridMultilevel"/>
    <w:tmpl w:val="4404E41C"/>
    <w:lvl w:ilvl="0" w:tplc="2022F99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FC2DD0"/>
    <w:multiLevelType w:val="hybridMultilevel"/>
    <w:tmpl w:val="694AC7A8"/>
    <w:lvl w:ilvl="0" w:tplc="A178FA06">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5" w15:restartNumberingAfterBreak="0">
    <w:nsid w:val="30532A87"/>
    <w:multiLevelType w:val="hybridMultilevel"/>
    <w:tmpl w:val="5F54924A"/>
    <w:lvl w:ilvl="0" w:tplc="03D2D1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3661C4"/>
    <w:multiLevelType w:val="hybridMultilevel"/>
    <w:tmpl w:val="EF16D204"/>
    <w:lvl w:ilvl="0" w:tplc="2022F99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A755C3"/>
    <w:multiLevelType w:val="hybridMultilevel"/>
    <w:tmpl w:val="8D16ECB4"/>
    <w:lvl w:ilvl="0" w:tplc="855488A4">
      <w:start w:val="2"/>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8" w15:restartNumberingAfterBreak="0">
    <w:nsid w:val="369528AE"/>
    <w:multiLevelType w:val="hybridMultilevel"/>
    <w:tmpl w:val="7C66EADE"/>
    <w:lvl w:ilvl="0" w:tplc="B1BAE4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3AF46D9F"/>
    <w:multiLevelType w:val="hybridMultilevel"/>
    <w:tmpl w:val="3EAA81B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B2D7A"/>
    <w:multiLevelType w:val="hybridMultilevel"/>
    <w:tmpl w:val="17CEA784"/>
    <w:lvl w:ilvl="0" w:tplc="4B8A53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45017826"/>
    <w:multiLevelType w:val="multilevel"/>
    <w:tmpl w:val="8F3A33B6"/>
    <w:lvl w:ilvl="0">
      <w:start w:val="1"/>
      <w:numFmt w:val="upperRoman"/>
      <w:lvlText w:val="%1."/>
      <w:lvlJc w:val="left"/>
      <w:pPr>
        <w:ind w:left="1080" w:hanging="720"/>
      </w:pPr>
      <w:rPr>
        <w:rFonts w:hint="default"/>
        <w:color w:val="FFFFFF" w:themeColor="background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5EC424E"/>
    <w:multiLevelType w:val="multilevel"/>
    <w:tmpl w:val="8F3A33B6"/>
    <w:lvl w:ilvl="0">
      <w:start w:val="1"/>
      <w:numFmt w:val="upperRoman"/>
      <w:lvlText w:val="%1."/>
      <w:lvlJc w:val="left"/>
      <w:pPr>
        <w:ind w:left="1080" w:hanging="720"/>
      </w:pPr>
      <w:rPr>
        <w:rFonts w:hint="default"/>
        <w:color w:val="FFFFFF" w:themeColor="background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62E0FAF"/>
    <w:multiLevelType w:val="hybridMultilevel"/>
    <w:tmpl w:val="A3C087E0"/>
    <w:lvl w:ilvl="0" w:tplc="2022F99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6B147D"/>
    <w:multiLevelType w:val="hybridMultilevel"/>
    <w:tmpl w:val="4A4242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FBF1E53"/>
    <w:multiLevelType w:val="hybridMultilevel"/>
    <w:tmpl w:val="E530110C"/>
    <w:lvl w:ilvl="0" w:tplc="6CE870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5243081F"/>
    <w:multiLevelType w:val="hybridMultilevel"/>
    <w:tmpl w:val="877AD46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406291B"/>
    <w:multiLevelType w:val="hybridMultilevel"/>
    <w:tmpl w:val="5C00CEE0"/>
    <w:lvl w:ilvl="0" w:tplc="04090011">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709359E"/>
    <w:multiLevelType w:val="multilevel"/>
    <w:tmpl w:val="7A14CED8"/>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712105C"/>
    <w:multiLevelType w:val="hybridMultilevel"/>
    <w:tmpl w:val="76004B5E"/>
    <w:lvl w:ilvl="0" w:tplc="B43E448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5A4E0D"/>
    <w:multiLevelType w:val="hybridMultilevel"/>
    <w:tmpl w:val="FCACF552"/>
    <w:lvl w:ilvl="0" w:tplc="A178FA0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4AE2B53"/>
    <w:multiLevelType w:val="hybridMultilevel"/>
    <w:tmpl w:val="0CD81ABA"/>
    <w:lvl w:ilvl="0" w:tplc="487E7968">
      <w:start w:val="58"/>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654D0DC6"/>
    <w:multiLevelType w:val="hybridMultilevel"/>
    <w:tmpl w:val="2C74D40C"/>
    <w:lvl w:ilvl="0" w:tplc="2022F99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D6656E"/>
    <w:multiLevelType w:val="hybridMultilevel"/>
    <w:tmpl w:val="D4A2D942"/>
    <w:lvl w:ilvl="0" w:tplc="783270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B373EE"/>
    <w:multiLevelType w:val="hybridMultilevel"/>
    <w:tmpl w:val="CE482934"/>
    <w:lvl w:ilvl="0" w:tplc="A29811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B33602E"/>
    <w:multiLevelType w:val="hybridMultilevel"/>
    <w:tmpl w:val="2BE8C450"/>
    <w:lvl w:ilvl="0" w:tplc="2022F998">
      <w:start w:val="1"/>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2E62143"/>
    <w:multiLevelType w:val="hybridMultilevel"/>
    <w:tmpl w:val="E1306E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AA04FC"/>
    <w:multiLevelType w:val="multilevel"/>
    <w:tmpl w:val="77AA04FC"/>
    <w:lvl w:ilvl="0">
      <w:start w:val="1"/>
      <w:numFmt w:val="decimal"/>
      <w:lvlText w:val="%1."/>
      <w:lvlJc w:val="left"/>
      <w:pPr>
        <w:ind w:left="720" w:hanging="36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9D77D6B"/>
    <w:multiLevelType w:val="hybridMultilevel"/>
    <w:tmpl w:val="5616E36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A363238"/>
    <w:multiLevelType w:val="hybridMultilevel"/>
    <w:tmpl w:val="02A4AB02"/>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AEC0BF1"/>
    <w:multiLevelType w:val="hybridMultilevel"/>
    <w:tmpl w:val="1CDA1E5A"/>
    <w:lvl w:ilvl="0" w:tplc="6CE870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B2E78C6"/>
    <w:multiLevelType w:val="hybridMultilevel"/>
    <w:tmpl w:val="11845ED6"/>
    <w:lvl w:ilvl="0" w:tplc="6CE87048">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333292">
    <w:abstractNumId w:val="0"/>
  </w:num>
  <w:num w:numId="2" w16cid:durableId="1461680650">
    <w:abstractNumId w:val="0"/>
  </w:num>
  <w:num w:numId="3" w16cid:durableId="1256405205">
    <w:abstractNumId w:val="22"/>
  </w:num>
  <w:num w:numId="4" w16cid:durableId="412699660">
    <w:abstractNumId w:val="15"/>
  </w:num>
  <w:num w:numId="5" w16cid:durableId="391737048">
    <w:abstractNumId w:val="6"/>
  </w:num>
  <w:num w:numId="6" w16cid:durableId="2105489008">
    <w:abstractNumId w:val="11"/>
  </w:num>
  <w:num w:numId="7" w16cid:durableId="433790928">
    <w:abstractNumId w:val="29"/>
  </w:num>
  <w:num w:numId="8" w16cid:durableId="838472705">
    <w:abstractNumId w:val="5"/>
  </w:num>
  <w:num w:numId="9" w16cid:durableId="1525436828">
    <w:abstractNumId w:val="19"/>
  </w:num>
  <w:num w:numId="10" w16cid:durableId="1940289626">
    <w:abstractNumId w:val="39"/>
  </w:num>
  <w:num w:numId="11" w16cid:durableId="1950745636">
    <w:abstractNumId w:val="17"/>
  </w:num>
  <w:num w:numId="12" w16cid:durableId="3582424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96546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1558360">
    <w:abstractNumId w:val="21"/>
  </w:num>
  <w:num w:numId="15" w16cid:durableId="1459301025">
    <w:abstractNumId w:val="1"/>
  </w:num>
  <w:num w:numId="16" w16cid:durableId="1742561070">
    <w:abstractNumId w:val="24"/>
  </w:num>
  <w:num w:numId="17" w16cid:durableId="1706828128">
    <w:abstractNumId w:val="31"/>
  </w:num>
  <w:num w:numId="18" w16cid:durableId="1848053423">
    <w:abstractNumId w:val="2"/>
  </w:num>
  <w:num w:numId="19" w16cid:durableId="1307783105">
    <w:abstractNumId w:val="14"/>
  </w:num>
  <w:num w:numId="20" w16cid:durableId="1949775800">
    <w:abstractNumId w:val="30"/>
  </w:num>
  <w:num w:numId="21" w16cid:durableId="1470170800">
    <w:abstractNumId w:val="13"/>
  </w:num>
  <w:num w:numId="22" w16cid:durableId="474764783">
    <w:abstractNumId w:val="38"/>
  </w:num>
  <w:num w:numId="23" w16cid:durableId="1493910961">
    <w:abstractNumId w:val="34"/>
  </w:num>
  <w:num w:numId="24" w16cid:durableId="198588663">
    <w:abstractNumId w:val="7"/>
  </w:num>
  <w:num w:numId="25" w16cid:durableId="68818025">
    <w:abstractNumId w:val="25"/>
  </w:num>
  <w:num w:numId="26" w16cid:durableId="1699893479">
    <w:abstractNumId w:val="41"/>
  </w:num>
  <w:num w:numId="27" w16cid:durableId="526873081">
    <w:abstractNumId w:val="16"/>
  </w:num>
  <w:num w:numId="28" w16cid:durableId="367528251">
    <w:abstractNumId w:val="23"/>
  </w:num>
  <w:num w:numId="29" w16cid:durableId="617563886">
    <w:abstractNumId w:val="26"/>
  </w:num>
  <w:num w:numId="30" w16cid:durableId="794443200">
    <w:abstractNumId w:val="10"/>
  </w:num>
  <w:num w:numId="31" w16cid:durableId="291598914">
    <w:abstractNumId w:val="4"/>
  </w:num>
  <w:num w:numId="32" w16cid:durableId="831995262">
    <w:abstractNumId w:val="27"/>
  </w:num>
  <w:num w:numId="33" w16cid:durableId="920404365">
    <w:abstractNumId w:val="40"/>
  </w:num>
  <w:num w:numId="34" w16cid:durableId="1265114092">
    <w:abstractNumId w:val="35"/>
  </w:num>
  <w:num w:numId="35" w16cid:durableId="1436903136">
    <w:abstractNumId w:val="32"/>
  </w:num>
  <w:num w:numId="36" w16cid:durableId="1743983559">
    <w:abstractNumId w:val="36"/>
  </w:num>
  <w:num w:numId="37" w16cid:durableId="1653872918">
    <w:abstractNumId w:val="3"/>
  </w:num>
  <w:num w:numId="38" w16cid:durableId="1984037396">
    <w:abstractNumId w:val="37"/>
  </w:num>
  <w:num w:numId="39" w16cid:durableId="1085766621">
    <w:abstractNumId w:val="28"/>
  </w:num>
  <w:num w:numId="40" w16cid:durableId="314845075">
    <w:abstractNumId w:val="12"/>
  </w:num>
  <w:num w:numId="41" w16cid:durableId="562984247">
    <w:abstractNumId w:val="9"/>
  </w:num>
  <w:num w:numId="42" w16cid:durableId="2146048499">
    <w:abstractNumId w:val="8"/>
  </w:num>
  <w:num w:numId="43" w16cid:durableId="13708413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ru-RU" w:vendorID="64" w:dllVersion="0" w:nlCheck="1" w:checkStyle="0"/>
  <w:activeWritingStyle w:appName="MSWord" w:lang="ru-RU" w:vendorID="64" w:dllVersion="4096" w:nlCheck="1" w:checkStyle="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FC5"/>
    <w:rsid w:val="00005A7F"/>
    <w:rsid w:val="000165AD"/>
    <w:rsid w:val="00017294"/>
    <w:rsid w:val="000326DD"/>
    <w:rsid w:val="00033C41"/>
    <w:rsid w:val="000853D8"/>
    <w:rsid w:val="000A34F8"/>
    <w:rsid w:val="000A5CF8"/>
    <w:rsid w:val="000B39D5"/>
    <w:rsid w:val="000D0B6E"/>
    <w:rsid w:val="000F4418"/>
    <w:rsid w:val="001173AE"/>
    <w:rsid w:val="00124E8B"/>
    <w:rsid w:val="00125CCF"/>
    <w:rsid w:val="00134DCA"/>
    <w:rsid w:val="00134F3C"/>
    <w:rsid w:val="00160E0B"/>
    <w:rsid w:val="001813B8"/>
    <w:rsid w:val="001B3104"/>
    <w:rsid w:val="001B389A"/>
    <w:rsid w:val="001D0D7A"/>
    <w:rsid w:val="001D4C52"/>
    <w:rsid w:val="001E15A5"/>
    <w:rsid w:val="0020433B"/>
    <w:rsid w:val="00205C52"/>
    <w:rsid w:val="00234797"/>
    <w:rsid w:val="00234839"/>
    <w:rsid w:val="00235B6D"/>
    <w:rsid w:val="00237158"/>
    <w:rsid w:val="002453C3"/>
    <w:rsid w:val="002B05BD"/>
    <w:rsid w:val="002B0F27"/>
    <w:rsid w:val="002B4303"/>
    <w:rsid w:val="002B5325"/>
    <w:rsid w:val="002C2C3A"/>
    <w:rsid w:val="002E3D7A"/>
    <w:rsid w:val="002E6AD5"/>
    <w:rsid w:val="002F3446"/>
    <w:rsid w:val="00300EB0"/>
    <w:rsid w:val="00310AB4"/>
    <w:rsid w:val="00311A27"/>
    <w:rsid w:val="003144FC"/>
    <w:rsid w:val="00315C50"/>
    <w:rsid w:val="0032053F"/>
    <w:rsid w:val="0032794D"/>
    <w:rsid w:val="00331EE7"/>
    <w:rsid w:val="003942EF"/>
    <w:rsid w:val="003D6D5A"/>
    <w:rsid w:val="003F1DB3"/>
    <w:rsid w:val="003F64D6"/>
    <w:rsid w:val="0041000F"/>
    <w:rsid w:val="00422E6A"/>
    <w:rsid w:val="004333CA"/>
    <w:rsid w:val="004444D6"/>
    <w:rsid w:val="00450E42"/>
    <w:rsid w:val="004524DF"/>
    <w:rsid w:val="004623AA"/>
    <w:rsid w:val="00463370"/>
    <w:rsid w:val="0047065A"/>
    <w:rsid w:val="004717B8"/>
    <w:rsid w:val="00473787"/>
    <w:rsid w:val="004766CE"/>
    <w:rsid w:val="004968D0"/>
    <w:rsid w:val="004A4A76"/>
    <w:rsid w:val="004B2E7F"/>
    <w:rsid w:val="004B341C"/>
    <w:rsid w:val="00556063"/>
    <w:rsid w:val="005570CA"/>
    <w:rsid w:val="00564D1E"/>
    <w:rsid w:val="005704B4"/>
    <w:rsid w:val="00577D1A"/>
    <w:rsid w:val="00590C5D"/>
    <w:rsid w:val="005B70CE"/>
    <w:rsid w:val="005E78E3"/>
    <w:rsid w:val="005E7FAC"/>
    <w:rsid w:val="005F53FE"/>
    <w:rsid w:val="00620605"/>
    <w:rsid w:val="00634C65"/>
    <w:rsid w:val="0063686B"/>
    <w:rsid w:val="006405E1"/>
    <w:rsid w:val="006413CD"/>
    <w:rsid w:val="006520D2"/>
    <w:rsid w:val="0065529B"/>
    <w:rsid w:val="0067170A"/>
    <w:rsid w:val="00682A89"/>
    <w:rsid w:val="00685EEC"/>
    <w:rsid w:val="006A65B8"/>
    <w:rsid w:val="006C60D5"/>
    <w:rsid w:val="00703C24"/>
    <w:rsid w:val="007069ED"/>
    <w:rsid w:val="007214FC"/>
    <w:rsid w:val="00732427"/>
    <w:rsid w:val="00741EDF"/>
    <w:rsid w:val="00772492"/>
    <w:rsid w:val="00774C49"/>
    <w:rsid w:val="007908CA"/>
    <w:rsid w:val="00795C7E"/>
    <w:rsid w:val="007B79E9"/>
    <w:rsid w:val="007D16EC"/>
    <w:rsid w:val="007E59E3"/>
    <w:rsid w:val="007F1355"/>
    <w:rsid w:val="00803429"/>
    <w:rsid w:val="008079C3"/>
    <w:rsid w:val="008400E4"/>
    <w:rsid w:val="00841290"/>
    <w:rsid w:val="008722A0"/>
    <w:rsid w:val="00886113"/>
    <w:rsid w:val="008A45B9"/>
    <w:rsid w:val="008B12BF"/>
    <w:rsid w:val="008B5DFE"/>
    <w:rsid w:val="008C5035"/>
    <w:rsid w:val="008C553F"/>
    <w:rsid w:val="008D4ACA"/>
    <w:rsid w:val="008E24F7"/>
    <w:rsid w:val="008F6B32"/>
    <w:rsid w:val="009030E6"/>
    <w:rsid w:val="0093432D"/>
    <w:rsid w:val="00934A4E"/>
    <w:rsid w:val="00946BA1"/>
    <w:rsid w:val="00965BCD"/>
    <w:rsid w:val="00973710"/>
    <w:rsid w:val="009948C7"/>
    <w:rsid w:val="009B099E"/>
    <w:rsid w:val="009B5F6C"/>
    <w:rsid w:val="009B6E06"/>
    <w:rsid w:val="009D073E"/>
    <w:rsid w:val="009D6951"/>
    <w:rsid w:val="009E4C27"/>
    <w:rsid w:val="00A0125A"/>
    <w:rsid w:val="00A21435"/>
    <w:rsid w:val="00A25784"/>
    <w:rsid w:val="00A41A08"/>
    <w:rsid w:val="00A460F2"/>
    <w:rsid w:val="00A62125"/>
    <w:rsid w:val="00A70796"/>
    <w:rsid w:val="00A82B00"/>
    <w:rsid w:val="00AB6CF4"/>
    <w:rsid w:val="00AD060A"/>
    <w:rsid w:val="00AF1FB4"/>
    <w:rsid w:val="00B0603A"/>
    <w:rsid w:val="00B12FB7"/>
    <w:rsid w:val="00B22149"/>
    <w:rsid w:val="00B3650B"/>
    <w:rsid w:val="00B37A3D"/>
    <w:rsid w:val="00B40CC1"/>
    <w:rsid w:val="00B43FFE"/>
    <w:rsid w:val="00B4619A"/>
    <w:rsid w:val="00B64260"/>
    <w:rsid w:val="00B827EF"/>
    <w:rsid w:val="00B935A6"/>
    <w:rsid w:val="00BA773B"/>
    <w:rsid w:val="00BD6FDC"/>
    <w:rsid w:val="00BD75FD"/>
    <w:rsid w:val="00BE1497"/>
    <w:rsid w:val="00BE1527"/>
    <w:rsid w:val="00BE23FF"/>
    <w:rsid w:val="00BF33C3"/>
    <w:rsid w:val="00C039F2"/>
    <w:rsid w:val="00C0595D"/>
    <w:rsid w:val="00C207AE"/>
    <w:rsid w:val="00C30F52"/>
    <w:rsid w:val="00C372BE"/>
    <w:rsid w:val="00C426DC"/>
    <w:rsid w:val="00C6559E"/>
    <w:rsid w:val="00C7562A"/>
    <w:rsid w:val="00C7758E"/>
    <w:rsid w:val="00CA4504"/>
    <w:rsid w:val="00CB257C"/>
    <w:rsid w:val="00CB6D84"/>
    <w:rsid w:val="00CD3D96"/>
    <w:rsid w:val="00CE08B2"/>
    <w:rsid w:val="00D04DAD"/>
    <w:rsid w:val="00D1217D"/>
    <w:rsid w:val="00D131D4"/>
    <w:rsid w:val="00D200A6"/>
    <w:rsid w:val="00D2436D"/>
    <w:rsid w:val="00D43684"/>
    <w:rsid w:val="00D508F7"/>
    <w:rsid w:val="00D705DB"/>
    <w:rsid w:val="00D70975"/>
    <w:rsid w:val="00D75FAD"/>
    <w:rsid w:val="00D8002B"/>
    <w:rsid w:val="00D810E1"/>
    <w:rsid w:val="00DB2039"/>
    <w:rsid w:val="00DC1E4B"/>
    <w:rsid w:val="00DC32E4"/>
    <w:rsid w:val="00DC3CDE"/>
    <w:rsid w:val="00DD2861"/>
    <w:rsid w:val="00DE41DF"/>
    <w:rsid w:val="00DF5FC6"/>
    <w:rsid w:val="00DF68AF"/>
    <w:rsid w:val="00E05FBA"/>
    <w:rsid w:val="00E10F90"/>
    <w:rsid w:val="00E169B7"/>
    <w:rsid w:val="00E26040"/>
    <w:rsid w:val="00E747C6"/>
    <w:rsid w:val="00E853F0"/>
    <w:rsid w:val="00E8603A"/>
    <w:rsid w:val="00E92FEE"/>
    <w:rsid w:val="00EA45CB"/>
    <w:rsid w:val="00EB45CB"/>
    <w:rsid w:val="00EB5FB0"/>
    <w:rsid w:val="00EB798C"/>
    <w:rsid w:val="00EC2783"/>
    <w:rsid w:val="00ED7CC8"/>
    <w:rsid w:val="00EE1BAF"/>
    <w:rsid w:val="00EF2CB1"/>
    <w:rsid w:val="00F01CB9"/>
    <w:rsid w:val="00F04A2A"/>
    <w:rsid w:val="00F10026"/>
    <w:rsid w:val="00F16644"/>
    <w:rsid w:val="00F17956"/>
    <w:rsid w:val="00F313AF"/>
    <w:rsid w:val="00F4264C"/>
    <w:rsid w:val="00F4653A"/>
    <w:rsid w:val="00F4701B"/>
    <w:rsid w:val="00F50CC2"/>
    <w:rsid w:val="00F57F51"/>
    <w:rsid w:val="00F66E9D"/>
    <w:rsid w:val="00F90C09"/>
    <w:rsid w:val="00FA6F31"/>
    <w:rsid w:val="00FB4725"/>
    <w:rsid w:val="00FC571E"/>
    <w:rsid w:val="00FD38E9"/>
    <w:rsid w:val="00FD4FC5"/>
    <w:rsid w:val="00FE55D6"/>
    <w:rsid w:val="00FE5E81"/>
    <w:rsid w:val="00FF7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0FDFC"/>
  <w15:chartTrackingRefBased/>
  <w15:docId w15:val="{E0FFECA5-ABDE-4B70-AD0D-42EE47DC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F3C"/>
    <w:pPr>
      <w:keepNext/>
      <w:keepLines/>
      <w:spacing w:after="240" w:line="276" w:lineRule="auto"/>
      <w:jc w:val="center"/>
      <w:outlineLvl w:val="0"/>
    </w:pPr>
    <w:rPr>
      <w:rFonts w:ascii="Arial" w:eastAsiaTheme="majorEastAsia" w:hAnsi="Arial" w:cs="Arial"/>
      <w:b/>
      <w:caps/>
      <w:color w:val="000000" w:themeColor="text1"/>
      <w:lang w:val="mn-MN"/>
    </w:rPr>
  </w:style>
  <w:style w:type="paragraph" w:styleId="Heading2">
    <w:name w:val="heading 2"/>
    <w:basedOn w:val="Normal"/>
    <w:next w:val="Normal"/>
    <w:link w:val="Heading2Char"/>
    <w:uiPriority w:val="9"/>
    <w:unhideWhenUsed/>
    <w:qFormat/>
    <w:rsid w:val="00BE1527"/>
    <w:pPr>
      <w:keepNext/>
      <w:keepLines/>
      <w:spacing w:after="120" w:line="276" w:lineRule="auto"/>
      <w:outlineLvl w:val="1"/>
    </w:pPr>
    <w:rPr>
      <w:rFonts w:ascii="Arial" w:eastAsiaTheme="majorEastAsia" w:hAnsi="Arial" w:cs="Arial"/>
      <w:b/>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7908CA"/>
  </w:style>
  <w:style w:type="numbering" w:customStyle="1" w:styleId="Style2">
    <w:name w:val="Style2"/>
    <w:uiPriority w:val="99"/>
    <w:rsid w:val="00973710"/>
  </w:style>
  <w:style w:type="paragraph" w:styleId="FootnoteText">
    <w:name w:val="footnote text"/>
    <w:basedOn w:val="Normal"/>
    <w:link w:val="FootnoteTextChar"/>
    <w:uiPriority w:val="99"/>
    <w:unhideWhenUsed/>
    <w:rsid w:val="00E26040"/>
    <w:pPr>
      <w:spacing w:after="0" w:line="240" w:lineRule="auto"/>
    </w:pPr>
    <w:rPr>
      <w:rFonts w:ascii="Calibri" w:eastAsia="Calibri" w:hAnsi="Calibri" w:cs="Calibri"/>
      <w:kern w:val="0"/>
      <w:sz w:val="20"/>
      <w:szCs w:val="20"/>
      <w:lang w:val="mn-MN"/>
      <w14:ligatures w14:val="none"/>
    </w:rPr>
  </w:style>
  <w:style w:type="character" w:customStyle="1" w:styleId="FootnoteTextChar">
    <w:name w:val="Footnote Text Char"/>
    <w:basedOn w:val="DefaultParagraphFont"/>
    <w:link w:val="FootnoteText"/>
    <w:uiPriority w:val="99"/>
    <w:rsid w:val="00E26040"/>
    <w:rPr>
      <w:rFonts w:ascii="Calibri" w:eastAsia="Calibri" w:hAnsi="Calibri" w:cs="Calibri"/>
      <w:kern w:val="0"/>
      <w:sz w:val="20"/>
      <w:szCs w:val="20"/>
      <w:lang w:val="mn-MN"/>
      <w14:ligatures w14:val="none"/>
    </w:rPr>
  </w:style>
  <w:style w:type="character" w:styleId="FootnoteReference">
    <w:name w:val="footnote reference"/>
    <w:aliases w:val="ftref,BVI fnr,16 Point,Superscript 6 Point,Superscript 6 Point + 11 pt,fr,Footnote Ref in FtNote,Fußnotenzeichen DISS,(NECG) Footnote Reference,footnote ref,Char Char Char Char Car Char"/>
    <w:basedOn w:val="DefaultParagraphFont"/>
    <w:uiPriority w:val="99"/>
    <w:unhideWhenUsed/>
    <w:rsid w:val="00E26040"/>
    <w:rPr>
      <w:vertAlign w:val="superscript"/>
    </w:rPr>
  </w:style>
  <w:style w:type="character" w:styleId="Hyperlink">
    <w:name w:val="Hyperlink"/>
    <w:basedOn w:val="DefaultParagraphFont"/>
    <w:uiPriority w:val="99"/>
    <w:unhideWhenUsed/>
    <w:rsid w:val="00E26040"/>
    <w:rPr>
      <w:color w:val="0563C1" w:themeColor="hyperlink"/>
      <w:u w:val="single"/>
    </w:rPr>
  </w:style>
  <w:style w:type="character" w:customStyle="1" w:styleId="Heading1Char">
    <w:name w:val="Heading 1 Char"/>
    <w:basedOn w:val="DefaultParagraphFont"/>
    <w:link w:val="Heading1"/>
    <w:uiPriority w:val="9"/>
    <w:rsid w:val="00134F3C"/>
    <w:rPr>
      <w:rFonts w:ascii="Arial" w:eastAsiaTheme="majorEastAsia" w:hAnsi="Arial" w:cs="Arial"/>
      <w:b/>
      <w:caps/>
      <w:color w:val="000000" w:themeColor="text1"/>
      <w:lang w:val="mn-MN"/>
    </w:rPr>
  </w:style>
  <w:style w:type="paragraph" w:styleId="Header">
    <w:name w:val="header"/>
    <w:basedOn w:val="Normal"/>
    <w:link w:val="HeaderChar"/>
    <w:uiPriority w:val="99"/>
    <w:unhideWhenUsed/>
    <w:rsid w:val="00ED7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CC8"/>
  </w:style>
  <w:style w:type="paragraph" w:styleId="Footer">
    <w:name w:val="footer"/>
    <w:basedOn w:val="Normal"/>
    <w:link w:val="FooterChar"/>
    <w:uiPriority w:val="99"/>
    <w:unhideWhenUsed/>
    <w:rsid w:val="00ED7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CC8"/>
  </w:style>
  <w:style w:type="character" w:customStyle="1" w:styleId="Heading2Char">
    <w:name w:val="Heading 2 Char"/>
    <w:basedOn w:val="DefaultParagraphFont"/>
    <w:link w:val="Heading2"/>
    <w:uiPriority w:val="9"/>
    <w:rsid w:val="00BE1527"/>
    <w:rPr>
      <w:rFonts w:ascii="Arial" w:eastAsiaTheme="majorEastAsia" w:hAnsi="Arial" w:cs="Arial"/>
      <w:b/>
      <w:lang w:val="mn-MN"/>
    </w:rPr>
  </w:style>
  <w:style w:type="paragraph" w:styleId="ListParagraph">
    <w:name w:val="List Paragraph"/>
    <w:basedOn w:val="Normal"/>
    <w:uiPriority w:val="34"/>
    <w:qFormat/>
    <w:rsid w:val="00005A7F"/>
    <w:pPr>
      <w:ind w:left="720"/>
      <w:contextualSpacing/>
    </w:pPr>
  </w:style>
  <w:style w:type="paragraph" w:styleId="TOCHeading">
    <w:name w:val="TOC Heading"/>
    <w:basedOn w:val="Heading1"/>
    <w:next w:val="Normal"/>
    <w:uiPriority w:val="39"/>
    <w:unhideWhenUsed/>
    <w:qFormat/>
    <w:rsid w:val="00F4653A"/>
    <w:pPr>
      <w:spacing w:before="480" w:after="0"/>
      <w:outlineLvl w:val="9"/>
    </w:pPr>
    <w:rPr>
      <w:rFonts w:asciiTheme="majorHAnsi" w:hAnsiTheme="majorHAnsi"/>
      <w:bCs/>
      <w:color w:val="2F5496" w:themeColor="accent1" w:themeShade="BF"/>
      <w:kern w:val="0"/>
      <w:sz w:val="28"/>
      <w:szCs w:val="28"/>
      <w14:ligatures w14:val="none"/>
    </w:rPr>
  </w:style>
  <w:style w:type="paragraph" w:styleId="TOC1">
    <w:name w:val="toc 1"/>
    <w:basedOn w:val="Normal"/>
    <w:next w:val="Normal"/>
    <w:autoRedefine/>
    <w:uiPriority w:val="39"/>
    <w:unhideWhenUsed/>
    <w:rsid w:val="00E853F0"/>
    <w:pPr>
      <w:tabs>
        <w:tab w:val="right" w:leader="dot" w:pos="9350"/>
      </w:tabs>
      <w:spacing w:after="0" w:line="240" w:lineRule="auto"/>
    </w:pPr>
    <w:rPr>
      <w:rFonts w:cstheme="minorHAnsi"/>
      <w:b/>
      <w:bCs/>
      <w:caps/>
      <w:u w:val="single"/>
    </w:rPr>
  </w:style>
  <w:style w:type="paragraph" w:styleId="TOC2">
    <w:name w:val="toc 2"/>
    <w:basedOn w:val="Normal"/>
    <w:next w:val="Normal"/>
    <w:autoRedefine/>
    <w:uiPriority w:val="39"/>
    <w:unhideWhenUsed/>
    <w:rsid w:val="00F4653A"/>
    <w:pPr>
      <w:tabs>
        <w:tab w:val="right" w:leader="dot" w:pos="9350"/>
      </w:tabs>
      <w:spacing w:after="0" w:line="240" w:lineRule="auto"/>
    </w:pPr>
    <w:rPr>
      <w:rFonts w:cstheme="minorHAnsi"/>
      <w:b/>
      <w:bCs/>
      <w:smallCaps/>
    </w:rPr>
  </w:style>
  <w:style w:type="paragraph" w:styleId="TOC3">
    <w:name w:val="toc 3"/>
    <w:basedOn w:val="Normal"/>
    <w:next w:val="Normal"/>
    <w:autoRedefine/>
    <w:uiPriority w:val="39"/>
    <w:semiHidden/>
    <w:unhideWhenUsed/>
    <w:rsid w:val="00F4653A"/>
    <w:pPr>
      <w:spacing w:after="0"/>
    </w:pPr>
    <w:rPr>
      <w:rFonts w:cstheme="minorHAnsi"/>
      <w:smallCaps/>
    </w:rPr>
  </w:style>
  <w:style w:type="paragraph" w:styleId="TOC4">
    <w:name w:val="toc 4"/>
    <w:basedOn w:val="Normal"/>
    <w:next w:val="Normal"/>
    <w:autoRedefine/>
    <w:uiPriority w:val="39"/>
    <w:semiHidden/>
    <w:unhideWhenUsed/>
    <w:rsid w:val="00F4653A"/>
    <w:pPr>
      <w:spacing w:after="0"/>
    </w:pPr>
    <w:rPr>
      <w:rFonts w:cstheme="minorHAnsi"/>
    </w:rPr>
  </w:style>
  <w:style w:type="paragraph" w:styleId="TOC5">
    <w:name w:val="toc 5"/>
    <w:basedOn w:val="Normal"/>
    <w:next w:val="Normal"/>
    <w:autoRedefine/>
    <w:uiPriority w:val="39"/>
    <w:semiHidden/>
    <w:unhideWhenUsed/>
    <w:rsid w:val="00F4653A"/>
    <w:pPr>
      <w:spacing w:after="0"/>
    </w:pPr>
    <w:rPr>
      <w:rFonts w:cstheme="minorHAnsi"/>
    </w:rPr>
  </w:style>
  <w:style w:type="paragraph" w:styleId="TOC6">
    <w:name w:val="toc 6"/>
    <w:basedOn w:val="Normal"/>
    <w:next w:val="Normal"/>
    <w:autoRedefine/>
    <w:uiPriority w:val="39"/>
    <w:semiHidden/>
    <w:unhideWhenUsed/>
    <w:rsid w:val="00F4653A"/>
    <w:pPr>
      <w:spacing w:after="0"/>
    </w:pPr>
    <w:rPr>
      <w:rFonts w:cstheme="minorHAnsi"/>
    </w:rPr>
  </w:style>
  <w:style w:type="paragraph" w:styleId="TOC7">
    <w:name w:val="toc 7"/>
    <w:basedOn w:val="Normal"/>
    <w:next w:val="Normal"/>
    <w:autoRedefine/>
    <w:uiPriority w:val="39"/>
    <w:semiHidden/>
    <w:unhideWhenUsed/>
    <w:rsid w:val="00F4653A"/>
    <w:pPr>
      <w:spacing w:after="0"/>
    </w:pPr>
    <w:rPr>
      <w:rFonts w:cstheme="minorHAnsi"/>
    </w:rPr>
  </w:style>
  <w:style w:type="paragraph" w:styleId="TOC8">
    <w:name w:val="toc 8"/>
    <w:basedOn w:val="Normal"/>
    <w:next w:val="Normal"/>
    <w:autoRedefine/>
    <w:uiPriority w:val="39"/>
    <w:semiHidden/>
    <w:unhideWhenUsed/>
    <w:rsid w:val="00F4653A"/>
    <w:pPr>
      <w:spacing w:after="0"/>
    </w:pPr>
    <w:rPr>
      <w:rFonts w:cstheme="minorHAnsi"/>
    </w:rPr>
  </w:style>
  <w:style w:type="paragraph" w:styleId="TOC9">
    <w:name w:val="toc 9"/>
    <w:basedOn w:val="Normal"/>
    <w:next w:val="Normal"/>
    <w:autoRedefine/>
    <w:uiPriority w:val="39"/>
    <w:semiHidden/>
    <w:unhideWhenUsed/>
    <w:rsid w:val="00F4653A"/>
    <w:pPr>
      <w:spacing w:after="0"/>
    </w:pPr>
    <w:rPr>
      <w:rFonts w:cstheme="minorHAnsi"/>
    </w:rPr>
  </w:style>
  <w:style w:type="table" w:styleId="GridTable4-Accent4">
    <w:name w:val="Grid Table 4 Accent 4"/>
    <w:basedOn w:val="TableNormal"/>
    <w:uiPriority w:val="49"/>
    <w:rsid w:val="00DD2861"/>
    <w:pPr>
      <w:spacing w:after="0" w:line="240" w:lineRule="auto"/>
      <w:ind w:firstLine="360"/>
    </w:pPr>
    <w:rPr>
      <w:rFonts w:eastAsiaTheme="minorEastAsia"/>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Caption">
    <w:name w:val="caption"/>
    <w:basedOn w:val="Normal"/>
    <w:next w:val="Normal"/>
    <w:uiPriority w:val="35"/>
    <w:unhideWhenUsed/>
    <w:qFormat/>
    <w:rsid w:val="00E853F0"/>
    <w:pPr>
      <w:keepNext/>
      <w:spacing w:after="0" w:line="240" w:lineRule="auto"/>
      <w:jc w:val="right"/>
    </w:pPr>
    <w:rPr>
      <w:rFonts w:ascii="Arial" w:hAnsi="Arial" w:cs="Arial"/>
      <w:i/>
      <w:iCs/>
      <w:color w:val="000000" w:themeColor="text1"/>
      <w:lang w:val="mn-MN"/>
    </w:rPr>
  </w:style>
  <w:style w:type="table" w:styleId="TableGrid">
    <w:name w:val="Table Grid"/>
    <w:basedOn w:val="TableNormal"/>
    <w:uiPriority w:val="39"/>
    <w:rsid w:val="00DD2861"/>
    <w:pPr>
      <w:spacing w:after="0" w:line="240" w:lineRule="auto"/>
      <w:ind w:firstLine="36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2CB1"/>
    <w:rPr>
      <w:color w:val="605E5C"/>
      <w:shd w:val="clear" w:color="auto" w:fill="E1DFDD"/>
    </w:rPr>
  </w:style>
  <w:style w:type="table" w:styleId="GridTable2-Accent4">
    <w:name w:val="Grid Table 2 Accent 4"/>
    <w:basedOn w:val="TableNormal"/>
    <w:uiPriority w:val="47"/>
    <w:rsid w:val="00D8002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C039F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C039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ListTable2-Accent5">
    <w:name w:val="List Table 2 Accent 5"/>
    <w:basedOn w:val="TableNormal"/>
    <w:uiPriority w:val="47"/>
    <w:rsid w:val="00D75FA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5">
    <w:name w:val="Grid Table 6 Colorful Accent 5"/>
    <w:basedOn w:val="TableNormal"/>
    <w:uiPriority w:val="51"/>
    <w:rsid w:val="00D75FA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D75FA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D75FA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FollowedHyperlink">
    <w:name w:val="FollowedHyperlink"/>
    <w:basedOn w:val="DefaultParagraphFont"/>
    <w:uiPriority w:val="99"/>
    <w:semiHidden/>
    <w:unhideWhenUsed/>
    <w:rsid w:val="00E169B7"/>
    <w:rPr>
      <w:color w:val="954F72" w:themeColor="followedHyperlink"/>
      <w:u w:val="single"/>
    </w:rPr>
  </w:style>
  <w:style w:type="paragraph" w:styleId="EndnoteText">
    <w:name w:val="endnote text"/>
    <w:basedOn w:val="Normal"/>
    <w:link w:val="EndnoteTextChar"/>
    <w:uiPriority w:val="99"/>
    <w:semiHidden/>
    <w:unhideWhenUsed/>
    <w:rsid w:val="009B09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099E"/>
    <w:rPr>
      <w:sz w:val="20"/>
      <w:szCs w:val="20"/>
    </w:rPr>
  </w:style>
  <w:style w:type="character" w:styleId="EndnoteReference">
    <w:name w:val="endnote reference"/>
    <w:basedOn w:val="DefaultParagraphFont"/>
    <w:uiPriority w:val="99"/>
    <w:semiHidden/>
    <w:unhideWhenUsed/>
    <w:rsid w:val="009B099E"/>
    <w:rPr>
      <w:vertAlign w:val="superscript"/>
    </w:rPr>
  </w:style>
  <w:style w:type="paragraph" w:styleId="TableofFigures">
    <w:name w:val="table of figures"/>
    <w:basedOn w:val="Normal"/>
    <w:next w:val="Normal"/>
    <w:uiPriority w:val="99"/>
    <w:unhideWhenUsed/>
    <w:rsid w:val="005E7FAC"/>
    <w:pPr>
      <w:spacing w:after="0"/>
    </w:pPr>
  </w:style>
  <w:style w:type="paragraph" w:styleId="NormalWeb">
    <w:name w:val="Normal (Web)"/>
    <w:basedOn w:val="Normal"/>
    <w:uiPriority w:val="99"/>
    <w:semiHidden/>
    <w:unhideWhenUsed/>
    <w:rsid w:val="00F1664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GridTable5Dark-Accent4">
    <w:name w:val="Grid Table 5 Dark Accent 4"/>
    <w:basedOn w:val="TableNormal"/>
    <w:uiPriority w:val="50"/>
    <w:rsid w:val="008F6B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1">
    <w:name w:val="Grid Table 5 Dark Accent 1"/>
    <w:basedOn w:val="TableNormal"/>
    <w:uiPriority w:val="50"/>
    <w:rsid w:val="008F6B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2.xml"/><Relationship Id="rId21" Type="http://schemas.openxmlformats.org/officeDocument/2006/relationships/diagramQuickStyle" Target="diagrams/quickStyle1.xml"/><Relationship Id="rId42" Type="http://schemas.openxmlformats.org/officeDocument/2006/relationships/hyperlink" Target="https://www.consultant.ru/document/cons_doc_LAW_464892/d4f142f9078e44b70b71fc6a653a76f572bf1ae2/" TargetMode="External"/><Relationship Id="rId47" Type="http://schemas.openxmlformats.org/officeDocument/2006/relationships/hyperlink" Target="https://www.consultant.ru/document/cons_doc_LAW_34661/0dd0f5ea5fc103d05b56af9b614e8387081cba79/" TargetMode="External"/><Relationship Id="rId63" Type="http://schemas.openxmlformats.org/officeDocument/2006/relationships/hyperlink" Target="https://www.gosuslugi.ru/help/faq/weapon_permit/101559" TargetMode="External"/><Relationship Id="rId68" Type="http://schemas.openxmlformats.org/officeDocument/2006/relationships/hyperlink" Target="https://www.ronspomeroutdoors.com/blog/reload-your-own" TargetMode="Externa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hyperlink" Target="https://www.consultant.ru/document/cons_doc_LAW_19504/ce6c34ace1e458588a55f32cf10e56c32faace73/" TargetMode="External"/><Relationship Id="rId11" Type="http://schemas.openxmlformats.org/officeDocument/2006/relationships/header" Target="header1.xml"/><Relationship Id="rId24" Type="http://schemas.openxmlformats.org/officeDocument/2006/relationships/diagramData" Target="diagrams/data2.xml"/><Relationship Id="rId32" Type="http://schemas.openxmlformats.org/officeDocument/2006/relationships/hyperlink" Target="https://www.consultant.ru/document/cons_doc_LAW_451636/b4c0d6f19fad0ad7fef92294d5b93119fbee5887/" TargetMode="External"/><Relationship Id="rId37" Type="http://schemas.openxmlformats.org/officeDocument/2006/relationships/diagramData" Target="diagrams/data3.xml"/><Relationship Id="rId40" Type="http://schemas.openxmlformats.org/officeDocument/2006/relationships/diagramColors" Target="diagrams/colors3.xml"/><Relationship Id="rId45" Type="http://schemas.openxmlformats.org/officeDocument/2006/relationships/hyperlink" Target="https://www.consultant.ru/document/cons_doc_LAW_464892/d4f142f9078e44b70b71fc6a653a76f572bf1ae2/" TargetMode="External"/><Relationship Id="rId53" Type="http://schemas.openxmlformats.org/officeDocument/2006/relationships/hyperlink" Target="https://www.statista.com/statistics/1045454/russia-number-of-crimes-involving-use-of-firearms-and-explosives/" TargetMode="External"/><Relationship Id="rId58" Type="http://schemas.openxmlformats.org/officeDocument/2006/relationships/hyperlink" Target="https://www.consultant.ru/document/cons_doc_LAW_12679/2215c48a57ea8ed6877ecb5717f7979a53275552/" TargetMode="External"/><Relationship Id="rId66" Type="http://schemas.openxmlformats.org/officeDocument/2006/relationships/hyperlink" Target="https://www.consultant.ru/document/cons_doc_LAW_10699/b1e2aa2e039d85c60875b500d5060719fc78efcc/" TargetMode="External"/><Relationship Id="rId74" Type="http://schemas.openxmlformats.org/officeDocument/2006/relationships/footer" Target="footer6.xml"/><Relationship Id="rId5" Type="http://schemas.openxmlformats.org/officeDocument/2006/relationships/webSettings" Target="webSettings.xml"/><Relationship Id="rId61" Type="http://schemas.openxmlformats.org/officeDocument/2006/relationships/hyperlink" Target="https://custom-guns.ru/blog/post/76-kak-poluchit-razreshenie-na-oruzhie-v-2023-godu.html" TargetMode="External"/><Relationship Id="rId19" Type="http://schemas.openxmlformats.org/officeDocument/2006/relationships/diagramData" Target="diagrams/data1.xml"/><Relationship Id="rId14" Type="http://schemas.openxmlformats.org/officeDocument/2006/relationships/footer" Target="footer5.xml"/><Relationship Id="rId22" Type="http://schemas.openxmlformats.org/officeDocument/2006/relationships/diagramColors" Target="diagrams/colors1.xml"/><Relationship Id="rId27" Type="http://schemas.openxmlformats.org/officeDocument/2006/relationships/diagramColors" Target="diagrams/colors2.xml"/><Relationship Id="rId30" Type="http://schemas.openxmlformats.org/officeDocument/2006/relationships/hyperlink" Target="https://www.consultant.ru/document/cons_doc_LAW_465969/0dd0f5ea5fc103d05b56af9b614e8387081cba79/" TargetMode="External"/><Relationship Id="rId35" Type="http://schemas.openxmlformats.org/officeDocument/2006/relationships/hyperlink" Target="https://www.consultant.ru/document/cons_doc_LAW_451855/1df0d1632974166f90ed97cb7b64ad8600fdb803/" TargetMode="External"/><Relationship Id="rId43" Type="http://schemas.openxmlformats.org/officeDocument/2006/relationships/hyperlink" Target="https://www.consultant.ru/document/cons_doc_LAW_464892/d4f142f9078e44b70b71fc6a653a76f572bf1ae2/" TargetMode="External"/><Relationship Id="rId48" Type="http://schemas.openxmlformats.org/officeDocument/2006/relationships/hyperlink" Target="https://legalinfo.mn/mn/detail?lawId=16530439064421&amp;showType=1" TargetMode="External"/><Relationship Id="rId56" Type="http://schemas.openxmlformats.org/officeDocument/2006/relationships/hyperlink" Target="https://www.rbc.ru/society/15/01/2018/5a5cd2719a7947016e56ca86?from=article_body" TargetMode="External"/><Relationship Id="rId64" Type="http://schemas.openxmlformats.org/officeDocument/2006/relationships/hyperlink" Target="https://www.gosuslugi.ru/help/faq/license_for_weapons_of_limited_destruction/200130" TargetMode="External"/><Relationship Id="rId69" Type="http://schemas.openxmlformats.org/officeDocument/2006/relationships/hyperlink" Target="https://www.vihtavuori.com/reloading-data-tool-rifle-handgun-cowboy-action-shooting/how-to-reload/" TargetMode="External"/><Relationship Id="rId8" Type="http://schemas.openxmlformats.org/officeDocument/2006/relationships/footer" Target="footer1.xml"/><Relationship Id="rId51" Type="http://schemas.openxmlformats.org/officeDocument/2006/relationships/hyperlink" Target="https://pond-academy.com/en/kursangebot/kurzwaffenkurs-basic/" TargetMode="External"/><Relationship Id="rId72" Type="http://schemas.openxmlformats.org/officeDocument/2006/relationships/hyperlink" Target="https://www.vihtavuori.com/reloading-data-tool-rifle-handgun-cowboy-action-shooting/reloading-safety/"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chart" Target="charts/chart3.xml"/><Relationship Id="rId25" Type="http://schemas.openxmlformats.org/officeDocument/2006/relationships/diagramLayout" Target="diagrams/layout2.xml"/><Relationship Id="rId33" Type="http://schemas.openxmlformats.org/officeDocument/2006/relationships/hyperlink" Target="https://www.consultant.ru/document/cons_doc_LAW_12679/4b70c00e85160308fd5a9d5580f07c5e8b6b88d3/" TargetMode="External"/><Relationship Id="rId38" Type="http://schemas.openxmlformats.org/officeDocument/2006/relationships/diagramLayout" Target="diagrams/layout3.xml"/><Relationship Id="rId46" Type="http://schemas.openxmlformats.org/officeDocument/2006/relationships/hyperlink" Target="https://www.gesetze-im-internet.de/englisch_waffg/englisch_waffg.html" TargetMode="External"/><Relationship Id="rId59" Type="http://schemas.openxmlformats.org/officeDocument/2006/relationships/hyperlink" Target="https://www.consultant.ru/document/cons_doc_LAW_19504/560eecedfbf2c42fd907f741ace48148940b1c3d/" TargetMode="External"/><Relationship Id="rId67" Type="http://schemas.openxmlformats.org/officeDocument/2006/relationships/hyperlink" Target="https://www.ronspomeroutdoors.com/blog/reload-your-own" TargetMode="External"/><Relationship Id="rId20" Type="http://schemas.openxmlformats.org/officeDocument/2006/relationships/diagramLayout" Target="diagrams/layout1.xml"/><Relationship Id="rId41" Type="http://schemas.microsoft.com/office/2007/relationships/diagramDrawing" Target="diagrams/drawing3.xml"/><Relationship Id="rId54" Type="http://schemas.openxmlformats.org/officeDocument/2006/relationships/hyperlink" Target="https://www.vedomosti.ru/society/articles/2022/11/23/951802-chislo-prestuplenii-viroslo" TargetMode="External"/><Relationship Id="rId62" Type="http://schemas.openxmlformats.org/officeDocument/2006/relationships/hyperlink" Target="https://www.gosuslugi.ru/help/faq/rifled_weapon_license/3101210" TargetMode="External"/><Relationship Id="rId70" Type="http://schemas.openxmlformats.org/officeDocument/2006/relationships/hyperlink" Target="https://www.vihtavuori.com/reloading-data-tool-rifle-handgun-cowboy-action-shooting/how-to-reload/"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microsoft.com/office/2007/relationships/diagramDrawing" Target="diagrams/drawing1.xml"/><Relationship Id="rId28" Type="http://schemas.microsoft.com/office/2007/relationships/diagramDrawing" Target="diagrams/drawing2.xml"/><Relationship Id="rId36" Type="http://schemas.openxmlformats.org/officeDocument/2006/relationships/hyperlink" Target="https://www.consultant.ru/document/cons_doc_LAW_449941/2ff7a8c72de3994f30496a0ccbb1ddafdaddf518/" TargetMode="External"/><Relationship Id="rId49" Type="http://schemas.openxmlformats.org/officeDocument/2006/relationships/hyperlink" Target="https://www.dw.com/en/gun-control-and-firearms-possession-in-germany/a-52450664" TargetMode="External"/><Relationship Id="rId57" Type="http://schemas.openxmlformats.org/officeDocument/2006/relationships/hyperlink" Target="https://www.rbc.ru/society/07/12/2023/609a5cdc9a7947237982ce4a" TargetMode="External"/><Relationship Id="rId10" Type="http://schemas.openxmlformats.org/officeDocument/2006/relationships/image" Target="media/image1.jpeg"/><Relationship Id="rId31" Type="http://schemas.openxmlformats.org/officeDocument/2006/relationships/hyperlink" Target="https://www.consultant.ru/document/cons_doc_LAW_12679/a6f2aa09cb1e2cec0485a71553633dd5c879b9aa/" TargetMode="External"/><Relationship Id="rId44" Type="http://schemas.openxmlformats.org/officeDocument/2006/relationships/hyperlink" Target="https://www.consultant.ru/document/cons_doc_LAW_464892/d4f142f9078e44b70b71fc6a653a76f572bf1ae2/" TargetMode="External"/><Relationship Id="rId52" Type="http://schemas.openxmlformats.org/officeDocument/2006/relationships/hyperlink" Target="https://www.statista.com/statistics/1045439/russia-crime-rate/" TargetMode="External"/><Relationship Id="rId60" Type="http://schemas.openxmlformats.org/officeDocument/2006/relationships/hyperlink" Target="https://www.consultant.ru/document/cons_doc_LAW_12679/a6f2aa09cb1e2cec0485a71553633dd5c879b9aa/" TargetMode="External"/><Relationship Id="rId65" Type="http://schemas.openxmlformats.org/officeDocument/2006/relationships/hyperlink" Target="https://www.consultant.ru/document/cons_doc_LAW_10699/" TargetMode="External"/><Relationship Id="rId73" Type="http://schemas.openxmlformats.org/officeDocument/2006/relationships/hyperlink" Target="http://www.atf.gov"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footer" Target="footer4.xml"/><Relationship Id="rId18" Type="http://schemas.openxmlformats.org/officeDocument/2006/relationships/chart" Target="charts/chart4.xml"/><Relationship Id="rId39" Type="http://schemas.openxmlformats.org/officeDocument/2006/relationships/diagramQuickStyle" Target="diagrams/quickStyle3.xml"/><Relationship Id="rId34" Type="http://schemas.openxmlformats.org/officeDocument/2006/relationships/hyperlink" Target="https://www.consultant.ru/document/cons_doc_LAW_19504/ce6c34ace1e458588a55f32cf10e56c32faace73/" TargetMode="External"/><Relationship Id="rId50" Type="http://schemas.openxmlformats.org/officeDocument/2006/relationships/hyperlink" Target="https://de.statista.com/" TargetMode="External"/><Relationship Id="rId55" Type="http://schemas.openxmlformats.org/officeDocument/2006/relationships/hyperlink" Target="https://www.rbc.ru/politics/26/12/2014/549a9b939a794710fb26882d?from=article_body"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vihtavuori.com/reloading-data-tool-rifle-handgun-cowboy-action-shooting/reloading-safety/"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dw.com/en/gun-control-and-firearms-possession-in-germany/a-52450664" TargetMode="External"/><Relationship Id="rId18" Type="http://schemas.openxmlformats.org/officeDocument/2006/relationships/hyperlink" Target="https://www.consultant.ru/document/cons_doc_LAW_12679/a6f2aa09cb1e2cec0485a71553633dd5c879b9aa/" TargetMode="External"/><Relationship Id="rId26" Type="http://schemas.openxmlformats.org/officeDocument/2006/relationships/hyperlink" Target="https://www.gosuslugi.ru/help/faq/weapon_permit/101559" TargetMode="External"/><Relationship Id="rId21" Type="http://schemas.openxmlformats.org/officeDocument/2006/relationships/hyperlink" Target="https://custom-guns.ru/blog/post/76-kak-poluchit-razreshenie-na-oruzhie-v-2023-godu.html" TargetMode="External"/><Relationship Id="rId34" Type="http://schemas.openxmlformats.org/officeDocument/2006/relationships/hyperlink" Target="https://www.vihtavuori.com/reloading-data-tool-rifle-handgun-cowboy-action-shooting/how-to-reload/" TargetMode="External"/><Relationship Id="rId7" Type="http://schemas.openxmlformats.org/officeDocument/2006/relationships/hyperlink" Target="https://www.rbc.ru/politics/26/12/2014/549a9b939a794710fb26882d?from=article_body" TargetMode="External"/><Relationship Id="rId12" Type="http://schemas.openxmlformats.org/officeDocument/2006/relationships/hyperlink" Target="https://www.gesetze-im-internet.de/englisch_waffg/englisch_waffg.html" TargetMode="External"/><Relationship Id="rId17" Type="http://schemas.openxmlformats.org/officeDocument/2006/relationships/hyperlink" Target="https://www.consultant.ru/document/cons_doc_LAW_19504/560eecedfbf2c42fd907f741ace48148940b1c3d/" TargetMode="External"/><Relationship Id="rId25" Type="http://schemas.openxmlformats.org/officeDocument/2006/relationships/hyperlink" Target="https://www.gosuslugi.ru/help/faq/rifled_weapon_license/3101210" TargetMode="External"/><Relationship Id="rId33" Type="http://schemas.openxmlformats.org/officeDocument/2006/relationships/hyperlink" Target="https://www.vihtavuori.com/reloading-data-tool-rifle-handgun-cowboy-action-shooting/how-to-reload/" TargetMode="External"/><Relationship Id="rId38" Type="http://schemas.openxmlformats.org/officeDocument/2006/relationships/hyperlink" Target="https://lawphil.net/statutes/repacts/ra2013/ra_10591_2013.html" TargetMode="External"/><Relationship Id="rId2" Type="http://schemas.openxmlformats.org/officeDocument/2006/relationships/hyperlink" Target="https://de.statista.com/statistik/daten/studie/350846/umfrage/straftaten-mit-schusswaffengebrauch-in-deutschland/" TargetMode="External"/><Relationship Id="rId16" Type="http://schemas.openxmlformats.org/officeDocument/2006/relationships/hyperlink" Target="https://www.consultant.ru/document/cons_doc_LAW_12679/2215c48a57ea8ed6877ecb5717f7979a53275552/" TargetMode="External"/><Relationship Id="rId20" Type="http://schemas.openxmlformats.org/officeDocument/2006/relationships/hyperlink" Target="https://www.consultant.ru/document/cons_doc_LAW_12679/4b70c00e85160308fd5a9d5580f07c5e8b6b88d3/" TargetMode="External"/><Relationship Id="rId29" Type="http://schemas.openxmlformats.org/officeDocument/2006/relationships/hyperlink" Target="https://www.consultant.ru/document/cons_doc_LAW_10699/" TargetMode="External"/><Relationship Id="rId1" Type="http://schemas.openxmlformats.org/officeDocument/2006/relationships/hyperlink" Target="https://legalinfo.mn/mn/detail?lawId=16530439064421&amp;showType=1" TargetMode="External"/><Relationship Id="rId6" Type="http://schemas.openxmlformats.org/officeDocument/2006/relationships/hyperlink" Target="https://www.vedomosti.ru/society/articles/2022/11/23/951802-chislo-prestuplenii-viroslo" TargetMode="External"/><Relationship Id="rId11" Type="http://schemas.openxmlformats.org/officeDocument/2006/relationships/hyperlink" Target="https://www.gesetze-im-internet.de/englisch_waffg/englisch_waffg.html" TargetMode="External"/><Relationship Id="rId24" Type="http://schemas.openxmlformats.org/officeDocument/2006/relationships/hyperlink" Target="https://www.gesetze-im-internet.de/englisch_waffg/englisch_waffg.html" TargetMode="External"/><Relationship Id="rId32" Type="http://schemas.openxmlformats.org/officeDocument/2006/relationships/hyperlink" Target="https://www.ronspomeroutdoors.com/blog/reload-your-own" TargetMode="External"/><Relationship Id="rId37" Type="http://schemas.openxmlformats.org/officeDocument/2006/relationships/hyperlink" Target="https://lawphil.net/statutes/repacts/ra2013/ra_10591_2013.html" TargetMode="External"/><Relationship Id="rId5" Type="http://schemas.openxmlformats.org/officeDocument/2006/relationships/hyperlink" Target="https://www.statista.com/statistics/1045454/russia-number-of-crimes-involving-use-of-firearms-and-explosives/" TargetMode="External"/><Relationship Id="rId15" Type="http://schemas.openxmlformats.org/officeDocument/2006/relationships/hyperlink" Target="https://www.gesetze-im-internet.de/englisch_waffg/englisch_waffg.html" TargetMode="External"/><Relationship Id="rId23" Type="http://schemas.openxmlformats.org/officeDocument/2006/relationships/hyperlink" Target="https://pond-academy.com/en/kursangebot/kurzwaffenkurs-basic/" TargetMode="External"/><Relationship Id="rId28" Type="http://schemas.openxmlformats.org/officeDocument/2006/relationships/hyperlink" Target="https://mgssk.ru/obuchenie-grazhdan-rf/" TargetMode="External"/><Relationship Id="rId36" Type="http://schemas.openxmlformats.org/officeDocument/2006/relationships/hyperlink" Target="https://www.vihtavuori.com/reloading-data-tool-rifle-handgun-cowboy-action-shooting/reloading-safety/" TargetMode="External"/><Relationship Id="rId10" Type="http://schemas.openxmlformats.org/officeDocument/2006/relationships/hyperlink" Target="https://www.gesetze-im-internet.de/englisch_waffg/englisch_waffg.html" TargetMode="External"/><Relationship Id="rId19" Type="http://schemas.openxmlformats.org/officeDocument/2006/relationships/hyperlink" Target="https://www.consultant.ru/document/cons_doc_LAW_34661/0dd0f5ea5fc103d05b56af9b614e8387081cba79/" TargetMode="External"/><Relationship Id="rId31" Type="http://schemas.openxmlformats.org/officeDocument/2006/relationships/hyperlink" Target="https://www.ronspomeroutdoors.com/blog/reload-your-own" TargetMode="External"/><Relationship Id="rId4" Type="http://schemas.openxmlformats.org/officeDocument/2006/relationships/hyperlink" Target="https://www.statista.com/statistics/1045439/russia-crime-rate/" TargetMode="External"/><Relationship Id="rId9" Type="http://schemas.openxmlformats.org/officeDocument/2006/relationships/hyperlink" Target="https://www.rbc.ru/society/07/12/2023/609a5cdc9a7947237982ce4a" TargetMode="External"/><Relationship Id="rId14" Type="http://schemas.openxmlformats.org/officeDocument/2006/relationships/hyperlink" Target="https://www.gesetze-im-internet.de/englisch_waffg/englisch_waffg.html" TargetMode="External"/><Relationship Id="rId22" Type="http://schemas.openxmlformats.org/officeDocument/2006/relationships/hyperlink" Target="https://www.dw.com/en/gun-control-and-firearms-possession-in-germany/a-52450664" TargetMode="External"/><Relationship Id="rId27" Type="http://schemas.openxmlformats.org/officeDocument/2006/relationships/hyperlink" Target="https://www.gosuslugi.ru/help/faq/license_for_weapons_of_limited_destruction/200130" TargetMode="External"/><Relationship Id="rId30" Type="http://schemas.openxmlformats.org/officeDocument/2006/relationships/hyperlink" Target="https://www.consultant.ru/document/cons_doc_LAW_10699/b1e2aa2e039d85c60875b500d5060719fc78efcc/" TargetMode="External"/><Relationship Id="rId35" Type="http://schemas.openxmlformats.org/officeDocument/2006/relationships/hyperlink" Target="https://www.vihtavuori.com/reloading-data-tool-rifle-handgun-cowboy-action-shooting/reloading-safety/" TargetMode="External"/><Relationship Id="rId8" Type="http://schemas.openxmlformats.org/officeDocument/2006/relationships/hyperlink" Target="https://www.rbc.ru/society/15/01/2018/5a5cd2719a7947016e56ca86?from=article_body" TargetMode="External"/><Relationship Id="rId3" Type="http://schemas.openxmlformats.org/officeDocument/2006/relationships/hyperlink" Target="https://de.statista.com/themen/1201/schusswaff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Нийт гэмт хэргийн тоо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Sheet1!$B$2:$B$12</c:f>
              <c:numCache>
                <c:formatCode>General</c:formatCode>
                <c:ptCount val="11"/>
                <c:pt idx="0">
                  <c:v>5997040</c:v>
                </c:pt>
                <c:pt idx="1">
                  <c:v>5961662</c:v>
                </c:pt>
                <c:pt idx="2">
                  <c:v>6082064</c:v>
                </c:pt>
                <c:pt idx="3">
                  <c:v>6330649</c:v>
                </c:pt>
                <c:pt idx="4">
                  <c:v>6372526</c:v>
                </c:pt>
                <c:pt idx="5">
                  <c:v>5761984</c:v>
                </c:pt>
                <c:pt idx="6">
                  <c:v>5555520</c:v>
                </c:pt>
                <c:pt idx="7">
                  <c:v>5436401</c:v>
                </c:pt>
                <c:pt idx="8">
                  <c:v>5310621</c:v>
                </c:pt>
                <c:pt idx="9">
                  <c:v>5047860</c:v>
                </c:pt>
                <c:pt idx="10">
                  <c:v>5628584</c:v>
                </c:pt>
              </c:numCache>
            </c:numRef>
          </c:val>
          <c:extLst>
            <c:ext xmlns:c16="http://schemas.microsoft.com/office/drawing/2014/chart" uri="{C3380CC4-5D6E-409C-BE32-E72D297353CC}">
              <c16:uniqueId val="{00000000-7676-EC4B-ABEC-C7B1D41E25CA}"/>
            </c:ext>
          </c:extLst>
        </c:ser>
        <c:dLbls>
          <c:showLegendKey val="0"/>
          <c:showVal val="0"/>
          <c:showCatName val="0"/>
          <c:showSerName val="0"/>
          <c:showPercent val="0"/>
          <c:showBubbleSize val="0"/>
        </c:dLbls>
        <c:gapWidth val="219"/>
        <c:overlap val="-27"/>
        <c:axId val="259650496"/>
        <c:axId val="259664256"/>
      </c:barChart>
      <c:catAx>
        <c:axId val="259650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59664256"/>
        <c:crosses val="autoZero"/>
        <c:auto val="1"/>
        <c:lblAlgn val="ctr"/>
        <c:lblOffset val="100"/>
        <c:noMultiLvlLbl val="0"/>
      </c:catAx>
      <c:valAx>
        <c:axId val="259664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59650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sz="1200">
                <a:latin typeface="Arial" panose="020B0604020202020204" pitchFamily="34" charset="0"/>
                <a:cs typeface="Arial" panose="020B0604020202020204" pitchFamily="34" charset="0"/>
              </a:rPr>
              <a:t>ХБНГУ-д 2012-2022 он хүртэл нийт гэмт</a:t>
            </a:r>
            <a:r>
              <a:rPr lang="mn-MN" sz="1200" baseline="0">
                <a:latin typeface="Arial" panose="020B0604020202020204" pitchFamily="34" charset="0"/>
                <a:cs typeface="Arial" panose="020B0604020202020204" pitchFamily="34" charset="0"/>
              </a:rPr>
              <a:t> хэрэг болон </a:t>
            </a:r>
            <a:r>
              <a:rPr lang="mn-MN" sz="1200">
                <a:latin typeface="Arial" panose="020B0604020202020204" pitchFamily="34" charset="0"/>
                <a:cs typeface="Arial" panose="020B0604020202020204" pitchFamily="34" charset="0"/>
              </a:rPr>
              <a:t>галт зэвсэг ашигласан</a:t>
            </a:r>
            <a:r>
              <a:rPr lang="mn-MN" sz="1200" baseline="0">
                <a:latin typeface="Arial" panose="020B0604020202020204" pitchFamily="34" charset="0"/>
                <a:cs typeface="Arial" panose="020B0604020202020204" pitchFamily="34" charset="0"/>
              </a:rPr>
              <a:t> </a:t>
            </a:r>
            <a:r>
              <a:rPr lang="mn-MN" sz="1200">
                <a:latin typeface="Arial" panose="020B0604020202020204" pitchFamily="34" charset="0"/>
                <a:cs typeface="Arial" panose="020B0604020202020204" pitchFamily="34" charset="0"/>
              </a:rPr>
              <a:t>гэмт хэргийн тоо</a:t>
            </a:r>
            <a:endParaRPr lang="en-US" sz="12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Sheet1!$B$1</c:f>
              <c:strCache>
                <c:ptCount val="1"/>
                <c:pt idx="0">
                  <c:v>Галт зэвсэг хэрэглэхээр завдсан</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Sheet1!$B$2:$B$12</c:f>
              <c:numCache>
                <c:formatCode>General</c:formatCode>
                <c:ptCount val="11"/>
                <c:pt idx="0">
                  <c:v>10828</c:v>
                </c:pt>
                <c:pt idx="1">
                  <c:v>10093</c:v>
                </c:pt>
                <c:pt idx="2">
                  <c:v>9585</c:v>
                </c:pt>
                <c:pt idx="3">
                  <c:v>9000</c:v>
                </c:pt>
                <c:pt idx="4">
                  <c:v>9967</c:v>
                </c:pt>
                <c:pt idx="5">
                  <c:v>8935</c:v>
                </c:pt>
                <c:pt idx="6">
                  <c:v>8343</c:v>
                </c:pt>
                <c:pt idx="7">
                  <c:v>9151</c:v>
                </c:pt>
                <c:pt idx="8">
                  <c:v>8824</c:v>
                </c:pt>
                <c:pt idx="9">
                  <c:v>7955</c:v>
                </c:pt>
                <c:pt idx="10">
                  <c:v>8534</c:v>
                </c:pt>
              </c:numCache>
            </c:numRef>
          </c:val>
          <c:extLst>
            <c:ext xmlns:c16="http://schemas.microsoft.com/office/drawing/2014/chart" uri="{C3380CC4-5D6E-409C-BE32-E72D297353CC}">
              <c16:uniqueId val="{00000000-2132-9E48-90E8-F9C4ED4E020D}"/>
            </c:ext>
          </c:extLst>
        </c:ser>
        <c:ser>
          <c:idx val="1"/>
          <c:order val="1"/>
          <c:tx>
            <c:strRef>
              <c:f>Sheet1!$C$1</c:f>
              <c:strCache>
                <c:ptCount val="1"/>
                <c:pt idx="0">
                  <c:v>Галт зэвсэг хэрэглэсэн</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Sheet1!$C$2:$C$12</c:f>
              <c:numCache>
                <c:formatCode>General</c:formatCode>
                <c:ptCount val="11"/>
                <c:pt idx="0">
                  <c:v>5800</c:v>
                </c:pt>
                <c:pt idx="1">
                  <c:v>5500</c:v>
                </c:pt>
                <c:pt idx="2">
                  <c:v>5100</c:v>
                </c:pt>
                <c:pt idx="3">
                  <c:v>4800</c:v>
                </c:pt>
                <c:pt idx="4">
                  <c:v>5000</c:v>
                </c:pt>
                <c:pt idx="5">
                  <c:v>4800</c:v>
                </c:pt>
                <c:pt idx="6">
                  <c:v>4000</c:v>
                </c:pt>
                <c:pt idx="7">
                  <c:v>5100</c:v>
                </c:pt>
                <c:pt idx="8">
                  <c:v>5000</c:v>
                </c:pt>
                <c:pt idx="9">
                  <c:v>4000</c:v>
                </c:pt>
                <c:pt idx="10">
                  <c:v>4400</c:v>
                </c:pt>
              </c:numCache>
            </c:numRef>
          </c:val>
          <c:extLst>
            <c:ext xmlns:c16="http://schemas.microsoft.com/office/drawing/2014/chart" uri="{C3380CC4-5D6E-409C-BE32-E72D297353CC}">
              <c16:uniqueId val="{00000001-2132-9E48-90E8-F9C4ED4E020D}"/>
            </c:ext>
          </c:extLst>
        </c:ser>
        <c:dLbls>
          <c:showLegendKey val="0"/>
          <c:showVal val="0"/>
          <c:showCatName val="0"/>
          <c:showSerName val="0"/>
          <c:showPercent val="0"/>
          <c:showBubbleSize val="0"/>
        </c:dLbls>
        <c:gapWidth val="150"/>
        <c:axId val="651207408"/>
        <c:axId val="651478576"/>
      </c:barChart>
      <c:catAx>
        <c:axId val="651207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51478576"/>
        <c:crosses val="autoZero"/>
        <c:auto val="1"/>
        <c:lblAlgn val="ctr"/>
        <c:lblOffset val="100"/>
        <c:noMultiLvlLbl val="0"/>
      </c:catAx>
      <c:valAx>
        <c:axId val="651478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51207408"/>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100,000 хүн амд ноогдох гэмт хэргийн тоо </c:v>
                </c:pt>
              </c:strCache>
            </c:strRef>
          </c:tx>
          <c:spPr>
            <a:ln w="28575" cap="rnd">
              <a:solidFill>
                <a:schemeClr val="accent4">
                  <a:shade val="65000"/>
                </a:schemeClr>
              </a:solidFill>
              <a:round/>
            </a:ln>
            <a:effectLst/>
          </c:spPr>
          <c:marker>
            <c:symbol val="circle"/>
            <c:size val="5"/>
            <c:spPr>
              <a:solidFill>
                <a:schemeClr val="accent4">
                  <a:shade val="65000"/>
                </a:schemeClr>
              </a:solidFill>
              <a:ln w="9525">
                <a:solidFill>
                  <a:schemeClr val="accent4">
                    <a:shade val="65000"/>
                  </a:schemeClr>
                </a:solidFill>
              </a:ln>
              <a:effectLst/>
            </c:spPr>
          </c:marker>
          <c:cat>
            <c:numRef>
              <c:f>Sheet1!$A$2:$A$29</c:f>
              <c:numCache>
                <c:formatCode>General</c:formatCode>
                <c:ptCount val="28"/>
                <c:pt idx="0">
                  <c:v>1995</c:v>
                </c:pt>
                <c:pt idx="1">
                  <c:v>1996</c:v>
                </c:pt>
                <c:pt idx="2">
                  <c:v>1997</c:v>
                </c:pt>
                <c:pt idx="3">
                  <c:v>1998</c:v>
                </c:pt>
                <c:pt idx="4">
                  <c:v>1999</c:v>
                </c:pt>
                <c:pt idx="5">
                  <c:v>2000</c:v>
                </c:pt>
                <c:pt idx="6">
                  <c:v>2001</c:v>
                </c:pt>
                <c:pt idx="7">
                  <c:v>2002</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pt idx="25">
                  <c:v>2021</c:v>
                </c:pt>
              </c:numCache>
            </c:numRef>
          </c:cat>
          <c:val>
            <c:numRef>
              <c:f>Sheet1!$B$2:$B$29</c:f>
              <c:numCache>
                <c:formatCode>General</c:formatCode>
                <c:ptCount val="28"/>
                <c:pt idx="0">
                  <c:v>1860</c:v>
                </c:pt>
                <c:pt idx="1">
                  <c:v>1777</c:v>
                </c:pt>
                <c:pt idx="2">
                  <c:v>1672</c:v>
                </c:pt>
                <c:pt idx="3">
                  <c:v>1758</c:v>
                </c:pt>
                <c:pt idx="4">
                  <c:v>2052</c:v>
                </c:pt>
                <c:pt idx="5">
                  <c:v>2028</c:v>
                </c:pt>
                <c:pt idx="6">
                  <c:v>2051</c:v>
                </c:pt>
                <c:pt idx="7">
                  <c:v>1756</c:v>
                </c:pt>
                <c:pt idx="8">
                  <c:v>2007</c:v>
                </c:pt>
                <c:pt idx="9">
                  <c:v>2478</c:v>
                </c:pt>
                <c:pt idx="10">
                  <c:v>2701</c:v>
                </c:pt>
                <c:pt idx="11">
                  <c:v>2519</c:v>
                </c:pt>
                <c:pt idx="12">
                  <c:v>2260</c:v>
                </c:pt>
                <c:pt idx="13">
                  <c:v>2111</c:v>
                </c:pt>
                <c:pt idx="14">
                  <c:v>1852</c:v>
                </c:pt>
                <c:pt idx="15">
                  <c:v>1683</c:v>
                </c:pt>
                <c:pt idx="16">
                  <c:v>1609</c:v>
                </c:pt>
                <c:pt idx="17">
                  <c:v>1539</c:v>
                </c:pt>
                <c:pt idx="18">
                  <c:v>1508</c:v>
                </c:pt>
                <c:pt idx="19">
                  <c:v>1633</c:v>
                </c:pt>
                <c:pt idx="20">
                  <c:v>1474</c:v>
                </c:pt>
                <c:pt idx="21">
                  <c:v>1402.2</c:v>
                </c:pt>
                <c:pt idx="22">
                  <c:v>1355.9</c:v>
                </c:pt>
                <c:pt idx="23">
                  <c:v>1379.2</c:v>
                </c:pt>
                <c:pt idx="24">
                  <c:v>1393</c:v>
                </c:pt>
                <c:pt idx="25">
                  <c:v>1371.3</c:v>
                </c:pt>
              </c:numCache>
            </c:numRef>
          </c:val>
          <c:smooth val="0"/>
          <c:extLst>
            <c:ext xmlns:c16="http://schemas.microsoft.com/office/drawing/2014/chart" uri="{C3380CC4-5D6E-409C-BE32-E72D297353CC}">
              <c16:uniqueId val="{00000000-052C-004F-B63E-D5E7F258A92F}"/>
            </c:ext>
          </c:extLst>
        </c:ser>
        <c:ser>
          <c:idx val="1"/>
          <c:order val="1"/>
          <c:tx>
            <c:strRef>
              <c:f>Sheet1!$C$1</c:f>
              <c:strCache>
                <c:ptCount val="1"/>
                <c:pt idx="0">
                  <c:v>Column1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Sheet1!$A$2:$A$29</c:f>
              <c:numCache>
                <c:formatCode>General</c:formatCode>
                <c:ptCount val="28"/>
                <c:pt idx="0">
                  <c:v>1995</c:v>
                </c:pt>
                <c:pt idx="1">
                  <c:v>1996</c:v>
                </c:pt>
                <c:pt idx="2">
                  <c:v>1997</c:v>
                </c:pt>
                <c:pt idx="3">
                  <c:v>1998</c:v>
                </c:pt>
                <c:pt idx="4">
                  <c:v>1999</c:v>
                </c:pt>
                <c:pt idx="5">
                  <c:v>2000</c:v>
                </c:pt>
                <c:pt idx="6">
                  <c:v>2001</c:v>
                </c:pt>
                <c:pt idx="7">
                  <c:v>2002</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pt idx="25">
                  <c:v>2021</c:v>
                </c:pt>
              </c:numCache>
            </c:numRef>
          </c:cat>
          <c:val>
            <c:numRef>
              <c:f>Sheet1!$C$2:$C$29</c:f>
              <c:numCache>
                <c:formatCode>General</c:formatCode>
                <c:ptCount val="28"/>
              </c:numCache>
            </c:numRef>
          </c:val>
          <c:smooth val="0"/>
          <c:extLst>
            <c:ext xmlns:c16="http://schemas.microsoft.com/office/drawing/2014/chart" uri="{C3380CC4-5D6E-409C-BE32-E72D297353CC}">
              <c16:uniqueId val="{00000001-052C-004F-B63E-D5E7F258A92F}"/>
            </c:ext>
          </c:extLst>
        </c:ser>
        <c:ser>
          <c:idx val="2"/>
          <c:order val="2"/>
          <c:tx>
            <c:strRef>
              <c:f>Sheet1!$D$1</c:f>
              <c:strCache>
                <c:ptCount val="1"/>
                <c:pt idx="0">
                  <c:v>Column2</c:v>
                </c:pt>
              </c:strCache>
            </c:strRef>
          </c:tx>
          <c:spPr>
            <a:ln w="28575" cap="rnd">
              <a:solidFill>
                <a:schemeClr val="accent4">
                  <a:tint val="65000"/>
                </a:schemeClr>
              </a:solidFill>
              <a:round/>
            </a:ln>
            <a:effectLst/>
          </c:spPr>
          <c:marker>
            <c:symbol val="circle"/>
            <c:size val="5"/>
            <c:spPr>
              <a:solidFill>
                <a:schemeClr val="accent4">
                  <a:tint val="65000"/>
                </a:schemeClr>
              </a:solidFill>
              <a:ln w="9525">
                <a:solidFill>
                  <a:schemeClr val="accent4">
                    <a:tint val="65000"/>
                  </a:schemeClr>
                </a:solidFill>
              </a:ln>
              <a:effectLst/>
            </c:spPr>
          </c:marker>
          <c:cat>
            <c:numRef>
              <c:f>Sheet1!$A$2:$A$29</c:f>
              <c:numCache>
                <c:formatCode>General</c:formatCode>
                <c:ptCount val="28"/>
                <c:pt idx="0">
                  <c:v>1995</c:v>
                </c:pt>
                <c:pt idx="1">
                  <c:v>1996</c:v>
                </c:pt>
                <c:pt idx="2">
                  <c:v>1997</c:v>
                </c:pt>
                <c:pt idx="3">
                  <c:v>1998</c:v>
                </c:pt>
                <c:pt idx="4">
                  <c:v>1999</c:v>
                </c:pt>
                <c:pt idx="5">
                  <c:v>2000</c:v>
                </c:pt>
                <c:pt idx="6">
                  <c:v>2001</c:v>
                </c:pt>
                <c:pt idx="7">
                  <c:v>2002</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pt idx="25">
                  <c:v>2021</c:v>
                </c:pt>
              </c:numCache>
            </c:numRef>
          </c:cat>
          <c:val>
            <c:numRef>
              <c:f>Sheet1!$D$2:$D$29</c:f>
              <c:numCache>
                <c:formatCode>General</c:formatCode>
                <c:ptCount val="28"/>
              </c:numCache>
            </c:numRef>
          </c:val>
          <c:smooth val="0"/>
          <c:extLst>
            <c:ext xmlns:c16="http://schemas.microsoft.com/office/drawing/2014/chart" uri="{C3380CC4-5D6E-409C-BE32-E72D297353CC}">
              <c16:uniqueId val="{00000002-052C-004F-B63E-D5E7F258A92F}"/>
            </c:ext>
          </c:extLst>
        </c:ser>
        <c:dLbls>
          <c:showLegendKey val="0"/>
          <c:showVal val="0"/>
          <c:showCatName val="0"/>
          <c:showSerName val="0"/>
          <c:showPercent val="0"/>
          <c:showBubbleSize val="0"/>
        </c:dLbls>
        <c:marker val="1"/>
        <c:smooth val="0"/>
        <c:axId val="1766583264"/>
        <c:axId val="745321903"/>
      </c:lineChart>
      <c:catAx>
        <c:axId val="1766583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45321903"/>
        <c:crosses val="autoZero"/>
        <c:auto val="1"/>
        <c:lblAlgn val="ctr"/>
        <c:lblOffset val="100"/>
        <c:noMultiLvlLbl val="0"/>
      </c:catAx>
      <c:valAx>
        <c:axId val="7453219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66583264"/>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Гэмт хэргийн тоо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2015</c:v>
                </c:pt>
                <c:pt idx="1">
                  <c:v>2016</c:v>
                </c:pt>
                <c:pt idx="2">
                  <c:v>2017</c:v>
                </c:pt>
                <c:pt idx="3">
                  <c:v>2018</c:v>
                </c:pt>
                <c:pt idx="4">
                  <c:v>2019</c:v>
                </c:pt>
                <c:pt idx="5">
                  <c:v>2020</c:v>
                </c:pt>
                <c:pt idx="6">
                  <c:v>2021</c:v>
                </c:pt>
              </c:numCache>
            </c:numRef>
          </c:cat>
          <c:val>
            <c:numRef>
              <c:f>Sheet1!$B$2:$B$8</c:f>
              <c:numCache>
                <c:formatCode>General</c:formatCode>
                <c:ptCount val="7"/>
                <c:pt idx="0">
                  <c:v>5400</c:v>
                </c:pt>
                <c:pt idx="1">
                  <c:v>5000</c:v>
                </c:pt>
                <c:pt idx="2">
                  <c:v>4700</c:v>
                </c:pt>
                <c:pt idx="3">
                  <c:v>4300</c:v>
                </c:pt>
                <c:pt idx="4">
                  <c:v>4100</c:v>
                </c:pt>
                <c:pt idx="5">
                  <c:v>4000</c:v>
                </c:pt>
                <c:pt idx="6">
                  <c:v>3500</c:v>
                </c:pt>
              </c:numCache>
            </c:numRef>
          </c:val>
          <c:extLst>
            <c:ext xmlns:c16="http://schemas.microsoft.com/office/drawing/2014/chart" uri="{C3380CC4-5D6E-409C-BE32-E72D297353CC}">
              <c16:uniqueId val="{00000000-FCE3-7441-8137-31DE4DD7394A}"/>
            </c:ext>
          </c:extLst>
        </c:ser>
        <c:ser>
          <c:idx val="1"/>
          <c:order val="1"/>
          <c:tx>
            <c:strRef>
              <c:f>Sheet1!$C$1</c:f>
              <c:strCache>
                <c:ptCount val="1"/>
                <c:pt idx="0">
                  <c:v>Column1</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2015</c:v>
                </c:pt>
                <c:pt idx="1">
                  <c:v>2016</c:v>
                </c:pt>
                <c:pt idx="2">
                  <c:v>2017</c:v>
                </c:pt>
                <c:pt idx="3">
                  <c:v>2018</c:v>
                </c:pt>
                <c:pt idx="4">
                  <c:v>2019</c:v>
                </c:pt>
                <c:pt idx="5">
                  <c:v>2020</c:v>
                </c:pt>
                <c:pt idx="6">
                  <c:v>2021</c:v>
                </c:pt>
              </c:numCache>
            </c:numRef>
          </c:cat>
          <c:val>
            <c:numRef>
              <c:f>Sheet1!$C$2:$C$8</c:f>
              <c:numCache>
                <c:formatCode>General</c:formatCode>
                <c:ptCount val="7"/>
              </c:numCache>
            </c:numRef>
          </c:val>
          <c:extLst>
            <c:ext xmlns:c16="http://schemas.microsoft.com/office/drawing/2014/chart" uri="{C3380CC4-5D6E-409C-BE32-E72D297353CC}">
              <c16:uniqueId val="{00000001-FCE3-7441-8137-31DE4DD7394A}"/>
            </c:ext>
          </c:extLst>
        </c:ser>
        <c:ser>
          <c:idx val="2"/>
          <c:order val="2"/>
          <c:tx>
            <c:strRef>
              <c:f>Sheet1!$D$1</c:f>
              <c:strCache>
                <c:ptCount val="1"/>
                <c:pt idx="0">
                  <c:v>Column2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2015</c:v>
                </c:pt>
                <c:pt idx="1">
                  <c:v>2016</c:v>
                </c:pt>
                <c:pt idx="2">
                  <c:v>2017</c:v>
                </c:pt>
                <c:pt idx="3">
                  <c:v>2018</c:v>
                </c:pt>
                <c:pt idx="4">
                  <c:v>2019</c:v>
                </c:pt>
                <c:pt idx="5">
                  <c:v>2020</c:v>
                </c:pt>
                <c:pt idx="6">
                  <c:v>2021</c:v>
                </c:pt>
              </c:numCache>
            </c:numRef>
          </c:cat>
          <c:val>
            <c:numRef>
              <c:f>Sheet1!$D$2:$D$8</c:f>
              <c:numCache>
                <c:formatCode>General</c:formatCode>
                <c:ptCount val="7"/>
              </c:numCache>
            </c:numRef>
          </c:val>
          <c:extLst>
            <c:ext xmlns:c16="http://schemas.microsoft.com/office/drawing/2014/chart" uri="{C3380CC4-5D6E-409C-BE32-E72D297353CC}">
              <c16:uniqueId val="{00000002-FCE3-7441-8137-31DE4DD7394A}"/>
            </c:ext>
          </c:extLst>
        </c:ser>
        <c:dLbls>
          <c:dLblPos val="outEnd"/>
          <c:showLegendKey val="0"/>
          <c:showVal val="1"/>
          <c:showCatName val="0"/>
          <c:showSerName val="0"/>
          <c:showPercent val="0"/>
          <c:showBubbleSize val="0"/>
        </c:dLbls>
        <c:gapWidth val="219"/>
        <c:overlap val="-27"/>
        <c:axId val="1799240704"/>
        <c:axId val="1801369040"/>
      </c:barChart>
      <c:catAx>
        <c:axId val="179924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01369040"/>
        <c:crosses val="autoZero"/>
        <c:auto val="1"/>
        <c:lblAlgn val="ctr"/>
        <c:lblOffset val="100"/>
        <c:noMultiLvlLbl val="0"/>
      </c:catAx>
      <c:valAx>
        <c:axId val="1801369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99240704"/>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723A19-C999-754D-9F44-13514E4C6029}" type="doc">
      <dgm:prSet loTypeId="urn:microsoft.com/office/officeart/2005/8/layout/lProcess3" loCatId="" qsTypeId="urn:microsoft.com/office/officeart/2005/8/quickstyle/simple1" qsCatId="simple" csTypeId="urn:microsoft.com/office/officeart/2005/8/colors/accent1_2" csCatId="accent1" phldr="1"/>
      <dgm:spPr/>
      <dgm:t>
        <a:bodyPr/>
        <a:lstStyle/>
        <a:p>
          <a:endParaRPr lang="en-US"/>
        </a:p>
      </dgm:t>
    </dgm:pt>
    <dgm:pt modelId="{EDDB3B0C-57D7-1040-A362-691D6F17C3E6}">
      <dgm:prSet phldrT="[Text]" custT="1"/>
      <dgm:spPr/>
      <dgm:t>
        <a:bodyPr/>
        <a:lstStyle/>
        <a:p>
          <a:r>
            <a:rPr lang="mn-MN" sz="1200">
              <a:latin typeface="Arial" panose="020B0604020202020204" pitchFamily="34" charset="0"/>
              <a:cs typeface="Arial" panose="020B0604020202020204" pitchFamily="34" charset="0"/>
            </a:rPr>
            <a:t>З</a:t>
          </a:r>
          <a:r>
            <a:rPr lang="en-US" sz="1200">
              <a:latin typeface="Arial" panose="020B0604020202020204" pitchFamily="34" charset="0"/>
              <a:cs typeface="Arial" panose="020B0604020202020204" pitchFamily="34" charset="0"/>
            </a:rPr>
            <a:t>эвсэг эзэмших </a:t>
          </a:r>
          <a:r>
            <a:rPr lang="mn-MN" sz="1200">
              <a:latin typeface="Arial" panose="020B0604020202020204" pitchFamily="34" charset="0"/>
              <a:cs typeface="Arial" panose="020B0604020202020204" pitchFamily="34" charset="0"/>
            </a:rPr>
            <a:t>үнэмлэх</a:t>
          </a:r>
          <a:r>
            <a:rPr lang="en-US" sz="1200">
              <a:latin typeface="Arial" panose="020B0604020202020204" pitchFamily="34" charset="0"/>
              <a:cs typeface="Arial" panose="020B0604020202020204" pitchFamily="34" charset="0"/>
            </a:rPr>
            <a:t> (Waffenbesitzkarte)</a:t>
          </a:r>
        </a:p>
      </dgm:t>
    </dgm:pt>
    <dgm:pt modelId="{FC85EC97-7299-BE48-AAF0-C6E092DF7745}" type="parTrans" cxnId="{86159F6D-3D8C-C64B-BC2C-CC9DDFBB87A4}">
      <dgm:prSet/>
      <dgm:spPr/>
      <dgm:t>
        <a:bodyPr/>
        <a:lstStyle/>
        <a:p>
          <a:endParaRPr lang="en-US" sz="1200">
            <a:latin typeface="Arial" panose="020B0604020202020204" pitchFamily="34" charset="0"/>
            <a:cs typeface="Arial" panose="020B0604020202020204" pitchFamily="34" charset="0"/>
          </a:endParaRPr>
        </a:p>
      </dgm:t>
    </dgm:pt>
    <dgm:pt modelId="{E892EBD3-1EFC-9F4E-BA8E-9B9E8151EEA8}" type="sibTrans" cxnId="{86159F6D-3D8C-C64B-BC2C-CC9DDFBB87A4}">
      <dgm:prSet/>
      <dgm:spPr/>
      <dgm:t>
        <a:bodyPr/>
        <a:lstStyle/>
        <a:p>
          <a:endParaRPr lang="en-US" sz="1200">
            <a:latin typeface="Arial" panose="020B0604020202020204" pitchFamily="34" charset="0"/>
            <a:cs typeface="Arial" panose="020B0604020202020204" pitchFamily="34" charset="0"/>
          </a:endParaRPr>
        </a:p>
      </dgm:t>
    </dgm:pt>
    <dgm:pt modelId="{7AD093A3-B969-9940-B63A-7F25BF5ABD48}">
      <dgm:prSet phldrT="[Text]" custT="1"/>
      <dgm:spPr/>
      <dgm:t>
        <a:bodyPr/>
        <a:lstStyle/>
        <a:p>
          <a:r>
            <a:rPr lang="mn-MN" sz="1200">
              <a:latin typeface="Arial" panose="020B0604020202020204" pitchFamily="34" charset="0"/>
              <a:cs typeface="Arial" panose="020B0604020202020204" pitchFamily="34" charset="0"/>
            </a:rPr>
            <a:t>Галт зэвсэг эзэмших, худалдан авахад</a:t>
          </a:r>
          <a:endParaRPr lang="en-US" sz="1200">
            <a:latin typeface="Arial" panose="020B0604020202020204" pitchFamily="34" charset="0"/>
            <a:cs typeface="Arial" panose="020B0604020202020204" pitchFamily="34" charset="0"/>
          </a:endParaRPr>
        </a:p>
      </dgm:t>
    </dgm:pt>
    <dgm:pt modelId="{1952A138-9CD3-5D40-9E1C-3B2F7C8C9878}" type="parTrans" cxnId="{E6136F86-4470-764D-B538-068E84134EE0}">
      <dgm:prSet/>
      <dgm:spPr/>
      <dgm:t>
        <a:bodyPr/>
        <a:lstStyle/>
        <a:p>
          <a:endParaRPr lang="en-US" sz="1200">
            <a:latin typeface="Arial" panose="020B0604020202020204" pitchFamily="34" charset="0"/>
            <a:cs typeface="Arial" panose="020B0604020202020204" pitchFamily="34" charset="0"/>
          </a:endParaRPr>
        </a:p>
      </dgm:t>
    </dgm:pt>
    <dgm:pt modelId="{187AE382-1DD8-3D45-BE9A-21B829F16727}" type="sibTrans" cxnId="{E6136F86-4470-764D-B538-068E84134EE0}">
      <dgm:prSet/>
      <dgm:spPr/>
      <dgm:t>
        <a:bodyPr/>
        <a:lstStyle/>
        <a:p>
          <a:endParaRPr lang="en-US" sz="1200">
            <a:latin typeface="Arial" panose="020B0604020202020204" pitchFamily="34" charset="0"/>
            <a:cs typeface="Arial" panose="020B0604020202020204" pitchFamily="34" charset="0"/>
          </a:endParaRPr>
        </a:p>
      </dgm:t>
    </dgm:pt>
    <dgm:pt modelId="{93E0808C-EEFD-874E-918E-2BDB61D4285A}">
      <dgm:prSet phldrT="[Text]" custT="1"/>
      <dgm:spPr/>
      <dgm:t>
        <a:bodyPr/>
        <a:lstStyle/>
        <a:p>
          <a:r>
            <a:rPr lang="mn-MN" sz="1200">
              <a:latin typeface="Arial" panose="020B0604020202020204" pitchFamily="34" charset="0"/>
              <a:cs typeface="Arial" panose="020B0604020202020204" pitchFamily="34" charset="0"/>
            </a:rPr>
            <a:t>Зэвсгийн лиценз (Waffenschein)</a:t>
          </a:r>
          <a:endParaRPr lang="en-US" sz="1200">
            <a:latin typeface="Arial" panose="020B0604020202020204" pitchFamily="34" charset="0"/>
            <a:cs typeface="Arial" panose="020B0604020202020204" pitchFamily="34" charset="0"/>
          </a:endParaRPr>
        </a:p>
      </dgm:t>
    </dgm:pt>
    <dgm:pt modelId="{DF3F1396-6B69-6E47-965A-641C4B7CDCDF}" type="parTrans" cxnId="{EB05E8B2-76CF-ED4F-9E08-B1AB749B99C5}">
      <dgm:prSet/>
      <dgm:spPr/>
      <dgm:t>
        <a:bodyPr/>
        <a:lstStyle/>
        <a:p>
          <a:endParaRPr lang="en-US" sz="1200">
            <a:latin typeface="Arial" panose="020B0604020202020204" pitchFamily="34" charset="0"/>
            <a:cs typeface="Arial" panose="020B0604020202020204" pitchFamily="34" charset="0"/>
          </a:endParaRPr>
        </a:p>
      </dgm:t>
    </dgm:pt>
    <dgm:pt modelId="{5A84D22E-C8BA-6B40-8027-C970EAACDE3D}" type="sibTrans" cxnId="{EB05E8B2-76CF-ED4F-9E08-B1AB749B99C5}">
      <dgm:prSet/>
      <dgm:spPr/>
      <dgm:t>
        <a:bodyPr/>
        <a:lstStyle/>
        <a:p>
          <a:endParaRPr lang="en-US" sz="1200">
            <a:latin typeface="Arial" panose="020B0604020202020204" pitchFamily="34" charset="0"/>
            <a:cs typeface="Arial" panose="020B0604020202020204" pitchFamily="34" charset="0"/>
          </a:endParaRPr>
        </a:p>
      </dgm:t>
    </dgm:pt>
    <dgm:pt modelId="{981E5243-7159-1340-AA92-EDE52FE25672}">
      <dgm:prSet phldrT="[Text]" custT="1"/>
      <dgm:spPr/>
      <dgm:t>
        <a:bodyPr/>
        <a:lstStyle/>
        <a:p>
          <a:r>
            <a:rPr lang="mn-MN" sz="1200">
              <a:latin typeface="Arial" panose="020B0604020202020204" pitchFamily="34" charset="0"/>
              <a:cs typeface="Arial" panose="020B0604020202020204" pitchFamily="34" charset="0"/>
            </a:rPr>
            <a:t>Галт зэвсэг ашиглах, биед авч явахад</a:t>
          </a:r>
          <a:endParaRPr lang="en-US" sz="1200">
            <a:latin typeface="Arial" panose="020B0604020202020204" pitchFamily="34" charset="0"/>
            <a:cs typeface="Arial" panose="020B0604020202020204" pitchFamily="34" charset="0"/>
          </a:endParaRPr>
        </a:p>
      </dgm:t>
    </dgm:pt>
    <dgm:pt modelId="{26122122-A41D-3F47-B974-3D06CFCCA51A}" type="parTrans" cxnId="{F4A49EFC-3210-D641-8A25-FAD473B7FF09}">
      <dgm:prSet/>
      <dgm:spPr/>
      <dgm:t>
        <a:bodyPr/>
        <a:lstStyle/>
        <a:p>
          <a:endParaRPr lang="en-US" sz="1200">
            <a:latin typeface="Arial" panose="020B0604020202020204" pitchFamily="34" charset="0"/>
            <a:cs typeface="Arial" panose="020B0604020202020204" pitchFamily="34" charset="0"/>
          </a:endParaRPr>
        </a:p>
      </dgm:t>
    </dgm:pt>
    <dgm:pt modelId="{CE20E21D-FA1F-A74C-B69B-49A90EF80C60}" type="sibTrans" cxnId="{F4A49EFC-3210-D641-8A25-FAD473B7FF09}">
      <dgm:prSet/>
      <dgm:spPr/>
      <dgm:t>
        <a:bodyPr/>
        <a:lstStyle/>
        <a:p>
          <a:endParaRPr lang="en-US" sz="1200">
            <a:latin typeface="Arial" panose="020B0604020202020204" pitchFamily="34" charset="0"/>
            <a:cs typeface="Arial" panose="020B0604020202020204" pitchFamily="34" charset="0"/>
          </a:endParaRPr>
        </a:p>
      </dgm:t>
    </dgm:pt>
    <dgm:pt modelId="{C71D2D49-197A-4640-B28D-065C000EDE45}">
      <dgm:prSet phldrT="[Text]" custT="1"/>
      <dgm:spPr/>
      <dgm:t>
        <a:bodyPr/>
        <a:lstStyle/>
        <a:p>
          <a:r>
            <a:rPr lang="mn-MN" sz="1200">
              <a:latin typeface="Arial" panose="020B0604020202020204" pitchFamily="34" charset="0"/>
              <a:cs typeface="Arial" panose="020B0604020202020204" pitchFamily="34" charset="0"/>
            </a:rPr>
            <a:t>Ан агнуурын лиценз (Jagdschein)</a:t>
          </a:r>
          <a:endParaRPr lang="en-US" sz="1200">
            <a:latin typeface="Arial" panose="020B0604020202020204" pitchFamily="34" charset="0"/>
            <a:cs typeface="Arial" panose="020B0604020202020204" pitchFamily="34" charset="0"/>
          </a:endParaRPr>
        </a:p>
      </dgm:t>
    </dgm:pt>
    <dgm:pt modelId="{9014D9F9-DE09-6C4A-B039-B7491FB74A40}" type="parTrans" cxnId="{C79BE952-CB5D-4947-9F70-E07686AD8D61}">
      <dgm:prSet/>
      <dgm:spPr/>
      <dgm:t>
        <a:bodyPr/>
        <a:lstStyle/>
        <a:p>
          <a:endParaRPr lang="en-US" sz="1200">
            <a:latin typeface="Arial" panose="020B0604020202020204" pitchFamily="34" charset="0"/>
            <a:cs typeface="Arial" panose="020B0604020202020204" pitchFamily="34" charset="0"/>
          </a:endParaRPr>
        </a:p>
      </dgm:t>
    </dgm:pt>
    <dgm:pt modelId="{A76AA02A-6C95-F947-B3A6-A533F44A0F0D}" type="sibTrans" cxnId="{C79BE952-CB5D-4947-9F70-E07686AD8D61}">
      <dgm:prSet/>
      <dgm:spPr/>
      <dgm:t>
        <a:bodyPr/>
        <a:lstStyle/>
        <a:p>
          <a:endParaRPr lang="en-US" sz="1200">
            <a:latin typeface="Arial" panose="020B0604020202020204" pitchFamily="34" charset="0"/>
            <a:cs typeface="Arial" panose="020B0604020202020204" pitchFamily="34" charset="0"/>
          </a:endParaRPr>
        </a:p>
      </dgm:t>
    </dgm:pt>
    <dgm:pt modelId="{23A74C1E-DEF5-3447-8212-FDC6CF56A3DD}">
      <dgm:prSet phldrT="[Text]" custT="1"/>
      <dgm:spPr/>
      <dgm:t>
        <a:bodyPr/>
        <a:lstStyle/>
        <a:p>
          <a:r>
            <a:rPr lang="mn-MN" sz="1200">
              <a:latin typeface="Arial" panose="020B0604020202020204" pitchFamily="34" charset="0"/>
              <a:cs typeface="Arial" panose="020B0604020202020204" pitchFamily="34" charset="0"/>
            </a:rPr>
            <a:t>Анчдад зориулсан</a:t>
          </a:r>
          <a:r>
            <a:rPr lang="en-US" sz="1200">
              <a:latin typeface="Arial" panose="020B0604020202020204" pitchFamily="34" charset="0"/>
              <a:cs typeface="Arial" panose="020B0604020202020204" pitchFamily="34" charset="0"/>
            </a:rPr>
            <a:t> </a:t>
          </a:r>
          <a:r>
            <a:rPr lang="mn-MN" sz="1200">
              <a:latin typeface="Arial" panose="020B0604020202020204" pitchFamily="34" charset="0"/>
              <a:cs typeface="Arial" panose="020B0604020202020204" pitchFamily="34" charset="0"/>
            </a:rPr>
            <a:t>галт зэвсэг ашиглах тусгай зөвшөөрөл</a:t>
          </a:r>
          <a:endParaRPr lang="en-US" sz="1200">
            <a:latin typeface="Arial" panose="020B0604020202020204" pitchFamily="34" charset="0"/>
            <a:cs typeface="Arial" panose="020B0604020202020204" pitchFamily="34" charset="0"/>
          </a:endParaRPr>
        </a:p>
      </dgm:t>
    </dgm:pt>
    <dgm:pt modelId="{B463BF8D-B2C3-1240-B5A0-82071D65E92D}" type="parTrans" cxnId="{C89589D1-4481-5747-8D82-AF446D6EE1A0}">
      <dgm:prSet/>
      <dgm:spPr/>
      <dgm:t>
        <a:bodyPr/>
        <a:lstStyle/>
        <a:p>
          <a:endParaRPr lang="en-US" sz="1200">
            <a:latin typeface="Arial" panose="020B0604020202020204" pitchFamily="34" charset="0"/>
            <a:cs typeface="Arial" panose="020B0604020202020204" pitchFamily="34" charset="0"/>
          </a:endParaRPr>
        </a:p>
      </dgm:t>
    </dgm:pt>
    <dgm:pt modelId="{294FA46B-7669-8245-8C2F-BE62E63FAA80}" type="sibTrans" cxnId="{C89589D1-4481-5747-8D82-AF446D6EE1A0}">
      <dgm:prSet/>
      <dgm:spPr/>
      <dgm:t>
        <a:bodyPr/>
        <a:lstStyle/>
        <a:p>
          <a:endParaRPr lang="en-US" sz="1200">
            <a:latin typeface="Arial" panose="020B0604020202020204" pitchFamily="34" charset="0"/>
            <a:cs typeface="Arial" panose="020B0604020202020204" pitchFamily="34" charset="0"/>
          </a:endParaRPr>
        </a:p>
      </dgm:t>
    </dgm:pt>
    <dgm:pt modelId="{6504ECC7-90A2-EE40-AB61-261F6223E945}">
      <dgm:prSet custT="1"/>
      <dgm:spPr/>
      <dgm:t>
        <a:bodyPr/>
        <a:lstStyle/>
        <a:p>
          <a:r>
            <a:rPr lang="en-US" sz="1200">
              <a:latin typeface="Arial" panose="020B0604020202020204" pitchFamily="34" charset="0"/>
              <a:cs typeface="Arial" panose="020B0604020202020204" pitchFamily="34" charset="0"/>
            </a:rPr>
            <a:t>§10 (1)</a:t>
          </a:r>
        </a:p>
      </dgm:t>
    </dgm:pt>
    <dgm:pt modelId="{F19454E1-83FA-8349-BD22-1029E3985298}" type="parTrans" cxnId="{037493A8-0773-7146-B980-0D4A9B8CAB3C}">
      <dgm:prSet/>
      <dgm:spPr/>
      <dgm:t>
        <a:bodyPr/>
        <a:lstStyle/>
        <a:p>
          <a:endParaRPr lang="en-US" sz="1200">
            <a:latin typeface="Arial" panose="020B0604020202020204" pitchFamily="34" charset="0"/>
            <a:cs typeface="Arial" panose="020B0604020202020204" pitchFamily="34" charset="0"/>
          </a:endParaRPr>
        </a:p>
      </dgm:t>
    </dgm:pt>
    <dgm:pt modelId="{DB36139B-EC8E-5246-80C7-A2A0316E6CBE}" type="sibTrans" cxnId="{037493A8-0773-7146-B980-0D4A9B8CAB3C}">
      <dgm:prSet/>
      <dgm:spPr/>
      <dgm:t>
        <a:bodyPr/>
        <a:lstStyle/>
        <a:p>
          <a:endParaRPr lang="en-US" sz="1200">
            <a:latin typeface="Arial" panose="020B0604020202020204" pitchFamily="34" charset="0"/>
            <a:cs typeface="Arial" panose="020B0604020202020204" pitchFamily="34" charset="0"/>
          </a:endParaRPr>
        </a:p>
      </dgm:t>
    </dgm:pt>
    <dgm:pt modelId="{3E4791C9-C4E0-7A4F-9971-744DFDBE7BDA}">
      <dgm:prSet custT="1"/>
      <dgm:spPr/>
      <dgm:t>
        <a:bodyPr/>
        <a:lstStyle/>
        <a:p>
          <a:r>
            <a:rPr lang="en-US" sz="1200">
              <a:latin typeface="Arial" panose="020B0604020202020204" pitchFamily="34" charset="0"/>
              <a:cs typeface="Arial" panose="020B0604020202020204" pitchFamily="34" charset="0"/>
            </a:rPr>
            <a:t>§10 (4)</a:t>
          </a:r>
        </a:p>
      </dgm:t>
    </dgm:pt>
    <dgm:pt modelId="{618E0BA6-365F-5E43-AE71-9D9FF11F248B}" type="parTrans" cxnId="{5FA287CB-72DE-6D45-83C3-AC1DCF9F94F5}">
      <dgm:prSet/>
      <dgm:spPr/>
      <dgm:t>
        <a:bodyPr/>
        <a:lstStyle/>
        <a:p>
          <a:endParaRPr lang="en-US" sz="1200">
            <a:latin typeface="Arial" panose="020B0604020202020204" pitchFamily="34" charset="0"/>
            <a:cs typeface="Arial" panose="020B0604020202020204" pitchFamily="34" charset="0"/>
          </a:endParaRPr>
        </a:p>
      </dgm:t>
    </dgm:pt>
    <dgm:pt modelId="{5A721D60-A304-1D40-9A8B-10D13F215F86}" type="sibTrans" cxnId="{5FA287CB-72DE-6D45-83C3-AC1DCF9F94F5}">
      <dgm:prSet/>
      <dgm:spPr/>
      <dgm:t>
        <a:bodyPr/>
        <a:lstStyle/>
        <a:p>
          <a:endParaRPr lang="en-US" sz="1200">
            <a:latin typeface="Arial" panose="020B0604020202020204" pitchFamily="34" charset="0"/>
            <a:cs typeface="Arial" panose="020B0604020202020204" pitchFamily="34" charset="0"/>
          </a:endParaRPr>
        </a:p>
      </dgm:t>
    </dgm:pt>
    <dgm:pt modelId="{C4C97CC8-749B-D445-BCC8-7170D050C584}">
      <dgm:prSet custT="1"/>
      <dgm:spPr/>
      <dgm:t>
        <a:bodyPr/>
        <a:lstStyle/>
        <a:p>
          <a:r>
            <a:rPr lang="en-US" sz="1200">
              <a:latin typeface="Arial" panose="020B0604020202020204" pitchFamily="34" charset="0"/>
              <a:cs typeface="Arial" panose="020B0604020202020204" pitchFamily="34" charset="0"/>
            </a:rPr>
            <a:t>§13</a:t>
          </a:r>
        </a:p>
      </dgm:t>
    </dgm:pt>
    <dgm:pt modelId="{BF5529DE-E43D-1E44-B48E-04A873C25898}" type="parTrans" cxnId="{4DF9A5F6-5EAF-C841-B696-A201264B32F8}">
      <dgm:prSet/>
      <dgm:spPr/>
      <dgm:t>
        <a:bodyPr/>
        <a:lstStyle/>
        <a:p>
          <a:endParaRPr lang="en-US" sz="1200">
            <a:latin typeface="Arial" panose="020B0604020202020204" pitchFamily="34" charset="0"/>
            <a:cs typeface="Arial" panose="020B0604020202020204" pitchFamily="34" charset="0"/>
          </a:endParaRPr>
        </a:p>
      </dgm:t>
    </dgm:pt>
    <dgm:pt modelId="{C2EB6FA6-C204-8F4C-9D25-DC3B8DB569E6}" type="sibTrans" cxnId="{4DF9A5F6-5EAF-C841-B696-A201264B32F8}">
      <dgm:prSet/>
      <dgm:spPr/>
      <dgm:t>
        <a:bodyPr/>
        <a:lstStyle/>
        <a:p>
          <a:endParaRPr lang="en-US" sz="1200">
            <a:latin typeface="Arial" panose="020B0604020202020204" pitchFamily="34" charset="0"/>
            <a:cs typeface="Arial" panose="020B0604020202020204" pitchFamily="34" charset="0"/>
          </a:endParaRPr>
        </a:p>
      </dgm:t>
    </dgm:pt>
    <dgm:pt modelId="{22E6B889-6955-0F4E-B37F-23FC084F53D2}" type="pres">
      <dgm:prSet presAssocID="{A2723A19-C999-754D-9F44-13514E4C6029}" presName="Name0" presStyleCnt="0">
        <dgm:presLayoutVars>
          <dgm:chPref val="3"/>
          <dgm:dir/>
          <dgm:animLvl val="lvl"/>
          <dgm:resizeHandles/>
        </dgm:presLayoutVars>
      </dgm:prSet>
      <dgm:spPr/>
    </dgm:pt>
    <dgm:pt modelId="{964083F0-96EA-7E4B-874F-010CE6B235D5}" type="pres">
      <dgm:prSet presAssocID="{EDDB3B0C-57D7-1040-A362-691D6F17C3E6}" presName="horFlow" presStyleCnt="0"/>
      <dgm:spPr/>
    </dgm:pt>
    <dgm:pt modelId="{E7D6558E-CD7D-554B-9AA0-08E9939876BE}" type="pres">
      <dgm:prSet presAssocID="{EDDB3B0C-57D7-1040-A362-691D6F17C3E6}" presName="bigChev" presStyleLbl="node1" presStyleIdx="0" presStyleCnt="3" custScaleX="185030" custScaleY="98708"/>
      <dgm:spPr/>
    </dgm:pt>
    <dgm:pt modelId="{29104637-3330-4446-8952-83A564014B06}" type="pres">
      <dgm:prSet presAssocID="{1952A138-9CD3-5D40-9E1C-3B2F7C8C9878}" presName="parTrans" presStyleCnt="0"/>
      <dgm:spPr/>
    </dgm:pt>
    <dgm:pt modelId="{8B7B6F39-7CF3-9241-82CD-6036DAAE1304}" type="pres">
      <dgm:prSet presAssocID="{7AD093A3-B969-9940-B63A-7F25BF5ABD48}" presName="node" presStyleLbl="alignAccFollowNode1" presStyleIdx="0" presStyleCnt="6" custScaleX="222928" custScaleY="95240">
        <dgm:presLayoutVars>
          <dgm:bulletEnabled val="1"/>
        </dgm:presLayoutVars>
      </dgm:prSet>
      <dgm:spPr/>
    </dgm:pt>
    <dgm:pt modelId="{4739CB91-EC5D-9344-9673-702C541EC8EE}" type="pres">
      <dgm:prSet presAssocID="{187AE382-1DD8-3D45-BE9A-21B829F16727}" presName="sibTrans" presStyleCnt="0"/>
      <dgm:spPr/>
    </dgm:pt>
    <dgm:pt modelId="{86190A64-8175-6945-A201-FAF35EE1C5B3}" type="pres">
      <dgm:prSet presAssocID="{6504ECC7-90A2-EE40-AB61-261F6223E945}" presName="node" presStyleLbl="alignAccFollowNode1" presStyleIdx="1" presStyleCnt="6">
        <dgm:presLayoutVars>
          <dgm:bulletEnabled val="1"/>
        </dgm:presLayoutVars>
      </dgm:prSet>
      <dgm:spPr/>
    </dgm:pt>
    <dgm:pt modelId="{E46C16C1-EE28-D543-8518-0F1D9A2F0938}" type="pres">
      <dgm:prSet presAssocID="{EDDB3B0C-57D7-1040-A362-691D6F17C3E6}" presName="vSp" presStyleCnt="0"/>
      <dgm:spPr/>
    </dgm:pt>
    <dgm:pt modelId="{1F6ED6DF-DA8F-9043-8940-DDCC10BF73AA}" type="pres">
      <dgm:prSet presAssocID="{93E0808C-EEFD-874E-918E-2BDB61D4285A}" presName="horFlow" presStyleCnt="0"/>
      <dgm:spPr/>
    </dgm:pt>
    <dgm:pt modelId="{ADA1E884-E1F3-BF48-A8AD-269F858C46E1}" type="pres">
      <dgm:prSet presAssocID="{93E0808C-EEFD-874E-918E-2BDB61D4285A}" presName="bigChev" presStyleLbl="node1" presStyleIdx="1" presStyleCnt="3" custScaleX="185030" custScaleY="98708"/>
      <dgm:spPr/>
    </dgm:pt>
    <dgm:pt modelId="{E20154B3-6C56-F54C-A9FC-1AF5D75AEFFD}" type="pres">
      <dgm:prSet presAssocID="{26122122-A41D-3F47-B974-3D06CFCCA51A}" presName="parTrans" presStyleCnt="0"/>
      <dgm:spPr/>
    </dgm:pt>
    <dgm:pt modelId="{C93D72E7-799A-0F45-971A-3FE13BD9E467}" type="pres">
      <dgm:prSet presAssocID="{981E5243-7159-1340-AA92-EDE52FE25672}" presName="node" presStyleLbl="alignAccFollowNode1" presStyleIdx="2" presStyleCnt="6" custScaleX="222928" custScaleY="95240">
        <dgm:presLayoutVars>
          <dgm:bulletEnabled val="1"/>
        </dgm:presLayoutVars>
      </dgm:prSet>
      <dgm:spPr/>
    </dgm:pt>
    <dgm:pt modelId="{5176E2DE-00CA-2D4D-8435-1FD30519F39F}" type="pres">
      <dgm:prSet presAssocID="{CE20E21D-FA1F-A74C-B69B-49A90EF80C60}" presName="sibTrans" presStyleCnt="0"/>
      <dgm:spPr/>
    </dgm:pt>
    <dgm:pt modelId="{56C39095-F486-F04B-953A-1E2AD4610837}" type="pres">
      <dgm:prSet presAssocID="{3E4791C9-C4E0-7A4F-9971-744DFDBE7BDA}" presName="node" presStyleLbl="alignAccFollowNode1" presStyleIdx="3" presStyleCnt="6">
        <dgm:presLayoutVars>
          <dgm:bulletEnabled val="1"/>
        </dgm:presLayoutVars>
      </dgm:prSet>
      <dgm:spPr/>
    </dgm:pt>
    <dgm:pt modelId="{E308C8C1-71B5-2C45-AA38-FD4B496A8FD2}" type="pres">
      <dgm:prSet presAssocID="{93E0808C-EEFD-874E-918E-2BDB61D4285A}" presName="vSp" presStyleCnt="0"/>
      <dgm:spPr/>
    </dgm:pt>
    <dgm:pt modelId="{CAD12D9C-45B2-9C44-9069-BA317C4E3C43}" type="pres">
      <dgm:prSet presAssocID="{C71D2D49-197A-4640-B28D-065C000EDE45}" presName="horFlow" presStyleCnt="0"/>
      <dgm:spPr/>
    </dgm:pt>
    <dgm:pt modelId="{5573D476-93DB-9545-A7C8-66C06E8482E4}" type="pres">
      <dgm:prSet presAssocID="{C71D2D49-197A-4640-B28D-065C000EDE45}" presName="bigChev" presStyleLbl="node1" presStyleIdx="2" presStyleCnt="3" custScaleX="185030" custScaleY="98708"/>
      <dgm:spPr/>
    </dgm:pt>
    <dgm:pt modelId="{C0344E5A-5215-554C-AFF1-01BC6E7CC658}" type="pres">
      <dgm:prSet presAssocID="{B463BF8D-B2C3-1240-B5A0-82071D65E92D}" presName="parTrans" presStyleCnt="0"/>
      <dgm:spPr/>
    </dgm:pt>
    <dgm:pt modelId="{15FE31D4-4614-8147-BD00-8342C8DFF717}" type="pres">
      <dgm:prSet presAssocID="{23A74C1E-DEF5-3447-8212-FDC6CF56A3DD}" presName="node" presStyleLbl="alignAccFollowNode1" presStyleIdx="4" presStyleCnt="6" custScaleX="222928" custScaleY="95240">
        <dgm:presLayoutVars>
          <dgm:bulletEnabled val="1"/>
        </dgm:presLayoutVars>
      </dgm:prSet>
      <dgm:spPr/>
    </dgm:pt>
    <dgm:pt modelId="{738D8F83-B19A-DD4D-878E-B65287DFAC22}" type="pres">
      <dgm:prSet presAssocID="{294FA46B-7669-8245-8C2F-BE62E63FAA80}" presName="sibTrans" presStyleCnt="0"/>
      <dgm:spPr/>
    </dgm:pt>
    <dgm:pt modelId="{B0E1FB4F-47F6-1146-996E-EE4679F45908}" type="pres">
      <dgm:prSet presAssocID="{C4C97CC8-749B-D445-BCC8-7170D050C584}" presName="node" presStyleLbl="alignAccFollowNode1" presStyleIdx="5" presStyleCnt="6">
        <dgm:presLayoutVars>
          <dgm:bulletEnabled val="1"/>
        </dgm:presLayoutVars>
      </dgm:prSet>
      <dgm:spPr/>
    </dgm:pt>
  </dgm:ptLst>
  <dgm:cxnLst>
    <dgm:cxn modelId="{E4FE0E10-346A-CC46-90CA-43E90C89949B}" type="presOf" srcId="{6504ECC7-90A2-EE40-AB61-261F6223E945}" destId="{86190A64-8175-6945-A201-FAF35EE1C5B3}" srcOrd="0" destOrd="0" presId="urn:microsoft.com/office/officeart/2005/8/layout/lProcess3"/>
    <dgm:cxn modelId="{C48E8F2C-1C1B-4C4E-AD1A-9773647269A8}" type="presOf" srcId="{C71D2D49-197A-4640-B28D-065C000EDE45}" destId="{5573D476-93DB-9545-A7C8-66C06E8482E4}" srcOrd="0" destOrd="0" presId="urn:microsoft.com/office/officeart/2005/8/layout/lProcess3"/>
    <dgm:cxn modelId="{6D334040-412D-AC44-86CE-1FCF3E3D5F8F}" type="presOf" srcId="{93E0808C-EEFD-874E-918E-2BDB61D4285A}" destId="{ADA1E884-E1F3-BF48-A8AD-269F858C46E1}" srcOrd="0" destOrd="0" presId="urn:microsoft.com/office/officeart/2005/8/layout/lProcess3"/>
    <dgm:cxn modelId="{C79BE952-CB5D-4947-9F70-E07686AD8D61}" srcId="{A2723A19-C999-754D-9F44-13514E4C6029}" destId="{C71D2D49-197A-4640-B28D-065C000EDE45}" srcOrd="2" destOrd="0" parTransId="{9014D9F9-DE09-6C4A-B039-B7491FB74A40}" sibTransId="{A76AA02A-6C95-F947-B3A6-A533F44A0F0D}"/>
    <dgm:cxn modelId="{E306A158-F448-D241-B682-66125B8CCB9C}" type="presOf" srcId="{3E4791C9-C4E0-7A4F-9971-744DFDBE7BDA}" destId="{56C39095-F486-F04B-953A-1E2AD4610837}" srcOrd="0" destOrd="0" presId="urn:microsoft.com/office/officeart/2005/8/layout/lProcess3"/>
    <dgm:cxn modelId="{847F555B-245E-D34A-8705-789DA234D892}" type="presOf" srcId="{23A74C1E-DEF5-3447-8212-FDC6CF56A3DD}" destId="{15FE31D4-4614-8147-BD00-8342C8DFF717}" srcOrd="0" destOrd="0" presId="urn:microsoft.com/office/officeart/2005/8/layout/lProcess3"/>
    <dgm:cxn modelId="{F1990F68-2C5B-D647-A580-635055B96E88}" type="presOf" srcId="{981E5243-7159-1340-AA92-EDE52FE25672}" destId="{C93D72E7-799A-0F45-971A-3FE13BD9E467}" srcOrd="0" destOrd="0" presId="urn:microsoft.com/office/officeart/2005/8/layout/lProcess3"/>
    <dgm:cxn modelId="{86159F6D-3D8C-C64B-BC2C-CC9DDFBB87A4}" srcId="{A2723A19-C999-754D-9F44-13514E4C6029}" destId="{EDDB3B0C-57D7-1040-A362-691D6F17C3E6}" srcOrd="0" destOrd="0" parTransId="{FC85EC97-7299-BE48-AAF0-C6E092DF7745}" sibTransId="{E892EBD3-1EFC-9F4E-BA8E-9B9E8151EEA8}"/>
    <dgm:cxn modelId="{E6136F86-4470-764D-B538-068E84134EE0}" srcId="{EDDB3B0C-57D7-1040-A362-691D6F17C3E6}" destId="{7AD093A3-B969-9940-B63A-7F25BF5ABD48}" srcOrd="0" destOrd="0" parTransId="{1952A138-9CD3-5D40-9E1C-3B2F7C8C9878}" sibTransId="{187AE382-1DD8-3D45-BE9A-21B829F16727}"/>
    <dgm:cxn modelId="{6C5EACA7-AC2C-694F-8191-5F7CB160C9B6}" type="presOf" srcId="{C4C97CC8-749B-D445-BCC8-7170D050C584}" destId="{B0E1FB4F-47F6-1146-996E-EE4679F45908}" srcOrd="0" destOrd="0" presId="urn:microsoft.com/office/officeart/2005/8/layout/lProcess3"/>
    <dgm:cxn modelId="{037493A8-0773-7146-B980-0D4A9B8CAB3C}" srcId="{EDDB3B0C-57D7-1040-A362-691D6F17C3E6}" destId="{6504ECC7-90A2-EE40-AB61-261F6223E945}" srcOrd="1" destOrd="0" parTransId="{F19454E1-83FA-8349-BD22-1029E3985298}" sibTransId="{DB36139B-EC8E-5246-80C7-A2A0316E6CBE}"/>
    <dgm:cxn modelId="{EB05E8B2-76CF-ED4F-9E08-B1AB749B99C5}" srcId="{A2723A19-C999-754D-9F44-13514E4C6029}" destId="{93E0808C-EEFD-874E-918E-2BDB61D4285A}" srcOrd="1" destOrd="0" parTransId="{DF3F1396-6B69-6E47-965A-641C4B7CDCDF}" sibTransId="{5A84D22E-C8BA-6B40-8027-C970EAACDE3D}"/>
    <dgm:cxn modelId="{5FA287CB-72DE-6D45-83C3-AC1DCF9F94F5}" srcId="{93E0808C-EEFD-874E-918E-2BDB61D4285A}" destId="{3E4791C9-C4E0-7A4F-9971-744DFDBE7BDA}" srcOrd="1" destOrd="0" parTransId="{618E0BA6-365F-5E43-AE71-9D9FF11F248B}" sibTransId="{5A721D60-A304-1D40-9A8B-10D13F215F86}"/>
    <dgm:cxn modelId="{C89589D1-4481-5747-8D82-AF446D6EE1A0}" srcId="{C71D2D49-197A-4640-B28D-065C000EDE45}" destId="{23A74C1E-DEF5-3447-8212-FDC6CF56A3DD}" srcOrd="0" destOrd="0" parTransId="{B463BF8D-B2C3-1240-B5A0-82071D65E92D}" sibTransId="{294FA46B-7669-8245-8C2F-BE62E63FAA80}"/>
    <dgm:cxn modelId="{9BD5AAD3-13A5-2145-BA8B-059609AE5918}" type="presOf" srcId="{A2723A19-C999-754D-9F44-13514E4C6029}" destId="{22E6B889-6955-0F4E-B37F-23FC084F53D2}" srcOrd="0" destOrd="0" presId="urn:microsoft.com/office/officeart/2005/8/layout/lProcess3"/>
    <dgm:cxn modelId="{ED2523E9-5C61-674C-ABD7-2113D1906B10}" type="presOf" srcId="{EDDB3B0C-57D7-1040-A362-691D6F17C3E6}" destId="{E7D6558E-CD7D-554B-9AA0-08E9939876BE}" srcOrd="0" destOrd="0" presId="urn:microsoft.com/office/officeart/2005/8/layout/lProcess3"/>
    <dgm:cxn modelId="{4DF9A5F6-5EAF-C841-B696-A201264B32F8}" srcId="{C71D2D49-197A-4640-B28D-065C000EDE45}" destId="{C4C97CC8-749B-D445-BCC8-7170D050C584}" srcOrd="1" destOrd="0" parTransId="{BF5529DE-E43D-1E44-B48E-04A873C25898}" sibTransId="{C2EB6FA6-C204-8F4C-9D25-DC3B8DB569E6}"/>
    <dgm:cxn modelId="{16BDA0F7-8653-AC4B-ADA6-61EAEBC43A54}" type="presOf" srcId="{7AD093A3-B969-9940-B63A-7F25BF5ABD48}" destId="{8B7B6F39-7CF3-9241-82CD-6036DAAE1304}" srcOrd="0" destOrd="0" presId="urn:microsoft.com/office/officeart/2005/8/layout/lProcess3"/>
    <dgm:cxn modelId="{F4A49EFC-3210-D641-8A25-FAD473B7FF09}" srcId="{93E0808C-EEFD-874E-918E-2BDB61D4285A}" destId="{981E5243-7159-1340-AA92-EDE52FE25672}" srcOrd="0" destOrd="0" parTransId="{26122122-A41D-3F47-B974-3D06CFCCA51A}" sibTransId="{CE20E21D-FA1F-A74C-B69B-49A90EF80C60}"/>
    <dgm:cxn modelId="{6AD52274-5618-E84D-9411-9A46FEC69D37}" type="presParOf" srcId="{22E6B889-6955-0F4E-B37F-23FC084F53D2}" destId="{964083F0-96EA-7E4B-874F-010CE6B235D5}" srcOrd="0" destOrd="0" presId="urn:microsoft.com/office/officeart/2005/8/layout/lProcess3"/>
    <dgm:cxn modelId="{C4DADEDF-4416-EA4E-B36E-BA9B392B6E31}" type="presParOf" srcId="{964083F0-96EA-7E4B-874F-010CE6B235D5}" destId="{E7D6558E-CD7D-554B-9AA0-08E9939876BE}" srcOrd="0" destOrd="0" presId="urn:microsoft.com/office/officeart/2005/8/layout/lProcess3"/>
    <dgm:cxn modelId="{6E7B5763-3CC5-1740-890F-398A138F3AEE}" type="presParOf" srcId="{964083F0-96EA-7E4B-874F-010CE6B235D5}" destId="{29104637-3330-4446-8952-83A564014B06}" srcOrd="1" destOrd="0" presId="urn:microsoft.com/office/officeart/2005/8/layout/lProcess3"/>
    <dgm:cxn modelId="{96DA736E-2724-E742-82CF-7933491F536F}" type="presParOf" srcId="{964083F0-96EA-7E4B-874F-010CE6B235D5}" destId="{8B7B6F39-7CF3-9241-82CD-6036DAAE1304}" srcOrd="2" destOrd="0" presId="urn:microsoft.com/office/officeart/2005/8/layout/lProcess3"/>
    <dgm:cxn modelId="{60CBE1AC-0924-A34A-A8A8-BD0F6EA08826}" type="presParOf" srcId="{964083F0-96EA-7E4B-874F-010CE6B235D5}" destId="{4739CB91-EC5D-9344-9673-702C541EC8EE}" srcOrd="3" destOrd="0" presId="urn:microsoft.com/office/officeart/2005/8/layout/lProcess3"/>
    <dgm:cxn modelId="{D17524B8-75F1-FD47-B6E8-F007D4A2D871}" type="presParOf" srcId="{964083F0-96EA-7E4B-874F-010CE6B235D5}" destId="{86190A64-8175-6945-A201-FAF35EE1C5B3}" srcOrd="4" destOrd="0" presId="urn:microsoft.com/office/officeart/2005/8/layout/lProcess3"/>
    <dgm:cxn modelId="{F4037038-6B90-3742-AD24-E7CFD4737963}" type="presParOf" srcId="{22E6B889-6955-0F4E-B37F-23FC084F53D2}" destId="{E46C16C1-EE28-D543-8518-0F1D9A2F0938}" srcOrd="1" destOrd="0" presId="urn:microsoft.com/office/officeart/2005/8/layout/lProcess3"/>
    <dgm:cxn modelId="{803259A3-B4A8-4D40-A305-A50EAD8A5A7E}" type="presParOf" srcId="{22E6B889-6955-0F4E-B37F-23FC084F53D2}" destId="{1F6ED6DF-DA8F-9043-8940-DDCC10BF73AA}" srcOrd="2" destOrd="0" presId="urn:microsoft.com/office/officeart/2005/8/layout/lProcess3"/>
    <dgm:cxn modelId="{53363969-38F3-5E4A-AB15-5B01B8A6CF61}" type="presParOf" srcId="{1F6ED6DF-DA8F-9043-8940-DDCC10BF73AA}" destId="{ADA1E884-E1F3-BF48-A8AD-269F858C46E1}" srcOrd="0" destOrd="0" presId="urn:microsoft.com/office/officeart/2005/8/layout/lProcess3"/>
    <dgm:cxn modelId="{D9FEB17D-86B2-D24F-B06E-748C8AECFAEA}" type="presParOf" srcId="{1F6ED6DF-DA8F-9043-8940-DDCC10BF73AA}" destId="{E20154B3-6C56-F54C-A9FC-1AF5D75AEFFD}" srcOrd="1" destOrd="0" presId="urn:microsoft.com/office/officeart/2005/8/layout/lProcess3"/>
    <dgm:cxn modelId="{6F893A34-375F-6141-8CAB-E2DF5A7393D5}" type="presParOf" srcId="{1F6ED6DF-DA8F-9043-8940-DDCC10BF73AA}" destId="{C93D72E7-799A-0F45-971A-3FE13BD9E467}" srcOrd="2" destOrd="0" presId="urn:microsoft.com/office/officeart/2005/8/layout/lProcess3"/>
    <dgm:cxn modelId="{7CB23EA5-5149-3D48-B1ED-E96B112475E9}" type="presParOf" srcId="{1F6ED6DF-DA8F-9043-8940-DDCC10BF73AA}" destId="{5176E2DE-00CA-2D4D-8435-1FD30519F39F}" srcOrd="3" destOrd="0" presId="urn:microsoft.com/office/officeart/2005/8/layout/lProcess3"/>
    <dgm:cxn modelId="{CF8E7323-E644-4745-A68C-06F6B140B725}" type="presParOf" srcId="{1F6ED6DF-DA8F-9043-8940-DDCC10BF73AA}" destId="{56C39095-F486-F04B-953A-1E2AD4610837}" srcOrd="4" destOrd="0" presId="urn:microsoft.com/office/officeart/2005/8/layout/lProcess3"/>
    <dgm:cxn modelId="{BEEAB4FE-C254-4449-A073-FE6C8084D3AB}" type="presParOf" srcId="{22E6B889-6955-0F4E-B37F-23FC084F53D2}" destId="{E308C8C1-71B5-2C45-AA38-FD4B496A8FD2}" srcOrd="3" destOrd="0" presId="urn:microsoft.com/office/officeart/2005/8/layout/lProcess3"/>
    <dgm:cxn modelId="{1D8AD5E0-13C2-4040-B85A-9380EC9429D3}" type="presParOf" srcId="{22E6B889-6955-0F4E-B37F-23FC084F53D2}" destId="{CAD12D9C-45B2-9C44-9069-BA317C4E3C43}" srcOrd="4" destOrd="0" presId="urn:microsoft.com/office/officeart/2005/8/layout/lProcess3"/>
    <dgm:cxn modelId="{8645FF56-9089-A644-9F44-DF2B07AFB5F7}" type="presParOf" srcId="{CAD12D9C-45B2-9C44-9069-BA317C4E3C43}" destId="{5573D476-93DB-9545-A7C8-66C06E8482E4}" srcOrd="0" destOrd="0" presId="urn:microsoft.com/office/officeart/2005/8/layout/lProcess3"/>
    <dgm:cxn modelId="{AF9FE416-10C4-6340-846B-3783B4AC2A18}" type="presParOf" srcId="{CAD12D9C-45B2-9C44-9069-BA317C4E3C43}" destId="{C0344E5A-5215-554C-AFF1-01BC6E7CC658}" srcOrd="1" destOrd="0" presId="urn:microsoft.com/office/officeart/2005/8/layout/lProcess3"/>
    <dgm:cxn modelId="{E1CFB707-C871-994D-A05A-5FDA4BD7E3EF}" type="presParOf" srcId="{CAD12D9C-45B2-9C44-9069-BA317C4E3C43}" destId="{15FE31D4-4614-8147-BD00-8342C8DFF717}" srcOrd="2" destOrd="0" presId="urn:microsoft.com/office/officeart/2005/8/layout/lProcess3"/>
    <dgm:cxn modelId="{2C731CBC-BEBD-3443-9372-0384F1C51241}" type="presParOf" srcId="{CAD12D9C-45B2-9C44-9069-BA317C4E3C43}" destId="{738D8F83-B19A-DD4D-878E-B65287DFAC22}" srcOrd="3" destOrd="0" presId="urn:microsoft.com/office/officeart/2005/8/layout/lProcess3"/>
    <dgm:cxn modelId="{4B759868-DFAD-9647-B867-5D97419D3584}" type="presParOf" srcId="{CAD12D9C-45B2-9C44-9069-BA317C4E3C43}" destId="{B0E1FB4F-47F6-1146-996E-EE4679F45908}" srcOrd="4" destOrd="0" presId="urn:microsoft.com/office/officeart/2005/8/layout/lProcess3"/>
  </dgm:cxnLst>
  <dgm:bg/>
  <dgm:whole>
    <a:ln>
      <a:noFill/>
    </a:ln>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F9945FE-5583-DD46-A084-61B8CA9CC03E}" type="doc">
      <dgm:prSet loTypeId="urn:microsoft.com/office/officeart/2005/8/layout/lProcess3" loCatId="" qsTypeId="urn:microsoft.com/office/officeart/2005/8/quickstyle/simple1" qsCatId="simple" csTypeId="urn:microsoft.com/office/officeart/2005/8/colors/accent1_2" csCatId="accent1" phldr="1"/>
      <dgm:spPr/>
      <dgm:t>
        <a:bodyPr/>
        <a:lstStyle/>
        <a:p>
          <a:endParaRPr lang="en-US"/>
        </a:p>
      </dgm:t>
    </dgm:pt>
    <dgm:pt modelId="{6C784390-C07A-B44D-AC2F-237535126D27}">
      <dgm:prSet phldrT="[Text]" custT="1"/>
      <dgm:spPr/>
      <dgm:t>
        <a:bodyPr/>
        <a:lstStyle/>
        <a:p>
          <a:r>
            <a:rPr lang="mn-MN" sz="1100">
              <a:latin typeface="Arial" panose="020B0604020202020204" pitchFamily="34" charset="0"/>
              <a:cs typeface="Arial" panose="020B0604020202020204" pitchFamily="34" charset="0"/>
            </a:rPr>
            <a:t>Зэвсэг үйлдвэрлэх тусгай зөвшөөрөл </a:t>
          </a:r>
          <a:r>
            <a:rPr lang="en-US" sz="1100">
              <a:latin typeface="Arial" panose="020B0604020202020204" pitchFamily="34" charset="0"/>
              <a:cs typeface="Arial" panose="020B0604020202020204" pitchFamily="34" charset="0"/>
            </a:rPr>
            <a:t>(Waffenherstellungserlaubnis)</a:t>
          </a:r>
        </a:p>
      </dgm:t>
    </dgm:pt>
    <dgm:pt modelId="{A75BC0C3-51C1-CF44-8D24-EB300C751EA2}" type="parTrans" cxnId="{3731C62D-45D1-5C45-A7CB-841CBD23435F}">
      <dgm:prSet/>
      <dgm:spPr/>
      <dgm:t>
        <a:bodyPr/>
        <a:lstStyle/>
        <a:p>
          <a:endParaRPr lang="en-US" sz="1100">
            <a:latin typeface="Arial" panose="020B0604020202020204" pitchFamily="34" charset="0"/>
            <a:cs typeface="Arial" panose="020B0604020202020204" pitchFamily="34" charset="0"/>
          </a:endParaRPr>
        </a:p>
      </dgm:t>
    </dgm:pt>
    <dgm:pt modelId="{647B8925-EF42-ED4C-895D-349763A5DAF3}" type="sibTrans" cxnId="{3731C62D-45D1-5C45-A7CB-841CBD23435F}">
      <dgm:prSet/>
      <dgm:spPr/>
      <dgm:t>
        <a:bodyPr/>
        <a:lstStyle/>
        <a:p>
          <a:endParaRPr lang="en-US" sz="1100">
            <a:latin typeface="Arial" panose="020B0604020202020204" pitchFamily="34" charset="0"/>
            <a:cs typeface="Arial" panose="020B0604020202020204" pitchFamily="34" charset="0"/>
          </a:endParaRPr>
        </a:p>
      </dgm:t>
    </dgm:pt>
    <dgm:pt modelId="{A52FE44C-03AE-9841-B0B2-4A305A0FF034}">
      <dgm:prSet phldrT="[Text]" custT="1"/>
      <dgm:spPr/>
      <dgm:t>
        <a:bodyPr/>
        <a:lstStyle/>
        <a:p>
          <a:r>
            <a:rPr lang="mn-MN" sz="1100">
              <a:latin typeface="Arial" panose="020B0604020202020204" pitchFamily="34" charset="0"/>
              <a:cs typeface="Arial" panose="020B0604020202020204" pitchFamily="34" charset="0"/>
            </a:rPr>
            <a:t>галт зэвсэг, сум үйлдвэрлэх, боловсруулах, засварлах зөвшөөрөл</a:t>
          </a:r>
          <a:endParaRPr lang="en-US" sz="1100">
            <a:latin typeface="Arial" panose="020B0604020202020204" pitchFamily="34" charset="0"/>
            <a:cs typeface="Arial" panose="020B0604020202020204" pitchFamily="34" charset="0"/>
          </a:endParaRPr>
        </a:p>
      </dgm:t>
    </dgm:pt>
    <dgm:pt modelId="{B41DF135-CC47-8C44-B501-EEDFDDEAABE0}" type="parTrans" cxnId="{E69D757D-E18C-DB44-9CEA-7CFE74DA203C}">
      <dgm:prSet/>
      <dgm:spPr/>
      <dgm:t>
        <a:bodyPr/>
        <a:lstStyle/>
        <a:p>
          <a:endParaRPr lang="en-US" sz="1100">
            <a:latin typeface="Arial" panose="020B0604020202020204" pitchFamily="34" charset="0"/>
            <a:cs typeface="Arial" panose="020B0604020202020204" pitchFamily="34" charset="0"/>
          </a:endParaRPr>
        </a:p>
      </dgm:t>
    </dgm:pt>
    <dgm:pt modelId="{D5C81BDE-E107-8D45-BF8C-91B96F5DB486}" type="sibTrans" cxnId="{E69D757D-E18C-DB44-9CEA-7CFE74DA203C}">
      <dgm:prSet/>
      <dgm:spPr/>
      <dgm:t>
        <a:bodyPr/>
        <a:lstStyle/>
        <a:p>
          <a:endParaRPr lang="en-US" sz="1100">
            <a:latin typeface="Arial" panose="020B0604020202020204" pitchFamily="34" charset="0"/>
            <a:cs typeface="Arial" panose="020B0604020202020204" pitchFamily="34" charset="0"/>
          </a:endParaRPr>
        </a:p>
      </dgm:t>
    </dgm:pt>
    <dgm:pt modelId="{C08905DD-637E-4F49-8D27-7149A3D0D77C}">
      <dgm:prSet custT="1"/>
      <dgm:spPr/>
      <dgm:t>
        <a:bodyPr/>
        <a:lstStyle/>
        <a:p>
          <a:r>
            <a:rPr lang="en-US" sz="1100">
              <a:latin typeface="Arial" panose="020B0604020202020204" pitchFamily="34" charset="0"/>
              <a:cs typeface="Arial" panose="020B0604020202020204" pitchFamily="34" charset="0"/>
            </a:rPr>
            <a:t>§21(1)</a:t>
          </a:r>
        </a:p>
      </dgm:t>
    </dgm:pt>
    <dgm:pt modelId="{65ED889C-E551-3743-BA6E-12536A8D585A}" type="parTrans" cxnId="{D43ED150-A842-8140-955D-3E34B333C2C3}">
      <dgm:prSet/>
      <dgm:spPr/>
      <dgm:t>
        <a:bodyPr/>
        <a:lstStyle/>
        <a:p>
          <a:endParaRPr lang="en-US" sz="1100">
            <a:latin typeface="Arial" panose="020B0604020202020204" pitchFamily="34" charset="0"/>
            <a:cs typeface="Arial" panose="020B0604020202020204" pitchFamily="34" charset="0"/>
          </a:endParaRPr>
        </a:p>
      </dgm:t>
    </dgm:pt>
    <dgm:pt modelId="{1B6CBC6F-0631-EE4F-BF9C-4C29E8E30637}" type="sibTrans" cxnId="{D43ED150-A842-8140-955D-3E34B333C2C3}">
      <dgm:prSet/>
      <dgm:spPr/>
      <dgm:t>
        <a:bodyPr/>
        <a:lstStyle/>
        <a:p>
          <a:endParaRPr lang="en-US" sz="1100">
            <a:latin typeface="Arial" panose="020B0604020202020204" pitchFamily="34" charset="0"/>
            <a:cs typeface="Arial" panose="020B0604020202020204" pitchFamily="34" charset="0"/>
          </a:endParaRPr>
        </a:p>
      </dgm:t>
    </dgm:pt>
    <dgm:pt modelId="{B00A659E-A323-4645-9499-49EDF1ECE708}">
      <dgm:prSet custT="1"/>
      <dgm:spPr/>
      <dgm:t>
        <a:bodyPr/>
        <a:lstStyle/>
        <a:p>
          <a:r>
            <a:rPr lang="mn-MN" sz="1100">
              <a:latin typeface="Arial" panose="020B0604020202020204" pitchFamily="34" charset="0"/>
              <a:cs typeface="Arial" panose="020B0604020202020204" pitchFamily="34" charset="0"/>
            </a:rPr>
            <a:t>Зэвсэг худалдах тусгай зөвшөөрөл </a:t>
          </a:r>
          <a:r>
            <a:rPr lang="en-US" sz="1100">
              <a:latin typeface="Arial" panose="020B0604020202020204" pitchFamily="34" charset="0"/>
              <a:cs typeface="Arial" panose="020B0604020202020204" pitchFamily="34" charset="0"/>
            </a:rPr>
            <a:t>(Waffenhandelserlaubnis)</a:t>
          </a:r>
        </a:p>
      </dgm:t>
    </dgm:pt>
    <dgm:pt modelId="{B001A379-E8BA-0F4D-BA15-FEE30C4349DD}" type="parTrans" cxnId="{5BBDD91F-CB1E-3848-8911-ABE25B304138}">
      <dgm:prSet/>
      <dgm:spPr/>
      <dgm:t>
        <a:bodyPr/>
        <a:lstStyle/>
        <a:p>
          <a:endParaRPr lang="en-US" sz="1100">
            <a:latin typeface="Arial" panose="020B0604020202020204" pitchFamily="34" charset="0"/>
            <a:cs typeface="Arial" panose="020B0604020202020204" pitchFamily="34" charset="0"/>
          </a:endParaRPr>
        </a:p>
      </dgm:t>
    </dgm:pt>
    <dgm:pt modelId="{6AA3C46B-00D6-4249-B936-B64E18B941FD}" type="sibTrans" cxnId="{5BBDD91F-CB1E-3848-8911-ABE25B304138}">
      <dgm:prSet/>
      <dgm:spPr/>
      <dgm:t>
        <a:bodyPr/>
        <a:lstStyle/>
        <a:p>
          <a:endParaRPr lang="en-US" sz="1100">
            <a:latin typeface="Arial" panose="020B0604020202020204" pitchFamily="34" charset="0"/>
            <a:cs typeface="Arial" panose="020B0604020202020204" pitchFamily="34" charset="0"/>
          </a:endParaRPr>
        </a:p>
      </dgm:t>
    </dgm:pt>
    <dgm:pt modelId="{6AE6C126-A4B5-CF46-B1B5-CBB8C032BCBE}">
      <dgm:prSet custT="1"/>
      <dgm:spPr/>
      <dgm:t>
        <a:bodyPr/>
        <a:lstStyle/>
        <a:p>
          <a:r>
            <a:rPr lang="mn-MN" sz="1100">
              <a:latin typeface="Arial" panose="020B0604020202020204" pitchFamily="34" charset="0"/>
              <a:cs typeface="Arial" panose="020B0604020202020204" pitchFamily="34" charset="0"/>
            </a:rPr>
            <a:t>галт зэвсэг, сум худалдаалах зөвшөөрлийг</a:t>
          </a:r>
          <a:endParaRPr lang="en-US" sz="1100">
            <a:latin typeface="Arial" panose="020B0604020202020204" pitchFamily="34" charset="0"/>
            <a:cs typeface="Arial" panose="020B0604020202020204" pitchFamily="34" charset="0"/>
          </a:endParaRPr>
        </a:p>
      </dgm:t>
    </dgm:pt>
    <dgm:pt modelId="{73E7EBC9-EB68-AE43-B887-02C6E0573325}" type="parTrans" cxnId="{86ED45CB-F057-C247-951C-A6639958142D}">
      <dgm:prSet/>
      <dgm:spPr/>
      <dgm:t>
        <a:bodyPr/>
        <a:lstStyle/>
        <a:p>
          <a:endParaRPr lang="en-US" sz="1100">
            <a:latin typeface="Arial" panose="020B0604020202020204" pitchFamily="34" charset="0"/>
            <a:cs typeface="Arial" panose="020B0604020202020204" pitchFamily="34" charset="0"/>
          </a:endParaRPr>
        </a:p>
      </dgm:t>
    </dgm:pt>
    <dgm:pt modelId="{E38B642A-C88C-5542-99A7-680155759370}" type="sibTrans" cxnId="{86ED45CB-F057-C247-951C-A6639958142D}">
      <dgm:prSet/>
      <dgm:spPr/>
      <dgm:t>
        <a:bodyPr/>
        <a:lstStyle/>
        <a:p>
          <a:endParaRPr lang="en-US" sz="1100">
            <a:latin typeface="Arial" panose="020B0604020202020204" pitchFamily="34" charset="0"/>
            <a:cs typeface="Arial" panose="020B0604020202020204" pitchFamily="34" charset="0"/>
          </a:endParaRPr>
        </a:p>
      </dgm:t>
    </dgm:pt>
    <dgm:pt modelId="{341FB087-7928-7641-87F5-9E98756330F4}">
      <dgm:prSet custT="1"/>
      <dgm:spPr/>
      <dgm:t>
        <a:bodyPr/>
        <a:lstStyle/>
        <a:p>
          <a:r>
            <a:rPr lang="en-US" sz="1100">
              <a:latin typeface="Arial" panose="020B0604020202020204" pitchFamily="34" charset="0"/>
              <a:cs typeface="Arial" panose="020B0604020202020204" pitchFamily="34" charset="0"/>
            </a:rPr>
            <a:t>§21(1)</a:t>
          </a:r>
        </a:p>
      </dgm:t>
    </dgm:pt>
    <dgm:pt modelId="{229A2178-5391-BF4B-96D5-B506AD8FBE27}" type="parTrans" cxnId="{62678051-E986-2940-BE12-0E6A853E7879}">
      <dgm:prSet/>
      <dgm:spPr/>
      <dgm:t>
        <a:bodyPr/>
        <a:lstStyle/>
        <a:p>
          <a:endParaRPr lang="en-US" sz="1100">
            <a:latin typeface="Arial" panose="020B0604020202020204" pitchFamily="34" charset="0"/>
            <a:cs typeface="Arial" panose="020B0604020202020204" pitchFamily="34" charset="0"/>
          </a:endParaRPr>
        </a:p>
      </dgm:t>
    </dgm:pt>
    <dgm:pt modelId="{AAF05929-26A3-0D40-AAFA-AED3F77B288F}" type="sibTrans" cxnId="{62678051-E986-2940-BE12-0E6A853E7879}">
      <dgm:prSet/>
      <dgm:spPr/>
      <dgm:t>
        <a:bodyPr/>
        <a:lstStyle/>
        <a:p>
          <a:endParaRPr lang="en-US" sz="1100">
            <a:latin typeface="Arial" panose="020B0604020202020204" pitchFamily="34" charset="0"/>
            <a:cs typeface="Arial" panose="020B0604020202020204" pitchFamily="34" charset="0"/>
          </a:endParaRPr>
        </a:p>
      </dgm:t>
    </dgm:pt>
    <dgm:pt modelId="{2F9D4A9B-E5F8-6947-BE2C-438EB1CBFEFE}" type="pres">
      <dgm:prSet presAssocID="{7F9945FE-5583-DD46-A084-61B8CA9CC03E}" presName="Name0" presStyleCnt="0">
        <dgm:presLayoutVars>
          <dgm:chPref val="3"/>
          <dgm:dir/>
          <dgm:animLvl val="lvl"/>
          <dgm:resizeHandles/>
        </dgm:presLayoutVars>
      </dgm:prSet>
      <dgm:spPr/>
    </dgm:pt>
    <dgm:pt modelId="{56E298EF-02DB-9542-BCE9-CCBFAB990F6C}" type="pres">
      <dgm:prSet presAssocID="{6C784390-C07A-B44D-AC2F-237535126D27}" presName="horFlow" presStyleCnt="0"/>
      <dgm:spPr/>
    </dgm:pt>
    <dgm:pt modelId="{2EB6255F-F778-0346-8399-1DBC541E8027}" type="pres">
      <dgm:prSet presAssocID="{6C784390-C07A-B44D-AC2F-237535126D27}" presName="bigChev" presStyleLbl="node1" presStyleIdx="0" presStyleCnt="2"/>
      <dgm:spPr/>
    </dgm:pt>
    <dgm:pt modelId="{5A49F4F2-88DA-BC45-A472-555BC7D60624}" type="pres">
      <dgm:prSet presAssocID="{B41DF135-CC47-8C44-B501-EEDFDDEAABE0}" presName="parTrans" presStyleCnt="0"/>
      <dgm:spPr/>
    </dgm:pt>
    <dgm:pt modelId="{0D01EBFE-7156-A647-98B3-72EB11465E9B}" type="pres">
      <dgm:prSet presAssocID="{A52FE44C-03AE-9841-B0B2-4A305A0FF034}" presName="node" presStyleLbl="alignAccFollowNode1" presStyleIdx="0" presStyleCnt="4">
        <dgm:presLayoutVars>
          <dgm:bulletEnabled val="1"/>
        </dgm:presLayoutVars>
      </dgm:prSet>
      <dgm:spPr/>
    </dgm:pt>
    <dgm:pt modelId="{DD0AB595-7476-C34C-ADFC-11E29E35FF00}" type="pres">
      <dgm:prSet presAssocID="{D5C81BDE-E107-8D45-BF8C-91B96F5DB486}" presName="sibTrans" presStyleCnt="0"/>
      <dgm:spPr/>
    </dgm:pt>
    <dgm:pt modelId="{8C9A5F29-607D-0A4E-9648-9D14DB092C18}" type="pres">
      <dgm:prSet presAssocID="{C08905DD-637E-4F49-8D27-7149A3D0D77C}" presName="node" presStyleLbl="alignAccFollowNode1" presStyleIdx="1" presStyleCnt="4">
        <dgm:presLayoutVars>
          <dgm:bulletEnabled val="1"/>
        </dgm:presLayoutVars>
      </dgm:prSet>
      <dgm:spPr/>
    </dgm:pt>
    <dgm:pt modelId="{310B5437-72C9-F44F-A5BE-184D4F210D65}" type="pres">
      <dgm:prSet presAssocID="{6C784390-C07A-B44D-AC2F-237535126D27}" presName="vSp" presStyleCnt="0"/>
      <dgm:spPr/>
    </dgm:pt>
    <dgm:pt modelId="{6BCD6ABF-38F9-B84B-BA36-05A0C77CDC9F}" type="pres">
      <dgm:prSet presAssocID="{B00A659E-A323-4645-9499-49EDF1ECE708}" presName="horFlow" presStyleCnt="0"/>
      <dgm:spPr/>
    </dgm:pt>
    <dgm:pt modelId="{37C929E4-7AC0-D449-A8CB-D2E574B3307A}" type="pres">
      <dgm:prSet presAssocID="{B00A659E-A323-4645-9499-49EDF1ECE708}" presName="bigChev" presStyleLbl="node1" presStyleIdx="1" presStyleCnt="2"/>
      <dgm:spPr/>
    </dgm:pt>
    <dgm:pt modelId="{9043981A-0C54-CB43-8372-1EDEC6F7FD67}" type="pres">
      <dgm:prSet presAssocID="{73E7EBC9-EB68-AE43-B887-02C6E0573325}" presName="parTrans" presStyleCnt="0"/>
      <dgm:spPr/>
    </dgm:pt>
    <dgm:pt modelId="{470776DE-E64D-5E40-B7B6-C3579C419CE0}" type="pres">
      <dgm:prSet presAssocID="{6AE6C126-A4B5-CF46-B1B5-CBB8C032BCBE}" presName="node" presStyleLbl="alignAccFollowNode1" presStyleIdx="2" presStyleCnt="4">
        <dgm:presLayoutVars>
          <dgm:bulletEnabled val="1"/>
        </dgm:presLayoutVars>
      </dgm:prSet>
      <dgm:spPr/>
    </dgm:pt>
    <dgm:pt modelId="{BED20570-2751-934E-A65E-58426D294D13}" type="pres">
      <dgm:prSet presAssocID="{E38B642A-C88C-5542-99A7-680155759370}" presName="sibTrans" presStyleCnt="0"/>
      <dgm:spPr/>
    </dgm:pt>
    <dgm:pt modelId="{E3604FD0-2329-3445-8CDC-2F0B026A861F}" type="pres">
      <dgm:prSet presAssocID="{341FB087-7928-7641-87F5-9E98756330F4}" presName="node" presStyleLbl="alignAccFollowNode1" presStyleIdx="3" presStyleCnt="4">
        <dgm:presLayoutVars>
          <dgm:bulletEnabled val="1"/>
        </dgm:presLayoutVars>
      </dgm:prSet>
      <dgm:spPr/>
    </dgm:pt>
  </dgm:ptLst>
  <dgm:cxnLst>
    <dgm:cxn modelId="{3EE76F0A-8CE5-1D4B-9CD0-D90189F62EFA}" type="presOf" srcId="{6C784390-C07A-B44D-AC2F-237535126D27}" destId="{2EB6255F-F778-0346-8399-1DBC541E8027}" srcOrd="0" destOrd="0" presId="urn:microsoft.com/office/officeart/2005/8/layout/lProcess3"/>
    <dgm:cxn modelId="{2E4BBB10-813D-2A4B-8249-B4181240726E}" type="presOf" srcId="{A52FE44C-03AE-9841-B0B2-4A305A0FF034}" destId="{0D01EBFE-7156-A647-98B3-72EB11465E9B}" srcOrd="0" destOrd="0" presId="urn:microsoft.com/office/officeart/2005/8/layout/lProcess3"/>
    <dgm:cxn modelId="{5BBDD91F-CB1E-3848-8911-ABE25B304138}" srcId="{7F9945FE-5583-DD46-A084-61B8CA9CC03E}" destId="{B00A659E-A323-4645-9499-49EDF1ECE708}" srcOrd="1" destOrd="0" parTransId="{B001A379-E8BA-0F4D-BA15-FEE30C4349DD}" sibTransId="{6AA3C46B-00D6-4249-B936-B64E18B941FD}"/>
    <dgm:cxn modelId="{3731C62D-45D1-5C45-A7CB-841CBD23435F}" srcId="{7F9945FE-5583-DD46-A084-61B8CA9CC03E}" destId="{6C784390-C07A-B44D-AC2F-237535126D27}" srcOrd="0" destOrd="0" parTransId="{A75BC0C3-51C1-CF44-8D24-EB300C751EA2}" sibTransId="{647B8925-EF42-ED4C-895D-349763A5DAF3}"/>
    <dgm:cxn modelId="{D43ED150-A842-8140-955D-3E34B333C2C3}" srcId="{6C784390-C07A-B44D-AC2F-237535126D27}" destId="{C08905DD-637E-4F49-8D27-7149A3D0D77C}" srcOrd="1" destOrd="0" parTransId="{65ED889C-E551-3743-BA6E-12536A8D585A}" sibTransId="{1B6CBC6F-0631-EE4F-BF9C-4C29E8E30637}"/>
    <dgm:cxn modelId="{62678051-E986-2940-BE12-0E6A853E7879}" srcId="{B00A659E-A323-4645-9499-49EDF1ECE708}" destId="{341FB087-7928-7641-87F5-9E98756330F4}" srcOrd="1" destOrd="0" parTransId="{229A2178-5391-BF4B-96D5-B506AD8FBE27}" sibTransId="{AAF05929-26A3-0D40-AAFA-AED3F77B288F}"/>
    <dgm:cxn modelId="{1577B774-5E42-DA43-8072-4F6DD5AD732B}" type="presOf" srcId="{B00A659E-A323-4645-9499-49EDF1ECE708}" destId="{37C929E4-7AC0-D449-A8CB-D2E574B3307A}" srcOrd="0" destOrd="0" presId="urn:microsoft.com/office/officeart/2005/8/layout/lProcess3"/>
    <dgm:cxn modelId="{E69D757D-E18C-DB44-9CEA-7CFE74DA203C}" srcId="{6C784390-C07A-B44D-AC2F-237535126D27}" destId="{A52FE44C-03AE-9841-B0B2-4A305A0FF034}" srcOrd="0" destOrd="0" parTransId="{B41DF135-CC47-8C44-B501-EEDFDDEAABE0}" sibTransId="{D5C81BDE-E107-8D45-BF8C-91B96F5DB486}"/>
    <dgm:cxn modelId="{415D98A4-0C8F-2C44-BFA3-3F7DA4C11670}" type="presOf" srcId="{7F9945FE-5583-DD46-A084-61B8CA9CC03E}" destId="{2F9D4A9B-E5F8-6947-BE2C-438EB1CBFEFE}" srcOrd="0" destOrd="0" presId="urn:microsoft.com/office/officeart/2005/8/layout/lProcess3"/>
    <dgm:cxn modelId="{F4087BBE-5C4E-5C40-90A0-43E00B84935D}" type="presOf" srcId="{6AE6C126-A4B5-CF46-B1B5-CBB8C032BCBE}" destId="{470776DE-E64D-5E40-B7B6-C3579C419CE0}" srcOrd="0" destOrd="0" presId="urn:microsoft.com/office/officeart/2005/8/layout/lProcess3"/>
    <dgm:cxn modelId="{D0EB79C3-DECA-B143-A2D2-D18F59F670DF}" type="presOf" srcId="{341FB087-7928-7641-87F5-9E98756330F4}" destId="{E3604FD0-2329-3445-8CDC-2F0B026A861F}" srcOrd="0" destOrd="0" presId="urn:microsoft.com/office/officeart/2005/8/layout/lProcess3"/>
    <dgm:cxn modelId="{86ED45CB-F057-C247-951C-A6639958142D}" srcId="{B00A659E-A323-4645-9499-49EDF1ECE708}" destId="{6AE6C126-A4B5-CF46-B1B5-CBB8C032BCBE}" srcOrd="0" destOrd="0" parTransId="{73E7EBC9-EB68-AE43-B887-02C6E0573325}" sibTransId="{E38B642A-C88C-5542-99A7-680155759370}"/>
    <dgm:cxn modelId="{577B7FF5-1A0F-4142-BF0C-13A845862A14}" type="presOf" srcId="{C08905DD-637E-4F49-8D27-7149A3D0D77C}" destId="{8C9A5F29-607D-0A4E-9648-9D14DB092C18}" srcOrd="0" destOrd="0" presId="urn:microsoft.com/office/officeart/2005/8/layout/lProcess3"/>
    <dgm:cxn modelId="{E9327B24-4C71-4A47-BA01-AA122E1B7757}" type="presParOf" srcId="{2F9D4A9B-E5F8-6947-BE2C-438EB1CBFEFE}" destId="{56E298EF-02DB-9542-BCE9-CCBFAB990F6C}" srcOrd="0" destOrd="0" presId="urn:microsoft.com/office/officeart/2005/8/layout/lProcess3"/>
    <dgm:cxn modelId="{4706BF94-C17C-DF49-9280-551879E46C8B}" type="presParOf" srcId="{56E298EF-02DB-9542-BCE9-CCBFAB990F6C}" destId="{2EB6255F-F778-0346-8399-1DBC541E8027}" srcOrd="0" destOrd="0" presId="urn:microsoft.com/office/officeart/2005/8/layout/lProcess3"/>
    <dgm:cxn modelId="{1F0BB8F9-D7FA-F641-A16E-0FDCAC143428}" type="presParOf" srcId="{56E298EF-02DB-9542-BCE9-CCBFAB990F6C}" destId="{5A49F4F2-88DA-BC45-A472-555BC7D60624}" srcOrd="1" destOrd="0" presId="urn:microsoft.com/office/officeart/2005/8/layout/lProcess3"/>
    <dgm:cxn modelId="{2B0CB372-3C22-2143-8C0E-81FF929B8F50}" type="presParOf" srcId="{56E298EF-02DB-9542-BCE9-CCBFAB990F6C}" destId="{0D01EBFE-7156-A647-98B3-72EB11465E9B}" srcOrd="2" destOrd="0" presId="urn:microsoft.com/office/officeart/2005/8/layout/lProcess3"/>
    <dgm:cxn modelId="{4C13AB02-C230-C749-BEC4-B756DEC21095}" type="presParOf" srcId="{56E298EF-02DB-9542-BCE9-CCBFAB990F6C}" destId="{DD0AB595-7476-C34C-ADFC-11E29E35FF00}" srcOrd="3" destOrd="0" presId="urn:microsoft.com/office/officeart/2005/8/layout/lProcess3"/>
    <dgm:cxn modelId="{7B1D02C9-C77E-534F-A140-92EC249735BF}" type="presParOf" srcId="{56E298EF-02DB-9542-BCE9-CCBFAB990F6C}" destId="{8C9A5F29-607D-0A4E-9648-9D14DB092C18}" srcOrd="4" destOrd="0" presId="urn:microsoft.com/office/officeart/2005/8/layout/lProcess3"/>
    <dgm:cxn modelId="{611D2871-E583-4542-8074-5EBDD1BFC2A5}" type="presParOf" srcId="{2F9D4A9B-E5F8-6947-BE2C-438EB1CBFEFE}" destId="{310B5437-72C9-F44F-A5BE-184D4F210D65}" srcOrd="1" destOrd="0" presId="urn:microsoft.com/office/officeart/2005/8/layout/lProcess3"/>
    <dgm:cxn modelId="{76AC2015-5DD9-3D4F-BC7A-7CC68576E046}" type="presParOf" srcId="{2F9D4A9B-E5F8-6947-BE2C-438EB1CBFEFE}" destId="{6BCD6ABF-38F9-B84B-BA36-05A0C77CDC9F}" srcOrd="2" destOrd="0" presId="urn:microsoft.com/office/officeart/2005/8/layout/lProcess3"/>
    <dgm:cxn modelId="{36EF36CA-24A5-7142-A7AE-1DC9F7DD33B1}" type="presParOf" srcId="{6BCD6ABF-38F9-B84B-BA36-05A0C77CDC9F}" destId="{37C929E4-7AC0-D449-A8CB-D2E574B3307A}" srcOrd="0" destOrd="0" presId="urn:microsoft.com/office/officeart/2005/8/layout/lProcess3"/>
    <dgm:cxn modelId="{27AC4F18-A9EA-8040-9D08-BDDB2D486883}" type="presParOf" srcId="{6BCD6ABF-38F9-B84B-BA36-05A0C77CDC9F}" destId="{9043981A-0C54-CB43-8372-1EDEC6F7FD67}" srcOrd="1" destOrd="0" presId="urn:microsoft.com/office/officeart/2005/8/layout/lProcess3"/>
    <dgm:cxn modelId="{90912274-3F65-3F4A-AF44-32A8219A8964}" type="presParOf" srcId="{6BCD6ABF-38F9-B84B-BA36-05A0C77CDC9F}" destId="{470776DE-E64D-5E40-B7B6-C3579C419CE0}" srcOrd="2" destOrd="0" presId="urn:microsoft.com/office/officeart/2005/8/layout/lProcess3"/>
    <dgm:cxn modelId="{014BDEF8-CA0D-D040-AF33-D1128A5B70AE}" type="presParOf" srcId="{6BCD6ABF-38F9-B84B-BA36-05A0C77CDC9F}" destId="{BED20570-2751-934E-A65E-58426D294D13}" srcOrd="3" destOrd="0" presId="urn:microsoft.com/office/officeart/2005/8/layout/lProcess3"/>
    <dgm:cxn modelId="{1EE08319-8682-394C-8746-E27A984A6545}" type="presParOf" srcId="{6BCD6ABF-38F9-B84B-BA36-05A0C77CDC9F}" destId="{E3604FD0-2329-3445-8CDC-2F0B026A861F}" srcOrd="4" destOrd="0" presId="urn:microsoft.com/office/officeart/2005/8/layout/lProcess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270D703-CB2C-1A40-8659-80889346148F}" type="doc">
      <dgm:prSet loTypeId="urn:microsoft.com/office/officeart/2005/8/layout/orgChart1" loCatId="" qsTypeId="urn:microsoft.com/office/officeart/2005/8/quickstyle/simple2" qsCatId="simple" csTypeId="urn:microsoft.com/office/officeart/2005/8/colors/accent1_5" csCatId="accent1" phldr="1"/>
      <dgm:spPr/>
      <dgm:t>
        <a:bodyPr/>
        <a:lstStyle/>
        <a:p>
          <a:endParaRPr lang="en-US"/>
        </a:p>
      </dgm:t>
    </dgm:pt>
    <dgm:pt modelId="{7F7A352B-5B33-5E43-8F78-2AA1593407F9}">
      <dgm:prSet phldrT="[Text]" custT="1"/>
      <dgm:spPr/>
      <dgm:t>
        <a:bodyPr/>
        <a:lstStyle/>
        <a:p>
          <a:r>
            <a:rPr lang="mn-MN" sz="1200">
              <a:latin typeface="Arial" panose="020B0604020202020204" pitchFamily="34" charset="0"/>
              <a:cs typeface="Arial" panose="020B0604020202020204" pitchFamily="34" charset="0"/>
            </a:rPr>
            <a:t>"Тусгай мэдлэг" нотлох</a:t>
          </a:r>
          <a:endParaRPr lang="en-US" sz="1200">
            <a:latin typeface="Arial" panose="020B0604020202020204" pitchFamily="34" charset="0"/>
            <a:cs typeface="Arial" panose="020B0604020202020204" pitchFamily="34" charset="0"/>
          </a:endParaRPr>
        </a:p>
      </dgm:t>
    </dgm:pt>
    <dgm:pt modelId="{CC4E1FD5-B970-6447-AE16-70C8D683A8AD}" type="parTrans" cxnId="{BE136920-9121-194B-9CEE-C48A0393E98D}">
      <dgm:prSet/>
      <dgm:spPr/>
      <dgm:t>
        <a:bodyPr/>
        <a:lstStyle/>
        <a:p>
          <a:endParaRPr lang="en-US"/>
        </a:p>
      </dgm:t>
    </dgm:pt>
    <dgm:pt modelId="{CF7DCF32-E0A8-CB44-8D06-72ECD84B7370}" type="sibTrans" cxnId="{BE136920-9121-194B-9CEE-C48A0393E98D}">
      <dgm:prSet/>
      <dgm:spPr/>
      <dgm:t>
        <a:bodyPr/>
        <a:lstStyle/>
        <a:p>
          <a:endParaRPr lang="en-US"/>
        </a:p>
      </dgm:t>
    </dgm:pt>
    <dgm:pt modelId="{33856318-0AF9-E841-B48E-D1EA06837E39}">
      <dgm:prSet phldrT="[Text]" custT="1"/>
      <dgm:spPr/>
      <dgm:t>
        <a:bodyPr/>
        <a:lstStyle/>
        <a:p>
          <a:r>
            <a:rPr lang="mn-MN" sz="1100">
              <a:latin typeface="Arial" panose="020B0604020202020204" pitchFamily="34" charset="0"/>
              <a:cs typeface="Arial" panose="020B0604020202020204" pitchFamily="34" charset="0"/>
            </a:rPr>
            <a:t>Мэргэжлийн</a:t>
          </a:r>
          <a:r>
            <a:rPr lang="mn-MN" sz="1400">
              <a:latin typeface="Arial" panose="020B0604020202020204" pitchFamily="34" charset="0"/>
              <a:cs typeface="Arial" panose="020B0604020202020204" pitchFamily="34" charset="0"/>
            </a:rPr>
            <a:t> </a:t>
          </a:r>
          <a:r>
            <a:rPr lang="mn-MN" sz="1100">
              <a:latin typeface="Arial" panose="020B0604020202020204" pitchFamily="34" charset="0"/>
              <a:cs typeface="Arial" panose="020B0604020202020204" pitchFamily="34" charset="0"/>
            </a:rPr>
            <a:t>шалгалт</a:t>
          </a:r>
          <a:endParaRPr lang="en-US" sz="1400">
            <a:latin typeface="Arial" panose="020B0604020202020204" pitchFamily="34" charset="0"/>
            <a:cs typeface="Arial" panose="020B0604020202020204" pitchFamily="34" charset="0"/>
          </a:endParaRPr>
        </a:p>
      </dgm:t>
    </dgm:pt>
    <dgm:pt modelId="{9402BE79-4E4D-C744-938D-B44D02266354}" type="parTrans" cxnId="{0FD20130-AEE1-1D4A-989C-AD966246BB09}">
      <dgm:prSet/>
      <dgm:spPr/>
      <dgm:t>
        <a:bodyPr/>
        <a:lstStyle/>
        <a:p>
          <a:endParaRPr lang="en-US"/>
        </a:p>
      </dgm:t>
    </dgm:pt>
    <dgm:pt modelId="{7E49519F-6F12-A041-9672-866A53230273}" type="sibTrans" cxnId="{0FD20130-AEE1-1D4A-989C-AD966246BB09}">
      <dgm:prSet/>
      <dgm:spPr/>
      <dgm:t>
        <a:bodyPr/>
        <a:lstStyle/>
        <a:p>
          <a:endParaRPr lang="en-US"/>
        </a:p>
      </dgm:t>
    </dgm:pt>
    <dgm:pt modelId="{EE18C76C-D525-2046-AD09-E6CC2F096F45}">
      <dgm:prSet phldrT="[Text]" custT="1"/>
      <dgm:spPr/>
      <dgm:t>
        <a:bodyPr/>
        <a:lstStyle/>
        <a:p>
          <a:r>
            <a:rPr lang="mn-MN" sz="1100">
              <a:latin typeface="Arial" panose="020B0604020202020204" pitchFamily="34" charset="0"/>
              <a:cs typeface="Arial" panose="020B0604020202020204" pitchFamily="34" charset="0"/>
            </a:rPr>
            <a:t>Буудлагын сургалт </a:t>
          </a:r>
          <a:r>
            <a:rPr lang="en-US" sz="1100">
              <a:latin typeface="Arial" panose="020B0604020202020204" pitchFamily="34" charset="0"/>
              <a:cs typeface="Arial" panose="020B0604020202020204" pitchFamily="34" charset="0"/>
            </a:rPr>
            <a:t>(</a:t>
          </a:r>
          <a:r>
            <a:rPr lang="mn-MN" sz="1100">
              <a:latin typeface="Arial" panose="020B0604020202020204" pitchFamily="34" charset="0"/>
              <a:cs typeface="Arial" panose="020B0604020202020204" pitchFamily="34" charset="0"/>
            </a:rPr>
            <a:t>клуб</a:t>
          </a:r>
          <a:r>
            <a:rPr lang="en-US" sz="1100">
              <a:latin typeface="Arial" panose="020B0604020202020204" pitchFamily="34" charset="0"/>
              <a:cs typeface="Arial" panose="020B0604020202020204" pitchFamily="34" charset="0"/>
            </a:rPr>
            <a:t>)</a:t>
          </a:r>
        </a:p>
      </dgm:t>
    </dgm:pt>
    <dgm:pt modelId="{49B22C3F-35B9-1040-A31B-CD5A5F71DD5E}" type="parTrans" cxnId="{8C04FEB3-3E2F-1B43-83FB-36E8875A409A}">
      <dgm:prSet/>
      <dgm:spPr/>
      <dgm:t>
        <a:bodyPr/>
        <a:lstStyle/>
        <a:p>
          <a:endParaRPr lang="en-US"/>
        </a:p>
      </dgm:t>
    </dgm:pt>
    <dgm:pt modelId="{B61A28D2-79CB-5245-9621-4C9BDF99983F}" type="sibTrans" cxnId="{8C04FEB3-3E2F-1B43-83FB-36E8875A409A}">
      <dgm:prSet/>
      <dgm:spPr/>
      <dgm:t>
        <a:bodyPr/>
        <a:lstStyle/>
        <a:p>
          <a:endParaRPr lang="en-US"/>
        </a:p>
      </dgm:t>
    </dgm:pt>
    <dgm:pt modelId="{8FDC35CD-B4F8-144E-9C5F-4611B72E9A0C}" type="pres">
      <dgm:prSet presAssocID="{9270D703-CB2C-1A40-8659-80889346148F}" presName="hierChild1" presStyleCnt="0">
        <dgm:presLayoutVars>
          <dgm:orgChart val="1"/>
          <dgm:chPref val="1"/>
          <dgm:dir/>
          <dgm:animOne val="branch"/>
          <dgm:animLvl val="lvl"/>
          <dgm:resizeHandles/>
        </dgm:presLayoutVars>
      </dgm:prSet>
      <dgm:spPr/>
    </dgm:pt>
    <dgm:pt modelId="{C8436D8C-FDF2-6D46-83D6-E4167BF775A1}" type="pres">
      <dgm:prSet presAssocID="{7F7A352B-5B33-5E43-8F78-2AA1593407F9}" presName="hierRoot1" presStyleCnt="0">
        <dgm:presLayoutVars>
          <dgm:hierBranch val="init"/>
        </dgm:presLayoutVars>
      </dgm:prSet>
      <dgm:spPr/>
    </dgm:pt>
    <dgm:pt modelId="{AF1FAC3B-2CD4-9147-BC9C-6C6AD46A4ADD}" type="pres">
      <dgm:prSet presAssocID="{7F7A352B-5B33-5E43-8F78-2AA1593407F9}" presName="rootComposite1" presStyleCnt="0"/>
      <dgm:spPr/>
    </dgm:pt>
    <dgm:pt modelId="{664215E3-BA5A-A443-8DEB-1A0F9F9394B8}" type="pres">
      <dgm:prSet presAssocID="{7F7A352B-5B33-5E43-8F78-2AA1593407F9}" presName="rootText1" presStyleLbl="node0" presStyleIdx="0" presStyleCnt="1" custScaleX="156226" custScaleY="70935">
        <dgm:presLayoutVars>
          <dgm:chPref val="3"/>
        </dgm:presLayoutVars>
      </dgm:prSet>
      <dgm:spPr/>
    </dgm:pt>
    <dgm:pt modelId="{285FA50C-F336-B544-8CF5-EFB048542437}" type="pres">
      <dgm:prSet presAssocID="{7F7A352B-5B33-5E43-8F78-2AA1593407F9}" presName="rootConnector1" presStyleLbl="node1" presStyleIdx="0" presStyleCnt="0"/>
      <dgm:spPr/>
    </dgm:pt>
    <dgm:pt modelId="{B15776EB-D52D-A642-B0FB-F88A9762C235}" type="pres">
      <dgm:prSet presAssocID="{7F7A352B-5B33-5E43-8F78-2AA1593407F9}" presName="hierChild2" presStyleCnt="0"/>
      <dgm:spPr/>
    </dgm:pt>
    <dgm:pt modelId="{72736094-3F54-7542-AFAA-446A905BD782}" type="pres">
      <dgm:prSet presAssocID="{9402BE79-4E4D-C744-938D-B44D02266354}" presName="Name37" presStyleLbl="parChTrans1D2" presStyleIdx="0" presStyleCnt="2"/>
      <dgm:spPr/>
    </dgm:pt>
    <dgm:pt modelId="{657BDBD1-9C80-5E4A-8CA3-0A91E4982E3F}" type="pres">
      <dgm:prSet presAssocID="{33856318-0AF9-E841-B48E-D1EA06837E39}" presName="hierRoot2" presStyleCnt="0">
        <dgm:presLayoutVars>
          <dgm:hierBranch val="init"/>
        </dgm:presLayoutVars>
      </dgm:prSet>
      <dgm:spPr/>
    </dgm:pt>
    <dgm:pt modelId="{D01E5DC3-B4BF-6D46-B053-80C2568F8216}" type="pres">
      <dgm:prSet presAssocID="{33856318-0AF9-E841-B48E-D1EA06837E39}" presName="rootComposite" presStyleCnt="0"/>
      <dgm:spPr/>
    </dgm:pt>
    <dgm:pt modelId="{B67FBEA3-5851-E443-B663-7E549A64F290}" type="pres">
      <dgm:prSet presAssocID="{33856318-0AF9-E841-B48E-D1EA06837E39}" presName="rootText" presStyleLbl="node2" presStyleIdx="0" presStyleCnt="2">
        <dgm:presLayoutVars>
          <dgm:chPref val="3"/>
        </dgm:presLayoutVars>
      </dgm:prSet>
      <dgm:spPr/>
    </dgm:pt>
    <dgm:pt modelId="{9590E1C1-FB81-2140-B468-CBEA045821E5}" type="pres">
      <dgm:prSet presAssocID="{33856318-0AF9-E841-B48E-D1EA06837E39}" presName="rootConnector" presStyleLbl="node2" presStyleIdx="0" presStyleCnt="2"/>
      <dgm:spPr/>
    </dgm:pt>
    <dgm:pt modelId="{6F7304FB-7E65-A343-9D01-3601A4C4BB0A}" type="pres">
      <dgm:prSet presAssocID="{33856318-0AF9-E841-B48E-D1EA06837E39}" presName="hierChild4" presStyleCnt="0"/>
      <dgm:spPr/>
    </dgm:pt>
    <dgm:pt modelId="{E7E14A84-BA55-804B-8A82-2C1F2B15A82F}" type="pres">
      <dgm:prSet presAssocID="{33856318-0AF9-E841-B48E-D1EA06837E39}" presName="hierChild5" presStyleCnt="0"/>
      <dgm:spPr/>
    </dgm:pt>
    <dgm:pt modelId="{E2D9589B-2414-B542-A285-01D0EB86257A}" type="pres">
      <dgm:prSet presAssocID="{49B22C3F-35B9-1040-A31B-CD5A5F71DD5E}" presName="Name37" presStyleLbl="parChTrans1D2" presStyleIdx="1" presStyleCnt="2"/>
      <dgm:spPr/>
    </dgm:pt>
    <dgm:pt modelId="{636F1AE2-1CA3-3E4B-B2AC-12BDAD812D42}" type="pres">
      <dgm:prSet presAssocID="{EE18C76C-D525-2046-AD09-E6CC2F096F45}" presName="hierRoot2" presStyleCnt="0">
        <dgm:presLayoutVars>
          <dgm:hierBranch val="init"/>
        </dgm:presLayoutVars>
      </dgm:prSet>
      <dgm:spPr/>
    </dgm:pt>
    <dgm:pt modelId="{C23D70BA-52E9-C54C-B1A2-311FBA808170}" type="pres">
      <dgm:prSet presAssocID="{EE18C76C-D525-2046-AD09-E6CC2F096F45}" presName="rootComposite" presStyleCnt="0"/>
      <dgm:spPr/>
    </dgm:pt>
    <dgm:pt modelId="{7BFFD0E3-2219-F043-A46D-D9A0235F90D3}" type="pres">
      <dgm:prSet presAssocID="{EE18C76C-D525-2046-AD09-E6CC2F096F45}" presName="rootText" presStyleLbl="node2" presStyleIdx="1" presStyleCnt="2" custLinFactNeighborX="-1107" custLinFactNeighborY="695">
        <dgm:presLayoutVars>
          <dgm:chPref val="3"/>
        </dgm:presLayoutVars>
      </dgm:prSet>
      <dgm:spPr/>
    </dgm:pt>
    <dgm:pt modelId="{5BAC29AD-6831-6744-AF04-41C7CFC9EC6D}" type="pres">
      <dgm:prSet presAssocID="{EE18C76C-D525-2046-AD09-E6CC2F096F45}" presName="rootConnector" presStyleLbl="node2" presStyleIdx="1" presStyleCnt="2"/>
      <dgm:spPr/>
    </dgm:pt>
    <dgm:pt modelId="{D3E569CF-7205-BB49-AB96-B7D9089553E2}" type="pres">
      <dgm:prSet presAssocID="{EE18C76C-D525-2046-AD09-E6CC2F096F45}" presName="hierChild4" presStyleCnt="0"/>
      <dgm:spPr/>
    </dgm:pt>
    <dgm:pt modelId="{DE8A9BD1-750D-FA44-9B3A-821BFCCEF4A5}" type="pres">
      <dgm:prSet presAssocID="{EE18C76C-D525-2046-AD09-E6CC2F096F45}" presName="hierChild5" presStyleCnt="0"/>
      <dgm:spPr/>
    </dgm:pt>
    <dgm:pt modelId="{B65368A1-FFAE-5A4F-B880-2D3C03F5C03F}" type="pres">
      <dgm:prSet presAssocID="{7F7A352B-5B33-5E43-8F78-2AA1593407F9}" presName="hierChild3" presStyleCnt="0"/>
      <dgm:spPr/>
    </dgm:pt>
  </dgm:ptLst>
  <dgm:cxnLst>
    <dgm:cxn modelId="{83EDA911-1422-C840-A3EB-5897CAE16DD3}" type="presOf" srcId="{EE18C76C-D525-2046-AD09-E6CC2F096F45}" destId="{7BFFD0E3-2219-F043-A46D-D9A0235F90D3}" srcOrd="0" destOrd="0" presId="urn:microsoft.com/office/officeart/2005/8/layout/orgChart1"/>
    <dgm:cxn modelId="{D0DF0C15-ECE8-9945-8AF8-ACC4270A4F77}" type="presOf" srcId="{7F7A352B-5B33-5E43-8F78-2AA1593407F9}" destId="{664215E3-BA5A-A443-8DEB-1A0F9F9394B8}" srcOrd="0" destOrd="0" presId="urn:microsoft.com/office/officeart/2005/8/layout/orgChart1"/>
    <dgm:cxn modelId="{BE136920-9121-194B-9CEE-C48A0393E98D}" srcId="{9270D703-CB2C-1A40-8659-80889346148F}" destId="{7F7A352B-5B33-5E43-8F78-2AA1593407F9}" srcOrd="0" destOrd="0" parTransId="{CC4E1FD5-B970-6447-AE16-70C8D683A8AD}" sibTransId="{CF7DCF32-E0A8-CB44-8D06-72ECD84B7370}"/>
    <dgm:cxn modelId="{0FD20130-AEE1-1D4A-989C-AD966246BB09}" srcId="{7F7A352B-5B33-5E43-8F78-2AA1593407F9}" destId="{33856318-0AF9-E841-B48E-D1EA06837E39}" srcOrd="0" destOrd="0" parTransId="{9402BE79-4E4D-C744-938D-B44D02266354}" sibTransId="{7E49519F-6F12-A041-9672-866A53230273}"/>
    <dgm:cxn modelId="{C36FC03A-ED5A-9C46-848F-5C7EA9F00AD2}" type="presOf" srcId="{9402BE79-4E4D-C744-938D-B44D02266354}" destId="{72736094-3F54-7542-AFAA-446A905BD782}" srcOrd="0" destOrd="0" presId="urn:microsoft.com/office/officeart/2005/8/layout/orgChart1"/>
    <dgm:cxn modelId="{A4B3C041-9BB3-3C4E-BC07-FFCFA87BE113}" type="presOf" srcId="{33856318-0AF9-E841-B48E-D1EA06837E39}" destId="{9590E1C1-FB81-2140-B468-CBEA045821E5}" srcOrd="1" destOrd="0" presId="urn:microsoft.com/office/officeart/2005/8/layout/orgChart1"/>
    <dgm:cxn modelId="{C0E8A86E-801F-3045-AA1E-11BB97EF966A}" type="presOf" srcId="{7F7A352B-5B33-5E43-8F78-2AA1593407F9}" destId="{285FA50C-F336-B544-8CF5-EFB048542437}" srcOrd="1" destOrd="0" presId="urn:microsoft.com/office/officeart/2005/8/layout/orgChart1"/>
    <dgm:cxn modelId="{8C04FEB3-3E2F-1B43-83FB-36E8875A409A}" srcId="{7F7A352B-5B33-5E43-8F78-2AA1593407F9}" destId="{EE18C76C-D525-2046-AD09-E6CC2F096F45}" srcOrd="1" destOrd="0" parTransId="{49B22C3F-35B9-1040-A31B-CD5A5F71DD5E}" sibTransId="{B61A28D2-79CB-5245-9621-4C9BDF99983F}"/>
    <dgm:cxn modelId="{744F4DB8-3B8B-E049-A0B1-780CB61ECEFC}" type="presOf" srcId="{EE18C76C-D525-2046-AD09-E6CC2F096F45}" destId="{5BAC29AD-6831-6744-AF04-41C7CFC9EC6D}" srcOrd="1" destOrd="0" presId="urn:microsoft.com/office/officeart/2005/8/layout/orgChart1"/>
    <dgm:cxn modelId="{AD89B2C3-8206-EE4B-889C-10DA0A822D28}" type="presOf" srcId="{33856318-0AF9-E841-B48E-D1EA06837E39}" destId="{B67FBEA3-5851-E443-B663-7E549A64F290}" srcOrd="0" destOrd="0" presId="urn:microsoft.com/office/officeart/2005/8/layout/orgChart1"/>
    <dgm:cxn modelId="{65F3C9F2-F778-2E4F-B038-0B5F224234BD}" type="presOf" srcId="{49B22C3F-35B9-1040-A31B-CD5A5F71DD5E}" destId="{E2D9589B-2414-B542-A285-01D0EB86257A}" srcOrd="0" destOrd="0" presId="urn:microsoft.com/office/officeart/2005/8/layout/orgChart1"/>
    <dgm:cxn modelId="{A17741FD-9341-C54B-BB99-54DF1944F4EB}" type="presOf" srcId="{9270D703-CB2C-1A40-8659-80889346148F}" destId="{8FDC35CD-B4F8-144E-9C5F-4611B72E9A0C}" srcOrd="0" destOrd="0" presId="urn:microsoft.com/office/officeart/2005/8/layout/orgChart1"/>
    <dgm:cxn modelId="{F0449B41-9764-984D-ACCD-59CA8188CACC}" type="presParOf" srcId="{8FDC35CD-B4F8-144E-9C5F-4611B72E9A0C}" destId="{C8436D8C-FDF2-6D46-83D6-E4167BF775A1}" srcOrd="0" destOrd="0" presId="urn:microsoft.com/office/officeart/2005/8/layout/orgChart1"/>
    <dgm:cxn modelId="{1B3959E0-7A25-0B4A-8939-A82468A24101}" type="presParOf" srcId="{C8436D8C-FDF2-6D46-83D6-E4167BF775A1}" destId="{AF1FAC3B-2CD4-9147-BC9C-6C6AD46A4ADD}" srcOrd="0" destOrd="0" presId="urn:microsoft.com/office/officeart/2005/8/layout/orgChart1"/>
    <dgm:cxn modelId="{D7B740C7-D9C5-C645-887C-9D7BCAB30330}" type="presParOf" srcId="{AF1FAC3B-2CD4-9147-BC9C-6C6AD46A4ADD}" destId="{664215E3-BA5A-A443-8DEB-1A0F9F9394B8}" srcOrd="0" destOrd="0" presId="urn:microsoft.com/office/officeart/2005/8/layout/orgChart1"/>
    <dgm:cxn modelId="{8FD154FC-3447-FC4A-A318-093933D7CBF2}" type="presParOf" srcId="{AF1FAC3B-2CD4-9147-BC9C-6C6AD46A4ADD}" destId="{285FA50C-F336-B544-8CF5-EFB048542437}" srcOrd="1" destOrd="0" presId="urn:microsoft.com/office/officeart/2005/8/layout/orgChart1"/>
    <dgm:cxn modelId="{1A446BB9-0433-B444-B839-E314B62B7036}" type="presParOf" srcId="{C8436D8C-FDF2-6D46-83D6-E4167BF775A1}" destId="{B15776EB-D52D-A642-B0FB-F88A9762C235}" srcOrd="1" destOrd="0" presId="urn:microsoft.com/office/officeart/2005/8/layout/orgChart1"/>
    <dgm:cxn modelId="{8E7B5E75-59FD-F443-B015-DEFB95E567D3}" type="presParOf" srcId="{B15776EB-D52D-A642-B0FB-F88A9762C235}" destId="{72736094-3F54-7542-AFAA-446A905BD782}" srcOrd="0" destOrd="0" presId="urn:microsoft.com/office/officeart/2005/8/layout/orgChart1"/>
    <dgm:cxn modelId="{AB1D2D87-82BD-8048-95FD-7909F6A85D8A}" type="presParOf" srcId="{B15776EB-D52D-A642-B0FB-F88A9762C235}" destId="{657BDBD1-9C80-5E4A-8CA3-0A91E4982E3F}" srcOrd="1" destOrd="0" presId="urn:microsoft.com/office/officeart/2005/8/layout/orgChart1"/>
    <dgm:cxn modelId="{756A1C9D-197C-1E47-BE6F-485594713456}" type="presParOf" srcId="{657BDBD1-9C80-5E4A-8CA3-0A91E4982E3F}" destId="{D01E5DC3-B4BF-6D46-B053-80C2568F8216}" srcOrd="0" destOrd="0" presId="urn:microsoft.com/office/officeart/2005/8/layout/orgChart1"/>
    <dgm:cxn modelId="{A4F6CC25-C96B-CE4C-8AF9-04EAF4D2CDE8}" type="presParOf" srcId="{D01E5DC3-B4BF-6D46-B053-80C2568F8216}" destId="{B67FBEA3-5851-E443-B663-7E549A64F290}" srcOrd="0" destOrd="0" presId="urn:microsoft.com/office/officeart/2005/8/layout/orgChart1"/>
    <dgm:cxn modelId="{6A16EF49-25A9-6042-885A-2A38F717B8D8}" type="presParOf" srcId="{D01E5DC3-B4BF-6D46-B053-80C2568F8216}" destId="{9590E1C1-FB81-2140-B468-CBEA045821E5}" srcOrd="1" destOrd="0" presId="urn:microsoft.com/office/officeart/2005/8/layout/orgChart1"/>
    <dgm:cxn modelId="{E64BA0CB-509A-2947-88F8-0B430EBF4E42}" type="presParOf" srcId="{657BDBD1-9C80-5E4A-8CA3-0A91E4982E3F}" destId="{6F7304FB-7E65-A343-9D01-3601A4C4BB0A}" srcOrd="1" destOrd="0" presId="urn:microsoft.com/office/officeart/2005/8/layout/orgChart1"/>
    <dgm:cxn modelId="{75E599F6-8BF3-AE47-B42C-DCB43C1CC45C}" type="presParOf" srcId="{657BDBD1-9C80-5E4A-8CA3-0A91E4982E3F}" destId="{E7E14A84-BA55-804B-8A82-2C1F2B15A82F}" srcOrd="2" destOrd="0" presId="urn:microsoft.com/office/officeart/2005/8/layout/orgChart1"/>
    <dgm:cxn modelId="{BE2FBF46-DE24-AF46-B805-99DF21AC4A77}" type="presParOf" srcId="{B15776EB-D52D-A642-B0FB-F88A9762C235}" destId="{E2D9589B-2414-B542-A285-01D0EB86257A}" srcOrd="2" destOrd="0" presId="urn:microsoft.com/office/officeart/2005/8/layout/orgChart1"/>
    <dgm:cxn modelId="{A8E1F5F7-3DF4-3447-8CA9-D53EF61F219B}" type="presParOf" srcId="{B15776EB-D52D-A642-B0FB-F88A9762C235}" destId="{636F1AE2-1CA3-3E4B-B2AC-12BDAD812D42}" srcOrd="3" destOrd="0" presId="urn:microsoft.com/office/officeart/2005/8/layout/orgChart1"/>
    <dgm:cxn modelId="{2AFA121C-8D44-144E-85D1-DFE8315FA831}" type="presParOf" srcId="{636F1AE2-1CA3-3E4B-B2AC-12BDAD812D42}" destId="{C23D70BA-52E9-C54C-B1A2-311FBA808170}" srcOrd="0" destOrd="0" presId="urn:microsoft.com/office/officeart/2005/8/layout/orgChart1"/>
    <dgm:cxn modelId="{0393138B-DD96-A44E-80CC-B843D17393BD}" type="presParOf" srcId="{C23D70BA-52E9-C54C-B1A2-311FBA808170}" destId="{7BFFD0E3-2219-F043-A46D-D9A0235F90D3}" srcOrd="0" destOrd="0" presId="urn:microsoft.com/office/officeart/2005/8/layout/orgChart1"/>
    <dgm:cxn modelId="{E11FCF2C-07E4-C844-8EF4-B17802A90780}" type="presParOf" srcId="{C23D70BA-52E9-C54C-B1A2-311FBA808170}" destId="{5BAC29AD-6831-6744-AF04-41C7CFC9EC6D}" srcOrd="1" destOrd="0" presId="urn:microsoft.com/office/officeart/2005/8/layout/orgChart1"/>
    <dgm:cxn modelId="{C2040D01-FF39-1A44-970C-809DEA8C8C05}" type="presParOf" srcId="{636F1AE2-1CA3-3E4B-B2AC-12BDAD812D42}" destId="{D3E569CF-7205-BB49-AB96-B7D9089553E2}" srcOrd="1" destOrd="0" presId="urn:microsoft.com/office/officeart/2005/8/layout/orgChart1"/>
    <dgm:cxn modelId="{9C7E0304-5AB5-654E-83EE-649BBF5E84F9}" type="presParOf" srcId="{636F1AE2-1CA3-3E4B-B2AC-12BDAD812D42}" destId="{DE8A9BD1-750D-FA44-9B3A-821BFCCEF4A5}" srcOrd="2" destOrd="0" presId="urn:microsoft.com/office/officeart/2005/8/layout/orgChart1"/>
    <dgm:cxn modelId="{DF806853-FB3E-694B-B211-89633EDA4AFC}" type="presParOf" srcId="{C8436D8C-FDF2-6D46-83D6-E4167BF775A1}" destId="{B65368A1-FFAE-5A4F-B880-2D3C03F5C03F}" srcOrd="2" destOrd="0" presId="urn:microsoft.com/office/officeart/2005/8/layout/orgChart1"/>
  </dgm:cxnLst>
  <dgm:bg/>
  <dgm:whole>
    <a:ln>
      <a:noFill/>
    </a:ln>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D6558E-CD7D-554B-9AA0-08E9939876BE}">
      <dsp:nvSpPr>
        <dsp:cNvPr id="0" name=""/>
        <dsp:cNvSpPr/>
      </dsp:nvSpPr>
      <dsp:spPr>
        <a:xfrm>
          <a:off x="307328" y="324"/>
          <a:ext cx="2246557" cy="47938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mn-MN" sz="1200" kern="1200">
              <a:latin typeface="Arial" panose="020B0604020202020204" pitchFamily="34" charset="0"/>
              <a:cs typeface="Arial" panose="020B0604020202020204" pitchFamily="34" charset="0"/>
            </a:rPr>
            <a:t>З</a:t>
          </a:r>
          <a:r>
            <a:rPr lang="en-US" sz="1200" kern="1200">
              <a:latin typeface="Arial" panose="020B0604020202020204" pitchFamily="34" charset="0"/>
              <a:cs typeface="Arial" panose="020B0604020202020204" pitchFamily="34" charset="0"/>
            </a:rPr>
            <a:t>эвсэг эзэмших </a:t>
          </a:r>
          <a:r>
            <a:rPr lang="mn-MN" sz="1200" kern="1200">
              <a:latin typeface="Arial" panose="020B0604020202020204" pitchFamily="34" charset="0"/>
              <a:cs typeface="Arial" panose="020B0604020202020204" pitchFamily="34" charset="0"/>
            </a:rPr>
            <a:t>үнэмлэх</a:t>
          </a:r>
          <a:r>
            <a:rPr lang="en-US" sz="1200" kern="1200">
              <a:latin typeface="Arial" panose="020B0604020202020204" pitchFamily="34" charset="0"/>
              <a:cs typeface="Arial" panose="020B0604020202020204" pitchFamily="34" charset="0"/>
            </a:rPr>
            <a:t> (Waffenbesitzkarte)</a:t>
          </a:r>
        </a:p>
      </dsp:txBody>
      <dsp:txXfrm>
        <a:off x="547022" y="324"/>
        <a:ext cx="1767169" cy="479388"/>
      </dsp:txXfrm>
    </dsp:sp>
    <dsp:sp modelId="{8B7B6F39-7CF3-9241-82CD-6036DAAE1304}">
      <dsp:nvSpPr>
        <dsp:cNvPr id="0" name=""/>
        <dsp:cNvSpPr/>
      </dsp:nvSpPr>
      <dsp:spPr>
        <a:xfrm>
          <a:off x="2396045" y="48062"/>
          <a:ext cx="2246560" cy="383913"/>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mn-MN" sz="1200" kern="1200">
              <a:latin typeface="Arial" panose="020B0604020202020204" pitchFamily="34" charset="0"/>
              <a:cs typeface="Arial" panose="020B0604020202020204" pitchFamily="34" charset="0"/>
            </a:rPr>
            <a:t>Галт зэвсэг эзэмших, худалдан авахад</a:t>
          </a:r>
          <a:endParaRPr lang="en-US" sz="1200" kern="1200">
            <a:latin typeface="Arial" panose="020B0604020202020204" pitchFamily="34" charset="0"/>
            <a:cs typeface="Arial" panose="020B0604020202020204" pitchFamily="34" charset="0"/>
          </a:endParaRPr>
        </a:p>
      </dsp:txBody>
      <dsp:txXfrm>
        <a:off x="2588002" y="48062"/>
        <a:ext cx="1862647" cy="383913"/>
      </dsp:txXfrm>
    </dsp:sp>
    <dsp:sp modelId="{86190A64-8175-6945-A201-FAF35EE1C5B3}">
      <dsp:nvSpPr>
        <dsp:cNvPr id="0" name=""/>
        <dsp:cNvSpPr/>
      </dsp:nvSpPr>
      <dsp:spPr>
        <a:xfrm>
          <a:off x="4501520" y="38468"/>
          <a:ext cx="1007751" cy="403100"/>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§10 (1)</a:t>
          </a:r>
        </a:p>
      </dsp:txBody>
      <dsp:txXfrm>
        <a:off x="4703070" y="38468"/>
        <a:ext cx="604651" cy="403100"/>
      </dsp:txXfrm>
    </dsp:sp>
    <dsp:sp modelId="{ADA1E884-E1F3-BF48-A8AD-269F858C46E1}">
      <dsp:nvSpPr>
        <dsp:cNvPr id="0" name=""/>
        <dsp:cNvSpPr/>
      </dsp:nvSpPr>
      <dsp:spPr>
        <a:xfrm>
          <a:off x="307328" y="547705"/>
          <a:ext cx="2246557" cy="47938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mn-MN" sz="1200" kern="1200">
              <a:latin typeface="Arial" panose="020B0604020202020204" pitchFamily="34" charset="0"/>
              <a:cs typeface="Arial" panose="020B0604020202020204" pitchFamily="34" charset="0"/>
            </a:rPr>
            <a:t>Зэвсгийн лиценз (Waffenschein)</a:t>
          </a:r>
          <a:endParaRPr lang="en-US" sz="1200" kern="1200">
            <a:latin typeface="Arial" panose="020B0604020202020204" pitchFamily="34" charset="0"/>
            <a:cs typeface="Arial" panose="020B0604020202020204" pitchFamily="34" charset="0"/>
          </a:endParaRPr>
        </a:p>
      </dsp:txBody>
      <dsp:txXfrm>
        <a:off x="547022" y="547705"/>
        <a:ext cx="1767169" cy="479388"/>
      </dsp:txXfrm>
    </dsp:sp>
    <dsp:sp modelId="{C93D72E7-799A-0F45-971A-3FE13BD9E467}">
      <dsp:nvSpPr>
        <dsp:cNvPr id="0" name=""/>
        <dsp:cNvSpPr/>
      </dsp:nvSpPr>
      <dsp:spPr>
        <a:xfrm>
          <a:off x="2396045" y="595443"/>
          <a:ext cx="2246560" cy="383913"/>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mn-MN" sz="1200" kern="1200">
              <a:latin typeface="Arial" panose="020B0604020202020204" pitchFamily="34" charset="0"/>
              <a:cs typeface="Arial" panose="020B0604020202020204" pitchFamily="34" charset="0"/>
            </a:rPr>
            <a:t>Галт зэвсэг ашиглах, биед авч явахад</a:t>
          </a:r>
          <a:endParaRPr lang="en-US" sz="1200" kern="1200">
            <a:latin typeface="Arial" panose="020B0604020202020204" pitchFamily="34" charset="0"/>
            <a:cs typeface="Arial" panose="020B0604020202020204" pitchFamily="34" charset="0"/>
          </a:endParaRPr>
        </a:p>
      </dsp:txBody>
      <dsp:txXfrm>
        <a:off x="2588002" y="595443"/>
        <a:ext cx="1862647" cy="383913"/>
      </dsp:txXfrm>
    </dsp:sp>
    <dsp:sp modelId="{56C39095-F486-F04B-953A-1E2AD4610837}">
      <dsp:nvSpPr>
        <dsp:cNvPr id="0" name=""/>
        <dsp:cNvSpPr/>
      </dsp:nvSpPr>
      <dsp:spPr>
        <a:xfrm>
          <a:off x="4501520" y="585849"/>
          <a:ext cx="1007751" cy="403100"/>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§10 (4)</a:t>
          </a:r>
        </a:p>
      </dsp:txBody>
      <dsp:txXfrm>
        <a:off x="4703070" y="585849"/>
        <a:ext cx="604651" cy="403100"/>
      </dsp:txXfrm>
    </dsp:sp>
    <dsp:sp modelId="{5573D476-93DB-9545-A7C8-66C06E8482E4}">
      <dsp:nvSpPr>
        <dsp:cNvPr id="0" name=""/>
        <dsp:cNvSpPr/>
      </dsp:nvSpPr>
      <dsp:spPr>
        <a:xfrm>
          <a:off x="307328" y="1095087"/>
          <a:ext cx="2246557" cy="47938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mn-MN" sz="1200" kern="1200">
              <a:latin typeface="Arial" panose="020B0604020202020204" pitchFamily="34" charset="0"/>
              <a:cs typeface="Arial" panose="020B0604020202020204" pitchFamily="34" charset="0"/>
            </a:rPr>
            <a:t>Ан агнуурын лиценз (Jagdschein)</a:t>
          </a:r>
          <a:endParaRPr lang="en-US" sz="1200" kern="1200">
            <a:latin typeface="Arial" panose="020B0604020202020204" pitchFamily="34" charset="0"/>
            <a:cs typeface="Arial" panose="020B0604020202020204" pitchFamily="34" charset="0"/>
          </a:endParaRPr>
        </a:p>
      </dsp:txBody>
      <dsp:txXfrm>
        <a:off x="547022" y="1095087"/>
        <a:ext cx="1767169" cy="479388"/>
      </dsp:txXfrm>
    </dsp:sp>
    <dsp:sp modelId="{15FE31D4-4614-8147-BD00-8342C8DFF717}">
      <dsp:nvSpPr>
        <dsp:cNvPr id="0" name=""/>
        <dsp:cNvSpPr/>
      </dsp:nvSpPr>
      <dsp:spPr>
        <a:xfrm>
          <a:off x="2396045" y="1142824"/>
          <a:ext cx="2246560" cy="383913"/>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mn-MN" sz="1200" kern="1200">
              <a:latin typeface="Arial" panose="020B0604020202020204" pitchFamily="34" charset="0"/>
              <a:cs typeface="Arial" panose="020B0604020202020204" pitchFamily="34" charset="0"/>
            </a:rPr>
            <a:t>Анчдад зориулсан</a:t>
          </a:r>
          <a:r>
            <a:rPr lang="en-US" sz="1200" kern="1200">
              <a:latin typeface="Arial" panose="020B0604020202020204" pitchFamily="34" charset="0"/>
              <a:cs typeface="Arial" panose="020B0604020202020204" pitchFamily="34" charset="0"/>
            </a:rPr>
            <a:t> </a:t>
          </a:r>
          <a:r>
            <a:rPr lang="mn-MN" sz="1200" kern="1200">
              <a:latin typeface="Arial" panose="020B0604020202020204" pitchFamily="34" charset="0"/>
              <a:cs typeface="Arial" panose="020B0604020202020204" pitchFamily="34" charset="0"/>
            </a:rPr>
            <a:t>галт зэвсэг ашиглах тусгай зөвшөөрөл</a:t>
          </a:r>
          <a:endParaRPr lang="en-US" sz="1200" kern="1200">
            <a:latin typeface="Arial" panose="020B0604020202020204" pitchFamily="34" charset="0"/>
            <a:cs typeface="Arial" panose="020B0604020202020204" pitchFamily="34" charset="0"/>
          </a:endParaRPr>
        </a:p>
      </dsp:txBody>
      <dsp:txXfrm>
        <a:off x="2588002" y="1142824"/>
        <a:ext cx="1862647" cy="383913"/>
      </dsp:txXfrm>
    </dsp:sp>
    <dsp:sp modelId="{B0E1FB4F-47F6-1146-996E-EE4679F45908}">
      <dsp:nvSpPr>
        <dsp:cNvPr id="0" name=""/>
        <dsp:cNvSpPr/>
      </dsp:nvSpPr>
      <dsp:spPr>
        <a:xfrm>
          <a:off x="4501520" y="1133231"/>
          <a:ext cx="1007751" cy="403100"/>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§13</a:t>
          </a:r>
        </a:p>
      </dsp:txBody>
      <dsp:txXfrm>
        <a:off x="4703070" y="1133231"/>
        <a:ext cx="604651" cy="4031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B6255F-F778-0346-8399-1DBC541E8027}">
      <dsp:nvSpPr>
        <dsp:cNvPr id="0" name=""/>
        <dsp:cNvSpPr/>
      </dsp:nvSpPr>
      <dsp:spPr>
        <a:xfrm>
          <a:off x="186669" y="1126"/>
          <a:ext cx="2300293" cy="920117"/>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mn-MN" sz="1100" kern="1200">
              <a:latin typeface="Arial" panose="020B0604020202020204" pitchFamily="34" charset="0"/>
              <a:cs typeface="Arial" panose="020B0604020202020204" pitchFamily="34" charset="0"/>
            </a:rPr>
            <a:t>Зэвсэг үйлдвэрлэх тусгай зөвшөөрөл </a:t>
          </a:r>
          <a:r>
            <a:rPr lang="en-US" sz="1100" kern="1200">
              <a:latin typeface="Arial" panose="020B0604020202020204" pitchFamily="34" charset="0"/>
              <a:cs typeface="Arial" panose="020B0604020202020204" pitchFamily="34" charset="0"/>
            </a:rPr>
            <a:t>(Waffenherstellungserlaubnis)</a:t>
          </a:r>
        </a:p>
      </dsp:txBody>
      <dsp:txXfrm>
        <a:off x="646728" y="1126"/>
        <a:ext cx="1380176" cy="920117"/>
      </dsp:txXfrm>
    </dsp:sp>
    <dsp:sp modelId="{0D01EBFE-7156-A647-98B3-72EB11465E9B}">
      <dsp:nvSpPr>
        <dsp:cNvPr id="0" name=""/>
        <dsp:cNvSpPr/>
      </dsp:nvSpPr>
      <dsp:spPr>
        <a:xfrm>
          <a:off x="2187924" y="79336"/>
          <a:ext cx="1909243" cy="763697"/>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mn-MN" sz="1100" kern="1200">
              <a:latin typeface="Arial" panose="020B0604020202020204" pitchFamily="34" charset="0"/>
              <a:cs typeface="Arial" panose="020B0604020202020204" pitchFamily="34" charset="0"/>
            </a:rPr>
            <a:t>галт зэвсэг, сум үйлдвэрлэх, боловсруулах, засварлах зөвшөөрөл</a:t>
          </a:r>
          <a:endParaRPr lang="en-US" sz="1100" kern="1200">
            <a:latin typeface="Arial" panose="020B0604020202020204" pitchFamily="34" charset="0"/>
            <a:cs typeface="Arial" panose="020B0604020202020204" pitchFamily="34" charset="0"/>
          </a:endParaRPr>
        </a:p>
      </dsp:txBody>
      <dsp:txXfrm>
        <a:off x="2569773" y="79336"/>
        <a:ext cx="1145546" cy="763697"/>
      </dsp:txXfrm>
    </dsp:sp>
    <dsp:sp modelId="{8C9A5F29-607D-0A4E-9648-9D14DB092C18}">
      <dsp:nvSpPr>
        <dsp:cNvPr id="0" name=""/>
        <dsp:cNvSpPr/>
      </dsp:nvSpPr>
      <dsp:spPr>
        <a:xfrm>
          <a:off x="3829874" y="79336"/>
          <a:ext cx="1909243" cy="763697"/>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§21(1)</a:t>
          </a:r>
        </a:p>
      </dsp:txBody>
      <dsp:txXfrm>
        <a:off x="4211723" y="79336"/>
        <a:ext cx="1145546" cy="763697"/>
      </dsp:txXfrm>
    </dsp:sp>
    <dsp:sp modelId="{37C929E4-7AC0-D449-A8CB-D2E574B3307A}">
      <dsp:nvSpPr>
        <dsp:cNvPr id="0" name=""/>
        <dsp:cNvSpPr/>
      </dsp:nvSpPr>
      <dsp:spPr>
        <a:xfrm>
          <a:off x="186669" y="1050060"/>
          <a:ext cx="2300293" cy="920117"/>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mn-MN" sz="1100" kern="1200">
              <a:latin typeface="Arial" panose="020B0604020202020204" pitchFamily="34" charset="0"/>
              <a:cs typeface="Arial" panose="020B0604020202020204" pitchFamily="34" charset="0"/>
            </a:rPr>
            <a:t>Зэвсэг худалдах тусгай зөвшөөрөл </a:t>
          </a:r>
          <a:r>
            <a:rPr lang="en-US" sz="1100" kern="1200">
              <a:latin typeface="Arial" panose="020B0604020202020204" pitchFamily="34" charset="0"/>
              <a:cs typeface="Arial" panose="020B0604020202020204" pitchFamily="34" charset="0"/>
            </a:rPr>
            <a:t>(Waffenhandelserlaubnis)</a:t>
          </a:r>
        </a:p>
      </dsp:txBody>
      <dsp:txXfrm>
        <a:off x="646728" y="1050060"/>
        <a:ext cx="1380176" cy="920117"/>
      </dsp:txXfrm>
    </dsp:sp>
    <dsp:sp modelId="{470776DE-E64D-5E40-B7B6-C3579C419CE0}">
      <dsp:nvSpPr>
        <dsp:cNvPr id="0" name=""/>
        <dsp:cNvSpPr/>
      </dsp:nvSpPr>
      <dsp:spPr>
        <a:xfrm>
          <a:off x="2187924" y="1128270"/>
          <a:ext cx="1909243" cy="763697"/>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mn-MN" sz="1100" kern="1200">
              <a:latin typeface="Arial" panose="020B0604020202020204" pitchFamily="34" charset="0"/>
              <a:cs typeface="Arial" panose="020B0604020202020204" pitchFamily="34" charset="0"/>
            </a:rPr>
            <a:t>галт зэвсэг, сум худалдаалах зөвшөөрлийг</a:t>
          </a:r>
          <a:endParaRPr lang="en-US" sz="1100" kern="1200">
            <a:latin typeface="Arial" panose="020B0604020202020204" pitchFamily="34" charset="0"/>
            <a:cs typeface="Arial" panose="020B0604020202020204" pitchFamily="34" charset="0"/>
          </a:endParaRPr>
        </a:p>
      </dsp:txBody>
      <dsp:txXfrm>
        <a:off x="2569773" y="1128270"/>
        <a:ext cx="1145546" cy="763697"/>
      </dsp:txXfrm>
    </dsp:sp>
    <dsp:sp modelId="{E3604FD0-2329-3445-8CDC-2F0B026A861F}">
      <dsp:nvSpPr>
        <dsp:cNvPr id="0" name=""/>
        <dsp:cNvSpPr/>
      </dsp:nvSpPr>
      <dsp:spPr>
        <a:xfrm>
          <a:off x="3829874" y="1128270"/>
          <a:ext cx="1909243" cy="763697"/>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§21(1)</a:t>
          </a:r>
        </a:p>
      </dsp:txBody>
      <dsp:txXfrm>
        <a:off x="4211723" y="1128270"/>
        <a:ext cx="1145546" cy="76369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D9589B-2414-B542-A285-01D0EB86257A}">
      <dsp:nvSpPr>
        <dsp:cNvPr id="0" name=""/>
        <dsp:cNvSpPr/>
      </dsp:nvSpPr>
      <dsp:spPr>
        <a:xfrm>
          <a:off x="1203325" y="432414"/>
          <a:ext cx="646467" cy="232358"/>
        </a:xfrm>
        <a:custGeom>
          <a:avLst/>
          <a:gdLst/>
          <a:ahLst/>
          <a:cxnLst/>
          <a:rect l="0" t="0" r="0" b="0"/>
          <a:pathLst>
            <a:path>
              <a:moveTo>
                <a:pt x="0" y="0"/>
              </a:moveTo>
              <a:lnTo>
                <a:pt x="0" y="118070"/>
              </a:lnTo>
              <a:lnTo>
                <a:pt x="646467" y="118070"/>
              </a:lnTo>
              <a:lnTo>
                <a:pt x="646467" y="232358"/>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736094-3F54-7542-AFAA-446A905BD782}">
      <dsp:nvSpPr>
        <dsp:cNvPr id="0" name=""/>
        <dsp:cNvSpPr/>
      </dsp:nvSpPr>
      <dsp:spPr>
        <a:xfrm>
          <a:off x="544808" y="432414"/>
          <a:ext cx="658516" cy="228575"/>
        </a:xfrm>
        <a:custGeom>
          <a:avLst/>
          <a:gdLst/>
          <a:ahLst/>
          <a:cxnLst/>
          <a:rect l="0" t="0" r="0" b="0"/>
          <a:pathLst>
            <a:path>
              <a:moveTo>
                <a:pt x="658516" y="0"/>
              </a:moveTo>
              <a:lnTo>
                <a:pt x="658516" y="114287"/>
              </a:lnTo>
              <a:lnTo>
                <a:pt x="0" y="114287"/>
              </a:lnTo>
              <a:lnTo>
                <a:pt x="0" y="228575"/>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4215E3-BA5A-A443-8DEB-1A0F9F9394B8}">
      <dsp:nvSpPr>
        <dsp:cNvPr id="0" name=""/>
        <dsp:cNvSpPr/>
      </dsp:nvSpPr>
      <dsp:spPr>
        <a:xfrm>
          <a:off x="353098" y="46366"/>
          <a:ext cx="1700452" cy="386048"/>
        </a:xfrm>
        <a:prstGeom prst="rect">
          <a:avLst/>
        </a:prstGeom>
        <a:solidFill>
          <a:schemeClr val="accent1">
            <a:alpha val="8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mn-MN" sz="1200" kern="1200">
              <a:latin typeface="Arial" panose="020B0604020202020204" pitchFamily="34" charset="0"/>
              <a:cs typeface="Arial" panose="020B0604020202020204" pitchFamily="34" charset="0"/>
            </a:rPr>
            <a:t>"Тусгай мэдлэг" нотлох</a:t>
          </a:r>
          <a:endParaRPr lang="en-US" sz="1200" kern="1200">
            <a:latin typeface="Arial" panose="020B0604020202020204" pitchFamily="34" charset="0"/>
            <a:cs typeface="Arial" panose="020B0604020202020204" pitchFamily="34" charset="0"/>
          </a:endParaRPr>
        </a:p>
      </dsp:txBody>
      <dsp:txXfrm>
        <a:off x="353098" y="46366"/>
        <a:ext cx="1700452" cy="386048"/>
      </dsp:txXfrm>
    </dsp:sp>
    <dsp:sp modelId="{B67FBEA3-5851-E443-B663-7E549A64F290}">
      <dsp:nvSpPr>
        <dsp:cNvPr id="0" name=""/>
        <dsp:cNvSpPr/>
      </dsp:nvSpPr>
      <dsp:spPr>
        <a:xfrm>
          <a:off x="580" y="660990"/>
          <a:ext cx="1088456" cy="544228"/>
        </a:xfrm>
        <a:prstGeom prst="rect">
          <a:avLst/>
        </a:prstGeom>
        <a:solidFill>
          <a:schemeClr val="accent1">
            <a:alpha val="7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mn-MN" sz="1100" kern="1200">
              <a:latin typeface="Arial" panose="020B0604020202020204" pitchFamily="34" charset="0"/>
              <a:cs typeface="Arial" panose="020B0604020202020204" pitchFamily="34" charset="0"/>
            </a:rPr>
            <a:t>Мэргэжлийн</a:t>
          </a:r>
          <a:r>
            <a:rPr lang="mn-MN" sz="1400" kern="1200">
              <a:latin typeface="Arial" panose="020B0604020202020204" pitchFamily="34" charset="0"/>
              <a:cs typeface="Arial" panose="020B0604020202020204" pitchFamily="34" charset="0"/>
            </a:rPr>
            <a:t> </a:t>
          </a:r>
          <a:r>
            <a:rPr lang="mn-MN" sz="1100" kern="1200">
              <a:latin typeface="Arial" panose="020B0604020202020204" pitchFamily="34" charset="0"/>
              <a:cs typeface="Arial" panose="020B0604020202020204" pitchFamily="34" charset="0"/>
            </a:rPr>
            <a:t>шалгалт</a:t>
          </a:r>
          <a:endParaRPr lang="en-US" sz="1400" kern="1200">
            <a:latin typeface="Arial" panose="020B0604020202020204" pitchFamily="34" charset="0"/>
            <a:cs typeface="Arial" panose="020B0604020202020204" pitchFamily="34" charset="0"/>
          </a:endParaRPr>
        </a:p>
      </dsp:txBody>
      <dsp:txXfrm>
        <a:off x="580" y="660990"/>
        <a:ext cx="1088456" cy="544228"/>
      </dsp:txXfrm>
    </dsp:sp>
    <dsp:sp modelId="{7BFFD0E3-2219-F043-A46D-D9A0235F90D3}">
      <dsp:nvSpPr>
        <dsp:cNvPr id="0" name=""/>
        <dsp:cNvSpPr/>
      </dsp:nvSpPr>
      <dsp:spPr>
        <a:xfrm>
          <a:off x="1305563" y="664772"/>
          <a:ext cx="1088456" cy="544228"/>
        </a:xfrm>
        <a:prstGeom prst="rect">
          <a:avLst/>
        </a:prstGeom>
        <a:solidFill>
          <a:schemeClr val="accent1">
            <a:alpha val="7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mn-MN" sz="1100" kern="1200">
              <a:latin typeface="Arial" panose="020B0604020202020204" pitchFamily="34" charset="0"/>
              <a:cs typeface="Arial" panose="020B0604020202020204" pitchFamily="34" charset="0"/>
            </a:rPr>
            <a:t>Буудлагын сургалт </a:t>
          </a:r>
          <a:r>
            <a:rPr lang="en-US" sz="1100" kern="1200">
              <a:latin typeface="Arial" panose="020B0604020202020204" pitchFamily="34" charset="0"/>
              <a:cs typeface="Arial" panose="020B0604020202020204" pitchFamily="34" charset="0"/>
            </a:rPr>
            <a:t>(</a:t>
          </a:r>
          <a:r>
            <a:rPr lang="mn-MN" sz="1100" kern="1200">
              <a:latin typeface="Arial" panose="020B0604020202020204" pitchFamily="34" charset="0"/>
              <a:cs typeface="Arial" panose="020B0604020202020204" pitchFamily="34" charset="0"/>
            </a:rPr>
            <a:t>клуб</a:t>
          </a:r>
          <a:r>
            <a:rPr lang="en-US" sz="1100" kern="1200">
              <a:latin typeface="Arial" panose="020B0604020202020204" pitchFamily="34" charset="0"/>
              <a:cs typeface="Arial" panose="020B0604020202020204" pitchFamily="34" charset="0"/>
            </a:rPr>
            <a:t>)</a:t>
          </a:r>
        </a:p>
      </dsp:txBody>
      <dsp:txXfrm>
        <a:off x="1305563" y="664772"/>
        <a:ext cx="1088456" cy="544228"/>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89D95-AF00-7C4D-858C-80294FB88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20884</Words>
  <Characters>119045</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Buyanbat Khishignyam</dc:creator>
  <cp:keywords/>
  <dc:description/>
  <cp:lastModifiedBy>Microsoft Office User</cp:lastModifiedBy>
  <cp:revision>2</cp:revision>
  <cp:lastPrinted>2024-05-06T03:14:00Z</cp:lastPrinted>
  <dcterms:created xsi:type="dcterms:W3CDTF">2024-06-26T04:16:00Z</dcterms:created>
  <dcterms:modified xsi:type="dcterms:W3CDTF">2024-06-26T04:16:00Z</dcterms:modified>
</cp:coreProperties>
</file>