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theme/themeOverride18.xml" ContentType="application/vnd.openxmlformats-officedocument.themeOverride+xml"/>
  <Override PartName="/word/charts/chart20.xml" ContentType="application/vnd.openxmlformats-officedocument.drawingml.chart+xml"/>
  <Override PartName="/word/theme/themeOverride19.xml" ContentType="application/vnd.openxmlformats-officedocument.themeOverride+xml"/>
  <Override PartName="/word/charts/chart21.xml" ContentType="application/vnd.openxmlformats-officedocument.drawingml.chart+xml"/>
  <Override PartName="/word/theme/themeOverride20.xml" ContentType="application/vnd.openxmlformats-officedocument.themeOverride+xml"/>
  <Override PartName="/word/charts/chart22.xml" ContentType="application/vnd.openxmlformats-officedocument.drawingml.chart+xml"/>
  <Override PartName="/word/theme/themeOverride21.xml" ContentType="application/vnd.openxmlformats-officedocument.themeOverride+xml"/>
  <Override PartName="/word/charts/chart23.xml" ContentType="application/vnd.openxmlformats-officedocument.drawingml.chart+xml"/>
  <Override PartName="/word/theme/themeOverride22.xml" ContentType="application/vnd.openxmlformats-officedocument.themeOverride+xml"/>
  <Override PartName="/word/charts/chart24.xml" ContentType="application/vnd.openxmlformats-officedocument.drawingml.chart+xml"/>
  <Override PartName="/word/theme/themeOverride23.xml" ContentType="application/vnd.openxmlformats-officedocument.themeOverride+xml"/>
  <Override PartName="/word/charts/chart25.xml" ContentType="application/vnd.openxmlformats-officedocument.drawingml.chart+xml"/>
  <Override PartName="/word/theme/themeOverride24.xml" ContentType="application/vnd.openxmlformats-officedocument.themeOverride+xml"/>
  <Override PartName="/word/charts/chart26.xml" ContentType="application/vnd.openxmlformats-officedocument.drawingml.chart+xml"/>
  <Override PartName="/word/theme/themeOverride25.xml" ContentType="application/vnd.openxmlformats-officedocument.themeOverride+xml"/>
  <Override PartName="/word/charts/chart27.xml" ContentType="application/vnd.openxmlformats-officedocument.drawingml.chart+xml"/>
  <Override PartName="/word/theme/themeOverride26.xml" ContentType="application/vnd.openxmlformats-officedocument.themeOverride+xml"/>
  <Override PartName="/word/charts/chart28.xml" ContentType="application/vnd.openxmlformats-officedocument.drawingml.chart+xml"/>
  <Override PartName="/word/theme/themeOverride27.xml" ContentType="application/vnd.openxmlformats-officedocument.themeOverride+xml"/>
  <Override PartName="/word/charts/chart29.xml" ContentType="application/vnd.openxmlformats-officedocument.drawingml.chart+xml"/>
  <Override PartName="/word/theme/themeOverride28.xml" ContentType="application/vnd.openxmlformats-officedocument.themeOverride+xml"/>
  <Override PartName="/word/charts/chart30.xml" ContentType="application/vnd.openxmlformats-officedocument.drawingml.chart+xml"/>
  <Override PartName="/word/theme/themeOverride2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0D6F1" w14:textId="77777777" w:rsidR="00552435" w:rsidRPr="00896560" w:rsidRDefault="00552435" w:rsidP="00A121E1">
      <w:pPr>
        <w:jc w:val="center"/>
        <w:rPr>
          <w:rFonts w:cs="Arial"/>
          <w:lang w:val="mn-MN"/>
        </w:rPr>
      </w:pPr>
      <w:bookmarkStart w:id="0" w:name="_Toc81831539"/>
      <w:bookmarkStart w:id="1" w:name="_Hlk81298203"/>
    </w:p>
    <w:p w14:paraId="1772A582" w14:textId="77777777" w:rsidR="00552435" w:rsidRPr="00896560" w:rsidRDefault="00552435" w:rsidP="00A121E1">
      <w:pPr>
        <w:jc w:val="center"/>
        <w:rPr>
          <w:rFonts w:cs="Arial"/>
          <w:lang w:val="mn-MN"/>
        </w:rPr>
      </w:pPr>
    </w:p>
    <w:p w14:paraId="6BE2CF98" w14:textId="7E0624F2" w:rsidR="00A121E1" w:rsidRPr="00896560" w:rsidRDefault="00677FC6" w:rsidP="00A121E1">
      <w:pPr>
        <w:jc w:val="center"/>
        <w:rPr>
          <w:rFonts w:cs="Arial"/>
          <w:lang w:val="mn-MN"/>
        </w:rPr>
      </w:pPr>
      <w:r w:rsidRPr="00896560">
        <w:rPr>
          <w:noProof/>
          <w:lang w:val="mn-MN"/>
        </w:rPr>
        <w:drawing>
          <wp:inline distT="0" distB="0" distL="0" distR="0" wp14:anchorId="2C43FFF4" wp14:editId="6FB8C53C">
            <wp:extent cx="2655736" cy="690851"/>
            <wp:effectExtent l="0" t="0" r="0" b="0"/>
            <wp:docPr id="36" name="Picture 36" descr="Цахим хөгжил, харилцаа холбооны яам – Цахим хөгжил, харилцаа холбооны я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ахим хөгжил, харилцаа холбооны яам – Цахим хөгжил, харилцаа холбооны яа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0822" cy="697377"/>
                    </a:xfrm>
                    <a:prstGeom prst="rect">
                      <a:avLst/>
                    </a:prstGeom>
                    <a:noFill/>
                    <a:ln>
                      <a:noFill/>
                    </a:ln>
                  </pic:spPr>
                </pic:pic>
              </a:graphicData>
            </a:graphic>
          </wp:inline>
        </w:drawing>
      </w:r>
      <w:r w:rsidR="00A121E1" w:rsidRPr="00896560">
        <w:rPr>
          <w:rFonts w:cs="Arial"/>
          <w:lang w:val="mn-MN"/>
        </w:rPr>
        <w:tab/>
      </w:r>
    </w:p>
    <w:p w14:paraId="607A5D66" w14:textId="77777777" w:rsidR="00A121E1" w:rsidRPr="00896560" w:rsidRDefault="00A121E1" w:rsidP="00A121E1">
      <w:pPr>
        <w:jc w:val="center"/>
        <w:rPr>
          <w:rFonts w:cs="Arial"/>
          <w:sz w:val="40"/>
          <w:szCs w:val="36"/>
          <w:lang w:val="mn-MN"/>
        </w:rPr>
      </w:pPr>
    </w:p>
    <w:p w14:paraId="1DB08507" w14:textId="77777777" w:rsidR="00A121E1" w:rsidRPr="00896560" w:rsidRDefault="00A121E1" w:rsidP="00A121E1">
      <w:pPr>
        <w:jc w:val="center"/>
        <w:rPr>
          <w:rFonts w:cs="Arial"/>
          <w:sz w:val="40"/>
          <w:szCs w:val="36"/>
          <w:lang w:val="mn-MN"/>
        </w:rPr>
      </w:pPr>
    </w:p>
    <w:p w14:paraId="56869C4A" w14:textId="77777777" w:rsidR="00A121E1" w:rsidRPr="00896560" w:rsidRDefault="00A121E1" w:rsidP="00A121E1">
      <w:pPr>
        <w:jc w:val="center"/>
        <w:rPr>
          <w:rFonts w:cs="Arial"/>
          <w:sz w:val="40"/>
          <w:szCs w:val="36"/>
          <w:lang w:val="mn-MN"/>
        </w:rPr>
      </w:pPr>
    </w:p>
    <w:p w14:paraId="3645CC25" w14:textId="77777777" w:rsidR="00A121E1" w:rsidRPr="00896560" w:rsidRDefault="00A121E1" w:rsidP="00A121E1">
      <w:pPr>
        <w:jc w:val="center"/>
        <w:rPr>
          <w:rFonts w:cs="Arial"/>
          <w:sz w:val="40"/>
          <w:szCs w:val="36"/>
          <w:lang w:val="mn-MN"/>
        </w:rPr>
      </w:pPr>
    </w:p>
    <w:p w14:paraId="3C40D57B" w14:textId="40BBAE85" w:rsidR="00A121E1" w:rsidRPr="00896560" w:rsidRDefault="00DB0884" w:rsidP="00A121E1">
      <w:pPr>
        <w:jc w:val="center"/>
        <w:rPr>
          <w:rFonts w:cs="Arial"/>
          <w:sz w:val="22"/>
          <w:lang w:val="mn-MN"/>
        </w:rPr>
      </w:pPr>
      <w:bookmarkStart w:id="2" w:name="_Hlk115363969"/>
      <w:r w:rsidRPr="00896560">
        <w:rPr>
          <w:rFonts w:cs="Arial"/>
          <w:sz w:val="22"/>
          <w:lang w:val="mn-MN"/>
        </w:rPr>
        <w:t>Харилцаа холбоо, мэдээллийн технологийн салбарын хүний нөөцийн эрэлт, нийлүүлэлтийн судалгаа</w:t>
      </w:r>
      <w:bookmarkEnd w:id="2"/>
    </w:p>
    <w:p w14:paraId="3AAC7D43" w14:textId="71DF4A04" w:rsidR="00A121E1" w:rsidRPr="00896560" w:rsidRDefault="00A121E1" w:rsidP="00A121E1">
      <w:pPr>
        <w:jc w:val="center"/>
        <w:rPr>
          <w:rFonts w:cs="Arial"/>
          <w:lang w:val="mn-MN"/>
        </w:rPr>
      </w:pPr>
    </w:p>
    <w:p w14:paraId="601D8C83" w14:textId="77777777" w:rsidR="00A121E1" w:rsidRPr="00896560" w:rsidRDefault="00A121E1" w:rsidP="00A121E1">
      <w:pPr>
        <w:rPr>
          <w:rFonts w:cs="Arial"/>
          <w:lang w:val="mn-MN"/>
        </w:rPr>
      </w:pPr>
    </w:p>
    <w:p w14:paraId="7ABF0531" w14:textId="77777777" w:rsidR="00A121E1" w:rsidRPr="00896560" w:rsidRDefault="005947E7" w:rsidP="00A121E1">
      <w:pPr>
        <w:rPr>
          <w:rFonts w:cs="Arial"/>
          <w:lang w:val="mn-MN"/>
        </w:rPr>
      </w:pPr>
      <w:r w:rsidRPr="00896560">
        <w:rPr>
          <w:rFonts w:cs="Arial"/>
          <w:noProof/>
          <w:lang w:val="mn-MN"/>
        </w:rPr>
        <w:drawing>
          <wp:inline distT="0" distB="0" distL="0" distR="0" wp14:anchorId="22D961D5" wp14:editId="2F022E4A">
            <wp:extent cx="6008915" cy="2794316"/>
            <wp:effectExtent l="0" t="0" r="0" b="6350"/>
            <wp:docPr id="470" name="Picture 470" descr="AmC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mCh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5355" cy="2797311"/>
                    </a:xfrm>
                    <a:prstGeom prst="rect">
                      <a:avLst/>
                    </a:prstGeom>
                    <a:noFill/>
                    <a:ln>
                      <a:noFill/>
                    </a:ln>
                  </pic:spPr>
                </pic:pic>
              </a:graphicData>
            </a:graphic>
          </wp:inline>
        </w:drawing>
      </w:r>
    </w:p>
    <w:p w14:paraId="4DE676ED" w14:textId="77777777" w:rsidR="00677FC6" w:rsidRPr="00896560" w:rsidRDefault="00677FC6" w:rsidP="005947E7">
      <w:pPr>
        <w:jc w:val="center"/>
        <w:rPr>
          <w:rFonts w:cs="Arial"/>
          <w:b/>
          <w:bCs/>
          <w:lang w:val="mn-MN"/>
        </w:rPr>
      </w:pPr>
    </w:p>
    <w:p w14:paraId="545D4BBD" w14:textId="1D6D362B" w:rsidR="005947E7" w:rsidRPr="00896560" w:rsidRDefault="005947E7" w:rsidP="005947E7">
      <w:pPr>
        <w:jc w:val="center"/>
        <w:rPr>
          <w:rFonts w:cs="Arial"/>
          <w:b/>
          <w:bCs/>
          <w:lang w:val="mn-MN"/>
        </w:rPr>
      </w:pPr>
      <w:r w:rsidRPr="00896560">
        <w:rPr>
          <w:rFonts w:cs="Arial"/>
          <w:b/>
          <w:bCs/>
          <w:lang w:val="mn-MN"/>
        </w:rPr>
        <w:t>2021 он</w:t>
      </w:r>
    </w:p>
    <w:p w14:paraId="7BCBB9DF" w14:textId="493EDD20" w:rsidR="005947E7" w:rsidRPr="00896560" w:rsidRDefault="005947E7" w:rsidP="00A121E1">
      <w:pPr>
        <w:rPr>
          <w:rFonts w:cs="Arial"/>
          <w:b/>
          <w:bCs/>
          <w:lang w:val="mn-MN"/>
        </w:rPr>
        <w:sectPr w:rsidR="005947E7" w:rsidRPr="00896560" w:rsidSect="00E73DAA">
          <w:footerReference w:type="first" r:id="rId10"/>
          <w:pgSz w:w="11906" w:h="16838" w:code="9"/>
          <w:pgMar w:top="1530" w:right="1022" w:bottom="1138" w:left="1411" w:header="720" w:footer="720" w:gutter="0"/>
          <w:cols w:space="720"/>
          <w:docGrid w:linePitch="360"/>
        </w:sectPr>
      </w:pPr>
    </w:p>
    <w:bookmarkEnd w:id="0"/>
    <w:p w14:paraId="4BABA2B0" w14:textId="05910255" w:rsidR="008A7D91" w:rsidRPr="00896560" w:rsidRDefault="008A7D91" w:rsidP="008A7D91">
      <w:pPr>
        <w:suppressAutoHyphens w:val="0"/>
        <w:autoSpaceDE/>
        <w:autoSpaceDN/>
        <w:adjustRightInd/>
        <w:spacing w:after="160" w:line="259" w:lineRule="auto"/>
        <w:jc w:val="center"/>
        <w:rPr>
          <w:rFonts w:cs="Arial"/>
          <w:b/>
          <w:bCs/>
          <w:caps/>
          <w:lang w:val="mn-MN"/>
        </w:rPr>
      </w:pPr>
      <w:r w:rsidRPr="00896560">
        <w:rPr>
          <w:rFonts w:cs="Arial"/>
          <w:b/>
          <w:bCs/>
          <w:caps/>
          <w:lang w:val="mn-MN"/>
        </w:rPr>
        <w:lastRenderedPageBreak/>
        <w:t>ГАРЧИГ</w:t>
      </w:r>
    </w:p>
    <w:p w14:paraId="12E6E134" w14:textId="40BAAE0C" w:rsidR="005D0269" w:rsidRPr="00896560" w:rsidRDefault="008A7D91">
      <w:pPr>
        <w:pStyle w:val="TOC1"/>
        <w:rPr>
          <w:rFonts w:asciiTheme="minorHAnsi" w:eastAsiaTheme="minorEastAsia" w:hAnsiTheme="minorHAnsi" w:cstheme="minorBidi"/>
          <w:b w:val="0"/>
          <w:kern w:val="0"/>
          <w:szCs w:val="24"/>
        </w:rPr>
      </w:pPr>
      <w:r w:rsidRPr="00896560">
        <w:rPr>
          <w:rFonts w:cs="Arial"/>
          <w:caps/>
        </w:rPr>
        <w:fldChar w:fldCharType="begin"/>
      </w:r>
      <w:r w:rsidRPr="00896560">
        <w:rPr>
          <w:rFonts w:cs="Arial"/>
          <w:caps/>
        </w:rPr>
        <w:instrText xml:space="preserve"> TOC \o "1-2" \h \z \u </w:instrText>
      </w:r>
      <w:r w:rsidRPr="00896560">
        <w:rPr>
          <w:rFonts w:cs="Arial"/>
          <w:caps/>
        </w:rPr>
        <w:fldChar w:fldCharType="separate"/>
      </w:r>
      <w:hyperlink w:anchor="_Toc96611431" w:history="1">
        <w:r w:rsidR="005D0269" w:rsidRPr="00896560">
          <w:rPr>
            <w:rStyle w:val="Hyperlink"/>
          </w:rPr>
          <w:t>ХҮСНЭГТИЙН ЖАГСААЛТ</w:t>
        </w:r>
        <w:r w:rsidR="005D0269" w:rsidRPr="00896560">
          <w:rPr>
            <w:webHidden/>
          </w:rPr>
          <w:tab/>
        </w:r>
        <w:r w:rsidR="005D0269" w:rsidRPr="00896560">
          <w:rPr>
            <w:webHidden/>
          </w:rPr>
          <w:fldChar w:fldCharType="begin"/>
        </w:r>
        <w:r w:rsidR="005D0269" w:rsidRPr="00896560">
          <w:rPr>
            <w:webHidden/>
          </w:rPr>
          <w:instrText xml:space="preserve"> PAGEREF _Toc96611431 \h </w:instrText>
        </w:r>
        <w:r w:rsidR="005D0269" w:rsidRPr="00896560">
          <w:rPr>
            <w:webHidden/>
          </w:rPr>
        </w:r>
        <w:r w:rsidR="005D0269" w:rsidRPr="00896560">
          <w:rPr>
            <w:webHidden/>
          </w:rPr>
          <w:fldChar w:fldCharType="separate"/>
        </w:r>
        <w:r w:rsidR="005D0269" w:rsidRPr="00896560">
          <w:rPr>
            <w:webHidden/>
          </w:rPr>
          <w:t>3</w:t>
        </w:r>
        <w:r w:rsidR="005D0269" w:rsidRPr="00896560">
          <w:rPr>
            <w:webHidden/>
          </w:rPr>
          <w:fldChar w:fldCharType="end"/>
        </w:r>
      </w:hyperlink>
    </w:p>
    <w:p w14:paraId="3E5A5418" w14:textId="2EA964FC" w:rsidR="005D0269" w:rsidRPr="00896560" w:rsidRDefault="00BC1CD3">
      <w:pPr>
        <w:pStyle w:val="TOC1"/>
        <w:rPr>
          <w:rFonts w:asciiTheme="minorHAnsi" w:eastAsiaTheme="minorEastAsia" w:hAnsiTheme="minorHAnsi" w:cstheme="minorBidi"/>
          <w:b w:val="0"/>
          <w:kern w:val="0"/>
          <w:szCs w:val="24"/>
        </w:rPr>
      </w:pPr>
      <w:hyperlink w:anchor="_Toc96611432" w:history="1">
        <w:r w:rsidR="005D0269" w:rsidRPr="00896560">
          <w:rPr>
            <w:rStyle w:val="Hyperlink"/>
          </w:rPr>
          <w:t>ЗУРГИЙН ЖАГСААЛТ</w:t>
        </w:r>
        <w:r w:rsidR="005D0269" w:rsidRPr="00896560">
          <w:rPr>
            <w:webHidden/>
          </w:rPr>
          <w:tab/>
        </w:r>
        <w:r w:rsidR="005D0269" w:rsidRPr="00896560">
          <w:rPr>
            <w:webHidden/>
          </w:rPr>
          <w:fldChar w:fldCharType="begin"/>
        </w:r>
        <w:r w:rsidR="005D0269" w:rsidRPr="00896560">
          <w:rPr>
            <w:webHidden/>
          </w:rPr>
          <w:instrText xml:space="preserve"> PAGEREF _Toc96611432 \h </w:instrText>
        </w:r>
        <w:r w:rsidR="005D0269" w:rsidRPr="00896560">
          <w:rPr>
            <w:webHidden/>
          </w:rPr>
        </w:r>
        <w:r w:rsidR="005D0269" w:rsidRPr="00896560">
          <w:rPr>
            <w:webHidden/>
          </w:rPr>
          <w:fldChar w:fldCharType="separate"/>
        </w:r>
        <w:r w:rsidR="005D0269" w:rsidRPr="00896560">
          <w:rPr>
            <w:webHidden/>
          </w:rPr>
          <w:t>4</w:t>
        </w:r>
        <w:r w:rsidR="005D0269" w:rsidRPr="00896560">
          <w:rPr>
            <w:webHidden/>
          </w:rPr>
          <w:fldChar w:fldCharType="end"/>
        </w:r>
      </w:hyperlink>
    </w:p>
    <w:p w14:paraId="2A58EC25" w14:textId="3F03C71A" w:rsidR="005D0269" w:rsidRPr="00896560" w:rsidRDefault="00BC1CD3">
      <w:pPr>
        <w:pStyle w:val="TOC1"/>
        <w:rPr>
          <w:rFonts w:asciiTheme="minorHAnsi" w:eastAsiaTheme="minorEastAsia" w:hAnsiTheme="minorHAnsi" w:cstheme="minorBidi"/>
          <w:b w:val="0"/>
          <w:kern w:val="0"/>
          <w:szCs w:val="24"/>
        </w:rPr>
      </w:pPr>
      <w:hyperlink w:anchor="_Toc96611433" w:history="1">
        <w:r w:rsidR="005D0269" w:rsidRPr="00896560">
          <w:rPr>
            <w:rStyle w:val="Hyperlink"/>
            <w:rFonts w:cs="Arial"/>
          </w:rPr>
          <w:t>УДИРТГАЛ</w:t>
        </w:r>
        <w:r w:rsidR="005D0269" w:rsidRPr="00896560">
          <w:rPr>
            <w:webHidden/>
          </w:rPr>
          <w:tab/>
        </w:r>
        <w:r w:rsidR="005D0269" w:rsidRPr="00896560">
          <w:rPr>
            <w:webHidden/>
          </w:rPr>
          <w:fldChar w:fldCharType="begin"/>
        </w:r>
        <w:r w:rsidR="005D0269" w:rsidRPr="00896560">
          <w:rPr>
            <w:webHidden/>
          </w:rPr>
          <w:instrText xml:space="preserve"> PAGEREF _Toc96611433 \h </w:instrText>
        </w:r>
        <w:r w:rsidR="005D0269" w:rsidRPr="00896560">
          <w:rPr>
            <w:webHidden/>
          </w:rPr>
        </w:r>
        <w:r w:rsidR="005D0269" w:rsidRPr="00896560">
          <w:rPr>
            <w:webHidden/>
          </w:rPr>
          <w:fldChar w:fldCharType="separate"/>
        </w:r>
        <w:r w:rsidR="005D0269" w:rsidRPr="00896560">
          <w:rPr>
            <w:webHidden/>
          </w:rPr>
          <w:t>5</w:t>
        </w:r>
        <w:r w:rsidR="005D0269" w:rsidRPr="00896560">
          <w:rPr>
            <w:webHidden/>
          </w:rPr>
          <w:fldChar w:fldCharType="end"/>
        </w:r>
      </w:hyperlink>
    </w:p>
    <w:p w14:paraId="30680F99" w14:textId="72A33471" w:rsidR="005D0269" w:rsidRPr="00896560" w:rsidRDefault="00BC1CD3">
      <w:pPr>
        <w:pStyle w:val="TOC1"/>
        <w:rPr>
          <w:rFonts w:asciiTheme="minorHAnsi" w:eastAsiaTheme="minorEastAsia" w:hAnsiTheme="minorHAnsi" w:cstheme="minorBidi"/>
          <w:b w:val="0"/>
          <w:kern w:val="0"/>
          <w:szCs w:val="24"/>
        </w:rPr>
      </w:pPr>
      <w:hyperlink w:anchor="_Toc96611434" w:history="1">
        <w:r w:rsidR="005D0269" w:rsidRPr="00896560">
          <w:rPr>
            <w:rStyle w:val="Hyperlink"/>
            <w:rFonts w:cs="Arial"/>
          </w:rPr>
          <w:t xml:space="preserve">НЭГ. </w:t>
        </w:r>
        <w:r w:rsidR="005D0269" w:rsidRPr="00896560">
          <w:rPr>
            <w:rStyle w:val="Hyperlink"/>
            <w:rFonts w:eastAsia="Times New Roman" w:cs="Arial"/>
          </w:rPr>
          <w:t>СУДАЛГААНЫ АРГА ЗҮЙ</w:t>
        </w:r>
        <w:r w:rsidR="005D0269" w:rsidRPr="00896560">
          <w:rPr>
            <w:webHidden/>
          </w:rPr>
          <w:tab/>
        </w:r>
        <w:r w:rsidR="005D0269" w:rsidRPr="00896560">
          <w:rPr>
            <w:webHidden/>
          </w:rPr>
          <w:fldChar w:fldCharType="begin"/>
        </w:r>
        <w:r w:rsidR="005D0269" w:rsidRPr="00896560">
          <w:rPr>
            <w:webHidden/>
          </w:rPr>
          <w:instrText xml:space="preserve"> PAGEREF _Toc96611434 \h </w:instrText>
        </w:r>
        <w:r w:rsidR="005D0269" w:rsidRPr="00896560">
          <w:rPr>
            <w:webHidden/>
          </w:rPr>
        </w:r>
        <w:r w:rsidR="005D0269" w:rsidRPr="00896560">
          <w:rPr>
            <w:webHidden/>
          </w:rPr>
          <w:fldChar w:fldCharType="separate"/>
        </w:r>
        <w:r w:rsidR="005D0269" w:rsidRPr="00896560">
          <w:rPr>
            <w:webHidden/>
          </w:rPr>
          <w:t>7</w:t>
        </w:r>
        <w:r w:rsidR="005D0269" w:rsidRPr="00896560">
          <w:rPr>
            <w:webHidden/>
          </w:rPr>
          <w:fldChar w:fldCharType="end"/>
        </w:r>
      </w:hyperlink>
    </w:p>
    <w:p w14:paraId="232B375A" w14:textId="1D3CBB8F"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35" w:history="1">
        <w:r w:rsidR="005D0269" w:rsidRPr="00896560">
          <w:rPr>
            <w:rStyle w:val="Hyperlink"/>
            <w:noProof/>
            <w:lang w:val="mn-MN"/>
          </w:rPr>
          <w:t>1.1. Судлагдсан байдал</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_Toc96611435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7</w:t>
        </w:r>
        <w:r w:rsidR="005D0269" w:rsidRPr="00896560">
          <w:rPr>
            <w:noProof/>
            <w:webHidden/>
            <w:lang w:val="mn-MN"/>
          </w:rPr>
          <w:fldChar w:fldCharType="end"/>
        </w:r>
      </w:hyperlink>
    </w:p>
    <w:p w14:paraId="4BF73835" w14:textId="74667304"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36" w:history="1">
        <w:r w:rsidR="005D0269" w:rsidRPr="00896560">
          <w:rPr>
            <w:rStyle w:val="Hyperlink"/>
            <w:noProof/>
            <w:lang w:val="mn-MN"/>
          </w:rPr>
          <w:t>1.2. Судалгааны арга зүй</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_Toc96611436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11</w:t>
        </w:r>
        <w:r w:rsidR="005D0269" w:rsidRPr="00896560">
          <w:rPr>
            <w:noProof/>
            <w:webHidden/>
            <w:lang w:val="mn-MN"/>
          </w:rPr>
          <w:fldChar w:fldCharType="end"/>
        </w:r>
      </w:hyperlink>
    </w:p>
    <w:p w14:paraId="66343227" w14:textId="445F1C64" w:rsidR="005D0269" w:rsidRPr="00896560" w:rsidRDefault="00BC1CD3">
      <w:pPr>
        <w:pStyle w:val="TOC1"/>
        <w:rPr>
          <w:rFonts w:asciiTheme="minorHAnsi" w:eastAsiaTheme="minorEastAsia" w:hAnsiTheme="minorHAnsi" w:cstheme="minorBidi"/>
          <w:b w:val="0"/>
          <w:kern w:val="0"/>
          <w:szCs w:val="24"/>
        </w:rPr>
      </w:pPr>
      <w:hyperlink w:anchor="_Toc96611437" w:history="1">
        <w:r w:rsidR="005D0269" w:rsidRPr="00896560">
          <w:rPr>
            <w:rStyle w:val="Hyperlink"/>
            <w:rFonts w:cs="Arial"/>
          </w:rPr>
          <w:t>ХОЁР. ХХМТ-ийн САЛБАРЫН ӨНӨӨГИЙН БАЙДАЛ</w:t>
        </w:r>
        <w:r w:rsidR="005D0269" w:rsidRPr="00896560">
          <w:rPr>
            <w:webHidden/>
          </w:rPr>
          <w:tab/>
        </w:r>
        <w:r w:rsidR="005D0269" w:rsidRPr="00896560">
          <w:rPr>
            <w:webHidden/>
          </w:rPr>
          <w:fldChar w:fldCharType="begin"/>
        </w:r>
        <w:r w:rsidR="005D0269" w:rsidRPr="00896560">
          <w:rPr>
            <w:webHidden/>
          </w:rPr>
          <w:instrText xml:space="preserve"> PAGEREF _Toc96611437 \h </w:instrText>
        </w:r>
        <w:r w:rsidR="005D0269" w:rsidRPr="00896560">
          <w:rPr>
            <w:webHidden/>
          </w:rPr>
        </w:r>
        <w:r w:rsidR="005D0269" w:rsidRPr="00896560">
          <w:rPr>
            <w:webHidden/>
          </w:rPr>
          <w:fldChar w:fldCharType="separate"/>
        </w:r>
        <w:r w:rsidR="005D0269" w:rsidRPr="00896560">
          <w:rPr>
            <w:webHidden/>
          </w:rPr>
          <w:t>15</w:t>
        </w:r>
        <w:r w:rsidR="005D0269" w:rsidRPr="00896560">
          <w:rPr>
            <w:webHidden/>
          </w:rPr>
          <w:fldChar w:fldCharType="end"/>
        </w:r>
      </w:hyperlink>
    </w:p>
    <w:p w14:paraId="7B74E765" w14:textId="598EEE65"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38" w:history="1">
        <w:r w:rsidR="005D0269" w:rsidRPr="00896560">
          <w:rPr>
            <w:rStyle w:val="Hyperlink"/>
            <w:noProof/>
            <w:lang w:val="mn-MN"/>
          </w:rPr>
          <w:t>2.1. ХХМТ-ийн салбарын өнөөгийн байдал</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_Toc96611438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15</w:t>
        </w:r>
        <w:r w:rsidR="005D0269" w:rsidRPr="00896560">
          <w:rPr>
            <w:noProof/>
            <w:webHidden/>
            <w:lang w:val="mn-MN"/>
          </w:rPr>
          <w:fldChar w:fldCharType="end"/>
        </w:r>
      </w:hyperlink>
    </w:p>
    <w:p w14:paraId="4EDDF6BE" w14:textId="3E535322"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39" w:history="1">
        <w:r w:rsidR="005D0269" w:rsidRPr="00896560">
          <w:rPr>
            <w:rStyle w:val="Hyperlink"/>
            <w:noProof/>
            <w:lang w:val="mn-MN"/>
          </w:rPr>
          <w:t>2.2. Салбарын  хүний нөөцийг хөгжүүлэх чиглэлийн бодлого, эрх зүйн судалгаа</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_Toc96611439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19</w:t>
        </w:r>
        <w:r w:rsidR="005D0269" w:rsidRPr="00896560">
          <w:rPr>
            <w:noProof/>
            <w:webHidden/>
            <w:lang w:val="mn-MN"/>
          </w:rPr>
          <w:fldChar w:fldCharType="end"/>
        </w:r>
      </w:hyperlink>
    </w:p>
    <w:p w14:paraId="344FA3FA" w14:textId="67ED1478"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40" w:history="1">
        <w:r w:rsidR="005D0269" w:rsidRPr="00896560">
          <w:rPr>
            <w:rStyle w:val="Hyperlink"/>
            <w:noProof/>
            <w:lang w:val="mn-MN"/>
          </w:rPr>
          <w:t>2.3. ХХМТ-ийн салбарын олон улсын харьцуулсан судалгаа</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_Toc96611440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20</w:t>
        </w:r>
        <w:r w:rsidR="005D0269" w:rsidRPr="00896560">
          <w:rPr>
            <w:noProof/>
            <w:webHidden/>
            <w:lang w:val="mn-MN"/>
          </w:rPr>
          <w:fldChar w:fldCharType="end"/>
        </w:r>
      </w:hyperlink>
    </w:p>
    <w:p w14:paraId="6E527633" w14:textId="5B406BC8" w:rsidR="005D0269" w:rsidRPr="00896560" w:rsidRDefault="00BC1CD3">
      <w:pPr>
        <w:pStyle w:val="TOC1"/>
        <w:rPr>
          <w:rFonts w:asciiTheme="minorHAnsi" w:eastAsiaTheme="minorEastAsia" w:hAnsiTheme="minorHAnsi" w:cstheme="minorBidi"/>
          <w:b w:val="0"/>
          <w:kern w:val="0"/>
          <w:szCs w:val="24"/>
        </w:rPr>
      </w:pPr>
      <w:hyperlink w:anchor="_Toc96611441" w:history="1">
        <w:r w:rsidR="005D0269" w:rsidRPr="00896560">
          <w:rPr>
            <w:rStyle w:val="Hyperlink"/>
            <w:rFonts w:eastAsia="Times New Roman"/>
          </w:rPr>
          <w:t>ГУРАВ.  ХХМТ-ИЙН САЛБАРЫН ХҮНИЙ НӨӨЦИЙН ЭРЭЛТ, НИЙЛҮҮЛЭЛТИЙН СУДАЛГАА</w:t>
        </w:r>
        <w:r w:rsidR="005D0269" w:rsidRPr="00896560">
          <w:rPr>
            <w:webHidden/>
          </w:rPr>
          <w:tab/>
        </w:r>
        <w:r w:rsidR="005D0269" w:rsidRPr="00896560">
          <w:rPr>
            <w:webHidden/>
          </w:rPr>
          <w:fldChar w:fldCharType="begin"/>
        </w:r>
        <w:r w:rsidR="005D0269" w:rsidRPr="00896560">
          <w:rPr>
            <w:webHidden/>
          </w:rPr>
          <w:instrText xml:space="preserve"> PAGEREF _Toc96611441 \h </w:instrText>
        </w:r>
        <w:r w:rsidR="005D0269" w:rsidRPr="00896560">
          <w:rPr>
            <w:webHidden/>
          </w:rPr>
        </w:r>
        <w:r w:rsidR="005D0269" w:rsidRPr="00896560">
          <w:rPr>
            <w:webHidden/>
          </w:rPr>
          <w:fldChar w:fldCharType="separate"/>
        </w:r>
        <w:r w:rsidR="005D0269" w:rsidRPr="00896560">
          <w:rPr>
            <w:webHidden/>
          </w:rPr>
          <w:t>37</w:t>
        </w:r>
        <w:r w:rsidR="005D0269" w:rsidRPr="00896560">
          <w:rPr>
            <w:webHidden/>
          </w:rPr>
          <w:fldChar w:fldCharType="end"/>
        </w:r>
      </w:hyperlink>
    </w:p>
    <w:p w14:paraId="6C8D6E32" w14:textId="487F7E7B"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42" w:history="1">
        <w:r w:rsidR="005D0269" w:rsidRPr="00896560">
          <w:rPr>
            <w:rStyle w:val="Hyperlink"/>
            <w:noProof/>
            <w:lang w:val="mn-MN"/>
          </w:rPr>
          <w:t>3.1. ХХМТ-ийн салбарын хүний нөөцийн эрэлтийн судалгаа</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_Toc96611442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37</w:t>
        </w:r>
        <w:r w:rsidR="005D0269" w:rsidRPr="00896560">
          <w:rPr>
            <w:noProof/>
            <w:webHidden/>
            <w:lang w:val="mn-MN"/>
          </w:rPr>
          <w:fldChar w:fldCharType="end"/>
        </w:r>
      </w:hyperlink>
    </w:p>
    <w:p w14:paraId="08C9751F" w14:textId="511459E2"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43" w:history="1">
        <w:r w:rsidR="005D0269" w:rsidRPr="00896560">
          <w:rPr>
            <w:rStyle w:val="Hyperlink"/>
            <w:noProof/>
            <w:lang w:val="mn-MN"/>
          </w:rPr>
          <w:t>3.2. ХХМТ-ийн салбарын хүний нөөцийн нийлүүлэлтийн судалгаа</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_Toc96611443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73</w:t>
        </w:r>
        <w:r w:rsidR="005D0269" w:rsidRPr="00896560">
          <w:rPr>
            <w:noProof/>
            <w:webHidden/>
            <w:lang w:val="mn-MN"/>
          </w:rPr>
          <w:fldChar w:fldCharType="end"/>
        </w:r>
      </w:hyperlink>
    </w:p>
    <w:p w14:paraId="339ECA9A" w14:textId="4302A53C"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44" w:history="1">
        <w:r w:rsidR="005D0269" w:rsidRPr="00896560">
          <w:rPr>
            <w:rStyle w:val="Hyperlink"/>
            <w:noProof/>
            <w:lang w:val="mn-MN"/>
          </w:rPr>
          <w:t>3.3. Хүний нөөцийн эрэлт, нийлүүлэлтийн зөрүүгийн шинжилгээ</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_Toc96611444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92</w:t>
        </w:r>
        <w:r w:rsidR="005D0269" w:rsidRPr="00896560">
          <w:rPr>
            <w:noProof/>
            <w:webHidden/>
            <w:lang w:val="mn-MN"/>
          </w:rPr>
          <w:fldChar w:fldCharType="end"/>
        </w:r>
      </w:hyperlink>
    </w:p>
    <w:p w14:paraId="6DCF5374" w14:textId="7C90C44C" w:rsidR="005D0269" w:rsidRPr="00896560" w:rsidRDefault="00BC1CD3">
      <w:pPr>
        <w:pStyle w:val="TOC1"/>
        <w:rPr>
          <w:rFonts w:asciiTheme="minorHAnsi" w:eastAsiaTheme="minorEastAsia" w:hAnsiTheme="minorHAnsi" w:cstheme="minorBidi"/>
          <w:b w:val="0"/>
          <w:kern w:val="0"/>
          <w:szCs w:val="24"/>
        </w:rPr>
      </w:pPr>
      <w:hyperlink w:anchor="_Toc96611445" w:history="1">
        <w:r w:rsidR="005D0269" w:rsidRPr="00896560">
          <w:rPr>
            <w:rStyle w:val="Hyperlink"/>
            <w:rFonts w:eastAsia="Times New Roman"/>
          </w:rPr>
          <w:t>ДҮГНЭЛТ</w:t>
        </w:r>
        <w:r w:rsidR="005D0269" w:rsidRPr="00896560">
          <w:rPr>
            <w:webHidden/>
          </w:rPr>
          <w:tab/>
        </w:r>
        <w:r w:rsidR="005D0269" w:rsidRPr="00896560">
          <w:rPr>
            <w:webHidden/>
          </w:rPr>
          <w:fldChar w:fldCharType="begin"/>
        </w:r>
        <w:r w:rsidR="005D0269" w:rsidRPr="00896560">
          <w:rPr>
            <w:webHidden/>
          </w:rPr>
          <w:instrText xml:space="preserve"> PAGEREF _Toc96611445 \h </w:instrText>
        </w:r>
        <w:r w:rsidR="005D0269" w:rsidRPr="00896560">
          <w:rPr>
            <w:webHidden/>
          </w:rPr>
        </w:r>
        <w:r w:rsidR="005D0269" w:rsidRPr="00896560">
          <w:rPr>
            <w:webHidden/>
          </w:rPr>
          <w:fldChar w:fldCharType="separate"/>
        </w:r>
        <w:r w:rsidR="005D0269" w:rsidRPr="00896560">
          <w:rPr>
            <w:webHidden/>
          </w:rPr>
          <w:t>96</w:t>
        </w:r>
        <w:r w:rsidR="005D0269" w:rsidRPr="00896560">
          <w:rPr>
            <w:webHidden/>
          </w:rPr>
          <w:fldChar w:fldCharType="end"/>
        </w:r>
      </w:hyperlink>
    </w:p>
    <w:p w14:paraId="45C17D5B" w14:textId="7A0C3240" w:rsidR="005D0269" w:rsidRPr="00896560" w:rsidRDefault="00BC1CD3">
      <w:pPr>
        <w:pStyle w:val="TOC1"/>
        <w:rPr>
          <w:rFonts w:asciiTheme="minorHAnsi" w:eastAsiaTheme="minorEastAsia" w:hAnsiTheme="minorHAnsi" w:cstheme="minorBidi"/>
          <w:b w:val="0"/>
          <w:kern w:val="0"/>
          <w:szCs w:val="24"/>
        </w:rPr>
      </w:pPr>
      <w:hyperlink w:anchor="_Toc96611446" w:history="1">
        <w:r w:rsidR="005D0269" w:rsidRPr="00896560">
          <w:rPr>
            <w:rStyle w:val="Hyperlink"/>
          </w:rPr>
          <w:t>САНАЛ, ЗӨВЛӨМЖ</w:t>
        </w:r>
        <w:r w:rsidR="005D0269" w:rsidRPr="00896560">
          <w:rPr>
            <w:webHidden/>
          </w:rPr>
          <w:tab/>
        </w:r>
        <w:r w:rsidR="005D0269" w:rsidRPr="00896560">
          <w:rPr>
            <w:webHidden/>
          </w:rPr>
          <w:fldChar w:fldCharType="begin"/>
        </w:r>
        <w:r w:rsidR="005D0269" w:rsidRPr="00896560">
          <w:rPr>
            <w:webHidden/>
          </w:rPr>
          <w:instrText xml:space="preserve"> PAGEREF _Toc96611446 \h </w:instrText>
        </w:r>
        <w:r w:rsidR="005D0269" w:rsidRPr="00896560">
          <w:rPr>
            <w:webHidden/>
          </w:rPr>
        </w:r>
        <w:r w:rsidR="005D0269" w:rsidRPr="00896560">
          <w:rPr>
            <w:webHidden/>
          </w:rPr>
          <w:fldChar w:fldCharType="separate"/>
        </w:r>
        <w:r w:rsidR="005D0269" w:rsidRPr="00896560">
          <w:rPr>
            <w:webHidden/>
          </w:rPr>
          <w:t>98</w:t>
        </w:r>
        <w:r w:rsidR="005D0269" w:rsidRPr="00896560">
          <w:rPr>
            <w:webHidden/>
          </w:rPr>
          <w:fldChar w:fldCharType="end"/>
        </w:r>
      </w:hyperlink>
    </w:p>
    <w:p w14:paraId="2AF2DB69" w14:textId="147BE0E0" w:rsidR="005D0269" w:rsidRPr="00896560" w:rsidRDefault="00BC1CD3">
      <w:pPr>
        <w:pStyle w:val="TOC1"/>
        <w:rPr>
          <w:rFonts w:asciiTheme="minorHAnsi" w:eastAsiaTheme="minorEastAsia" w:hAnsiTheme="minorHAnsi" w:cstheme="minorBidi"/>
          <w:b w:val="0"/>
          <w:kern w:val="0"/>
          <w:szCs w:val="24"/>
        </w:rPr>
      </w:pPr>
      <w:hyperlink w:anchor="_Toc96611447" w:history="1">
        <w:r w:rsidR="005D0269" w:rsidRPr="00896560">
          <w:rPr>
            <w:rStyle w:val="Hyperlink"/>
          </w:rPr>
          <w:t>Ашигласан материалын жагсаалт</w:t>
        </w:r>
        <w:r w:rsidR="005D0269" w:rsidRPr="00896560">
          <w:rPr>
            <w:webHidden/>
          </w:rPr>
          <w:tab/>
        </w:r>
        <w:r w:rsidR="005D0269" w:rsidRPr="00896560">
          <w:rPr>
            <w:webHidden/>
          </w:rPr>
          <w:fldChar w:fldCharType="begin"/>
        </w:r>
        <w:r w:rsidR="005D0269" w:rsidRPr="00896560">
          <w:rPr>
            <w:webHidden/>
          </w:rPr>
          <w:instrText xml:space="preserve"> PAGEREF _Toc96611447 \h </w:instrText>
        </w:r>
        <w:r w:rsidR="005D0269" w:rsidRPr="00896560">
          <w:rPr>
            <w:webHidden/>
          </w:rPr>
        </w:r>
        <w:r w:rsidR="005D0269" w:rsidRPr="00896560">
          <w:rPr>
            <w:webHidden/>
          </w:rPr>
          <w:fldChar w:fldCharType="separate"/>
        </w:r>
        <w:r w:rsidR="005D0269" w:rsidRPr="00896560">
          <w:rPr>
            <w:webHidden/>
          </w:rPr>
          <w:t>101</w:t>
        </w:r>
        <w:r w:rsidR="005D0269" w:rsidRPr="00896560">
          <w:rPr>
            <w:webHidden/>
          </w:rPr>
          <w:fldChar w:fldCharType="end"/>
        </w:r>
      </w:hyperlink>
    </w:p>
    <w:p w14:paraId="41D80C55" w14:textId="1E0BEABC" w:rsidR="005D0269" w:rsidRPr="00896560" w:rsidRDefault="00BC1CD3">
      <w:pPr>
        <w:pStyle w:val="TOC1"/>
        <w:rPr>
          <w:rFonts w:asciiTheme="minorHAnsi" w:eastAsiaTheme="minorEastAsia" w:hAnsiTheme="minorHAnsi" w:cstheme="minorBidi"/>
          <w:b w:val="0"/>
          <w:kern w:val="0"/>
          <w:szCs w:val="24"/>
        </w:rPr>
      </w:pPr>
      <w:hyperlink w:anchor="_Toc96611448" w:history="1">
        <w:r w:rsidR="005D0269" w:rsidRPr="00896560">
          <w:rPr>
            <w:rStyle w:val="Hyperlink"/>
          </w:rPr>
          <w:t>Хавсралтууд</w:t>
        </w:r>
        <w:r w:rsidR="005D0269" w:rsidRPr="00896560">
          <w:rPr>
            <w:webHidden/>
          </w:rPr>
          <w:tab/>
        </w:r>
        <w:r w:rsidR="005D0269" w:rsidRPr="00896560">
          <w:rPr>
            <w:webHidden/>
          </w:rPr>
          <w:fldChar w:fldCharType="begin"/>
        </w:r>
        <w:r w:rsidR="005D0269" w:rsidRPr="00896560">
          <w:rPr>
            <w:webHidden/>
          </w:rPr>
          <w:instrText xml:space="preserve"> PAGEREF _Toc96611448 \h </w:instrText>
        </w:r>
        <w:r w:rsidR="005D0269" w:rsidRPr="00896560">
          <w:rPr>
            <w:webHidden/>
          </w:rPr>
        </w:r>
        <w:r w:rsidR="005D0269" w:rsidRPr="00896560">
          <w:rPr>
            <w:webHidden/>
          </w:rPr>
          <w:fldChar w:fldCharType="separate"/>
        </w:r>
        <w:r w:rsidR="005D0269" w:rsidRPr="00896560">
          <w:rPr>
            <w:webHidden/>
          </w:rPr>
          <w:t>103</w:t>
        </w:r>
        <w:r w:rsidR="005D0269" w:rsidRPr="00896560">
          <w:rPr>
            <w:webHidden/>
          </w:rPr>
          <w:fldChar w:fldCharType="end"/>
        </w:r>
      </w:hyperlink>
    </w:p>
    <w:p w14:paraId="185DF3C5" w14:textId="3378DC3E"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49" w:history="1">
        <w:r w:rsidR="005D0269" w:rsidRPr="00896560">
          <w:rPr>
            <w:rStyle w:val="Hyperlink"/>
            <w:noProof/>
            <w:lang w:val="mn-MN"/>
          </w:rPr>
          <w:t>Хавсралт 1. ХХМТ-ийн салбарын хүний нөөцийн судалгааны асуулга, (ИТА)</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_Toc96611449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103</w:t>
        </w:r>
        <w:r w:rsidR="005D0269" w:rsidRPr="00896560">
          <w:rPr>
            <w:noProof/>
            <w:webHidden/>
            <w:lang w:val="mn-MN"/>
          </w:rPr>
          <w:fldChar w:fldCharType="end"/>
        </w:r>
      </w:hyperlink>
    </w:p>
    <w:p w14:paraId="675D8CB4" w14:textId="3702F935"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50" w:history="1">
        <w:r w:rsidR="005D0269" w:rsidRPr="00896560">
          <w:rPr>
            <w:rStyle w:val="Hyperlink"/>
            <w:noProof/>
            <w:lang w:val="mn-MN"/>
          </w:rPr>
          <w:t>Хавсралт 2. ХХМТ-ийн салбарын хүний нөөцийн судалгаа (ЗУА)</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_Toc96611450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109</w:t>
        </w:r>
        <w:r w:rsidR="005D0269" w:rsidRPr="00896560">
          <w:rPr>
            <w:noProof/>
            <w:webHidden/>
            <w:lang w:val="mn-MN"/>
          </w:rPr>
          <w:fldChar w:fldCharType="end"/>
        </w:r>
      </w:hyperlink>
    </w:p>
    <w:p w14:paraId="0AEBC1D1" w14:textId="08AD216B"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51" w:history="1">
        <w:r w:rsidR="005D0269" w:rsidRPr="00896560">
          <w:rPr>
            <w:rStyle w:val="Hyperlink"/>
            <w:noProof/>
            <w:lang w:val="mn-MN"/>
          </w:rPr>
          <w:t>Хавсралт 3. Байгууллагын хүний нөөцийн статистик мэдээлэл авах хүснэгт</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_Toc96611451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120</w:t>
        </w:r>
        <w:r w:rsidR="005D0269" w:rsidRPr="00896560">
          <w:rPr>
            <w:noProof/>
            <w:webHidden/>
            <w:lang w:val="mn-MN"/>
          </w:rPr>
          <w:fldChar w:fldCharType="end"/>
        </w:r>
      </w:hyperlink>
    </w:p>
    <w:p w14:paraId="11771C09" w14:textId="1D84A4AF"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52" w:history="1">
        <w:r w:rsidR="005D0269" w:rsidRPr="00896560">
          <w:rPr>
            <w:rStyle w:val="Hyperlink"/>
            <w:noProof/>
            <w:lang w:val="mn-MN"/>
          </w:rPr>
          <w:t>Хавсралт 4. Их, дээд сургуулиас мэдээлэл авах хүснэгт</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_Toc96611452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125</w:t>
        </w:r>
        <w:r w:rsidR="005D0269" w:rsidRPr="00896560">
          <w:rPr>
            <w:noProof/>
            <w:webHidden/>
            <w:lang w:val="mn-MN"/>
          </w:rPr>
          <w:fldChar w:fldCharType="end"/>
        </w:r>
      </w:hyperlink>
    </w:p>
    <w:p w14:paraId="217B4616" w14:textId="126A577A"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53" w:history="1">
        <w:r w:rsidR="005D0269" w:rsidRPr="00896560">
          <w:rPr>
            <w:rStyle w:val="Hyperlink"/>
            <w:noProof/>
            <w:lang w:val="mn-MN"/>
          </w:rPr>
          <w:t>Хавсралт 5. ХХМТ-ийн чиглэлээр сургалт явуулж буй МСҮТ-үүдийн жагсаалт</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_Toc96611453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125</w:t>
        </w:r>
        <w:r w:rsidR="005D0269" w:rsidRPr="00896560">
          <w:rPr>
            <w:noProof/>
            <w:webHidden/>
            <w:lang w:val="mn-MN"/>
          </w:rPr>
          <w:fldChar w:fldCharType="end"/>
        </w:r>
      </w:hyperlink>
    </w:p>
    <w:p w14:paraId="113C720B" w14:textId="0F0A0DDB"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54" w:history="1">
        <w:r w:rsidR="005D0269" w:rsidRPr="00896560">
          <w:rPr>
            <w:rStyle w:val="Hyperlink"/>
            <w:noProof/>
            <w:lang w:val="mn-MN"/>
          </w:rPr>
          <w:t>Хавсралт 6. МСҮТ-үүдээс мэдээлэл авах хүснэгт</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_Toc96611454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126</w:t>
        </w:r>
        <w:r w:rsidR="005D0269" w:rsidRPr="00896560">
          <w:rPr>
            <w:noProof/>
            <w:webHidden/>
            <w:lang w:val="mn-MN"/>
          </w:rPr>
          <w:fldChar w:fldCharType="end"/>
        </w:r>
      </w:hyperlink>
    </w:p>
    <w:p w14:paraId="56EFBE60" w14:textId="51836F64"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55" w:history="1">
        <w:r w:rsidR="005D0269" w:rsidRPr="00896560">
          <w:rPr>
            <w:rStyle w:val="Hyperlink"/>
            <w:noProof/>
            <w:lang w:val="mn-MN"/>
          </w:rPr>
          <w:t>Хавсралт 7. Судалгаанд хамрагдсан байгууллагуудын жагсаалт.</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_Toc96611455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126</w:t>
        </w:r>
        <w:r w:rsidR="005D0269" w:rsidRPr="00896560">
          <w:rPr>
            <w:noProof/>
            <w:webHidden/>
            <w:lang w:val="mn-MN"/>
          </w:rPr>
          <w:fldChar w:fldCharType="end"/>
        </w:r>
      </w:hyperlink>
    </w:p>
    <w:p w14:paraId="4667536C" w14:textId="347B958F"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56" w:history="1">
        <w:r w:rsidR="005D0269" w:rsidRPr="00896560">
          <w:rPr>
            <w:rStyle w:val="Hyperlink"/>
            <w:noProof/>
            <w:lang w:val="mn-MN"/>
          </w:rPr>
          <w:t>Хавсралт 8. Хүний нөөцийн менежментийн тогтолцооны үнэлгээ</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_Toc96611456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128</w:t>
        </w:r>
        <w:r w:rsidR="005D0269" w:rsidRPr="00896560">
          <w:rPr>
            <w:noProof/>
            <w:webHidden/>
            <w:lang w:val="mn-MN"/>
          </w:rPr>
          <w:fldChar w:fldCharType="end"/>
        </w:r>
      </w:hyperlink>
    </w:p>
    <w:p w14:paraId="04F83B51" w14:textId="586F2484"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57" w:history="1">
        <w:r w:rsidR="005D0269" w:rsidRPr="00896560">
          <w:rPr>
            <w:rStyle w:val="Hyperlink"/>
            <w:noProof/>
            <w:lang w:val="mn-MN"/>
          </w:rPr>
          <w:t>Хавсралт 9. Регрессийн шинжилгээний үр дүн</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_Toc96611457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131</w:t>
        </w:r>
        <w:r w:rsidR="005D0269" w:rsidRPr="00896560">
          <w:rPr>
            <w:noProof/>
            <w:webHidden/>
            <w:lang w:val="mn-MN"/>
          </w:rPr>
          <w:fldChar w:fldCharType="end"/>
        </w:r>
      </w:hyperlink>
    </w:p>
    <w:p w14:paraId="4208472D" w14:textId="44D02E56"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58" w:history="1">
        <w:r w:rsidR="005D0269" w:rsidRPr="00896560">
          <w:rPr>
            <w:rStyle w:val="Hyperlink"/>
            <w:noProof/>
            <w:lang w:val="mn-MN"/>
          </w:rPr>
          <w:t>Хавсралт 10. ХХМТ-ийн чиглэлээр дээд боловсролтой мэргэжилтэн бэлтгэж буй дотоодын их дээд сургуулиуд</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_Toc96611458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132</w:t>
        </w:r>
        <w:r w:rsidR="005D0269" w:rsidRPr="00896560">
          <w:rPr>
            <w:noProof/>
            <w:webHidden/>
            <w:lang w:val="mn-MN"/>
          </w:rPr>
          <w:fldChar w:fldCharType="end"/>
        </w:r>
      </w:hyperlink>
    </w:p>
    <w:p w14:paraId="529F5E64" w14:textId="61DB9197" w:rsidR="005D0269" w:rsidRPr="00896560" w:rsidRDefault="00BC1CD3">
      <w:pPr>
        <w:pStyle w:val="TOC2"/>
        <w:tabs>
          <w:tab w:val="right" w:leader="dot" w:pos="9559"/>
        </w:tabs>
        <w:rPr>
          <w:rFonts w:asciiTheme="minorHAnsi" w:eastAsiaTheme="minorEastAsia" w:hAnsiTheme="minorHAnsi" w:cstheme="minorBidi"/>
          <w:noProof/>
          <w:kern w:val="0"/>
          <w:szCs w:val="24"/>
          <w:lang w:val="mn-MN"/>
        </w:rPr>
      </w:pPr>
      <w:hyperlink w:anchor="_Toc96611459" w:history="1">
        <w:r w:rsidR="005D0269" w:rsidRPr="00896560">
          <w:rPr>
            <w:rStyle w:val="Hyperlink"/>
            <w:noProof/>
            <w:lang w:val="mn-MN"/>
          </w:rPr>
          <w:t>Хавсралт 11. Судалгааны найдвартай байдлын шинжилгээний үр дүн</w:t>
        </w:r>
        <w:r w:rsidR="005D0269" w:rsidRPr="00896560">
          <w:rPr>
            <w:noProof/>
            <w:webHidden/>
            <w:lang w:val="mn-MN"/>
          </w:rPr>
          <w:tab/>
        </w:r>
        <w:r w:rsidR="005D0269" w:rsidRPr="00896560">
          <w:rPr>
            <w:noProof/>
            <w:webHidden/>
            <w:lang w:val="mn-MN"/>
          </w:rPr>
          <w:fldChar w:fldCharType="begin"/>
        </w:r>
        <w:r w:rsidR="005D0269" w:rsidRPr="00896560">
          <w:rPr>
            <w:noProof/>
            <w:webHidden/>
            <w:lang w:val="mn-MN"/>
          </w:rPr>
          <w:instrText xml:space="preserve"> PAGEREF _Toc96611459 \h </w:instrText>
        </w:r>
        <w:r w:rsidR="005D0269" w:rsidRPr="00896560">
          <w:rPr>
            <w:noProof/>
            <w:webHidden/>
            <w:lang w:val="mn-MN"/>
          </w:rPr>
        </w:r>
        <w:r w:rsidR="005D0269" w:rsidRPr="00896560">
          <w:rPr>
            <w:noProof/>
            <w:webHidden/>
            <w:lang w:val="mn-MN"/>
          </w:rPr>
          <w:fldChar w:fldCharType="separate"/>
        </w:r>
        <w:r w:rsidR="005D0269" w:rsidRPr="00896560">
          <w:rPr>
            <w:noProof/>
            <w:webHidden/>
            <w:lang w:val="mn-MN"/>
          </w:rPr>
          <w:t>134</w:t>
        </w:r>
        <w:r w:rsidR="005D0269" w:rsidRPr="00896560">
          <w:rPr>
            <w:noProof/>
            <w:webHidden/>
            <w:lang w:val="mn-MN"/>
          </w:rPr>
          <w:fldChar w:fldCharType="end"/>
        </w:r>
      </w:hyperlink>
    </w:p>
    <w:p w14:paraId="27131EF8" w14:textId="46F50263" w:rsidR="008A7D91" w:rsidRPr="00896560" w:rsidRDefault="008A7D91">
      <w:pPr>
        <w:suppressAutoHyphens w:val="0"/>
        <w:autoSpaceDE/>
        <w:autoSpaceDN/>
        <w:adjustRightInd/>
        <w:spacing w:after="160" w:line="259" w:lineRule="auto"/>
        <w:jc w:val="left"/>
        <w:rPr>
          <w:rFonts w:cs="Arial"/>
          <w:caps/>
          <w:lang w:val="mn-MN"/>
        </w:rPr>
      </w:pPr>
      <w:r w:rsidRPr="00896560">
        <w:rPr>
          <w:rFonts w:cs="Arial"/>
          <w:caps/>
          <w:lang w:val="mn-MN"/>
        </w:rPr>
        <w:fldChar w:fldCharType="end"/>
      </w:r>
    </w:p>
    <w:p w14:paraId="113C1DF2" w14:textId="4A55888F" w:rsidR="008A7D91" w:rsidRPr="00896560" w:rsidRDefault="008A7D91">
      <w:pPr>
        <w:suppressAutoHyphens w:val="0"/>
        <w:autoSpaceDE/>
        <w:autoSpaceDN/>
        <w:adjustRightInd/>
        <w:spacing w:after="160" w:line="259" w:lineRule="auto"/>
        <w:jc w:val="left"/>
        <w:rPr>
          <w:rFonts w:cs="Arial"/>
          <w:caps/>
          <w:lang w:val="mn-MN"/>
        </w:rPr>
      </w:pPr>
      <w:r w:rsidRPr="00896560">
        <w:rPr>
          <w:rFonts w:cs="Arial"/>
          <w:caps/>
          <w:lang w:val="mn-MN"/>
        </w:rPr>
        <w:br w:type="page"/>
      </w:r>
    </w:p>
    <w:p w14:paraId="4E649FE7" w14:textId="36E383B6" w:rsidR="008A7D91" w:rsidRPr="00896560" w:rsidRDefault="008A7D91" w:rsidP="008A7D91">
      <w:pPr>
        <w:pStyle w:val="Heading1"/>
        <w:rPr>
          <w:lang w:val="mn-MN"/>
        </w:rPr>
      </w:pPr>
      <w:bookmarkStart w:id="3" w:name="_Toc96611431"/>
      <w:r w:rsidRPr="00896560">
        <w:rPr>
          <w:lang w:val="mn-MN"/>
        </w:rPr>
        <w:lastRenderedPageBreak/>
        <w:t>ХҮСНЭГТИЙН ЖАГСААЛТ</w:t>
      </w:r>
      <w:bookmarkEnd w:id="3"/>
    </w:p>
    <w:p w14:paraId="5C220188" w14:textId="1E864CA7" w:rsidR="007F4D4A" w:rsidRPr="00896560" w:rsidRDefault="008A7D91"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r w:rsidRPr="00896560">
        <w:rPr>
          <w:rFonts w:cs="Arial"/>
          <w:caps/>
          <w:sz w:val="20"/>
          <w:szCs w:val="20"/>
          <w:lang w:val="mn-MN"/>
        </w:rPr>
        <w:fldChar w:fldCharType="begin"/>
      </w:r>
      <w:r w:rsidRPr="00896560">
        <w:rPr>
          <w:rFonts w:cs="Arial"/>
          <w:caps/>
          <w:sz w:val="20"/>
          <w:szCs w:val="20"/>
          <w:lang w:val="mn-MN"/>
        </w:rPr>
        <w:instrText xml:space="preserve"> TOC \h \z \c "Хүснэгт 1." </w:instrText>
      </w:r>
      <w:r w:rsidRPr="00896560">
        <w:rPr>
          <w:rFonts w:cs="Arial"/>
          <w:caps/>
          <w:sz w:val="20"/>
          <w:szCs w:val="20"/>
          <w:lang w:val="mn-MN"/>
        </w:rPr>
        <w:fldChar w:fldCharType="separate"/>
      </w:r>
      <w:hyperlink w:anchor="_Toc94088939" w:history="1">
        <w:r w:rsidR="007F4D4A" w:rsidRPr="00896560">
          <w:rPr>
            <w:rStyle w:val="Hyperlink"/>
            <w:noProof/>
            <w:sz w:val="20"/>
            <w:szCs w:val="20"/>
            <w:lang w:val="mn-MN"/>
          </w:rPr>
          <w:t>Хүснэгт 1. 1. МСҮТ, политехник коллежуудад бэлтгэгдэж буй ХХМТ-ийн мэргэжлүүд</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_Toc94088939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14</w:t>
        </w:r>
        <w:r w:rsidR="007F4D4A" w:rsidRPr="00896560">
          <w:rPr>
            <w:noProof/>
            <w:webHidden/>
            <w:sz w:val="20"/>
            <w:szCs w:val="20"/>
            <w:lang w:val="mn-MN"/>
          </w:rPr>
          <w:fldChar w:fldCharType="end"/>
        </w:r>
      </w:hyperlink>
    </w:p>
    <w:p w14:paraId="7FC931EE" w14:textId="77777777" w:rsidR="007F4D4A" w:rsidRPr="00896560" w:rsidRDefault="008A7D91" w:rsidP="007F4D4A">
      <w:pPr>
        <w:suppressAutoHyphens w:val="0"/>
        <w:autoSpaceDE/>
        <w:autoSpaceDN/>
        <w:adjustRightInd/>
        <w:spacing w:after="0"/>
        <w:jc w:val="left"/>
        <w:rPr>
          <w:noProof/>
          <w:sz w:val="2"/>
          <w:szCs w:val="2"/>
          <w:lang w:val="mn-MN"/>
        </w:rPr>
      </w:pPr>
      <w:r w:rsidRPr="00896560">
        <w:rPr>
          <w:rFonts w:cs="Arial"/>
          <w:caps/>
          <w:sz w:val="20"/>
          <w:szCs w:val="20"/>
          <w:lang w:val="mn-MN"/>
        </w:rPr>
        <w:fldChar w:fldCharType="end"/>
      </w:r>
      <w:r w:rsidRPr="00896560">
        <w:rPr>
          <w:rFonts w:cs="Arial"/>
          <w:caps/>
          <w:sz w:val="20"/>
          <w:szCs w:val="20"/>
          <w:lang w:val="mn-MN"/>
        </w:rPr>
        <w:fldChar w:fldCharType="begin"/>
      </w:r>
      <w:r w:rsidRPr="00896560">
        <w:rPr>
          <w:rFonts w:cs="Arial"/>
          <w:caps/>
          <w:sz w:val="20"/>
          <w:szCs w:val="20"/>
          <w:lang w:val="mn-MN"/>
        </w:rPr>
        <w:instrText xml:space="preserve"> TOC \h \z \c "Хүснэгт 2." </w:instrText>
      </w:r>
      <w:r w:rsidRPr="00896560">
        <w:rPr>
          <w:rFonts w:cs="Arial"/>
          <w:caps/>
          <w:sz w:val="20"/>
          <w:szCs w:val="20"/>
          <w:lang w:val="mn-MN"/>
        </w:rPr>
        <w:fldChar w:fldCharType="separate"/>
      </w:r>
    </w:p>
    <w:p w14:paraId="648D62E8" w14:textId="33BCFAC2"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40" w:history="1">
        <w:r w:rsidR="007F4D4A" w:rsidRPr="00896560">
          <w:rPr>
            <w:rStyle w:val="Hyperlink"/>
            <w:noProof/>
            <w:sz w:val="20"/>
            <w:szCs w:val="20"/>
            <w:lang w:val="mn-MN"/>
          </w:rPr>
          <w:t xml:space="preserve">Хүснэгт 2. 1. </w:t>
        </w:r>
        <w:r w:rsidR="00B31844" w:rsidRPr="00896560">
          <w:rPr>
            <w:rStyle w:val="Hyperlink"/>
            <w:noProof/>
            <w:sz w:val="20"/>
            <w:szCs w:val="20"/>
            <w:lang w:val="mn-MN"/>
          </w:rPr>
          <w:t>ХХМТ</w:t>
        </w:r>
        <w:r w:rsidR="007F4D4A" w:rsidRPr="00896560">
          <w:rPr>
            <w:rStyle w:val="Hyperlink"/>
            <w:noProof/>
            <w:sz w:val="20"/>
            <w:szCs w:val="20"/>
            <w:lang w:val="mn-MN"/>
          </w:rPr>
          <w:t>-ийн салбарын нийт болон үндсэн ажиллагдын тоо</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_Toc94088940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18</w:t>
        </w:r>
        <w:r w:rsidR="007F4D4A" w:rsidRPr="00896560">
          <w:rPr>
            <w:noProof/>
            <w:webHidden/>
            <w:sz w:val="20"/>
            <w:szCs w:val="20"/>
            <w:lang w:val="mn-MN"/>
          </w:rPr>
          <w:fldChar w:fldCharType="end"/>
        </w:r>
      </w:hyperlink>
    </w:p>
    <w:p w14:paraId="1F184A68" w14:textId="3481A932"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41" w:history="1">
        <w:r w:rsidR="007F4D4A" w:rsidRPr="00896560">
          <w:rPr>
            <w:rStyle w:val="Hyperlink"/>
            <w:noProof/>
            <w:sz w:val="20"/>
            <w:szCs w:val="20"/>
            <w:lang w:val="mn-MN"/>
          </w:rPr>
          <w:t xml:space="preserve">Хүснэгт 2. 2. </w:t>
        </w:r>
        <w:r w:rsidR="00B31844" w:rsidRPr="00896560">
          <w:rPr>
            <w:rStyle w:val="Hyperlink"/>
            <w:noProof/>
            <w:sz w:val="20"/>
            <w:szCs w:val="20"/>
            <w:lang w:val="mn-MN"/>
          </w:rPr>
          <w:t>ХХМТ</w:t>
        </w:r>
        <w:r w:rsidR="007F4D4A" w:rsidRPr="00896560">
          <w:rPr>
            <w:rStyle w:val="Hyperlink"/>
            <w:noProof/>
            <w:sz w:val="20"/>
            <w:szCs w:val="20"/>
            <w:lang w:val="mn-MN"/>
          </w:rPr>
          <w:t>-ийн салбарын ажиллагчид, мэргэжлийн чиглэлээр</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_Toc94088941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18</w:t>
        </w:r>
        <w:r w:rsidR="007F4D4A" w:rsidRPr="00896560">
          <w:rPr>
            <w:noProof/>
            <w:webHidden/>
            <w:sz w:val="20"/>
            <w:szCs w:val="20"/>
            <w:lang w:val="mn-MN"/>
          </w:rPr>
          <w:fldChar w:fldCharType="end"/>
        </w:r>
      </w:hyperlink>
    </w:p>
    <w:p w14:paraId="01EB2F62" w14:textId="0CE63347"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42" w:history="1">
        <w:r w:rsidR="007F4D4A" w:rsidRPr="00896560">
          <w:rPr>
            <w:rStyle w:val="Hyperlink"/>
            <w:noProof/>
            <w:sz w:val="20"/>
            <w:szCs w:val="20"/>
            <w:lang w:val="mn-MN"/>
          </w:rPr>
          <w:t>Хүснэгт 2. 3. Дэлхийн эдийн засгийн форумын Дэлхийн өрсөлдөх чадварын тайлан, 2019 он</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_Toc94088942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20</w:t>
        </w:r>
        <w:r w:rsidR="007F4D4A" w:rsidRPr="00896560">
          <w:rPr>
            <w:noProof/>
            <w:webHidden/>
            <w:sz w:val="20"/>
            <w:szCs w:val="20"/>
            <w:lang w:val="mn-MN"/>
          </w:rPr>
          <w:fldChar w:fldCharType="end"/>
        </w:r>
      </w:hyperlink>
    </w:p>
    <w:p w14:paraId="36856D89" w14:textId="735AE874"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43" w:history="1">
        <w:r w:rsidR="007F4D4A" w:rsidRPr="00896560">
          <w:rPr>
            <w:rStyle w:val="Hyperlink"/>
            <w:noProof/>
            <w:sz w:val="20"/>
            <w:szCs w:val="20"/>
            <w:lang w:val="mn-MN"/>
          </w:rPr>
          <w:t>Хүснэгт 2. 4. Боловсролын үзүүлэлт, хувиар</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_Toc94088943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27</w:t>
        </w:r>
        <w:r w:rsidR="007F4D4A" w:rsidRPr="00896560">
          <w:rPr>
            <w:noProof/>
            <w:webHidden/>
            <w:sz w:val="20"/>
            <w:szCs w:val="20"/>
            <w:lang w:val="mn-MN"/>
          </w:rPr>
          <w:fldChar w:fldCharType="end"/>
        </w:r>
      </w:hyperlink>
    </w:p>
    <w:p w14:paraId="37C7FDAF" w14:textId="7E1B66AE"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44" w:history="1">
        <w:r w:rsidR="007F4D4A" w:rsidRPr="00896560">
          <w:rPr>
            <w:rStyle w:val="Hyperlink"/>
            <w:noProof/>
            <w:sz w:val="20"/>
            <w:szCs w:val="20"/>
            <w:lang w:val="mn-MN"/>
          </w:rPr>
          <w:t>Хүснэгт 2. 5. Хөдөлмөр эрхлэлтийн үзүүлэлт, хувиар</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_Toc94088944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27</w:t>
        </w:r>
        <w:r w:rsidR="007F4D4A" w:rsidRPr="00896560">
          <w:rPr>
            <w:noProof/>
            <w:webHidden/>
            <w:sz w:val="20"/>
            <w:szCs w:val="20"/>
            <w:lang w:val="mn-MN"/>
          </w:rPr>
          <w:fldChar w:fldCharType="end"/>
        </w:r>
      </w:hyperlink>
    </w:p>
    <w:p w14:paraId="0E5BF60C" w14:textId="2467BE18"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45" w:history="1">
        <w:r w:rsidR="007F4D4A" w:rsidRPr="00896560">
          <w:rPr>
            <w:rStyle w:val="Hyperlink"/>
            <w:noProof/>
            <w:sz w:val="20"/>
            <w:szCs w:val="20"/>
            <w:lang w:val="mn-MN"/>
          </w:rPr>
          <w:t>Хүснэгт 2. 6. Ковид-19 үед компаниудын стратегид үзүүлсэн нөлөө, хувиар</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_Toc94088945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27</w:t>
        </w:r>
        <w:r w:rsidR="007F4D4A" w:rsidRPr="00896560">
          <w:rPr>
            <w:noProof/>
            <w:webHidden/>
            <w:sz w:val="20"/>
            <w:szCs w:val="20"/>
            <w:lang w:val="mn-MN"/>
          </w:rPr>
          <w:fldChar w:fldCharType="end"/>
        </w:r>
      </w:hyperlink>
    </w:p>
    <w:p w14:paraId="78FAEB2B" w14:textId="707D9AD0"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46" w:history="1">
        <w:r w:rsidR="007F4D4A" w:rsidRPr="00896560">
          <w:rPr>
            <w:rStyle w:val="Hyperlink"/>
            <w:noProof/>
            <w:sz w:val="20"/>
            <w:szCs w:val="20"/>
            <w:lang w:val="mn-MN"/>
          </w:rPr>
          <w:t xml:space="preserve">Хүснэгт 2. 7. </w:t>
        </w:r>
        <w:r w:rsidR="007F4D4A" w:rsidRPr="00896560">
          <w:rPr>
            <w:rStyle w:val="Hyperlink"/>
            <w:rFonts w:eastAsia="Times New Roman" w:cs="Arial"/>
            <w:bCs/>
            <w:noProof/>
            <w:sz w:val="20"/>
            <w:szCs w:val="20"/>
            <w:lang w:val="mn-MN"/>
          </w:rPr>
          <w:t>Технологи нэвтрүүлэлт</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_Toc94088946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28</w:t>
        </w:r>
        <w:r w:rsidR="007F4D4A" w:rsidRPr="00896560">
          <w:rPr>
            <w:noProof/>
            <w:webHidden/>
            <w:sz w:val="20"/>
            <w:szCs w:val="20"/>
            <w:lang w:val="mn-MN"/>
          </w:rPr>
          <w:fldChar w:fldCharType="end"/>
        </w:r>
      </w:hyperlink>
    </w:p>
    <w:p w14:paraId="4D1CD565" w14:textId="46EE0FF2"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47" w:history="1">
        <w:r w:rsidR="007F4D4A" w:rsidRPr="00896560">
          <w:rPr>
            <w:rStyle w:val="Hyperlink"/>
            <w:noProof/>
            <w:sz w:val="20"/>
            <w:szCs w:val="20"/>
            <w:lang w:val="mn-MN"/>
          </w:rPr>
          <w:t>Хүснэгт 2. 8. Ур чадварын хэрэгцээг өөрчлөхөд үзүүлэх хариу үйлдлүүд</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_Toc94088947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28</w:t>
        </w:r>
        <w:r w:rsidR="007F4D4A" w:rsidRPr="00896560">
          <w:rPr>
            <w:noProof/>
            <w:webHidden/>
            <w:sz w:val="20"/>
            <w:szCs w:val="20"/>
            <w:lang w:val="mn-MN"/>
          </w:rPr>
          <w:fldChar w:fldCharType="end"/>
        </w:r>
      </w:hyperlink>
    </w:p>
    <w:p w14:paraId="6633586F" w14:textId="68D241B7"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48" w:history="1">
        <w:r w:rsidR="007F4D4A" w:rsidRPr="00896560">
          <w:rPr>
            <w:rStyle w:val="Hyperlink"/>
            <w:noProof/>
            <w:sz w:val="20"/>
            <w:szCs w:val="20"/>
            <w:lang w:val="mn-MN"/>
          </w:rPr>
          <w:t>Хүснэгт 2. 9. Сургалтын үйлчилгээ</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_Toc94088948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29</w:t>
        </w:r>
        <w:r w:rsidR="007F4D4A" w:rsidRPr="00896560">
          <w:rPr>
            <w:noProof/>
            <w:webHidden/>
            <w:sz w:val="20"/>
            <w:szCs w:val="20"/>
            <w:lang w:val="mn-MN"/>
          </w:rPr>
          <w:fldChar w:fldCharType="end"/>
        </w:r>
      </w:hyperlink>
    </w:p>
    <w:p w14:paraId="5AD484DF" w14:textId="7BEFD6CA"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49" w:history="1">
        <w:r w:rsidR="007F4D4A" w:rsidRPr="00896560">
          <w:rPr>
            <w:rStyle w:val="Hyperlink"/>
            <w:noProof/>
            <w:sz w:val="20"/>
            <w:szCs w:val="20"/>
            <w:lang w:val="mn-MN"/>
          </w:rPr>
          <w:t>Хүснэгт 2. 10. Эрэлт нь өсөж байгаа мэргэжлийн чиглэл</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_Toc94088949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30</w:t>
        </w:r>
        <w:r w:rsidR="007F4D4A" w:rsidRPr="00896560">
          <w:rPr>
            <w:noProof/>
            <w:webHidden/>
            <w:sz w:val="20"/>
            <w:szCs w:val="20"/>
            <w:lang w:val="mn-MN"/>
          </w:rPr>
          <w:fldChar w:fldCharType="end"/>
        </w:r>
      </w:hyperlink>
    </w:p>
    <w:p w14:paraId="25FA4418" w14:textId="314320D2"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50" w:history="1">
        <w:r w:rsidR="007F4D4A" w:rsidRPr="00896560">
          <w:rPr>
            <w:rStyle w:val="Hyperlink"/>
            <w:noProof/>
            <w:sz w:val="20"/>
            <w:szCs w:val="20"/>
            <w:lang w:val="mn-MN"/>
          </w:rPr>
          <w:t>Хүснэгт 2. 11. Эрэлт нь илүүдэлтэй байгаа мэргэжлийн чиглэл</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_Toc94088950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30</w:t>
        </w:r>
        <w:r w:rsidR="007F4D4A" w:rsidRPr="00896560">
          <w:rPr>
            <w:noProof/>
            <w:webHidden/>
            <w:sz w:val="20"/>
            <w:szCs w:val="20"/>
            <w:lang w:val="mn-MN"/>
          </w:rPr>
          <w:fldChar w:fldCharType="end"/>
        </w:r>
      </w:hyperlink>
    </w:p>
    <w:p w14:paraId="0D130179" w14:textId="6BE50F3E"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51" w:history="1">
        <w:r w:rsidR="007F4D4A" w:rsidRPr="00896560">
          <w:rPr>
            <w:rStyle w:val="Hyperlink"/>
            <w:noProof/>
            <w:sz w:val="20"/>
            <w:szCs w:val="20"/>
            <w:lang w:val="mn-MN"/>
          </w:rPr>
          <w:t xml:space="preserve">Хүснэгт 2. 12. </w:t>
        </w:r>
        <w:r w:rsidR="007F4D4A" w:rsidRPr="00896560">
          <w:rPr>
            <w:rStyle w:val="Hyperlink"/>
            <w:rFonts w:eastAsia="Times New Roman" w:cs="Arial"/>
            <w:bCs/>
            <w:noProof/>
            <w:sz w:val="20"/>
            <w:szCs w:val="20"/>
            <w:lang w:val="mn-MN"/>
          </w:rPr>
          <w:t>Эрэлт нь нэмэгдэж байгаа ур чадвар</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_Toc94088951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31</w:t>
        </w:r>
        <w:r w:rsidR="007F4D4A" w:rsidRPr="00896560">
          <w:rPr>
            <w:noProof/>
            <w:webHidden/>
            <w:sz w:val="20"/>
            <w:szCs w:val="20"/>
            <w:lang w:val="mn-MN"/>
          </w:rPr>
          <w:fldChar w:fldCharType="end"/>
        </w:r>
      </w:hyperlink>
    </w:p>
    <w:p w14:paraId="2D2C2DA4" w14:textId="608396D3"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8952" w:history="1">
        <w:r w:rsidR="007F4D4A" w:rsidRPr="00896560">
          <w:rPr>
            <w:rStyle w:val="Hyperlink"/>
            <w:noProof/>
            <w:sz w:val="20"/>
            <w:szCs w:val="20"/>
            <w:lang w:val="mn-MN"/>
          </w:rPr>
          <w:t>Хүснэгт 2. 13. Одоогийн ур чадварыг дахин эзэмшүүлэх, дээшлүүлэх хөтөлбөрүүдэд голлох ур чадвар</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_Toc94088952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32</w:t>
        </w:r>
        <w:r w:rsidR="007F4D4A" w:rsidRPr="00896560">
          <w:rPr>
            <w:noProof/>
            <w:webHidden/>
            <w:sz w:val="20"/>
            <w:szCs w:val="20"/>
            <w:lang w:val="mn-MN"/>
          </w:rPr>
          <w:fldChar w:fldCharType="end"/>
        </w:r>
      </w:hyperlink>
    </w:p>
    <w:p w14:paraId="5F4A3AAB" w14:textId="77777777" w:rsidR="000A228C" w:rsidRPr="00896560" w:rsidRDefault="008A7D91" w:rsidP="000A228C">
      <w:pPr>
        <w:suppressAutoHyphens w:val="0"/>
        <w:autoSpaceDE/>
        <w:autoSpaceDN/>
        <w:adjustRightInd/>
        <w:spacing w:after="0"/>
        <w:jc w:val="left"/>
        <w:rPr>
          <w:noProof/>
          <w:sz w:val="20"/>
          <w:szCs w:val="20"/>
          <w:lang w:val="mn-MN"/>
        </w:rPr>
      </w:pPr>
      <w:r w:rsidRPr="00896560">
        <w:rPr>
          <w:rFonts w:cs="Arial"/>
          <w:caps/>
          <w:sz w:val="20"/>
          <w:szCs w:val="20"/>
          <w:lang w:val="mn-MN"/>
        </w:rPr>
        <w:fldChar w:fldCharType="end"/>
      </w:r>
      <w:r w:rsidRPr="00896560">
        <w:rPr>
          <w:rFonts w:cs="Arial"/>
          <w:caps/>
          <w:sz w:val="20"/>
          <w:szCs w:val="20"/>
          <w:lang w:val="mn-MN"/>
        </w:rPr>
        <w:fldChar w:fldCharType="begin"/>
      </w:r>
      <w:r w:rsidRPr="00896560">
        <w:rPr>
          <w:rFonts w:cs="Arial"/>
          <w:caps/>
          <w:sz w:val="20"/>
          <w:szCs w:val="20"/>
          <w:lang w:val="mn-MN"/>
        </w:rPr>
        <w:instrText xml:space="preserve"> TOC \h \z \c "Хүснэгт 3." </w:instrText>
      </w:r>
      <w:r w:rsidRPr="00896560">
        <w:rPr>
          <w:rFonts w:cs="Arial"/>
          <w:caps/>
          <w:sz w:val="20"/>
          <w:szCs w:val="20"/>
          <w:lang w:val="mn-MN"/>
        </w:rPr>
        <w:fldChar w:fldCharType="separate"/>
      </w:r>
    </w:p>
    <w:p w14:paraId="3DB992DB" w14:textId="661449C1"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22" w:history="1">
        <w:r w:rsidR="000A228C" w:rsidRPr="00896560">
          <w:rPr>
            <w:rStyle w:val="Hyperlink"/>
            <w:noProof/>
            <w:sz w:val="20"/>
            <w:szCs w:val="20"/>
            <w:lang w:val="mn-MN"/>
          </w:rPr>
          <w:t>Хүснэгт 3. 1. Судалгаанд хамрагдсан байгууллагуудын үйл ажиллагааны чиглэл</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_Toc96611222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38</w:t>
        </w:r>
        <w:r w:rsidR="000A228C" w:rsidRPr="00896560">
          <w:rPr>
            <w:noProof/>
            <w:webHidden/>
            <w:sz w:val="20"/>
            <w:szCs w:val="20"/>
            <w:lang w:val="mn-MN"/>
          </w:rPr>
          <w:fldChar w:fldCharType="end"/>
        </w:r>
      </w:hyperlink>
    </w:p>
    <w:p w14:paraId="1343A225" w14:textId="74C33363"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23" w:history="1">
        <w:r w:rsidR="000A228C" w:rsidRPr="00896560">
          <w:rPr>
            <w:rStyle w:val="Hyperlink"/>
            <w:noProof/>
            <w:sz w:val="20"/>
            <w:szCs w:val="20"/>
            <w:lang w:val="mn-MN"/>
          </w:rPr>
          <w:t>Хүснэгт 3. 2</w:t>
        </w:r>
        <w:r w:rsidR="000A228C" w:rsidRPr="00896560">
          <w:rPr>
            <w:rStyle w:val="Hyperlink"/>
            <w:rFonts w:eastAsia="Calibri" w:cs="Arial"/>
            <w:i/>
            <w:noProof/>
            <w:sz w:val="20"/>
            <w:szCs w:val="20"/>
            <w:lang w:val="mn-MN"/>
          </w:rPr>
          <w:t xml:space="preserve">. </w:t>
        </w:r>
        <w:r w:rsidR="000A228C" w:rsidRPr="00896560">
          <w:rPr>
            <w:rStyle w:val="Hyperlink"/>
            <w:noProof/>
            <w:sz w:val="20"/>
            <w:szCs w:val="20"/>
            <w:lang w:val="mn-MN"/>
          </w:rPr>
          <w:t>Үйл ажиллагааны хамрах хүрээ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_Toc96611223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39</w:t>
        </w:r>
        <w:r w:rsidR="000A228C" w:rsidRPr="00896560">
          <w:rPr>
            <w:noProof/>
            <w:webHidden/>
            <w:sz w:val="20"/>
            <w:szCs w:val="20"/>
            <w:lang w:val="mn-MN"/>
          </w:rPr>
          <w:fldChar w:fldCharType="end"/>
        </w:r>
      </w:hyperlink>
    </w:p>
    <w:p w14:paraId="24B01CF7" w14:textId="13DC3D0E"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24" w:history="1">
        <w:r w:rsidR="000A228C" w:rsidRPr="00896560">
          <w:rPr>
            <w:rStyle w:val="Hyperlink"/>
            <w:noProof/>
            <w:sz w:val="20"/>
            <w:szCs w:val="20"/>
            <w:lang w:val="mn-MN"/>
          </w:rPr>
          <w:t>Хүснэгт 3. 3. Судалгаанд хамрагдсан байгууллагуудын бүтэц, ажиллагчдын тоо</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_Toc96611224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39</w:t>
        </w:r>
        <w:r w:rsidR="000A228C" w:rsidRPr="00896560">
          <w:rPr>
            <w:noProof/>
            <w:webHidden/>
            <w:sz w:val="20"/>
            <w:szCs w:val="20"/>
            <w:lang w:val="mn-MN"/>
          </w:rPr>
          <w:fldChar w:fldCharType="end"/>
        </w:r>
      </w:hyperlink>
    </w:p>
    <w:p w14:paraId="1353FA10" w14:textId="7E9793AA"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25" w:history="1">
        <w:r w:rsidR="000A228C" w:rsidRPr="00896560">
          <w:rPr>
            <w:rStyle w:val="Hyperlink"/>
            <w:noProof/>
            <w:sz w:val="20"/>
            <w:szCs w:val="20"/>
            <w:lang w:val="mn-MN"/>
          </w:rPr>
          <w:t>Хүснэгт 3. 4. Судалгаанд хамрагдагчдын нас, хүйс, хувиар</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_Toc96611225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39</w:t>
        </w:r>
        <w:r w:rsidR="000A228C" w:rsidRPr="00896560">
          <w:rPr>
            <w:noProof/>
            <w:webHidden/>
            <w:sz w:val="20"/>
            <w:szCs w:val="20"/>
            <w:lang w:val="mn-MN"/>
          </w:rPr>
          <w:fldChar w:fldCharType="end"/>
        </w:r>
      </w:hyperlink>
    </w:p>
    <w:p w14:paraId="17ACF27C" w14:textId="1CCEFA66"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26" w:history="1">
        <w:r w:rsidR="000A228C" w:rsidRPr="00896560">
          <w:rPr>
            <w:rStyle w:val="Hyperlink"/>
            <w:noProof/>
            <w:sz w:val="20"/>
            <w:szCs w:val="20"/>
            <w:lang w:val="mn-MN"/>
          </w:rPr>
          <w:t>Хүснэгт 3. 5. Судалгаанд хамрагдагчдын тухайн байгууллагад ажилласан жил</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_Toc96611226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39</w:t>
        </w:r>
        <w:r w:rsidR="000A228C" w:rsidRPr="00896560">
          <w:rPr>
            <w:noProof/>
            <w:webHidden/>
            <w:sz w:val="20"/>
            <w:szCs w:val="20"/>
            <w:lang w:val="mn-MN"/>
          </w:rPr>
          <w:fldChar w:fldCharType="end"/>
        </w:r>
      </w:hyperlink>
    </w:p>
    <w:p w14:paraId="60DF3B23" w14:textId="50F36B63"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27" w:history="1">
        <w:r w:rsidR="000A228C" w:rsidRPr="00896560">
          <w:rPr>
            <w:rStyle w:val="Hyperlink"/>
            <w:noProof/>
            <w:sz w:val="20"/>
            <w:szCs w:val="20"/>
            <w:lang w:val="mn-MN"/>
          </w:rPr>
          <w:t>Хүснэгт 3. 6. Судалгаанд хамрагдагчдын боловсролын түвшин</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_Toc96611227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39</w:t>
        </w:r>
        <w:r w:rsidR="000A228C" w:rsidRPr="00896560">
          <w:rPr>
            <w:noProof/>
            <w:webHidden/>
            <w:sz w:val="20"/>
            <w:szCs w:val="20"/>
            <w:lang w:val="mn-MN"/>
          </w:rPr>
          <w:fldChar w:fldCharType="end"/>
        </w:r>
      </w:hyperlink>
    </w:p>
    <w:p w14:paraId="6EECA17A" w14:textId="64F7BFB6"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28" w:history="1">
        <w:r w:rsidR="000A228C" w:rsidRPr="00896560">
          <w:rPr>
            <w:rStyle w:val="Hyperlink"/>
            <w:noProof/>
            <w:sz w:val="20"/>
            <w:szCs w:val="20"/>
            <w:lang w:val="mn-MN"/>
          </w:rPr>
          <w:t>Хүснэгт 3. 7. Судалгаанд хамрагдагчдын төгссөн их, дээд сургуулиуд</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_Toc96611228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40</w:t>
        </w:r>
        <w:r w:rsidR="000A228C" w:rsidRPr="00896560">
          <w:rPr>
            <w:noProof/>
            <w:webHidden/>
            <w:sz w:val="20"/>
            <w:szCs w:val="20"/>
            <w:lang w:val="mn-MN"/>
          </w:rPr>
          <w:fldChar w:fldCharType="end"/>
        </w:r>
      </w:hyperlink>
    </w:p>
    <w:p w14:paraId="06FBB784" w14:textId="0013F217"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29" w:history="1">
        <w:r w:rsidR="000A228C" w:rsidRPr="00896560">
          <w:rPr>
            <w:rStyle w:val="Hyperlink"/>
            <w:noProof/>
            <w:sz w:val="20"/>
            <w:szCs w:val="20"/>
            <w:lang w:val="mn-MN"/>
          </w:rPr>
          <w:t>Хүснэгт 3. 8. ИТА-уудын мэдлэг ур чадварын үзүүлэлтүүдийн өөрийн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_Toc96611229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43</w:t>
        </w:r>
        <w:r w:rsidR="000A228C" w:rsidRPr="00896560">
          <w:rPr>
            <w:noProof/>
            <w:webHidden/>
            <w:sz w:val="20"/>
            <w:szCs w:val="20"/>
            <w:lang w:val="mn-MN"/>
          </w:rPr>
          <w:fldChar w:fldCharType="end"/>
        </w:r>
      </w:hyperlink>
    </w:p>
    <w:p w14:paraId="01BBEF8A" w14:textId="7DDA35DC"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30" w:history="1">
        <w:r w:rsidR="000A228C" w:rsidRPr="00896560">
          <w:rPr>
            <w:rStyle w:val="Hyperlink"/>
            <w:noProof/>
            <w:sz w:val="20"/>
            <w:szCs w:val="20"/>
            <w:lang w:val="mn-MN"/>
          </w:rPr>
          <w:t>Хүснэгт 3. 9. Удирдлагын зүгээс ажил горилогчид болон ажилтнуудад тавьдаг мэдлэг ур чадварын үзүүлэлтүүд</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_Toc96611230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44</w:t>
        </w:r>
        <w:r w:rsidR="000A228C" w:rsidRPr="00896560">
          <w:rPr>
            <w:noProof/>
            <w:webHidden/>
            <w:sz w:val="20"/>
            <w:szCs w:val="20"/>
            <w:lang w:val="mn-MN"/>
          </w:rPr>
          <w:fldChar w:fldCharType="end"/>
        </w:r>
      </w:hyperlink>
    </w:p>
    <w:p w14:paraId="21E13788" w14:textId="1BC73DB4"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31" w:history="1">
        <w:r w:rsidR="000A228C" w:rsidRPr="00896560">
          <w:rPr>
            <w:rStyle w:val="Hyperlink"/>
            <w:noProof/>
            <w:sz w:val="20"/>
            <w:szCs w:val="20"/>
            <w:lang w:val="mn-MN"/>
          </w:rPr>
          <w:t>Хүснэгт 3. 10. Ажилтнаа хөгжүүлэх, мэргэжил дээшлүүлэх сургалтад хамруулахад тулгардаг бэрхшээл</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_Toc96611231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46</w:t>
        </w:r>
        <w:r w:rsidR="000A228C" w:rsidRPr="00896560">
          <w:rPr>
            <w:noProof/>
            <w:webHidden/>
            <w:sz w:val="20"/>
            <w:szCs w:val="20"/>
            <w:lang w:val="mn-MN"/>
          </w:rPr>
          <w:fldChar w:fldCharType="end"/>
        </w:r>
      </w:hyperlink>
    </w:p>
    <w:p w14:paraId="581C314D" w14:textId="7B2691EA"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32" w:history="1">
        <w:r w:rsidR="000A228C" w:rsidRPr="00896560">
          <w:rPr>
            <w:rStyle w:val="Hyperlink"/>
            <w:noProof/>
            <w:sz w:val="20"/>
            <w:szCs w:val="20"/>
            <w:lang w:val="mn-MN"/>
          </w:rPr>
          <w:t>Хүснэгт 3. 11. Мэргэжил дээшлүүлэх сургалтад хамрагдахад тулгардаг бэрхшээл</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_Toc96611232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46</w:t>
        </w:r>
        <w:r w:rsidR="000A228C" w:rsidRPr="00896560">
          <w:rPr>
            <w:noProof/>
            <w:webHidden/>
            <w:sz w:val="20"/>
            <w:szCs w:val="20"/>
            <w:lang w:val="mn-MN"/>
          </w:rPr>
          <w:fldChar w:fldCharType="end"/>
        </w:r>
      </w:hyperlink>
    </w:p>
    <w:p w14:paraId="4C9C4019" w14:textId="180469E5"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33" w:history="1">
        <w:r w:rsidR="000A228C" w:rsidRPr="00896560">
          <w:rPr>
            <w:rStyle w:val="Hyperlink"/>
            <w:noProof/>
            <w:sz w:val="20"/>
            <w:szCs w:val="20"/>
            <w:lang w:val="mn-MN"/>
          </w:rPr>
          <w:t>Хүснэгт 3. 12. Ажилтнаа хөгжүүлэх сургалтын зохион байгуулалт</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_Toc96611233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47</w:t>
        </w:r>
        <w:r w:rsidR="000A228C" w:rsidRPr="00896560">
          <w:rPr>
            <w:noProof/>
            <w:webHidden/>
            <w:sz w:val="20"/>
            <w:szCs w:val="20"/>
            <w:lang w:val="mn-MN"/>
          </w:rPr>
          <w:fldChar w:fldCharType="end"/>
        </w:r>
      </w:hyperlink>
    </w:p>
    <w:p w14:paraId="2153D2DB" w14:textId="502A01BB"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34" w:history="1">
        <w:r w:rsidR="000A228C" w:rsidRPr="00896560">
          <w:rPr>
            <w:rStyle w:val="Hyperlink"/>
            <w:noProof/>
            <w:sz w:val="20"/>
            <w:szCs w:val="20"/>
            <w:lang w:val="mn-MN"/>
          </w:rPr>
          <w:t>Хүснэгт 3. 13. Шаардлагатай сургалтын төрлүүд - Зөөлөн ур чадвар олгох (ИТА)</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_Toc96611234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48</w:t>
        </w:r>
        <w:r w:rsidR="000A228C" w:rsidRPr="00896560">
          <w:rPr>
            <w:noProof/>
            <w:webHidden/>
            <w:sz w:val="20"/>
            <w:szCs w:val="20"/>
            <w:lang w:val="mn-MN"/>
          </w:rPr>
          <w:fldChar w:fldCharType="end"/>
        </w:r>
      </w:hyperlink>
    </w:p>
    <w:p w14:paraId="27CCD1E2" w14:textId="2B398DD5"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35" w:history="1">
        <w:r w:rsidR="000A228C" w:rsidRPr="00896560">
          <w:rPr>
            <w:rStyle w:val="Hyperlink"/>
            <w:noProof/>
            <w:sz w:val="20"/>
            <w:szCs w:val="20"/>
            <w:lang w:val="mn-MN"/>
          </w:rPr>
          <w:t>Хүснэгт 3. 14. Шаардлагатай сургалтын төрлүүд – Зөөлөн ур чадвар олгох (УА)</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_Toc96611235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48</w:t>
        </w:r>
        <w:r w:rsidR="000A228C" w:rsidRPr="00896560">
          <w:rPr>
            <w:noProof/>
            <w:webHidden/>
            <w:sz w:val="20"/>
            <w:szCs w:val="20"/>
            <w:lang w:val="mn-MN"/>
          </w:rPr>
          <w:fldChar w:fldCharType="end"/>
        </w:r>
      </w:hyperlink>
    </w:p>
    <w:p w14:paraId="779C9906" w14:textId="46D6EC05"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36" w:history="1">
        <w:r w:rsidR="000A228C" w:rsidRPr="00896560">
          <w:rPr>
            <w:rStyle w:val="Hyperlink"/>
            <w:noProof/>
            <w:sz w:val="20"/>
            <w:szCs w:val="20"/>
            <w:lang w:val="mn-MN"/>
          </w:rPr>
          <w:t>Хүснэгт 3. 15. Мэргэжил дээшлүүлэх сургалтуудын хэрэгцээ (УА)</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_Toc96611236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49</w:t>
        </w:r>
        <w:r w:rsidR="000A228C" w:rsidRPr="00896560">
          <w:rPr>
            <w:noProof/>
            <w:webHidden/>
            <w:sz w:val="20"/>
            <w:szCs w:val="20"/>
            <w:lang w:val="mn-MN"/>
          </w:rPr>
          <w:fldChar w:fldCharType="end"/>
        </w:r>
      </w:hyperlink>
    </w:p>
    <w:p w14:paraId="4DA777C9" w14:textId="13024A84"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37" w:history="1">
        <w:r w:rsidR="000A228C" w:rsidRPr="00896560">
          <w:rPr>
            <w:rStyle w:val="Hyperlink"/>
            <w:noProof/>
            <w:sz w:val="20"/>
            <w:szCs w:val="20"/>
            <w:lang w:val="mn-MN"/>
          </w:rPr>
          <w:t>Хүснэгт 3. 16. Мэргэжил дээшлүүлэх сургалтуудын хэрэгцээ (ИТА)</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_Toc96611237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50</w:t>
        </w:r>
        <w:r w:rsidR="000A228C" w:rsidRPr="00896560">
          <w:rPr>
            <w:noProof/>
            <w:webHidden/>
            <w:sz w:val="20"/>
            <w:szCs w:val="20"/>
            <w:lang w:val="mn-MN"/>
          </w:rPr>
          <w:fldChar w:fldCharType="end"/>
        </w:r>
      </w:hyperlink>
    </w:p>
    <w:p w14:paraId="2CAB368F" w14:textId="52065D5D"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38" w:history="1">
        <w:r w:rsidR="000A228C" w:rsidRPr="00896560">
          <w:rPr>
            <w:rStyle w:val="Hyperlink"/>
            <w:noProof/>
            <w:sz w:val="20"/>
            <w:szCs w:val="20"/>
            <w:lang w:val="mn-MN"/>
          </w:rPr>
          <w:t>Хүснэгт 3. 17. Мэргэжлийн болон дээд боловсролын байгууллагад хийх өөрчлөлтийн саналууд</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_Toc96611238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51</w:t>
        </w:r>
        <w:r w:rsidR="000A228C" w:rsidRPr="00896560">
          <w:rPr>
            <w:noProof/>
            <w:webHidden/>
            <w:sz w:val="20"/>
            <w:szCs w:val="20"/>
            <w:lang w:val="mn-MN"/>
          </w:rPr>
          <w:fldChar w:fldCharType="end"/>
        </w:r>
      </w:hyperlink>
    </w:p>
    <w:p w14:paraId="3F58CBF0" w14:textId="152856F1"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39" w:history="1">
        <w:r w:rsidR="000A228C" w:rsidRPr="00896560">
          <w:rPr>
            <w:rStyle w:val="Hyperlink"/>
            <w:noProof/>
            <w:sz w:val="20"/>
            <w:szCs w:val="20"/>
            <w:lang w:val="mn-MN"/>
          </w:rPr>
          <w:t>Хүснэгт 3. 18. Хүний нөөцийн менежментийн үзүүлэлтүүдийн Кронбах альфа утга</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_Toc96611239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52</w:t>
        </w:r>
        <w:r w:rsidR="000A228C" w:rsidRPr="00896560">
          <w:rPr>
            <w:noProof/>
            <w:webHidden/>
            <w:sz w:val="20"/>
            <w:szCs w:val="20"/>
            <w:lang w:val="mn-MN"/>
          </w:rPr>
          <w:fldChar w:fldCharType="end"/>
        </w:r>
      </w:hyperlink>
    </w:p>
    <w:p w14:paraId="4C9494AC" w14:textId="58D512E7"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40" w:history="1">
        <w:r w:rsidR="000A228C" w:rsidRPr="00896560">
          <w:rPr>
            <w:rStyle w:val="Hyperlink"/>
            <w:noProof/>
            <w:sz w:val="20"/>
            <w:szCs w:val="20"/>
            <w:lang w:val="mn-MN"/>
          </w:rPr>
          <w:t>Хүснэгт 3. 19. Мэдээлэл, мэдлэгийн менежментэд өгсөн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_Toc96611240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55</w:t>
        </w:r>
        <w:r w:rsidR="000A228C" w:rsidRPr="00896560">
          <w:rPr>
            <w:noProof/>
            <w:webHidden/>
            <w:sz w:val="20"/>
            <w:szCs w:val="20"/>
            <w:lang w:val="mn-MN"/>
          </w:rPr>
          <w:fldChar w:fldCharType="end"/>
        </w:r>
      </w:hyperlink>
    </w:p>
    <w:p w14:paraId="7B186631" w14:textId="3E24283D"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41" w:history="1">
        <w:r w:rsidR="000A228C" w:rsidRPr="00896560">
          <w:rPr>
            <w:rStyle w:val="Hyperlink"/>
            <w:noProof/>
            <w:sz w:val="20"/>
            <w:szCs w:val="20"/>
            <w:lang w:val="mn-MN"/>
          </w:rPr>
          <w:t>Хүснэгт 3. 20. Хүний нөөцийн менежментийн хэрэгжүүлэлтэд өгсөн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_Toc96611241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56</w:t>
        </w:r>
        <w:r w:rsidR="000A228C" w:rsidRPr="00896560">
          <w:rPr>
            <w:noProof/>
            <w:webHidden/>
            <w:sz w:val="20"/>
            <w:szCs w:val="20"/>
            <w:lang w:val="mn-MN"/>
          </w:rPr>
          <w:fldChar w:fldCharType="end"/>
        </w:r>
      </w:hyperlink>
    </w:p>
    <w:p w14:paraId="72157297" w14:textId="3193152D"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42" w:history="1">
        <w:r w:rsidR="000A228C" w:rsidRPr="00896560">
          <w:rPr>
            <w:rStyle w:val="Hyperlink"/>
            <w:noProof/>
            <w:sz w:val="20"/>
            <w:szCs w:val="20"/>
            <w:lang w:val="mn-MN"/>
          </w:rPr>
          <w:t>Хүснэгт 3. 21. Хүний нөөцийн менежментийн үр дүнд өгсөн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_Toc96611242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57</w:t>
        </w:r>
        <w:r w:rsidR="000A228C" w:rsidRPr="00896560">
          <w:rPr>
            <w:noProof/>
            <w:webHidden/>
            <w:sz w:val="20"/>
            <w:szCs w:val="20"/>
            <w:lang w:val="mn-MN"/>
          </w:rPr>
          <w:fldChar w:fldCharType="end"/>
        </w:r>
      </w:hyperlink>
    </w:p>
    <w:p w14:paraId="3BD9F062" w14:textId="65C65385"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43" w:history="1">
        <w:r w:rsidR="000A228C" w:rsidRPr="00896560">
          <w:rPr>
            <w:rStyle w:val="Hyperlink"/>
            <w:noProof/>
            <w:sz w:val="20"/>
            <w:szCs w:val="20"/>
            <w:lang w:val="mn-MN"/>
          </w:rPr>
          <w:t>Хүснэгт 3. 22. Цалин урамшууллын удирдлага зохицуулалтад өгсөн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_Toc96611243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61</w:t>
        </w:r>
        <w:r w:rsidR="000A228C" w:rsidRPr="00896560">
          <w:rPr>
            <w:noProof/>
            <w:webHidden/>
            <w:sz w:val="20"/>
            <w:szCs w:val="20"/>
            <w:lang w:val="mn-MN"/>
          </w:rPr>
          <w:fldChar w:fldCharType="end"/>
        </w:r>
      </w:hyperlink>
    </w:p>
    <w:p w14:paraId="32E7BE3D" w14:textId="4ABA1DBE"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44" w:history="1">
        <w:r w:rsidR="000A228C" w:rsidRPr="00896560">
          <w:rPr>
            <w:rStyle w:val="Hyperlink"/>
            <w:noProof/>
            <w:sz w:val="20"/>
            <w:szCs w:val="20"/>
            <w:lang w:val="mn-MN"/>
          </w:rPr>
          <w:t>Хүснэгт 3. 23</w:t>
        </w:r>
        <w:r w:rsidR="000A228C" w:rsidRPr="00896560">
          <w:rPr>
            <w:rStyle w:val="Hyperlink"/>
            <w:rFonts w:eastAsia="Calibri" w:cs="Arial"/>
            <w:i/>
            <w:noProof/>
            <w:sz w:val="20"/>
            <w:szCs w:val="20"/>
            <w:lang w:val="mn-MN"/>
          </w:rPr>
          <w:t xml:space="preserve">. </w:t>
        </w:r>
        <w:r w:rsidR="000A228C" w:rsidRPr="00896560">
          <w:rPr>
            <w:rStyle w:val="Hyperlink"/>
            <w:noProof/>
            <w:sz w:val="20"/>
            <w:szCs w:val="20"/>
            <w:lang w:val="mn-MN"/>
          </w:rPr>
          <w:t>Сургалт ба хөгжилд өгсөн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_Toc96611244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62</w:t>
        </w:r>
        <w:r w:rsidR="000A228C" w:rsidRPr="00896560">
          <w:rPr>
            <w:noProof/>
            <w:webHidden/>
            <w:sz w:val="20"/>
            <w:szCs w:val="20"/>
            <w:lang w:val="mn-MN"/>
          </w:rPr>
          <w:fldChar w:fldCharType="end"/>
        </w:r>
      </w:hyperlink>
    </w:p>
    <w:p w14:paraId="7F79ED71" w14:textId="6DFBD4CC"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45" w:history="1">
        <w:r w:rsidR="000A228C" w:rsidRPr="00896560">
          <w:rPr>
            <w:rStyle w:val="Hyperlink"/>
            <w:noProof/>
            <w:sz w:val="20"/>
            <w:szCs w:val="20"/>
            <w:lang w:val="mn-MN"/>
          </w:rPr>
          <w:t>Хүснэгт 3. 24. Байгууллагын хүний нөөцийн үйл ажиллагааны үнэлгээ (ИТА)</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_Toc96611245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62</w:t>
        </w:r>
        <w:r w:rsidR="000A228C" w:rsidRPr="00896560">
          <w:rPr>
            <w:noProof/>
            <w:webHidden/>
            <w:sz w:val="20"/>
            <w:szCs w:val="20"/>
            <w:lang w:val="mn-MN"/>
          </w:rPr>
          <w:fldChar w:fldCharType="end"/>
        </w:r>
      </w:hyperlink>
    </w:p>
    <w:p w14:paraId="03970C9A" w14:textId="6D3164B3"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46" w:history="1">
        <w:r w:rsidR="000A228C" w:rsidRPr="00896560">
          <w:rPr>
            <w:rStyle w:val="Hyperlink"/>
            <w:noProof/>
            <w:sz w:val="20"/>
            <w:szCs w:val="20"/>
            <w:lang w:val="mn-MN"/>
          </w:rPr>
          <w:t>Хүснэгт 3. 25. Байгууллагын хүний нөөцийг хөгжүүлэх бодлогод өгсөн үнэлгээ (ИТА)</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_Toc96611246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63</w:t>
        </w:r>
        <w:r w:rsidR="000A228C" w:rsidRPr="00896560">
          <w:rPr>
            <w:noProof/>
            <w:webHidden/>
            <w:sz w:val="20"/>
            <w:szCs w:val="20"/>
            <w:lang w:val="mn-MN"/>
          </w:rPr>
          <w:fldChar w:fldCharType="end"/>
        </w:r>
      </w:hyperlink>
    </w:p>
    <w:p w14:paraId="54CB2FDC" w14:textId="5B60C0DD"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47" w:history="1">
        <w:r w:rsidR="000A228C" w:rsidRPr="00896560">
          <w:rPr>
            <w:rStyle w:val="Hyperlink"/>
            <w:noProof/>
            <w:sz w:val="20"/>
            <w:szCs w:val="20"/>
            <w:lang w:val="mn-MN"/>
          </w:rPr>
          <w:t>Хүснэгт 3. 26. ХХМТ-ийн чиглэлийн мэргэжилтнүүдийн эрэлтийн хэмжээ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_Toc96611247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69</w:t>
        </w:r>
        <w:r w:rsidR="000A228C" w:rsidRPr="00896560">
          <w:rPr>
            <w:noProof/>
            <w:webHidden/>
            <w:sz w:val="20"/>
            <w:szCs w:val="20"/>
            <w:lang w:val="mn-MN"/>
          </w:rPr>
          <w:fldChar w:fldCharType="end"/>
        </w:r>
      </w:hyperlink>
    </w:p>
    <w:p w14:paraId="11F7E271" w14:textId="12642796"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48" w:history="1">
        <w:r w:rsidR="000A228C" w:rsidRPr="00896560">
          <w:rPr>
            <w:rStyle w:val="Hyperlink"/>
            <w:noProof/>
            <w:sz w:val="20"/>
            <w:szCs w:val="20"/>
            <w:lang w:val="mn-MN"/>
          </w:rPr>
          <w:t>Хүснэгт 3. 27. Бакалаврын зэргээр төгсөгчдийн эрэлт хэрэгцээ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_Toc96611248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69</w:t>
        </w:r>
        <w:r w:rsidR="000A228C" w:rsidRPr="00896560">
          <w:rPr>
            <w:noProof/>
            <w:webHidden/>
            <w:sz w:val="20"/>
            <w:szCs w:val="20"/>
            <w:lang w:val="mn-MN"/>
          </w:rPr>
          <w:fldChar w:fldCharType="end"/>
        </w:r>
      </w:hyperlink>
    </w:p>
    <w:p w14:paraId="6DB6C285" w14:textId="0B8A2F52"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49" w:history="1">
        <w:r w:rsidR="000A228C" w:rsidRPr="00896560">
          <w:rPr>
            <w:rStyle w:val="Hyperlink"/>
            <w:noProof/>
            <w:sz w:val="20"/>
            <w:szCs w:val="20"/>
            <w:lang w:val="mn-MN"/>
          </w:rPr>
          <w:t>Хүснэгт 3. 28. ХХМТ-ийн чиглэлийн мэргэжлүүдийн суралцагчдын тоо</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_Toc96611249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74</w:t>
        </w:r>
        <w:r w:rsidR="000A228C" w:rsidRPr="00896560">
          <w:rPr>
            <w:noProof/>
            <w:webHidden/>
            <w:sz w:val="20"/>
            <w:szCs w:val="20"/>
            <w:lang w:val="mn-MN"/>
          </w:rPr>
          <w:fldChar w:fldCharType="end"/>
        </w:r>
      </w:hyperlink>
    </w:p>
    <w:p w14:paraId="17514E5F" w14:textId="522C1F7A"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50" w:history="1">
        <w:r w:rsidR="000A228C" w:rsidRPr="00896560">
          <w:rPr>
            <w:rStyle w:val="Hyperlink"/>
            <w:noProof/>
            <w:sz w:val="20"/>
            <w:szCs w:val="20"/>
            <w:lang w:val="mn-MN"/>
          </w:rPr>
          <w:t>Хүснэгт 3. 29</w:t>
        </w:r>
        <w:r w:rsidR="000A228C" w:rsidRPr="00896560">
          <w:rPr>
            <w:rStyle w:val="Hyperlink"/>
            <w:rFonts w:eastAsia="Calibri"/>
            <w:noProof/>
            <w:sz w:val="20"/>
            <w:szCs w:val="20"/>
            <w:lang w:val="mn-MN"/>
          </w:rPr>
          <w:t xml:space="preserve">. </w:t>
        </w:r>
        <w:r w:rsidR="000A228C" w:rsidRPr="00896560">
          <w:rPr>
            <w:rStyle w:val="Hyperlink"/>
            <w:noProof/>
            <w:sz w:val="20"/>
            <w:szCs w:val="20"/>
            <w:lang w:val="mn-MN"/>
          </w:rPr>
          <w:t>Их, дээд сургуулиудын ХХМТ-ийн мэргэжлүүдийн элсэлт, төгсөлтийн мэдээлэл</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_Toc96611250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75</w:t>
        </w:r>
        <w:r w:rsidR="000A228C" w:rsidRPr="00896560">
          <w:rPr>
            <w:noProof/>
            <w:webHidden/>
            <w:sz w:val="20"/>
            <w:szCs w:val="20"/>
            <w:lang w:val="mn-MN"/>
          </w:rPr>
          <w:fldChar w:fldCharType="end"/>
        </w:r>
      </w:hyperlink>
    </w:p>
    <w:p w14:paraId="25385546" w14:textId="742A4E61"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51" w:history="1">
        <w:r w:rsidR="000A228C" w:rsidRPr="00896560">
          <w:rPr>
            <w:rStyle w:val="Hyperlink"/>
            <w:noProof/>
            <w:sz w:val="20"/>
            <w:szCs w:val="20"/>
            <w:lang w:val="mn-MN"/>
          </w:rPr>
          <w:t>Хүснэгт 3. 30. Төрийн ба хувийн өмчийн их дээд сургуулиудын элсэгчдийн тоо</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_Toc96611251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77</w:t>
        </w:r>
        <w:r w:rsidR="000A228C" w:rsidRPr="00896560">
          <w:rPr>
            <w:noProof/>
            <w:webHidden/>
            <w:sz w:val="20"/>
            <w:szCs w:val="20"/>
            <w:lang w:val="mn-MN"/>
          </w:rPr>
          <w:fldChar w:fldCharType="end"/>
        </w:r>
      </w:hyperlink>
    </w:p>
    <w:p w14:paraId="7D2C3232" w14:textId="287F9D54"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52" w:history="1">
        <w:r w:rsidR="000A228C" w:rsidRPr="00896560">
          <w:rPr>
            <w:rStyle w:val="Hyperlink"/>
            <w:noProof/>
            <w:sz w:val="20"/>
            <w:szCs w:val="20"/>
            <w:lang w:val="mn-MN"/>
          </w:rPr>
          <w:t>Хүснэгт 3. 31</w:t>
        </w:r>
        <w:r w:rsidR="000A228C" w:rsidRPr="00896560">
          <w:rPr>
            <w:rStyle w:val="Hyperlink"/>
            <w:rFonts w:eastAsia="Calibri"/>
            <w:noProof/>
            <w:sz w:val="20"/>
            <w:szCs w:val="20"/>
            <w:lang w:val="mn-MN"/>
          </w:rPr>
          <w:t xml:space="preserve">. </w:t>
        </w:r>
        <w:r w:rsidR="000A228C" w:rsidRPr="00896560">
          <w:rPr>
            <w:rStyle w:val="Hyperlink"/>
            <w:noProof/>
            <w:sz w:val="20"/>
            <w:szCs w:val="20"/>
            <w:lang w:val="mn-MN"/>
          </w:rPr>
          <w:t>Төрийн ба хувийн өмчийн их дээд сургуулиудын төгсөгчдийн тоо</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_Toc96611252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78</w:t>
        </w:r>
        <w:r w:rsidR="000A228C" w:rsidRPr="00896560">
          <w:rPr>
            <w:noProof/>
            <w:webHidden/>
            <w:sz w:val="20"/>
            <w:szCs w:val="20"/>
            <w:lang w:val="mn-MN"/>
          </w:rPr>
          <w:fldChar w:fldCharType="end"/>
        </w:r>
      </w:hyperlink>
    </w:p>
    <w:p w14:paraId="238EAB37" w14:textId="516D835F"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53" w:history="1">
        <w:r w:rsidR="000A228C" w:rsidRPr="00896560">
          <w:rPr>
            <w:rStyle w:val="Hyperlink"/>
            <w:noProof/>
            <w:sz w:val="20"/>
            <w:szCs w:val="20"/>
            <w:lang w:val="mn-MN"/>
          </w:rPr>
          <w:t>Хүснэгт 3. 32</w:t>
        </w:r>
        <w:r w:rsidR="000A228C" w:rsidRPr="00896560">
          <w:rPr>
            <w:rStyle w:val="Hyperlink"/>
            <w:rFonts w:eastAsia="Calibri"/>
            <w:noProof/>
            <w:sz w:val="20"/>
            <w:szCs w:val="20"/>
            <w:lang w:val="mn-MN"/>
          </w:rPr>
          <w:t xml:space="preserve">. </w:t>
        </w:r>
        <w:r w:rsidR="000A228C" w:rsidRPr="00896560">
          <w:rPr>
            <w:rStyle w:val="Hyperlink"/>
            <w:noProof/>
            <w:sz w:val="20"/>
            <w:szCs w:val="20"/>
            <w:lang w:val="mn-MN"/>
          </w:rPr>
          <w:t>Их, дээд сургуулиудын ХХМТ-ийн мэргэжлүүдийн элсэлтийн мэдээлэл</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_Toc96611253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79</w:t>
        </w:r>
        <w:r w:rsidR="000A228C" w:rsidRPr="00896560">
          <w:rPr>
            <w:noProof/>
            <w:webHidden/>
            <w:sz w:val="20"/>
            <w:szCs w:val="20"/>
            <w:lang w:val="mn-MN"/>
          </w:rPr>
          <w:fldChar w:fldCharType="end"/>
        </w:r>
      </w:hyperlink>
    </w:p>
    <w:p w14:paraId="334B2AFB" w14:textId="633D36A5"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54" w:history="1">
        <w:r w:rsidR="000A228C" w:rsidRPr="00896560">
          <w:rPr>
            <w:rStyle w:val="Hyperlink"/>
            <w:noProof/>
            <w:sz w:val="20"/>
            <w:szCs w:val="20"/>
            <w:lang w:val="mn-MN"/>
          </w:rPr>
          <w:t>Хүснэгт 3. 33.</w:t>
        </w:r>
        <w:r w:rsidR="000A228C" w:rsidRPr="00896560">
          <w:rPr>
            <w:rStyle w:val="Hyperlink"/>
            <w:rFonts w:eastAsia="Calibri"/>
            <w:noProof/>
            <w:sz w:val="20"/>
            <w:szCs w:val="20"/>
            <w:lang w:val="mn-MN"/>
          </w:rPr>
          <w:t xml:space="preserve"> </w:t>
        </w:r>
        <w:r w:rsidR="000A228C" w:rsidRPr="00896560">
          <w:rPr>
            <w:rStyle w:val="Hyperlink"/>
            <w:noProof/>
            <w:sz w:val="20"/>
            <w:szCs w:val="20"/>
            <w:lang w:val="mn-MN"/>
          </w:rPr>
          <w:t>Их, дээд сургуулиудын ХХМТ-ийн мэргэжлүүдийн төгсөлтийн мэдээлэл</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_Toc96611254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80</w:t>
        </w:r>
        <w:r w:rsidR="000A228C" w:rsidRPr="00896560">
          <w:rPr>
            <w:noProof/>
            <w:webHidden/>
            <w:sz w:val="20"/>
            <w:szCs w:val="20"/>
            <w:lang w:val="mn-MN"/>
          </w:rPr>
          <w:fldChar w:fldCharType="end"/>
        </w:r>
      </w:hyperlink>
    </w:p>
    <w:p w14:paraId="65BCBC64" w14:textId="043D84A5"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55" w:history="1">
        <w:r w:rsidR="000A228C" w:rsidRPr="00896560">
          <w:rPr>
            <w:rStyle w:val="Hyperlink"/>
            <w:noProof/>
            <w:sz w:val="20"/>
            <w:szCs w:val="20"/>
            <w:lang w:val="mn-MN"/>
          </w:rPr>
          <w:t>Хүснэгт 3. 34. Шинжилгээ хийсэн ХХМТ-ийн чиглэлийн хөтөлбөрүүд</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_Toc96611255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82</w:t>
        </w:r>
        <w:r w:rsidR="000A228C" w:rsidRPr="00896560">
          <w:rPr>
            <w:noProof/>
            <w:webHidden/>
            <w:sz w:val="20"/>
            <w:szCs w:val="20"/>
            <w:lang w:val="mn-MN"/>
          </w:rPr>
          <w:fldChar w:fldCharType="end"/>
        </w:r>
      </w:hyperlink>
    </w:p>
    <w:p w14:paraId="14944709" w14:textId="22ED92CB"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56" w:history="1">
        <w:r w:rsidR="000A228C" w:rsidRPr="00896560">
          <w:rPr>
            <w:rStyle w:val="Hyperlink"/>
            <w:noProof/>
            <w:sz w:val="20"/>
            <w:szCs w:val="20"/>
            <w:lang w:val="mn-MN"/>
          </w:rPr>
          <w:t>Хүснэгт 3. 35</w:t>
        </w:r>
        <w:r w:rsidR="000A228C" w:rsidRPr="00896560">
          <w:rPr>
            <w:rStyle w:val="Hyperlink"/>
            <w:rFonts w:eastAsia="Calibri"/>
            <w:noProof/>
            <w:sz w:val="20"/>
            <w:szCs w:val="20"/>
            <w:lang w:val="mn-MN"/>
          </w:rPr>
          <w:t xml:space="preserve">. </w:t>
        </w:r>
        <w:r w:rsidR="000A228C" w:rsidRPr="00896560">
          <w:rPr>
            <w:rStyle w:val="Hyperlink"/>
            <w:noProof/>
            <w:sz w:val="20"/>
            <w:szCs w:val="20"/>
            <w:lang w:val="mn-MN"/>
          </w:rPr>
          <w:t>МСҮТ, политехник коллежуудад бэлтгэгдэж буй ХХМТ-ийн мэргэжлүүд</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_Toc96611256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88</w:t>
        </w:r>
        <w:r w:rsidR="000A228C" w:rsidRPr="00896560">
          <w:rPr>
            <w:noProof/>
            <w:webHidden/>
            <w:sz w:val="20"/>
            <w:szCs w:val="20"/>
            <w:lang w:val="mn-MN"/>
          </w:rPr>
          <w:fldChar w:fldCharType="end"/>
        </w:r>
      </w:hyperlink>
    </w:p>
    <w:p w14:paraId="1775DDAB" w14:textId="087406E0"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57" w:history="1">
        <w:r w:rsidR="000A228C" w:rsidRPr="00896560">
          <w:rPr>
            <w:rStyle w:val="Hyperlink"/>
            <w:noProof/>
            <w:sz w:val="20"/>
            <w:szCs w:val="20"/>
            <w:lang w:val="mn-MN"/>
          </w:rPr>
          <w:t>Хүснэгт 3. 36</w:t>
        </w:r>
        <w:r w:rsidR="000A228C" w:rsidRPr="00896560">
          <w:rPr>
            <w:rStyle w:val="Hyperlink"/>
            <w:rFonts w:eastAsia="Calibri"/>
            <w:noProof/>
            <w:sz w:val="20"/>
            <w:szCs w:val="20"/>
            <w:lang w:val="mn-MN"/>
          </w:rPr>
          <w:t xml:space="preserve">. </w:t>
        </w:r>
        <w:r w:rsidR="000A228C" w:rsidRPr="00896560">
          <w:rPr>
            <w:rStyle w:val="Hyperlink"/>
            <w:noProof/>
            <w:sz w:val="20"/>
            <w:szCs w:val="20"/>
            <w:lang w:val="mn-MN"/>
          </w:rPr>
          <w:t>МСҮТ, политехник коллежуудын элсэлт, төгсөлт (Орон нутгаар)</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_Toc96611257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89</w:t>
        </w:r>
        <w:r w:rsidR="000A228C" w:rsidRPr="00896560">
          <w:rPr>
            <w:noProof/>
            <w:webHidden/>
            <w:sz w:val="20"/>
            <w:szCs w:val="20"/>
            <w:lang w:val="mn-MN"/>
          </w:rPr>
          <w:fldChar w:fldCharType="end"/>
        </w:r>
      </w:hyperlink>
    </w:p>
    <w:p w14:paraId="1FC5A1D8" w14:textId="001222E8"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58" w:history="1">
        <w:r w:rsidR="000A228C" w:rsidRPr="00896560">
          <w:rPr>
            <w:rStyle w:val="Hyperlink"/>
            <w:noProof/>
            <w:sz w:val="20"/>
            <w:szCs w:val="20"/>
            <w:lang w:val="mn-MN"/>
          </w:rPr>
          <w:t>Хүснэгт 3. 37</w:t>
        </w:r>
        <w:r w:rsidR="000A228C" w:rsidRPr="00896560">
          <w:rPr>
            <w:rStyle w:val="Hyperlink"/>
            <w:rFonts w:eastAsia="Calibri"/>
            <w:noProof/>
            <w:sz w:val="20"/>
            <w:szCs w:val="20"/>
            <w:lang w:val="mn-MN"/>
          </w:rPr>
          <w:t xml:space="preserve">. </w:t>
        </w:r>
        <w:r w:rsidR="000A228C" w:rsidRPr="00896560">
          <w:rPr>
            <w:rStyle w:val="Hyperlink"/>
            <w:noProof/>
            <w:sz w:val="20"/>
            <w:szCs w:val="20"/>
            <w:lang w:val="mn-MN"/>
          </w:rPr>
          <w:t>МСҮТ, политехник коллежуудын элсэлт, төгсөлт (мэргэжлүүдээр)</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_Toc96611258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90</w:t>
        </w:r>
        <w:r w:rsidR="000A228C" w:rsidRPr="00896560">
          <w:rPr>
            <w:noProof/>
            <w:webHidden/>
            <w:sz w:val="20"/>
            <w:szCs w:val="20"/>
            <w:lang w:val="mn-MN"/>
          </w:rPr>
          <w:fldChar w:fldCharType="end"/>
        </w:r>
      </w:hyperlink>
    </w:p>
    <w:p w14:paraId="7BDEA233" w14:textId="50D27602"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59" w:history="1">
        <w:r w:rsidR="000A228C" w:rsidRPr="00896560">
          <w:rPr>
            <w:rStyle w:val="Hyperlink"/>
            <w:noProof/>
            <w:sz w:val="20"/>
            <w:szCs w:val="20"/>
            <w:lang w:val="mn-MN"/>
          </w:rPr>
          <w:t>Хүснэгт 3. 38</w:t>
        </w:r>
        <w:r w:rsidR="000A228C" w:rsidRPr="00896560">
          <w:rPr>
            <w:rStyle w:val="Hyperlink"/>
            <w:rFonts w:eastAsia="Calibri"/>
            <w:noProof/>
            <w:sz w:val="20"/>
            <w:szCs w:val="20"/>
            <w:lang w:val="mn-MN"/>
          </w:rPr>
          <w:t xml:space="preserve">. </w:t>
        </w:r>
        <w:r w:rsidR="000A228C" w:rsidRPr="00896560">
          <w:rPr>
            <w:rStyle w:val="Hyperlink"/>
            <w:noProof/>
            <w:sz w:val="20"/>
            <w:szCs w:val="20"/>
            <w:lang w:val="mn-MN"/>
          </w:rPr>
          <w:t>МСҮТ, политехник коллежуудын элсэлт, төгсөлт (сургуулиудаар)</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_Toc96611259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90</w:t>
        </w:r>
        <w:r w:rsidR="000A228C" w:rsidRPr="00896560">
          <w:rPr>
            <w:noProof/>
            <w:webHidden/>
            <w:sz w:val="20"/>
            <w:szCs w:val="20"/>
            <w:lang w:val="mn-MN"/>
          </w:rPr>
          <w:fldChar w:fldCharType="end"/>
        </w:r>
      </w:hyperlink>
    </w:p>
    <w:p w14:paraId="27016A5A" w14:textId="33A36CCA"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60" w:history="1">
        <w:r w:rsidR="000A228C" w:rsidRPr="00896560">
          <w:rPr>
            <w:rStyle w:val="Hyperlink"/>
            <w:noProof/>
            <w:sz w:val="20"/>
            <w:szCs w:val="20"/>
            <w:lang w:val="mn-MN"/>
          </w:rPr>
          <w:t>Хүснэгт 3. 39. ХХМТ-ийн салбарын аж ахуйн нэгж байгууллагын тоо</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_Toc96611260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93</w:t>
        </w:r>
        <w:r w:rsidR="000A228C" w:rsidRPr="00896560">
          <w:rPr>
            <w:noProof/>
            <w:webHidden/>
            <w:sz w:val="20"/>
            <w:szCs w:val="20"/>
            <w:lang w:val="mn-MN"/>
          </w:rPr>
          <w:fldChar w:fldCharType="end"/>
        </w:r>
      </w:hyperlink>
    </w:p>
    <w:p w14:paraId="7C59C0DB" w14:textId="7CF75C83"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61" w:history="1">
        <w:r w:rsidR="000A228C" w:rsidRPr="00896560">
          <w:rPr>
            <w:rStyle w:val="Hyperlink"/>
            <w:noProof/>
            <w:sz w:val="20"/>
            <w:szCs w:val="20"/>
            <w:lang w:val="mn-MN"/>
          </w:rPr>
          <w:t>Хүснэгт 3. 40. ХХМТ-ийн салбарын аж ахуйн нэгж байгууллагын тооны өсөлт</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_Toc96611261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94</w:t>
        </w:r>
        <w:r w:rsidR="000A228C" w:rsidRPr="00896560">
          <w:rPr>
            <w:noProof/>
            <w:webHidden/>
            <w:sz w:val="20"/>
            <w:szCs w:val="20"/>
            <w:lang w:val="mn-MN"/>
          </w:rPr>
          <w:fldChar w:fldCharType="end"/>
        </w:r>
      </w:hyperlink>
    </w:p>
    <w:p w14:paraId="1A487A50" w14:textId="395E9C4F"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62" w:history="1">
        <w:r w:rsidR="000A228C" w:rsidRPr="00896560">
          <w:rPr>
            <w:rStyle w:val="Hyperlink"/>
            <w:noProof/>
            <w:sz w:val="20"/>
            <w:szCs w:val="20"/>
            <w:lang w:val="mn-MN"/>
          </w:rPr>
          <w:t>Хүснэгт 3. 41. ХХМТ-ийн мэргэжлийн ажиллагчдын тоо</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_Toc96611262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94</w:t>
        </w:r>
        <w:r w:rsidR="000A228C" w:rsidRPr="00896560">
          <w:rPr>
            <w:noProof/>
            <w:webHidden/>
            <w:sz w:val="20"/>
            <w:szCs w:val="20"/>
            <w:lang w:val="mn-MN"/>
          </w:rPr>
          <w:fldChar w:fldCharType="end"/>
        </w:r>
      </w:hyperlink>
    </w:p>
    <w:p w14:paraId="69890023" w14:textId="61018D65"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63" w:history="1">
        <w:r w:rsidR="000A228C" w:rsidRPr="00896560">
          <w:rPr>
            <w:rStyle w:val="Hyperlink"/>
            <w:noProof/>
            <w:sz w:val="20"/>
            <w:szCs w:val="20"/>
            <w:lang w:val="mn-MN"/>
          </w:rPr>
          <w:t>Хүснэгт 3. 42. ХХМТ-ийн чиглэлийн ажиллагчдын тооны таамаглал</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_Toc96611263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95</w:t>
        </w:r>
        <w:r w:rsidR="000A228C" w:rsidRPr="00896560">
          <w:rPr>
            <w:noProof/>
            <w:webHidden/>
            <w:sz w:val="20"/>
            <w:szCs w:val="20"/>
            <w:lang w:val="mn-MN"/>
          </w:rPr>
          <w:fldChar w:fldCharType="end"/>
        </w:r>
      </w:hyperlink>
    </w:p>
    <w:p w14:paraId="5140AA84" w14:textId="3204D647" w:rsidR="008A7D91" w:rsidRPr="00896560" w:rsidRDefault="008A7D91" w:rsidP="000A228C">
      <w:pPr>
        <w:suppressAutoHyphens w:val="0"/>
        <w:autoSpaceDE/>
        <w:autoSpaceDN/>
        <w:adjustRightInd/>
        <w:spacing w:after="0"/>
        <w:jc w:val="left"/>
        <w:rPr>
          <w:rFonts w:cs="Arial"/>
          <w:caps/>
          <w:lang w:val="mn-MN"/>
        </w:rPr>
      </w:pPr>
      <w:r w:rsidRPr="00896560">
        <w:rPr>
          <w:rFonts w:cs="Arial"/>
          <w:caps/>
          <w:sz w:val="20"/>
          <w:szCs w:val="20"/>
          <w:lang w:val="mn-MN"/>
        </w:rPr>
        <w:fldChar w:fldCharType="end"/>
      </w:r>
    </w:p>
    <w:p w14:paraId="7E9D24B3" w14:textId="732417CA" w:rsidR="008A7D91" w:rsidRPr="00896560" w:rsidRDefault="008A7D91" w:rsidP="008A7D91">
      <w:pPr>
        <w:pStyle w:val="Heading1"/>
        <w:rPr>
          <w:lang w:val="mn-MN"/>
        </w:rPr>
      </w:pPr>
      <w:bookmarkStart w:id="4" w:name="_Toc96611432"/>
      <w:r w:rsidRPr="00896560">
        <w:rPr>
          <w:lang w:val="mn-MN"/>
        </w:rPr>
        <w:t>ЗУРГИЙН ЖАГСААЛТ</w:t>
      </w:r>
      <w:bookmarkEnd w:id="4"/>
    </w:p>
    <w:p w14:paraId="6F5C5891" w14:textId="1BEEEC6D" w:rsidR="007F4D4A" w:rsidRPr="00896560" w:rsidRDefault="008A7D91"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r w:rsidRPr="00896560">
        <w:rPr>
          <w:rFonts w:cs="Arial"/>
          <w:caps/>
          <w:sz w:val="20"/>
          <w:szCs w:val="20"/>
          <w:lang w:val="mn-MN"/>
        </w:rPr>
        <w:fldChar w:fldCharType="begin"/>
      </w:r>
      <w:r w:rsidRPr="00896560">
        <w:rPr>
          <w:rFonts w:cs="Arial"/>
          <w:caps/>
          <w:sz w:val="20"/>
          <w:szCs w:val="20"/>
          <w:lang w:val="mn-MN"/>
        </w:rPr>
        <w:instrText xml:space="preserve"> TOC \h \z \c "Зураг 1." </w:instrText>
      </w:r>
      <w:r w:rsidRPr="00896560">
        <w:rPr>
          <w:rFonts w:cs="Arial"/>
          <w:caps/>
          <w:sz w:val="20"/>
          <w:szCs w:val="20"/>
          <w:lang w:val="mn-MN"/>
        </w:rPr>
        <w:fldChar w:fldCharType="separate"/>
      </w:r>
      <w:hyperlink w:anchor="_Toc94089125" w:history="1">
        <w:r w:rsidR="007F4D4A" w:rsidRPr="00896560">
          <w:rPr>
            <w:rStyle w:val="Hyperlink"/>
            <w:noProof/>
            <w:sz w:val="20"/>
            <w:szCs w:val="20"/>
            <w:lang w:val="mn-MN"/>
          </w:rPr>
          <w:t>Зураг 1. 1. Судалгааны ажлын хамрах хүрээ</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_Toc94089125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11</w:t>
        </w:r>
        <w:r w:rsidR="007F4D4A" w:rsidRPr="00896560">
          <w:rPr>
            <w:noProof/>
            <w:webHidden/>
            <w:sz w:val="20"/>
            <w:szCs w:val="20"/>
            <w:lang w:val="mn-MN"/>
          </w:rPr>
          <w:fldChar w:fldCharType="end"/>
        </w:r>
      </w:hyperlink>
    </w:p>
    <w:p w14:paraId="3F3D6BF6" w14:textId="77777777" w:rsidR="007F4D4A" w:rsidRPr="00896560" w:rsidRDefault="008A7D91" w:rsidP="007F4D4A">
      <w:pPr>
        <w:suppressAutoHyphens w:val="0"/>
        <w:autoSpaceDE/>
        <w:autoSpaceDN/>
        <w:adjustRightInd/>
        <w:spacing w:after="0"/>
        <w:jc w:val="left"/>
        <w:rPr>
          <w:noProof/>
          <w:sz w:val="2"/>
          <w:szCs w:val="2"/>
          <w:lang w:val="mn-MN"/>
        </w:rPr>
      </w:pPr>
      <w:r w:rsidRPr="00896560">
        <w:rPr>
          <w:rFonts w:cs="Arial"/>
          <w:caps/>
          <w:sz w:val="20"/>
          <w:szCs w:val="20"/>
          <w:lang w:val="mn-MN"/>
        </w:rPr>
        <w:fldChar w:fldCharType="end"/>
      </w:r>
      <w:r w:rsidRPr="00896560">
        <w:rPr>
          <w:rFonts w:cs="Arial"/>
          <w:caps/>
          <w:sz w:val="20"/>
          <w:szCs w:val="20"/>
          <w:lang w:val="mn-MN"/>
        </w:rPr>
        <w:fldChar w:fldCharType="begin"/>
      </w:r>
      <w:r w:rsidRPr="00896560">
        <w:rPr>
          <w:rFonts w:cs="Arial"/>
          <w:caps/>
          <w:sz w:val="20"/>
          <w:szCs w:val="20"/>
          <w:lang w:val="mn-MN"/>
        </w:rPr>
        <w:instrText xml:space="preserve"> TOC \h \z \c "Зураг 2." </w:instrText>
      </w:r>
      <w:r w:rsidRPr="00896560">
        <w:rPr>
          <w:rFonts w:cs="Arial"/>
          <w:caps/>
          <w:sz w:val="20"/>
          <w:szCs w:val="20"/>
          <w:lang w:val="mn-MN"/>
        </w:rPr>
        <w:fldChar w:fldCharType="separate"/>
      </w:r>
    </w:p>
    <w:p w14:paraId="32639E86" w14:textId="25FA4E36"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9156" w:history="1">
        <w:r w:rsidR="007F4D4A" w:rsidRPr="00896560">
          <w:rPr>
            <w:rStyle w:val="Hyperlink"/>
            <w:noProof/>
            <w:sz w:val="20"/>
            <w:szCs w:val="20"/>
            <w:lang w:val="mn-MN"/>
          </w:rPr>
          <w:t xml:space="preserve">Зураг 2. 1. </w:t>
        </w:r>
        <w:r w:rsidR="00B31844" w:rsidRPr="00896560">
          <w:rPr>
            <w:rStyle w:val="Hyperlink"/>
            <w:noProof/>
            <w:sz w:val="20"/>
            <w:szCs w:val="20"/>
            <w:lang w:val="mn-MN"/>
          </w:rPr>
          <w:t>ХХМТ</w:t>
        </w:r>
        <w:r w:rsidR="007F4D4A" w:rsidRPr="00896560">
          <w:rPr>
            <w:rStyle w:val="Hyperlink"/>
            <w:noProof/>
            <w:sz w:val="20"/>
            <w:szCs w:val="20"/>
            <w:lang w:val="mn-MN"/>
          </w:rPr>
          <w:t>-ийн салбарын ДНБ</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_Toc94089156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16</w:t>
        </w:r>
        <w:r w:rsidR="007F4D4A" w:rsidRPr="00896560">
          <w:rPr>
            <w:noProof/>
            <w:webHidden/>
            <w:sz w:val="20"/>
            <w:szCs w:val="20"/>
            <w:lang w:val="mn-MN"/>
          </w:rPr>
          <w:fldChar w:fldCharType="end"/>
        </w:r>
      </w:hyperlink>
    </w:p>
    <w:p w14:paraId="32C55292" w14:textId="56C0990C"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9157" w:history="1">
        <w:r w:rsidR="007F4D4A" w:rsidRPr="00896560">
          <w:rPr>
            <w:rStyle w:val="Hyperlink"/>
            <w:noProof/>
            <w:sz w:val="20"/>
            <w:szCs w:val="20"/>
            <w:lang w:val="mn-MN"/>
          </w:rPr>
          <w:t>Зураг 2. 2. Харилцаа холбооны тусгай зөвшөөрөлтэй үйлчилгээ эрхлэгчдийн эдийн засгийн үзүүлэлт, тэрбум төгрөг</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_Toc94089157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17</w:t>
        </w:r>
        <w:r w:rsidR="007F4D4A" w:rsidRPr="00896560">
          <w:rPr>
            <w:noProof/>
            <w:webHidden/>
            <w:sz w:val="20"/>
            <w:szCs w:val="20"/>
            <w:lang w:val="mn-MN"/>
          </w:rPr>
          <w:fldChar w:fldCharType="end"/>
        </w:r>
      </w:hyperlink>
    </w:p>
    <w:p w14:paraId="56FD875A" w14:textId="400D2B6F"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9158" w:history="1">
        <w:r w:rsidR="007F4D4A" w:rsidRPr="00896560">
          <w:rPr>
            <w:rStyle w:val="Hyperlink"/>
            <w:noProof/>
            <w:sz w:val="20"/>
            <w:szCs w:val="20"/>
            <w:lang w:val="mn-MN"/>
          </w:rPr>
          <w:t xml:space="preserve">Зураг 2. 3. </w:t>
        </w:r>
        <w:r w:rsidR="00B31844" w:rsidRPr="00896560">
          <w:rPr>
            <w:rStyle w:val="Hyperlink"/>
            <w:noProof/>
            <w:sz w:val="20"/>
            <w:szCs w:val="20"/>
            <w:lang w:val="mn-MN"/>
          </w:rPr>
          <w:t>ХХМТ</w:t>
        </w:r>
        <w:r w:rsidR="007F4D4A" w:rsidRPr="00896560">
          <w:rPr>
            <w:rStyle w:val="Hyperlink"/>
            <w:noProof/>
            <w:sz w:val="20"/>
            <w:szCs w:val="20"/>
            <w:lang w:val="mn-MN"/>
          </w:rPr>
          <w:t>-ийн салбар үйл ажиллагаа явуулж байгаа аж ахуйн нэгж, байгууллагын тоо, ажиллагчдын тооны бүтцээр</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_Toc94089158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17</w:t>
        </w:r>
        <w:r w:rsidR="007F4D4A" w:rsidRPr="00896560">
          <w:rPr>
            <w:noProof/>
            <w:webHidden/>
            <w:sz w:val="20"/>
            <w:szCs w:val="20"/>
            <w:lang w:val="mn-MN"/>
          </w:rPr>
          <w:fldChar w:fldCharType="end"/>
        </w:r>
      </w:hyperlink>
    </w:p>
    <w:p w14:paraId="573E5924" w14:textId="06923460"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9159" w:history="1">
        <w:r w:rsidR="007F4D4A" w:rsidRPr="00896560">
          <w:rPr>
            <w:rStyle w:val="Hyperlink"/>
            <w:noProof/>
            <w:sz w:val="20"/>
            <w:szCs w:val="20"/>
            <w:lang w:val="mn-MN"/>
          </w:rPr>
          <w:t xml:space="preserve">Зураг 2. 4. </w:t>
        </w:r>
        <w:r w:rsidR="00B31844" w:rsidRPr="00896560">
          <w:rPr>
            <w:rStyle w:val="Hyperlink"/>
            <w:noProof/>
            <w:sz w:val="20"/>
            <w:szCs w:val="20"/>
            <w:lang w:val="mn-MN"/>
          </w:rPr>
          <w:t>ХХМТ</w:t>
        </w:r>
        <w:r w:rsidR="007F4D4A" w:rsidRPr="00896560">
          <w:rPr>
            <w:rStyle w:val="Hyperlink"/>
            <w:noProof/>
            <w:sz w:val="20"/>
            <w:szCs w:val="20"/>
            <w:lang w:val="mn-MN"/>
          </w:rPr>
          <w:t>-ийн салбар дахь ажил эрхлэлт – Герман, 2010-2017</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_Toc94089159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23</w:t>
        </w:r>
        <w:r w:rsidR="007F4D4A" w:rsidRPr="00896560">
          <w:rPr>
            <w:noProof/>
            <w:webHidden/>
            <w:sz w:val="20"/>
            <w:szCs w:val="20"/>
            <w:lang w:val="mn-MN"/>
          </w:rPr>
          <w:fldChar w:fldCharType="end"/>
        </w:r>
      </w:hyperlink>
    </w:p>
    <w:p w14:paraId="0DEEA4EE" w14:textId="1CC16227" w:rsidR="007F4D4A" w:rsidRPr="00896560" w:rsidRDefault="00BC1CD3" w:rsidP="007F4D4A">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4089160" w:history="1">
        <w:r w:rsidR="007F4D4A" w:rsidRPr="00896560">
          <w:rPr>
            <w:rStyle w:val="Hyperlink"/>
            <w:noProof/>
            <w:sz w:val="20"/>
            <w:szCs w:val="20"/>
            <w:lang w:val="mn-MN"/>
          </w:rPr>
          <w:t xml:space="preserve">Зураг 2. 5. </w:t>
        </w:r>
        <w:r w:rsidR="00B31844" w:rsidRPr="00896560">
          <w:rPr>
            <w:rStyle w:val="Hyperlink"/>
            <w:noProof/>
            <w:sz w:val="20"/>
            <w:szCs w:val="20"/>
            <w:lang w:val="mn-MN"/>
          </w:rPr>
          <w:t>ХХМТ</w:t>
        </w:r>
        <w:r w:rsidR="007F4D4A" w:rsidRPr="00896560">
          <w:rPr>
            <w:rStyle w:val="Hyperlink"/>
            <w:noProof/>
            <w:sz w:val="20"/>
            <w:szCs w:val="20"/>
            <w:lang w:val="mn-MN"/>
          </w:rPr>
          <w:t>-ийн ажил эрхлэлт (салбараар) – Канад, 2018 (хувь)</w:t>
        </w:r>
        <w:r w:rsidR="007F4D4A" w:rsidRPr="00896560">
          <w:rPr>
            <w:noProof/>
            <w:webHidden/>
            <w:sz w:val="20"/>
            <w:szCs w:val="20"/>
            <w:lang w:val="mn-MN"/>
          </w:rPr>
          <w:tab/>
        </w:r>
        <w:r w:rsidR="007F4D4A" w:rsidRPr="00896560">
          <w:rPr>
            <w:noProof/>
            <w:webHidden/>
            <w:sz w:val="20"/>
            <w:szCs w:val="20"/>
            <w:lang w:val="mn-MN"/>
          </w:rPr>
          <w:fldChar w:fldCharType="begin"/>
        </w:r>
        <w:r w:rsidR="007F4D4A" w:rsidRPr="00896560">
          <w:rPr>
            <w:noProof/>
            <w:webHidden/>
            <w:sz w:val="20"/>
            <w:szCs w:val="20"/>
            <w:lang w:val="mn-MN"/>
          </w:rPr>
          <w:instrText xml:space="preserve"> PAGEREF _Toc94089160 \h </w:instrText>
        </w:r>
        <w:r w:rsidR="007F4D4A" w:rsidRPr="00896560">
          <w:rPr>
            <w:noProof/>
            <w:webHidden/>
            <w:sz w:val="20"/>
            <w:szCs w:val="20"/>
            <w:lang w:val="mn-MN"/>
          </w:rPr>
        </w:r>
        <w:r w:rsidR="007F4D4A" w:rsidRPr="00896560">
          <w:rPr>
            <w:noProof/>
            <w:webHidden/>
            <w:sz w:val="20"/>
            <w:szCs w:val="20"/>
            <w:lang w:val="mn-MN"/>
          </w:rPr>
          <w:fldChar w:fldCharType="separate"/>
        </w:r>
        <w:r w:rsidR="000A228C" w:rsidRPr="00896560">
          <w:rPr>
            <w:noProof/>
            <w:webHidden/>
            <w:sz w:val="20"/>
            <w:szCs w:val="20"/>
            <w:lang w:val="mn-MN"/>
          </w:rPr>
          <w:t>24</w:t>
        </w:r>
        <w:r w:rsidR="007F4D4A" w:rsidRPr="00896560">
          <w:rPr>
            <w:noProof/>
            <w:webHidden/>
            <w:sz w:val="20"/>
            <w:szCs w:val="20"/>
            <w:lang w:val="mn-MN"/>
          </w:rPr>
          <w:fldChar w:fldCharType="end"/>
        </w:r>
      </w:hyperlink>
    </w:p>
    <w:p w14:paraId="73AD6ED5" w14:textId="77777777" w:rsidR="000A228C" w:rsidRPr="00896560" w:rsidRDefault="008A7D91" w:rsidP="000A228C">
      <w:pPr>
        <w:suppressAutoHyphens w:val="0"/>
        <w:autoSpaceDE/>
        <w:autoSpaceDN/>
        <w:adjustRightInd/>
        <w:spacing w:after="0"/>
        <w:jc w:val="left"/>
        <w:rPr>
          <w:noProof/>
          <w:sz w:val="20"/>
          <w:szCs w:val="20"/>
          <w:lang w:val="mn-MN"/>
        </w:rPr>
      </w:pPr>
      <w:r w:rsidRPr="00896560">
        <w:rPr>
          <w:rFonts w:cs="Arial"/>
          <w:caps/>
          <w:sz w:val="20"/>
          <w:szCs w:val="20"/>
          <w:lang w:val="mn-MN"/>
        </w:rPr>
        <w:fldChar w:fldCharType="end"/>
      </w:r>
      <w:r w:rsidRPr="00896560">
        <w:rPr>
          <w:rFonts w:cs="Arial"/>
          <w:caps/>
          <w:sz w:val="20"/>
          <w:szCs w:val="20"/>
          <w:lang w:val="mn-MN"/>
        </w:rPr>
        <w:fldChar w:fldCharType="begin"/>
      </w:r>
      <w:r w:rsidRPr="00896560">
        <w:rPr>
          <w:rFonts w:cs="Arial"/>
          <w:caps/>
          <w:sz w:val="20"/>
          <w:szCs w:val="20"/>
          <w:lang w:val="mn-MN"/>
        </w:rPr>
        <w:instrText xml:space="preserve"> TOC \h \z \c "Зураг 3." </w:instrText>
      </w:r>
      <w:r w:rsidRPr="00896560">
        <w:rPr>
          <w:rFonts w:cs="Arial"/>
          <w:caps/>
          <w:sz w:val="20"/>
          <w:szCs w:val="20"/>
          <w:lang w:val="mn-MN"/>
        </w:rPr>
        <w:fldChar w:fldCharType="separate"/>
      </w:r>
    </w:p>
    <w:p w14:paraId="5F81E6C0" w14:textId="7258CE1D"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66" w:history="1">
        <w:r w:rsidR="000A228C" w:rsidRPr="00896560">
          <w:rPr>
            <w:rStyle w:val="Hyperlink"/>
            <w:noProof/>
            <w:sz w:val="20"/>
            <w:szCs w:val="20"/>
            <w:lang w:val="mn-MN"/>
          </w:rPr>
          <w:t>Зураг 3. 1. Ажилд ороход болон ажилтан авахад тулгарч байсан бэрхшээл</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_Toc96611266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41</w:t>
        </w:r>
        <w:r w:rsidR="000A228C" w:rsidRPr="00896560">
          <w:rPr>
            <w:noProof/>
            <w:webHidden/>
            <w:sz w:val="20"/>
            <w:szCs w:val="20"/>
            <w:lang w:val="mn-MN"/>
          </w:rPr>
          <w:fldChar w:fldCharType="end"/>
        </w:r>
      </w:hyperlink>
    </w:p>
    <w:p w14:paraId="157E39E1" w14:textId="042095F3"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67" w:history="1">
        <w:r w:rsidR="000A228C" w:rsidRPr="00896560">
          <w:rPr>
            <w:rStyle w:val="Hyperlink"/>
            <w:noProof/>
            <w:sz w:val="20"/>
            <w:szCs w:val="20"/>
            <w:lang w:val="mn-MN"/>
          </w:rPr>
          <w:t>Зураг 3. 2. Ажилтан ажиллуулахад тулгардаг бэрхшээл</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_Toc96611267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42</w:t>
        </w:r>
        <w:r w:rsidR="000A228C" w:rsidRPr="00896560">
          <w:rPr>
            <w:noProof/>
            <w:webHidden/>
            <w:sz w:val="20"/>
            <w:szCs w:val="20"/>
            <w:lang w:val="mn-MN"/>
          </w:rPr>
          <w:fldChar w:fldCharType="end"/>
        </w:r>
      </w:hyperlink>
    </w:p>
    <w:p w14:paraId="267F3652" w14:textId="35185194"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68" w:history="1">
        <w:r w:rsidR="000A228C" w:rsidRPr="00896560">
          <w:rPr>
            <w:rStyle w:val="Hyperlink"/>
            <w:noProof/>
            <w:sz w:val="20"/>
            <w:szCs w:val="20"/>
            <w:lang w:val="mn-MN"/>
          </w:rPr>
          <w:t>Зураг 3. 3</w:t>
        </w:r>
        <w:r w:rsidR="000A228C" w:rsidRPr="00896560">
          <w:rPr>
            <w:rStyle w:val="Hyperlink"/>
            <w:rFonts w:eastAsia="Calibri" w:cs="Arial"/>
            <w:i/>
            <w:noProof/>
            <w:sz w:val="20"/>
            <w:szCs w:val="20"/>
            <w:lang w:val="mn-MN"/>
          </w:rPr>
          <w:t xml:space="preserve">. </w:t>
        </w:r>
        <w:r w:rsidR="000A228C" w:rsidRPr="00896560">
          <w:rPr>
            <w:rStyle w:val="Hyperlink"/>
            <w:noProof/>
            <w:sz w:val="20"/>
            <w:szCs w:val="20"/>
            <w:lang w:val="mn-MN"/>
          </w:rPr>
          <w:t>Ажилд авах эх үүсвэр</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_Toc96611268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42</w:t>
        </w:r>
        <w:r w:rsidR="000A228C" w:rsidRPr="00896560">
          <w:rPr>
            <w:noProof/>
            <w:webHidden/>
            <w:sz w:val="20"/>
            <w:szCs w:val="20"/>
            <w:lang w:val="mn-MN"/>
          </w:rPr>
          <w:fldChar w:fldCharType="end"/>
        </w:r>
      </w:hyperlink>
    </w:p>
    <w:p w14:paraId="7953A97F" w14:textId="46C55534"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69" w:history="1">
        <w:r w:rsidR="000A228C" w:rsidRPr="00896560">
          <w:rPr>
            <w:rStyle w:val="Hyperlink"/>
            <w:noProof/>
            <w:sz w:val="20"/>
            <w:szCs w:val="20"/>
            <w:lang w:val="mn-MN"/>
          </w:rPr>
          <w:t>Зураг 3. 4. Дотоодод мэргэжил эзэмшсэн ажил горилогчдын мэдлэг ур чадварын түвшний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_Toc96611269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45</w:t>
        </w:r>
        <w:r w:rsidR="000A228C" w:rsidRPr="00896560">
          <w:rPr>
            <w:noProof/>
            <w:webHidden/>
            <w:sz w:val="20"/>
            <w:szCs w:val="20"/>
            <w:lang w:val="mn-MN"/>
          </w:rPr>
          <w:fldChar w:fldCharType="end"/>
        </w:r>
      </w:hyperlink>
    </w:p>
    <w:p w14:paraId="199A78CE" w14:textId="39F0E9FA"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70" w:history="1">
        <w:r w:rsidR="000A228C" w:rsidRPr="00896560">
          <w:rPr>
            <w:rStyle w:val="Hyperlink"/>
            <w:noProof/>
            <w:sz w:val="20"/>
            <w:szCs w:val="20"/>
            <w:lang w:val="mn-MN"/>
          </w:rPr>
          <w:t>Зураг 3. 5.  Гадаадад мэргэжил эзэмшсэн ажил горилогчдын мэдлэг ур чадварын түвшний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_Toc96611270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45</w:t>
        </w:r>
        <w:r w:rsidR="000A228C" w:rsidRPr="00896560">
          <w:rPr>
            <w:noProof/>
            <w:webHidden/>
            <w:sz w:val="20"/>
            <w:szCs w:val="20"/>
            <w:lang w:val="mn-MN"/>
          </w:rPr>
          <w:fldChar w:fldCharType="end"/>
        </w:r>
      </w:hyperlink>
    </w:p>
    <w:p w14:paraId="5619407D" w14:textId="446D8272"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71" w:history="1">
        <w:r w:rsidR="000A228C" w:rsidRPr="00896560">
          <w:rPr>
            <w:rStyle w:val="Hyperlink"/>
            <w:noProof/>
            <w:sz w:val="20"/>
            <w:szCs w:val="20"/>
            <w:lang w:val="mn-MN"/>
          </w:rPr>
          <w:t>Зураг 3. 6. Мэргэжлийн ур чадвар хөгжүүлэхэд шаардлагатай сургалтууд (ИТА)</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_Toc96611271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47</w:t>
        </w:r>
        <w:r w:rsidR="000A228C" w:rsidRPr="00896560">
          <w:rPr>
            <w:noProof/>
            <w:webHidden/>
            <w:sz w:val="20"/>
            <w:szCs w:val="20"/>
            <w:lang w:val="mn-MN"/>
          </w:rPr>
          <w:fldChar w:fldCharType="end"/>
        </w:r>
      </w:hyperlink>
    </w:p>
    <w:p w14:paraId="21CBEA75" w14:textId="038C4B6A"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72" w:history="1">
        <w:r w:rsidR="000A228C" w:rsidRPr="00896560">
          <w:rPr>
            <w:rStyle w:val="Hyperlink"/>
            <w:noProof/>
            <w:sz w:val="20"/>
            <w:szCs w:val="20"/>
            <w:lang w:val="mn-MN"/>
          </w:rPr>
          <w:t xml:space="preserve">Зураг 3. 7. </w:t>
        </w:r>
        <w:r w:rsidR="000A228C" w:rsidRPr="00896560">
          <w:rPr>
            <w:rStyle w:val="Hyperlink"/>
            <w:bCs/>
            <w:noProof/>
            <w:sz w:val="20"/>
            <w:szCs w:val="20"/>
            <w:lang w:val="mn-MN"/>
          </w:rPr>
          <w:t>Удирдлагын манлайлалд өгсөн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_Toc96611272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53</w:t>
        </w:r>
        <w:r w:rsidR="000A228C" w:rsidRPr="00896560">
          <w:rPr>
            <w:noProof/>
            <w:webHidden/>
            <w:sz w:val="20"/>
            <w:szCs w:val="20"/>
            <w:lang w:val="mn-MN"/>
          </w:rPr>
          <w:fldChar w:fldCharType="end"/>
        </w:r>
      </w:hyperlink>
    </w:p>
    <w:p w14:paraId="26EE4553" w14:textId="266D089A"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73" w:history="1">
        <w:r w:rsidR="000A228C" w:rsidRPr="00896560">
          <w:rPr>
            <w:rStyle w:val="Hyperlink"/>
            <w:noProof/>
            <w:sz w:val="20"/>
            <w:szCs w:val="20"/>
            <w:lang w:val="mn-MN"/>
          </w:rPr>
          <w:t>Зураг 3. 8</w:t>
        </w:r>
        <w:r w:rsidR="000A228C" w:rsidRPr="00896560">
          <w:rPr>
            <w:rStyle w:val="Hyperlink"/>
            <w:rFonts w:eastAsia="Calibri" w:cs="Arial"/>
            <w:i/>
            <w:noProof/>
            <w:sz w:val="20"/>
            <w:szCs w:val="20"/>
            <w:lang w:val="mn-MN"/>
          </w:rPr>
          <w:t xml:space="preserve">. </w:t>
        </w:r>
        <w:r w:rsidR="000A228C" w:rsidRPr="00896560">
          <w:rPr>
            <w:rStyle w:val="Hyperlink"/>
            <w:noProof/>
            <w:sz w:val="20"/>
            <w:szCs w:val="20"/>
            <w:lang w:val="mn-MN"/>
          </w:rPr>
          <w:t>Байгууллагын соёлд өгсөн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_Toc96611273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53</w:t>
        </w:r>
        <w:r w:rsidR="000A228C" w:rsidRPr="00896560">
          <w:rPr>
            <w:noProof/>
            <w:webHidden/>
            <w:sz w:val="20"/>
            <w:szCs w:val="20"/>
            <w:lang w:val="mn-MN"/>
          </w:rPr>
          <w:fldChar w:fldCharType="end"/>
        </w:r>
      </w:hyperlink>
    </w:p>
    <w:p w14:paraId="1DE64B2F" w14:textId="760A854D"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74" w:history="1">
        <w:r w:rsidR="000A228C" w:rsidRPr="00896560">
          <w:rPr>
            <w:rStyle w:val="Hyperlink"/>
            <w:noProof/>
            <w:sz w:val="20"/>
            <w:szCs w:val="20"/>
            <w:lang w:val="mn-MN"/>
          </w:rPr>
          <w:t>Зураг 3. 9. Төлөвлөлт, хөгжлийн стратеги хэрэгжүүлэлтэд</w:t>
        </w:r>
        <w:r w:rsidR="000A228C" w:rsidRPr="00896560">
          <w:rPr>
            <w:rStyle w:val="Hyperlink"/>
            <w:bCs/>
            <w:noProof/>
            <w:sz w:val="20"/>
            <w:szCs w:val="20"/>
            <w:lang w:val="mn-MN"/>
          </w:rPr>
          <w:t xml:space="preserve"> өгсөн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_Toc96611274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54</w:t>
        </w:r>
        <w:r w:rsidR="000A228C" w:rsidRPr="00896560">
          <w:rPr>
            <w:noProof/>
            <w:webHidden/>
            <w:sz w:val="20"/>
            <w:szCs w:val="20"/>
            <w:lang w:val="mn-MN"/>
          </w:rPr>
          <w:fldChar w:fldCharType="end"/>
        </w:r>
      </w:hyperlink>
    </w:p>
    <w:p w14:paraId="26DF0F3C" w14:textId="11547BB7"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75" w:history="1">
        <w:r w:rsidR="000A228C" w:rsidRPr="00896560">
          <w:rPr>
            <w:rStyle w:val="Hyperlink"/>
            <w:noProof/>
            <w:sz w:val="20"/>
            <w:szCs w:val="20"/>
            <w:lang w:val="mn-MN"/>
          </w:rPr>
          <w:t xml:space="preserve">Зураг 3. 10. Хүний нөөцийн менежментийн хэрэгжүүлэлтийн </w:t>
        </w:r>
        <w:r w:rsidR="000A228C" w:rsidRPr="00896560">
          <w:rPr>
            <w:rStyle w:val="Hyperlink"/>
            <w:bCs/>
            <w:noProof/>
            <w:sz w:val="20"/>
            <w:szCs w:val="20"/>
            <w:lang w:val="mn-MN"/>
          </w:rPr>
          <w:t>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_Toc96611275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55</w:t>
        </w:r>
        <w:r w:rsidR="000A228C" w:rsidRPr="00896560">
          <w:rPr>
            <w:noProof/>
            <w:webHidden/>
            <w:sz w:val="20"/>
            <w:szCs w:val="20"/>
            <w:lang w:val="mn-MN"/>
          </w:rPr>
          <w:fldChar w:fldCharType="end"/>
        </w:r>
      </w:hyperlink>
    </w:p>
    <w:p w14:paraId="56583D5F" w14:textId="3F75F189"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76" w:history="1">
        <w:r w:rsidR="000A228C" w:rsidRPr="00896560">
          <w:rPr>
            <w:rStyle w:val="Hyperlink"/>
            <w:noProof/>
            <w:sz w:val="20"/>
            <w:szCs w:val="20"/>
            <w:lang w:val="mn-MN"/>
          </w:rPr>
          <w:t>Зураг 3. 11. Мэдээлэл солилцоо, баримт бичиг бүлгийн жигнэсэн дундаж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_Toc96611276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58</w:t>
        </w:r>
        <w:r w:rsidR="000A228C" w:rsidRPr="00896560">
          <w:rPr>
            <w:noProof/>
            <w:webHidden/>
            <w:sz w:val="20"/>
            <w:szCs w:val="20"/>
            <w:lang w:val="mn-MN"/>
          </w:rPr>
          <w:fldChar w:fldCharType="end"/>
        </w:r>
      </w:hyperlink>
    </w:p>
    <w:p w14:paraId="123757C8" w14:textId="3FFC1827"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77" w:history="1">
        <w:r w:rsidR="000A228C" w:rsidRPr="00896560">
          <w:rPr>
            <w:rStyle w:val="Hyperlink"/>
            <w:noProof/>
            <w:sz w:val="20"/>
            <w:szCs w:val="20"/>
            <w:lang w:val="mn-MN"/>
          </w:rPr>
          <w:t>Зураг 3. 12</w:t>
        </w:r>
        <w:r w:rsidR="000A228C" w:rsidRPr="00896560">
          <w:rPr>
            <w:rStyle w:val="Hyperlink"/>
            <w:rFonts w:eastAsia="Calibri" w:cs="Arial"/>
            <w:i/>
            <w:noProof/>
            <w:sz w:val="20"/>
            <w:szCs w:val="20"/>
            <w:lang w:val="mn-MN"/>
          </w:rPr>
          <w:t xml:space="preserve">. </w:t>
        </w:r>
        <w:r w:rsidR="000A228C" w:rsidRPr="00896560">
          <w:rPr>
            <w:rStyle w:val="Hyperlink"/>
            <w:noProof/>
            <w:sz w:val="20"/>
            <w:szCs w:val="20"/>
            <w:lang w:val="mn-MN"/>
          </w:rPr>
          <w:t>Хүний нөөцийн бүртгэлийн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_Toc96611277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59</w:t>
        </w:r>
        <w:r w:rsidR="000A228C" w:rsidRPr="00896560">
          <w:rPr>
            <w:noProof/>
            <w:webHidden/>
            <w:sz w:val="20"/>
            <w:szCs w:val="20"/>
            <w:lang w:val="mn-MN"/>
          </w:rPr>
          <w:fldChar w:fldCharType="end"/>
        </w:r>
      </w:hyperlink>
    </w:p>
    <w:p w14:paraId="702F4734" w14:textId="05EE3237"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78" w:history="1">
        <w:r w:rsidR="000A228C" w:rsidRPr="00896560">
          <w:rPr>
            <w:rStyle w:val="Hyperlink"/>
            <w:noProof/>
            <w:sz w:val="20"/>
            <w:szCs w:val="20"/>
            <w:lang w:val="mn-MN"/>
          </w:rPr>
          <w:t>Зураг 3. 13. Гарын авлага бүлгийн жигнэсэн дундаж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_Toc96611278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59</w:t>
        </w:r>
        <w:r w:rsidR="000A228C" w:rsidRPr="00896560">
          <w:rPr>
            <w:noProof/>
            <w:webHidden/>
            <w:sz w:val="20"/>
            <w:szCs w:val="20"/>
            <w:lang w:val="mn-MN"/>
          </w:rPr>
          <w:fldChar w:fldCharType="end"/>
        </w:r>
      </w:hyperlink>
    </w:p>
    <w:p w14:paraId="60CB94E4" w14:textId="558AD7F0"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79" w:history="1">
        <w:r w:rsidR="000A228C" w:rsidRPr="00896560">
          <w:rPr>
            <w:rStyle w:val="Hyperlink"/>
            <w:noProof/>
            <w:sz w:val="20"/>
            <w:szCs w:val="20"/>
            <w:lang w:val="mn-MN"/>
          </w:rPr>
          <w:t>Зураг 3. 14. Мэдээлэл солилцоо бүлгийн жигнэсэн дундаж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_Toc96611279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60</w:t>
        </w:r>
        <w:r w:rsidR="000A228C" w:rsidRPr="00896560">
          <w:rPr>
            <w:noProof/>
            <w:webHidden/>
            <w:sz w:val="20"/>
            <w:szCs w:val="20"/>
            <w:lang w:val="mn-MN"/>
          </w:rPr>
          <w:fldChar w:fldCharType="end"/>
        </w:r>
      </w:hyperlink>
    </w:p>
    <w:p w14:paraId="7D1BEA88" w14:textId="449D5BC1"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80" w:history="1">
        <w:r w:rsidR="000A228C" w:rsidRPr="00896560">
          <w:rPr>
            <w:rStyle w:val="Hyperlink"/>
            <w:noProof/>
            <w:sz w:val="20"/>
            <w:szCs w:val="20"/>
            <w:lang w:val="mn-MN"/>
          </w:rPr>
          <w:t>Зураг 3. 15. Бүрдүүлэлт сонгон шалгаруулалт, ажилд авах үйл явцын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_Toc96611280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60</w:t>
        </w:r>
        <w:r w:rsidR="000A228C" w:rsidRPr="00896560">
          <w:rPr>
            <w:noProof/>
            <w:webHidden/>
            <w:sz w:val="20"/>
            <w:szCs w:val="20"/>
            <w:lang w:val="mn-MN"/>
          </w:rPr>
          <w:fldChar w:fldCharType="end"/>
        </w:r>
      </w:hyperlink>
    </w:p>
    <w:p w14:paraId="33015F57" w14:textId="5DFF4670"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81" w:history="1">
        <w:r w:rsidR="000A228C" w:rsidRPr="00896560">
          <w:rPr>
            <w:rStyle w:val="Hyperlink"/>
            <w:noProof/>
            <w:sz w:val="20"/>
            <w:szCs w:val="20"/>
            <w:lang w:val="mn-MN"/>
          </w:rPr>
          <w:t xml:space="preserve">Зураг 3. 16. </w:t>
        </w:r>
        <w:r w:rsidR="000A228C" w:rsidRPr="00896560">
          <w:rPr>
            <w:rStyle w:val="Hyperlink"/>
            <w:bCs/>
            <w:noProof/>
            <w:sz w:val="20"/>
            <w:szCs w:val="20"/>
            <w:lang w:val="mn-MN"/>
          </w:rPr>
          <w:t>Аюулгүй ажиллагаа, ажлын орчны үнэлгээ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_Toc96611281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61</w:t>
        </w:r>
        <w:r w:rsidR="000A228C" w:rsidRPr="00896560">
          <w:rPr>
            <w:noProof/>
            <w:webHidden/>
            <w:sz w:val="20"/>
            <w:szCs w:val="20"/>
            <w:lang w:val="mn-MN"/>
          </w:rPr>
          <w:fldChar w:fldCharType="end"/>
        </w:r>
      </w:hyperlink>
    </w:p>
    <w:p w14:paraId="56B350DD" w14:textId="60E387D9"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82" w:history="1">
        <w:r w:rsidR="000A228C" w:rsidRPr="00896560">
          <w:rPr>
            <w:rStyle w:val="Hyperlink"/>
            <w:noProof/>
            <w:sz w:val="20"/>
            <w:szCs w:val="20"/>
            <w:lang w:val="mn-MN"/>
          </w:rPr>
          <w:t>Зураг 3. 17.  Хүний нөөцийн менежментийн тогтолцооны үнэлгээний үр дүн</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_Toc96611282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64</w:t>
        </w:r>
        <w:r w:rsidR="000A228C" w:rsidRPr="00896560">
          <w:rPr>
            <w:noProof/>
            <w:webHidden/>
            <w:sz w:val="20"/>
            <w:szCs w:val="20"/>
            <w:lang w:val="mn-MN"/>
          </w:rPr>
          <w:fldChar w:fldCharType="end"/>
        </w:r>
      </w:hyperlink>
    </w:p>
    <w:p w14:paraId="38321A55" w14:textId="1AF9BD2C"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83" w:history="1">
        <w:r w:rsidR="000A228C" w:rsidRPr="00896560">
          <w:rPr>
            <w:rStyle w:val="Hyperlink"/>
            <w:noProof/>
            <w:sz w:val="20"/>
            <w:szCs w:val="20"/>
            <w:lang w:val="mn-MN"/>
          </w:rPr>
          <w:t>Зураг 3. 18. Хүний нөөцийн менежментийн тогтолцоонд нөлөөлөх хүчин зүйлсийн эрэмбэ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_Toc96611283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64</w:t>
        </w:r>
        <w:r w:rsidR="000A228C" w:rsidRPr="00896560">
          <w:rPr>
            <w:noProof/>
            <w:webHidden/>
            <w:sz w:val="20"/>
            <w:szCs w:val="20"/>
            <w:lang w:val="mn-MN"/>
          </w:rPr>
          <w:fldChar w:fldCharType="end"/>
        </w:r>
      </w:hyperlink>
    </w:p>
    <w:p w14:paraId="752905DE" w14:textId="48DC5A30"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84" w:history="1">
        <w:r w:rsidR="000A228C" w:rsidRPr="00896560">
          <w:rPr>
            <w:rStyle w:val="Hyperlink"/>
            <w:noProof/>
            <w:sz w:val="20"/>
            <w:szCs w:val="20"/>
            <w:lang w:val="mn-MN"/>
          </w:rPr>
          <w:t>Зураг 3. 19.  Хүний нөөцийн менежментийн арга барилд нөлөөлөх хүчин зүйлсийн эрэмбэ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_Toc96611284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65</w:t>
        </w:r>
        <w:r w:rsidR="000A228C" w:rsidRPr="00896560">
          <w:rPr>
            <w:noProof/>
            <w:webHidden/>
            <w:sz w:val="20"/>
            <w:szCs w:val="20"/>
            <w:lang w:val="mn-MN"/>
          </w:rPr>
          <w:fldChar w:fldCharType="end"/>
        </w:r>
      </w:hyperlink>
    </w:p>
    <w:p w14:paraId="41D3116E" w14:textId="3A4F0542"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85" w:history="1">
        <w:r w:rsidR="000A228C" w:rsidRPr="00896560">
          <w:rPr>
            <w:rStyle w:val="Hyperlink"/>
            <w:noProof/>
            <w:sz w:val="20"/>
            <w:szCs w:val="20"/>
            <w:lang w:val="mn-MN"/>
          </w:rPr>
          <w:t>Зураг 3. 20.  Хүний нөөцийн менежментийн хэрэгжүүлэлтэд нөлөөлөх хүчин зүйлсийн эрэмбэ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_Toc96611285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66</w:t>
        </w:r>
        <w:r w:rsidR="000A228C" w:rsidRPr="00896560">
          <w:rPr>
            <w:noProof/>
            <w:webHidden/>
            <w:sz w:val="20"/>
            <w:szCs w:val="20"/>
            <w:lang w:val="mn-MN"/>
          </w:rPr>
          <w:fldChar w:fldCharType="end"/>
        </w:r>
      </w:hyperlink>
    </w:p>
    <w:p w14:paraId="5950857F" w14:textId="382DE5E6"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86" w:history="1">
        <w:r w:rsidR="000A228C" w:rsidRPr="00896560">
          <w:rPr>
            <w:rStyle w:val="Hyperlink"/>
            <w:noProof/>
            <w:sz w:val="20"/>
            <w:szCs w:val="20"/>
            <w:lang w:val="mn-MN"/>
          </w:rPr>
          <w:t>Зураг 3. 21. Хүний нөөцийн менежментийн үйл ажиллагааны хэрэгжилтийн хүчин зүйлсийн эрэмбэ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_Toc96611286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66</w:t>
        </w:r>
        <w:r w:rsidR="000A228C" w:rsidRPr="00896560">
          <w:rPr>
            <w:noProof/>
            <w:webHidden/>
            <w:sz w:val="20"/>
            <w:szCs w:val="20"/>
            <w:lang w:val="mn-MN"/>
          </w:rPr>
          <w:fldChar w:fldCharType="end"/>
        </w:r>
      </w:hyperlink>
    </w:p>
    <w:p w14:paraId="011E3F7E" w14:textId="5F37E732" w:rsidR="000A228C" w:rsidRPr="00896560" w:rsidRDefault="00BC1CD3" w:rsidP="00E25883">
      <w:pPr>
        <w:pStyle w:val="TableofFigures"/>
        <w:tabs>
          <w:tab w:val="right" w:leader="dot" w:pos="9559"/>
        </w:tabs>
        <w:spacing w:after="0"/>
        <w:jc w:val="left"/>
        <w:rPr>
          <w:rFonts w:asciiTheme="minorHAnsi" w:eastAsiaTheme="minorEastAsia" w:hAnsiTheme="minorHAnsi" w:cstheme="minorBidi"/>
          <w:noProof/>
          <w:kern w:val="0"/>
          <w:sz w:val="20"/>
          <w:szCs w:val="20"/>
          <w:lang w:val="mn-MN"/>
        </w:rPr>
      </w:pPr>
      <w:hyperlink w:anchor="_Toc96611287" w:history="1">
        <w:r w:rsidR="000A228C" w:rsidRPr="00896560">
          <w:rPr>
            <w:rStyle w:val="Hyperlink"/>
            <w:noProof/>
            <w:sz w:val="20"/>
            <w:szCs w:val="20"/>
            <w:lang w:val="mn-MN"/>
          </w:rPr>
          <w:t>Зураг 3. 22. Хүний нөөцийн менежментийн үр дүнд нөлөөлөх хүчин зүйлсийн эрэмбэ</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_Toc96611287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67</w:t>
        </w:r>
        <w:r w:rsidR="000A228C" w:rsidRPr="00896560">
          <w:rPr>
            <w:noProof/>
            <w:webHidden/>
            <w:sz w:val="20"/>
            <w:szCs w:val="20"/>
            <w:lang w:val="mn-MN"/>
          </w:rPr>
          <w:fldChar w:fldCharType="end"/>
        </w:r>
      </w:hyperlink>
    </w:p>
    <w:p w14:paraId="00767CE6" w14:textId="2DC4304F"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88" w:history="1">
        <w:r w:rsidR="000A228C" w:rsidRPr="00896560">
          <w:rPr>
            <w:rStyle w:val="Hyperlink"/>
            <w:noProof/>
            <w:sz w:val="20"/>
            <w:szCs w:val="20"/>
            <w:lang w:val="mn-MN"/>
          </w:rPr>
          <w:t>Зураг 3. 23.  ХХМТ-ийн чиглэлийн мэргэжлүүдээр суралцагчдын тоо</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_Toc96611288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74</w:t>
        </w:r>
        <w:r w:rsidR="000A228C" w:rsidRPr="00896560">
          <w:rPr>
            <w:noProof/>
            <w:webHidden/>
            <w:sz w:val="20"/>
            <w:szCs w:val="20"/>
            <w:lang w:val="mn-MN"/>
          </w:rPr>
          <w:fldChar w:fldCharType="end"/>
        </w:r>
      </w:hyperlink>
    </w:p>
    <w:p w14:paraId="5CA238E7" w14:textId="1E123307"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89" w:history="1">
        <w:r w:rsidR="000A228C" w:rsidRPr="00896560">
          <w:rPr>
            <w:rStyle w:val="Hyperlink"/>
            <w:noProof/>
            <w:sz w:val="20"/>
            <w:szCs w:val="20"/>
            <w:lang w:val="mn-MN"/>
          </w:rPr>
          <w:t>Зураг 3. 24</w:t>
        </w:r>
        <w:r w:rsidR="000A228C" w:rsidRPr="00896560">
          <w:rPr>
            <w:rStyle w:val="Hyperlink"/>
            <w:rFonts w:eastAsia="Calibri" w:cs="Arial"/>
            <w:i/>
            <w:noProof/>
            <w:sz w:val="20"/>
            <w:szCs w:val="20"/>
            <w:lang w:val="mn-MN"/>
          </w:rPr>
          <w:t xml:space="preserve">. </w:t>
        </w:r>
        <w:r w:rsidR="000A228C" w:rsidRPr="00896560">
          <w:rPr>
            <w:rStyle w:val="Hyperlink"/>
            <w:noProof/>
            <w:sz w:val="20"/>
            <w:szCs w:val="20"/>
            <w:lang w:val="mn-MN"/>
          </w:rPr>
          <w:t>Нийт элсэлт, төгсөлтийн тоо (ИДС)</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_Toc96611289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76</w:t>
        </w:r>
        <w:r w:rsidR="000A228C" w:rsidRPr="00896560">
          <w:rPr>
            <w:noProof/>
            <w:webHidden/>
            <w:sz w:val="20"/>
            <w:szCs w:val="20"/>
            <w:lang w:val="mn-MN"/>
          </w:rPr>
          <w:fldChar w:fldCharType="end"/>
        </w:r>
      </w:hyperlink>
    </w:p>
    <w:p w14:paraId="566DE7D8" w14:textId="794D10F1"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90" w:history="1">
        <w:r w:rsidR="000A228C" w:rsidRPr="00896560">
          <w:rPr>
            <w:rStyle w:val="Hyperlink"/>
            <w:noProof/>
            <w:sz w:val="20"/>
            <w:szCs w:val="20"/>
            <w:lang w:val="mn-MN"/>
          </w:rPr>
          <w:t>Зураг 3. 25</w:t>
        </w:r>
        <w:r w:rsidR="000A228C" w:rsidRPr="00896560">
          <w:rPr>
            <w:rStyle w:val="Hyperlink"/>
            <w:rFonts w:eastAsia="Calibri" w:cs="Arial"/>
            <w:i/>
            <w:noProof/>
            <w:sz w:val="20"/>
            <w:szCs w:val="20"/>
            <w:lang w:val="mn-MN"/>
          </w:rPr>
          <w:t xml:space="preserve">. </w:t>
        </w:r>
        <w:r w:rsidR="000A228C" w:rsidRPr="00896560">
          <w:rPr>
            <w:rStyle w:val="Hyperlink"/>
            <w:noProof/>
            <w:sz w:val="20"/>
            <w:szCs w:val="20"/>
            <w:lang w:val="mn-MN"/>
          </w:rPr>
          <w:t>Элсэлтийн бүтэц (ИДС)</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_Toc96611290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76</w:t>
        </w:r>
        <w:r w:rsidR="000A228C" w:rsidRPr="00896560">
          <w:rPr>
            <w:noProof/>
            <w:webHidden/>
            <w:sz w:val="20"/>
            <w:szCs w:val="20"/>
            <w:lang w:val="mn-MN"/>
          </w:rPr>
          <w:fldChar w:fldCharType="end"/>
        </w:r>
      </w:hyperlink>
    </w:p>
    <w:p w14:paraId="5164269B" w14:textId="41ADEDD0"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91" w:history="1">
        <w:r w:rsidR="000A228C" w:rsidRPr="00896560">
          <w:rPr>
            <w:rStyle w:val="Hyperlink"/>
            <w:noProof/>
            <w:sz w:val="20"/>
            <w:szCs w:val="20"/>
            <w:lang w:val="mn-MN"/>
          </w:rPr>
          <w:t>Зураг 3. 26</w:t>
        </w:r>
        <w:r w:rsidR="000A228C" w:rsidRPr="00896560">
          <w:rPr>
            <w:rStyle w:val="Hyperlink"/>
            <w:rFonts w:eastAsia="Calibri" w:cs="Arial"/>
            <w:i/>
            <w:noProof/>
            <w:sz w:val="20"/>
            <w:szCs w:val="20"/>
            <w:lang w:val="mn-MN"/>
          </w:rPr>
          <w:t xml:space="preserve">. </w:t>
        </w:r>
        <w:r w:rsidR="000A228C" w:rsidRPr="00896560">
          <w:rPr>
            <w:rStyle w:val="Hyperlink"/>
            <w:noProof/>
            <w:sz w:val="20"/>
            <w:szCs w:val="20"/>
            <w:lang w:val="mn-MN"/>
          </w:rPr>
          <w:t>Төгсөлтийн бүтэц (ИДС)</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_Toc96611291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77</w:t>
        </w:r>
        <w:r w:rsidR="000A228C" w:rsidRPr="00896560">
          <w:rPr>
            <w:noProof/>
            <w:webHidden/>
            <w:sz w:val="20"/>
            <w:szCs w:val="20"/>
            <w:lang w:val="mn-MN"/>
          </w:rPr>
          <w:fldChar w:fldCharType="end"/>
        </w:r>
      </w:hyperlink>
    </w:p>
    <w:p w14:paraId="0A29D9AF" w14:textId="4EA4FF38" w:rsidR="000A228C" w:rsidRPr="00896560" w:rsidRDefault="00BC1CD3" w:rsidP="000A228C">
      <w:pPr>
        <w:pStyle w:val="TableofFigures"/>
        <w:tabs>
          <w:tab w:val="right" w:leader="dot" w:pos="9559"/>
        </w:tabs>
        <w:spacing w:after="0"/>
        <w:rPr>
          <w:rFonts w:asciiTheme="minorHAnsi" w:eastAsiaTheme="minorEastAsia" w:hAnsiTheme="minorHAnsi" w:cstheme="minorBidi"/>
          <w:noProof/>
          <w:kern w:val="0"/>
          <w:sz w:val="20"/>
          <w:szCs w:val="20"/>
          <w:lang w:val="mn-MN"/>
        </w:rPr>
      </w:pPr>
      <w:hyperlink w:anchor="_Toc96611292" w:history="1">
        <w:r w:rsidR="000A228C" w:rsidRPr="00896560">
          <w:rPr>
            <w:rStyle w:val="Hyperlink"/>
            <w:noProof/>
            <w:sz w:val="20"/>
            <w:szCs w:val="20"/>
            <w:lang w:val="mn-MN"/>
          </w:rPr>
          <w:t>Зураг 3. 27. ХХМТ-ийн чиглэлийн мэргэжилтний хомсдол, 2021-2025 он</w:t>
        </w:r>
        <w:r w:rsidR="000A228C" w:rsidRPr="00896560">
          <w:rPr>
            <w:noProof/>
            <w:webHidden/>
            <w:sz w:val="20"/>
            <w:szCs w:val="20"/>
            <w:lang w:val="mn-MN"/>
          </w:rPr>
          <w:tab/>
        </w:r>
        <w:r w:rsidR="000A228C" w:rsidRPr="00896560">
          <w:rPr>
            <w:noProof/>
            <w:webHidden/>
            <w:sz w:val="20"/>
            <w:szCs w:val="20"/>
            <w:lang w:val="mn-MN"/>
          </w:rPr>
          <w:fldChar w:fldCharType="begin"/>
        </w:r>
        <w:r w:rsidR="000A228C" w:rsidRPr="00896560">
          <w:rPr>
            <w:noProof/>
            <w:webHidden/>
            <w:sz w:val="20"/>
            <w:szCs w:val="20"/>
            <w:lang w:val="mn-MN"/>
          </w:rPr>
          <w:instrText xml:space="preserve"> PAGEREF _Toc96611292 \h </w:instrText>
        </w:r>
        <w:r w:rsidR="000A228C" w:rsidRPr="00896560">
          <w:rPr>
            <w:noProof/>
            <w:webHidden/>
            <w:sz w:val="20"/>
            <w:szCs w:val="20"/>
            <w:lang w:val="mn-MN"/>
          </w:rPr>
        </w:r>
        <w:r w:rsidR="000A228C" w:rsidRPr="00896560">
          <w:rPr>
            <w:noProof/>
            <w:webHidden/>
            <w:sz w:val="20"/>
            <w:szCs w:val="20"/>
            <w:lang w:val="mn-MN"/>
          </w:rPr>
          <w:fldChar w:fldCharType="separate"/>
        </w:r>
        <w:r w:rsidR="000A228C" w:rsidRPr="00896560">
          <w:rPr>
            <w:noProof/>
            <w:webHidden/>
            <w:sz w:val="20"/>
            <w:szCs w:val="20"/>
            <w:lang w:val="mn-MN"/>
          </w:rPr>
          <w:t>95</w:t>
        </w:r>
        <w:r w:rsidR="000A228C" w:rsidRPr="00896560">
          <w:rPr>
            <w:noProof/>
            <w:webHidden/>
            <w:sz w:val="20"/>
            <w:szCs w:val="20"/>
            <w:lang w:val="mn-MN"/>
          </w:rPr>
          <w:fldChar w:fldCharType="end"/>
        </w:r>
      </w:hyperlink>
    </w:p>
    <w:p w14:paraId="0A70E51C" w14:textId="77777777" w:rsidR="008A7D91" w:rsidRPr="00896560" w:rsidRDefault="008A7D91" w:rsidP="000A228C">
      <w:pPr>
        <w:suppressAutoHyphens w:val="0"/>
        <w:autoSpaceDE/>
        <w:autoSpaceDN/>
        <w:adjustRightInd/>
        <w:spacing w:after="0"/>
        <w:jc w:val="left"/>
        <w:rPr>
          <w:rFonts w:cs="Arial"/>
          <w:caps/>
          <w:sz w:val="20"/>
          <w:szCs w:val="20"/>
          <w:lang w:val="mn-MN"/>
        </w:rPr>
      </w:pPr>
      <w:r w:rsidRPr="00896560">
        <w:rPr>
          <w:rFonts w:cs="Arial"/>
          <w:caps/>
          <w:sz w:val="20"/>
          <w:szCs w:val="20"/>
          <w:lang w:val="mn-MN"/>
        </w:rPr>
        <w:fldChar w:fldCharType="end"/>
      </w:r>
    </w:p>
    <w:p w14:paraId="6D73BDB4" w14:textId="0C419988" w:rsidR="008A7D91" w:rsidRPr="00896560" w:rsidRDefault="008A7D91">
      <w:pPr>
        <w:suppressAutoHyphens w:val="0"/>
        <w:autoSpaceDE/>
        <w:autoSpaceDN/>
        <w:adjustRightInd/>
        <w:spacing w:after="160" w:line="259" w:lineRule="auto"/>
        <w:jc w:val="left"/>
        <w:rPr>
          <w:rFonts w:eastAsiaTheme="majorEastAsia" w:cs="Arial"/>
          <w:b/>
          <w:spacing w:val="-8"/>
          <w:w w:val="80"/>
          <w:kern w:val="28"/>
          <w:sz w:val="28"/>
          <w:szCs w:val="56"/>
          <w:lang w:val="mn-MN"/>
        </w:rPr>
      </w:pPr>
      <w:r w:rsidRPr="00896560">
        <w:rPr>
          <w:rFonts w:cs="Arial"/>
          <w:caps/>
          <w:lang w:val="mn-MN"/>
        </w:rPr>
        <w:br w:type="page"/>
      </w:r>
    </w:p>
    <w:p w14:paraId="3BD82FA6" w14:textId="49556E42" w:rsidR="00C6727E" w:rsidRPr="00896560" w:rsidRDefault="00906AFE" w:rsidP="00C6727E">
      <w:pPr>
        <w:pStyle w:val="Heading1"/>
        <w:rPr>
          <w:rFonts w:cs="Arial"/>
          <w:caps w:val="0"/>
          <w:lang w:val="mn-MN"/>
        </w:rPr>
      </w:pPr>
      <w:bookmarkStart w:id="5" w:name="_Toc96611433"/>
      <w:r w:rsidRPr="00896560">
        <w:rPr>
          <w:rFonts w:cs="Arial"/>
          <w:caps w:val="0"/>
          <w:lang w:val="mn-MN"/>
        </w:rPr>
        <w:lastRenderedPageBreak/>
        <w:t>УДИРТГАЛ</w:t>
      </w:r>
      <w:bookmarkEnd w:id="5"/>
    </w:p>
    <w:p w14:paraId="31937BCB" w14:textId="3B5BBCF2" w:rsidR="00EF2D5D" w:rsidRPr="00896560" w:rsidRDefault="00EF2D5D" w:rsidP="007F4D4A">
      <w:pPr>
        <w:rPr>
          <w:lang w:val="mn-MN"/>
        </w:rPr>
      </w:pPr>
      <w:r w:rsidRPr="00896560">
        <w:rPr>
          <w:rFonts w:cs="Arial"/>
          <w:color w:val="000000"/>
          <w:szCs w:val="24"/>
          <w:lang w:val="mn-MN"/>
        </w:rPr>
        <w:t xml:space="preserve">Монгол Улсын Их Хурлын </w:t>
      </w:r>
      <w:r w:rsidRPr="00896560">
        <w:rPr>
          <w:lang w:val="mn-MN"/>
        </w:rPr>
        <w:t>2020 оны 52 дугаар тогтоолоор баталсан “Алсын хараа 2050” бодлогын баримт бичгийн “</w:t>
      </w:r>
      <w:r w:rsidRPr="00896560">
        <w:rPr>
          <w:bCs/>
          <w:lang w:val="mn-MN"/>
        </w:rPr>
        <w:t>Хүн бүрд чанартай боловсрол эзэмших тэгш боломж бүрдүүлж, боловсролыг хувь хүний хөгжил, гэр бүлийн амьдралын баталгаа, улс орны хөгжлийн суурь болгон насан туршдаа суралцахуйн тогтолцоог бэхжүүлнэ</w:t>
      </w:r>
      <w:r w:rsidR="000254F7" w:rsidRPr="00896560">
        <w:rPr>
          <w:bCs/>
          <w:lang w:val="mn-MN"/>
        </w:rPr>
        <w:t>” зорилтын хүрээнд 2021-</w:t>
      </w:r>
      <w:r w:rsidRPr="00896560">
        <w:rPr>
          <w:bCs/>
          <w:lang w:val="mn-MN"/>
        </w:rPr>
        <w:t xml:space="preserve">2030 он хүртэл </w:t>
      </w:r>
      <w:r w:rsidRPr="00896560">
        <w:rPr>
          <w:lang w:val="mn-MN"/>
        </w:rPr>
        <w:t>мэдээлэл, харилцаа холбооны технологийн салбарын хүний нөөцийг хөгжүүлэх талаар дараах үйл ажиллагааг хэрэгжүүлэхээр тусгажээ. Үүнд:</w:t>
      </w:r>
    </w:p>
    <w:p w14:paraId="0398C78F" w14:textId="77777777" w:rsidR="00EF2D5D" w:rsidRPr="00896560" w:rsidRDefault="00EF2D5D" w:rsidP="005753B6">
      <w:pPr>
        <w:pStyle w:val="ListParagraph"/>
        <w:numPr>
          <w:ilvl w:val="0"/>
          <w:numId w:val="117"/>
        </w:numPr>
        <w:rPr>
          <w:lang w:val="mn-MN"/>
        </w:rPr>
      </w:pPr>
      <w:r w:rsidRPr="00896560">
        <w:rPr>
          <w:lang w:val="mn-MN"/>
        </w:rPr>
        <w:t xml:space="preserve">2.1.28. Нийгэмд нэн чухал боловсрол, эрүүл мэнд, мэдээллийн технологийн болон эдийн засгийн тэргүүлэх чиглэлээр хүний нөөцийг бэлтгэж, төр, хувийн хэвшлийн дэмжлэг, хамтын ажиллагааны үр нөлөөтэй зохицуулалт бүрдүүлж, стратегийн ач холбогдол бүхий чиглэлээр гадаадад суралцагчдыг төрөөс дэмжинэ, </w:t>
      </w:r>
    </w:p>
    <w:p w14:paraId="0C27845D" w14:textId="77777777" w:rsidR="00EF2D5D" w:rsidRPr="00896560" w:rsidRDefault="00EF2D5D" w:rsidP="005753B6">
      <w:pPr>
        <w:pStyle w:val="ListParagraph"/>
        <w:numPr>
          <w:ilvl w:val="0"/>
          <w:numId w:val="117"/>
        </w:numPr>
        <w:rPr>
          <w:lang w:val="mn-MN"/>
        </w:rPr>
      </w:pPr>
      <w:r w:rsidRPr="00896560">
        <w:rPr>
          <w:lang w:val="mn-MN"/>
        </w:rPr>
        <w:t xml:space="preserve">2.6.8. Хөдөлмөрийн зах зээл дээр эрэлттэй, ирээдүйн хөгжлийн чиг хандлагыг тодорхойлох мэргэжлийн чиглэлээр хүний нөөц бэлтгэх бодлого, “Хиймэл оюун ухаан ба ирээдүй” хөтөлбөр хэрэгжүүлнэ, </w:t>
      </w:r>
    </w:p>
    <w:p w14:paraId="199EC8A9" w14:textId="2E95B5BA" w:rsidR="00EF2D5D" w:rsidRPr="00896560" w:rsidRDefault="00EF2D5D" w:rsidP="005753B6">
      <w:pPr>
        <w:pStyle w:val="ListParagraph"/>
        <w:numPr>
          <w:ilvl w:val="0"/>
          <w:numId w:val="117"/>
        </w:numPr>
        <w:rPr>
          <w:lang w:val="mn-MN"/>
        </w:rPr>
      </w:pPr>
      <w:r w:rsidRPr="00896560">
        <w:rPr>
          <w:lang w:val="mn-MN"/>
        </w:rPr>
        <w:t>7.5.5.Цахим мэдээллийг ангилах, тодорхойлох, үнэлэх, төрийн мэдээлэл, харилцаа холбооны дэд бүтцийн эмзэг, сул байдлыг илрүүлэх, эрсдэлийн үнэлгээг тогтмол хийж байх талаар холбогдох хууль, дүрэм, журамд тусган онц чухал дэд бүтэц бүхий байгууллагуудад цахим халдлагатай тэмцэх баг бий болгож мэргэшсэ</w:t>
      </w:r>
      <w:r w:rsidR="00024FE7" w:rsidRPr="00896560">
        <w:rPr>
          <w:lang w:val="mn-MN"/>
        </w:rPr>
        <w:t>н хүний нөөц бэлтгэж, хөгжүүлнэ.</w:t>
      </w:r>
    </w:p>
    <w:p w14:paraId="5609C7BF" w14:textId="107FDFAE" w:rsidR="00EF2D5D" w:rsidRPr="00896560" w:rsidRDefault="00EF2D5D" w:rsidP="007F4D4A">
      <w:pPr>
        <w:rPr>
          <w:rFonts w:cs="Arial"/>
          <w:lang w:val="mn-MN"/>
        </w:rPr>
      </w:pPr>
      <w:r w:rsidRPr="00896560">
        <w:rPr>
          <w:rFonts w:cs="Arial"/>
          <w:color w:val="000000"/>
          <w:szCs w:val="24"/>
          <w:lang w:val="mn-MN"/>
        </w:rPr>
        <w:t xml:space="preserve">Засгийн газрын үйл ажиллагааны мөрийн хөтөлбөр 2020–2024-ийн </w:t>
      </w:r>
      <w:r w:rsidRPr="00896560">
        <w:rPr>
          <w:rFonts w:cs="Arial"/>
          <w:color w:val="000000"/>
          <w:szCs w:val="24"/>
          <w:lang w:val="mn-MN"/>
        </w:rPr>
        <w:br/>
        <w:t>2.3.12.7-д Хиймэл оюун ухаан, их өгөгдөл, өгөгдлийн шинжлэх  ухаан, мэдээллийн аюулгүй байдлын чиглэлээр хүний нөөц бэлтгэх ажи</w:t>
      </w:r>
      <w:r w:rsidR="00024FE7" w:rsidRPr="00896560">
        <w:rPr>
          <w:rFonts w:cs="Arial"/>
          <w:color w:val="000000"/>
          <w:szCs w:val="24"/>
          <w:lang w:val="mn-MN"/>
        </w:rPr>
        <w:t>лд дэмжлэг үзүүлэх,  Ц</w:t>
      </w:r>
      <w:r w:rsidRPr="00896560">
        <w:rPr>
          <w:rFonts w:cs="Arial"/>
          <w:color w:val="000000"/>
          <w:szCs w:val="24"/>
          <w:lang w:val="mn-MN"/>
        </w:rPr>
        <w:t xml:space="preserve">ахим засаглал үндэсний хөтөлбөрийн 44-т Мэдээллийн технологийн аудитын хүний </w:t>
      </w:r>
      <w:r w:rsidR="00024FE7" w:rsidRPr="00896560">
        <w:rPr>
          <w:rFonts w:cs="Arial"/>
          <w:color w:val="000000"/>
          <w:szCs w:val="24"/>
          <w:lang w:val="mn-MN"/>
        </w:rPr>
        <w:t>нөөцийг хөгжүүлэх,</w:t>
      </w:r>
      <w:r w:rsidRPr="00896560">
        <w:rPr>
          <w:rFonts w:cs="Arial"/>
          <w:color w:val="000000"/>
          <w:szCs w:val="24"/>
          <w:lang w:val="mn-MN"/>
        </w:rPr>
        <w:t xml:space="preserve"> Харилцаа холбоо, мэдээллийн технологийн газрын стратеги төлөвлөгөө 2021-2024-д ХХМТ-ийн салбарын хүний нөөцийн эрэлт хэрэгцээ, хөдөлмөрийн зах зээлийн өнөөгийн байдлын талаар судалгаа хийх, Мэдээллийн аюулгүй байдлын мэргэшсэн хүний нөөц бэлтгэх гэх зэргээр </w:t>
      </w:r>
      <w:r w:rsidRPr="00896560">
        <w:rPr>
          <w:rFonts w:cs="Arial"/>
          <w:bCs/>
          <w:szCs w:val="24"/>
          <w:lang w:val="mn-MN"/>
        </w:rPr>
        <w:t xml:space="preserve">бодлогын баримт бичгүүдэд </w:t>
      </w:r>
      <w:r w:rsidRPr="00896560">
        <w:rPr>
          <w:rFonts w:cs="Arial"/>
          <w:color w:val="000000"/>
          <w:szCs w:val="24"/>
          <w:lang w:val="mn-MN"/>
        </w:rPr>
        <w:t>харилцаа холбоо, мэдээллийн технологийн салбарын хүний нөөцийг бэлтгэх, хөгжүүлэх чиглэлээр холбогдох арга хэмжээг тусгасан байна.</w:t>
      </w:r>
    </w:p>
    <w:p w14:paraId="1FCAAF4C" w14:textId="41A24BE1" w:rsidR="00DF2D16" w:rsidRPr="00896560" w:rsidRDefault="00240001" w:rsidP="007F4D4A">
      <w:pPr>
        <w:rPr>
          <w:rFonts w:cs="Arial"/>
          <w:lang w:val="mn-MN"/>
        </w:rPr>
      </w:pPr>
      <w:r w:rsidRPr="00896560">
        <w:rPr>
          <w:rFonts w:cs="Arial"/>
          <w:lang w:val="mn-MN"/>
        </w:rPr>
        <w:t>Х</w:t>
      </w:r>
      <w:r w:rsidR="00171A5B" w:rsidRPr="00896560">
        <w:rPr>
          <w:rFonts w:cs="Arial"/>
          <w:lang w:val="mn-MN"/>
        </w:rPr>
        <w:t>арилцаа холбоо</w:t>
      </w:r>
      <w:r w:rsidRPr="00896560">
        <w:rPr>
          <w:rFonts w:cs="Arial"/>
          <w:lang w:val="mn-MN"/>
        </w:rPr>
        <w:t xml:space="preserve">, Мэдээллийн </w:t>
      </w:r>
      <w:r w:rsidR="00171A5B" w:rsidRPr="00896560">
        <w:rPr>
          <w:rFonts w:cs="Arial"/>
          <w:lang w:val="mn-MN"/>
        </w:rPr>
        <w:t>технологи (</w:t>
      </w:r>
      <w:r w:rsidR="00B31844" w:rsidRPr="00896560">
        <w:rPr>
          <w:rFonts w:cs="Arial"/>
          <w:lang w:val="mn-MN"/>
        </w:rPr>
        <w:t>ХХМТ</w:t>
      </w:r>
      <w:r w:rsidR="00171A5B" w:rsidRPr="00896560">
        <w:rPr>
          <w:rFonts w:cs="Arial"/>
          <w:lang w:val="mn-MN"/>
        </w:rPr>
        <w:t xml:space="preserve">)-ийн хөгжлийн хурд болон Ковид-19 цар тахлын улмаас бизнесийн орчин, бизнес загварууд өөрчлөгдөж буй энэ нөхцөл байдалтай уялдуулан тус салбарын мэргэжилтэн, шаардлагатай ур чадварын эрэлт, нийлүүлэлтийн өнөөгийн байдлыг судлах, </w:t>
      </w:r>
      <w:r w:rsidR="00C106DC" w:rsidRPr="00896560">
        <w:rPr>
          <w:rFonts w:cs="Arial"/>
          <w:lang w:val="mn-MN"/>
        </w:rPr>
        <w:t>мэдээллийн технологийн боловсрол, хүний нөөцийн бодлого боловсруул</w:t>
      </w:r>
      <w:r w:rsidR="00817BC0" w:rsidRPr="00896560">
        <w:rPr>
          <w:rFonts w:cs="Arial"/>
          <w:lang w:val="mn-MN"/>
        </w:rPr>
        <w:t>ан хэрэгжүүлэх шаардлага зүй ёсоор тавигдаж байна.</w:t>
      </w:r>
    </w:p>
    <w:p w14:paraId="7CDF3246" w14:textId="3AC3A2AB" w:rsidR="0052093A" w:rsidRPr="00896560" w:rsidRDefault="00240001" w:rsidP="00677FC6">
      <w:pPr>
        <w:rPr>
          <w:rFonts w:cs="Arial"/>
          <w:lang w:val="mn-MN"/>
        </w:rPr>
      </w:pPr>
      <w:r w:rsidRPr="00896560">
        <w:rPr>
          <w:rFonts w:cs="Arial"/>
          <w:lang w:val="mn-MN"/>
        </w:rPr>
        <w:t>Харилцаа холбоо, мэдээллийн технологийн газар (</w:t>
      </w:r>
      <w:r w:rsidR="00395254" w:rsidRPr="00896560">
        <w:rPr>
          <w:rFonts w:cs="Arial"/>
          <w:lang w:val="mn-MN"/>
        </w:rPr>
        <w:t>ХХМТГ</w:t>
      </w:r>
      <w:r w:rsidRPr="00896560">
        <w:rPr>
          <w:rFonts w:cs="Arial"/>
          <w:lang w:val="mn-MN"/>
        </w:rPr>
        <w:t>)</w:t>
      </w:r>
      <w:r w:rsidR="00395254" w:rsidRPr="00896560">
        <w:rPr>
          <w:rFonts w:cs="Arial"/>
          <w:lang w:val="mn-MN"/>
        </w:rPr>
        <w:t xml:space="preserve">-ын даргын 2021 оны 5 дугаар сарын 12-ны өдрийн А/43 тоот тушаалаар “Харилцаа холбоо, мэдээллийн технологийн салбарын хүний нөөцийн эрэлт, нийлүүлэлт, хөдөлмөрийн зах зээлийн өнөөгийн байдал, цаашдын чиг хандлагын судалгаа хийх, санал, зөвлөмж </w:t>
      </w:r>
      <w:r w:rsidR="00395254" w:rsidRPr="00896560">
        <w:rPr>
          <w:rFonts w:cs="Arial"/>
          <w:lang w:val="mn-MN"/>
        </w:rPr>
        <w:lastRenderedPageBreak/>
        <w:t>боловсруулах” үүрэг</w:t>
      </w:r>
      <w:r w:rsidR="00024FE7" w:rsidRPr="00896560">
        <w:rPr>
          <w:rFonts w:cs="Arial"/>
          <w:lang w:val="mn-MN"/>
        </w:rPr>
        <w:t xml:space="preserve"> бүхий ажлын хэсэг байгуул</w:t>
      </w:r>
      <w:r w:rsidR="004B17E3" w:rsidRPr="00896560">
        <w:rPr>
          <w:rFonts w:cs="Arial"/>
          <w:lang w:val="mn-MN"/>
        </w:rPr>
        <w:t>агдан энэхүү судалгааны ажлыг хийлээ.</w:t>
      </w:r>
      <w:r w:rsidR="00395254" w:rsidRPr="00896560">
        <w:rPr>
          <w:rFonts w:cs="Arial"/>
          <w:lang w:val="mn-MN"/>
        </w:rPr>
        <w:t xml:space="preserve"> </w:t>
      </w:r>
    </w:p>
    <w:p w14:paraId="0E4A3BB6" w14:textId="2DCE928B" w:rsidR="0052093A" w:rsidRPr="00896560" w:rsidRDefault="0052093A" w:rsidP="007F4D4A">
      <w:pPr>
        <w:rPr>
          <w:rFonts w:cs="Arial"/>
          <w:i/>
          <w:iCs/>
          <w:lang w:val="mn-MN"/>
        </w:rPr>
      </w:pPr>
      <w:r w:rsidRPr="00896560">
        <w:rPr>
          <w:rFonts w:cs="Arial"/>
          <w:i/>
          <w:iCs/>
          <w:lang w:val="mn-MN"/>
        </w:rPr>
        <w:t xml:space="preserve">Судалгааны </w:t>
      </w:r>
      <w:r w:rsidR="004B17E3" w:rsidRPr="00896560">
        <w:rPr>
          <w:rFonts w:cs="Arial"/>
          <w:i/>
          <w:iCs/>
          <w:lang w:val="mn-MN"/>
        </w:rPr>
        <w:t xml:space="preserve">ажлын </w:t>
      </w:r>
      <w:r w:rsidRPr="00896560">
        <w:rPr>
          <w:rFonts w:cs="Arial"/>
          <w:i/>
          <w:iCs/>
          <w:lang w:val="mn-MN"/>
        </w:rPr>
        <w:t>зорилго нь ХХМТ-ийн салбарын хүний нөөцийн эрэлт хэрэгцээ, ажил олгогчдын тавьж буй шаардлага болон харилцаа холбоо, мэдээл</w:t>
      </w:r>
      <w:r w:rsidR="00024FE7" w:rsidRPr="00896560">
        <w:rPr>
          <w:rFonts w:cs="Arial"/>
          <w:i/>
          <w:iCs/>
          <w:lang w:val="mn-MN"/>
        </w:rPr>
        <w:t>л</w:t>
      </w:r>
      <w:r w:rsidRPr="00896560">
        <w:rPr>
          <w:rFonts w:cs="Arial"/>
          <w:i/>
          <w:iCs/>
          <w:lang w:val="mn-MN"/>
        </w:rPr>
        <w:t xml:space="preserve">ийн технологийн чиглэлээр </w:t>
      </w:r>
      <w:r w:rsidR="004B17E3" w:rsidRPr="00896560">
        <w:rPr>
          <w:rFonts w:cs="Arial"/>
          <w:i/>
          <w:iCs/>
          <w:lang w:val="mn-MN"/>
        </w:rPr>
        <w:t>дотоодод мэргэжилтэн бэлтгэж байгаа</w:t>
      </w:r>
      <w:r w:rsidRPr="00896560">
        <w:rPr>
          <w:rFonts w:cs="Arial"/>
          <w:i/>
          <w:iCs/>
          <w:lang w:val="mn-MN"/>
        </w:rPr>
        <w:t xml:space="preserve"> их, дээд сургуулиудын инженерийн болон менежментийн хөтөлбөрийн харьцуулсан судалгааг хийсний үндсэн дээр салбарын хүний нөөцийн эрэлт, нийлүүлэлтийн нөхцөл байдлын дүгнэлт гаргахад оршино</w:t>
      </w:r>
      <w:r w:rsidR="00906AFE" w:rsidRPr="00896560">
        <w:rPr>
          <w:rFonts w:cs="Arial"/>
          <w:i/>
          <w:iCs/>
          <w:lang w:val="mn-MN"/>
        </w:rPr>
        <w:t>.</w:t>
      </w:r>
    </w:p>
    <w:p w14:paraId="288B558D" w14:textId="199899A0" w:rsidR="00EE0657" w:rsidRPr="00896560" w:rsidRDefault="00395254" w:rsidP="007F4D4A">
      <w:pPr>
        <w:rPr>
          <w:rFonts w:cs="Arial"/>
          <w:lang w:val="mn-MN"/>
        </w:rPr>
      </w:pPr>
      <w:r w:rsidRPr="00896560">
        <w:rPr>
          <w:rFonts w:cs="Arial"/>
          <w:lang w:val="mn-MN"/>
        </w:rPr>
        <w:t>Энэхүү судалгааны ажл</w:t>
      </w:r>
      <w:r w:rsidR="007C2A90" w:rsidRPr="00896560">
        <w:rPr>
          <w:rFonts w:cs="Arial"/>
          <w:lang w:val="mn-MN"/>
        </w:rPr>
        <w:t>ыг</w:t>
      </w:r>
      <w:r w:rsidRPr="00896560">
        <w:rPr>
          <w:rFonts w:cs="Arial"/>
          <w:lang w:val="mn-MN"/>
        </w:rPr>
        <w:t xml:space="preserve"> дараах </w:t>
      </w:r>
      <w:r w:rsidR="007C2A90" w:rsidRPr="00896560">
        <w:rPr>
          <w:rFonts w:cs="Arial"/>
          <w:lang w:val="mn-MN"/>
        </w:rPr>
        <w:t>агуулгын хүрээнд</w:t>
      </w:r>
      <w:r w:rsidRPr="00896560">
        <w:rPr>
          <w:rFonts w:cs="Arial"/>
          <w:lang w:val="mn-MN"/>
        </w:rPr>
        <w:t xml:space="preserve"> </w:t>
      </w:r>
      <w:r w:rsidR="007C2A90" w:rsidRPr="00896560">
        <w:rPr>
          <w:rFonts w:cs="Arial"/>
          <w:lang w:val="mn-MN"/>
        </w:rPr>
        <w:t>хийж, гүйцэтгэхээр төлөвлөсөн. Үүнд:</w:t>
      </w:r>
    </w:p>
    <w:p w14:paraId="5A416F90" w14:textId="1086CDBD" w:rsidR="00F00FB9" w:rsidRPr="00896560" w:rsidRDefault="00F00FB9" w:rsidP="00F00FB9">
      <w:pPr>
        <w:suppressAutoHyphens w:val="0"/>
        <w:autoSpaceDE/>
        <w:autoSpaceDN/>
        <w:adjustRightInd/>
        <w:spacing w:before="120" w:after="120" w:line="240" w:lineRule="auto"/>
        <w:rPr>
          <w:rFonts w:eastAsia="Times New Roman" w:cs="Arial"/>
          <w:kern w:val="0"/>
          <w:szCs w:val="24"/>
          <w:lang w:val="mn-MN"/>
        </w:rPr>
      </w:pPr>
      <w:r w:rsidRPr="00896560">
        <w:rPr>
          <w:rFonts w:eastAsia="Times New Roman" w:cs="Arial"/>
          <w:color w:val="000000"/>
          <w:kern w:val="0"/>
          <w:szCs w:val="24"/>
          <w:lang w:val="mn-MN"/>
        </w:rPr>
        <w:t>НЭГДҮГЭЭР БҮЛЭГ. СУДАЛГААНЫ АРГА ЗҮЙ</w:t>
      </w:r>
    </w:p>
    <w:p w14:paraId="1B61CBDE" w14:textId="6F623470" w:rsidR="00F00FB9" w:rsidRPr="00896560" w:rsidRDefault="00F00FB9" w:rsidP="00F00FB9">
      <w:pPr>
        <w:suppressAutoHyphens w:val="0"/>
        <w:autoSpaceDE/>
        <w:autoSpaceDN/>
        <w:adjustRightInd/>
        <w:spacing w:before="120" w:after="120" w:line="240" w:lineRule="auto"/>
        <w:rPr>
          <w:rFonts w:eastAsia="Times New Roman" w:cs="Arial"/>
          <w:kern w:val="0"/>
          <w:szCs w:val="24"/>
          <w:lang w:val="mn-MN"/>
        </w:rPr>
      </w:pPr>
      <w:r w:rsidRPr="00896560">
        <w:rPr>
          <w:rFonts w:eastAsia="Times New Roman" w:cs="Arial"/>
          <w:color w:val="000000"/>
          <w:kern w:val="0"/>
          <w:szCs w:val="24"/>
          <w:lang w:val="mn-MN"/>
        </w:rPr>
        <w:t>ХОЁРДУГААР БҮЛЭГ. ХХМТ-ийн САЛБАРЫН ӨНӨӨГИЙН БАЙДЛЫН СУДАЛГАА</w:t>
      </w:r>
    </w:p>
    <w:p w14:paraId="11D6D459" w14:textId="77777777" w:rsidR="00F00FB9" w:rsidRPr="00896560" w:rsidRDefault="00F00FB9" w:rsidP="00637959">
      <w:pPr>
        <w:numPr>
          <w:ilvl w:val="0"/>
          <w:numId w:val="17"/>
        </w:numPr>
        <w:suppressAutoHyphens w:val="0"/>
        <w:autoSpaceDE/>
        <w:autoSpaceDN/>
        <w:adjustRightInd/>
        <w:spacing w:before="120" w:after="0" w:line="240" w:lineRule="auto"/>
        <w:ind w:left="360"/>
        <w:textAlignment w:val="baseline"/>
        <w:rPr>
          <w:rFonts w:eastAsia="Times New Roman" w:cs="Arial"/>
          <w:color w:val="000000"/>
          <w:kern w:val="0"/>
          <w:szCs w:val="24"/>
          <w:lang w:val="mn-MN"/>
        </w:rPr>
      </w:pPr>
      <w:r w:rsidRPr="00896560">
        <w:rPr>
          <w:rFonts w:eastAsia="Times New Roman" w:cs="Arial"/>
          <w:color w:val="000000"/>
          <w:kern w:val="0"/>
          <w:szCs w:val="24"/>
          <w:lang w:val="mn-MN"/>
        </w:rPr>
        <w:t>ХХМТ-ийн салбарын өнөөгийн байдал</w:t>
      </w:r>
    </w:p>
    <w:p w14:paraId="799D25DB" w14:textId="77777777" w:rsidR="00F00FB9" w:rsidRPr="00896560" w:rsidRDefault="00F00FB9" w:rsidP="00637959">
      <w:pPr>
        <w:numPr>
          <w:ilvl w:val="0"/>
          <w:numId w:val="17"/>
        </w:numPr>
        <w:suppressAutoHyphens w:val="0"/>
        <w:autoSpaceDE/>
        <w:autoSpaceDN/>
        <w:adjustRightInd/>
        <w:spacing w:after="0" w:line="240" w:lineRule="auto"/>
        <w:ind w:left="360"/>
        <w:textAlignment w:val="baseline"/>
        <w:rPr>
          <w:rFonts w:eastAsia="Times New Roman" w:cs="Arial"/>
          <w:color w:val="000000"/>
          <w:kern w:val="0"/>
          <w:szCs w:val="24"/>
          <w:lang w:val="mn-MN"/>
        </w:rPr>
      </w:pPr>
      <w:r w:rsidRPr="00896560">
        <w:rPr>
          <w:rFonts w:eastAsia="Times New Roman" w:cs="Arial"/>
          <w:color w:val="000000"/>
          <w:kern w:val="0"/>
          <w:szCs w:val="24"/>
          <w:lang w:val="mn-MN"/>
        </w:rPr>
        <w:t>Салбарын  хүний нөөцийг хөгжүүлэх чиглэлийн бодлого, эрх зүйн судалгаа</w:t>
      </w:r>
    </w:p>
    <w:p w14:paraId="1CC2465C" w14:textId="4E66B447" w:rsidR="00F00FB9" w:rsidRPr="00896560" w:rsidRDefault="00F00FB9" w:rsidP="00637959">
      <w:pPr>
        <w:numPr>
          <w:ilvl w:val="0"/>
          <w:numId w:val="17"/>
        </w:numPr>
        <w:suppressAutoHyphens w:val="0"/>
        <w:autoSpaceDE/>
        <w:autoSpaceDN/>
        <w:adjustRightInd/>
        <w:spacing w:after="120" w:line="240" w:lineRule="auto"/>
        <w:ind w:left="360"/>
        <w:textAlignment w:val="baseline"/>
        <w:rPr>
          <w:rFonts w:eastAsia="Times New Roman" w:cs="Arial"/>
          <w:color w:val="000000"/>
          <w:kern w:val="0"/>
          <w:szCs w:val="24"/>
          <w:lang w:val="mn-MN"/>
        </w:rPr>
      </w:pPr>
      <w:r w:rsidRPr="00896560">
        <w:rPr>
          <w:rFonts w:eastAsia="Times New Roman" w:cs="Arial"/>
          <w:color w:val="000000"/>
          <w:kern w:val="0"/>
          <w:szCs w:val="24"/>
          <w:lang w:val="mn-MN"/>
        </w:rPr>
        <w:t xml:space="preserve">ХХМТ-ийн салбарын олон улсын </w:t>
      </w:r>
      <w:r w:rsidR="00476BC8" w:rsidRPr="00896560">
        <w:rPr>
          <w:rFonts w:eastAsia="Times New Roman" w:cs="Arial"/>
          <w:color w:val="000000"/>
          <w:kern w:val="0"/>
          <w:szCs w:val="24"/>
          <w:lang w:val="mn-MN"/>
        </w:rPr>
        <w:t xml:space="preserve">туршлагын </w:t>
      </w:r>
      <w:r w:rsidRPr="00896560">
        <w:rPr>
          <w:rFonts w:eastAsia="Times New Roman" w:cs="Arial"/>
          <w:color w:val="000000"/>
          <w:kern w:val="0"/>
          <w:szCs w:val="24"/>
          <w:lang w:val="mn-MN"/>
        </w:rPr>
        <w:t>харьцуулсан судалгаа</w:t>
      </w:r>
    </w:p>
    <w:p w14:paraId="6411FE61" w14:textId="5EA070D0" w:rsidR="00F00FB9" w:rsidRPr="00896560" w:rsidRDefault="00F00FB9" w:rsidP="00F00FB9">
      <w:pPr>
        <w:suppressAutoHyphens w:val="0"/>
        <w:autoSpaceDE/>
        <w:autoSpaceDN/>
        <w:adjustRightInd/>
        <w:spacing w:before="120" w:after="120" w:line="240" w:lineRule="auto"/>
        <w:rPr>
          <w:rFonts w:eastAsia="Times New Roman" w:cs="Arial"/>
          <w:kern w:val="0"/>
          <w:szCs w:val="24"/>
          <w:lang w:val="mn-MN"/>
        </w:rPr>
      </w:pPr>
      <w:r w:rsidRPr="00896560">
        <w:rPr>
          <w:rFonts w:eastAsia="Times New Roman" w:cs="Arial"/>
          <w:color w:val="000000"/>
          <w:kern w:val="0"/>
          <w:szCs w:val="24"/>
          <w:lang w:val="mn-MN"/>
        </w:rPr>
        <w:t>ГУРАВДУГААР БҮЛЭГ. ХХМТ-ийн САЛБАРЫН ХҮНИЙ НӨӨЦИЙН ЭРЭЛТ, НИЙЛҮҮЛЭЛТИЙН СУДАЛГАА</w:t>
      </w:r>
    </w:p>
    <w:p w14:paraId="2158A99B" w14:textId="7E33E66D" w:rsidR="00F00FB9" w:rsidRPr="00896560" w:rsidRDefault="00F00FB9" w:rsidP="00F00FB9">
      <w:pPr>
        <w:suppressAutoHyphens w:val="0"/>
        <w:autoSpaceDE/>
        <w:autoSpaceDN/>
        <w:adjustRightInd/>
        <w:spacing w:before="120" w:after="120" w:line="240" w:lineRule="auto"/>
        <w:rPr>
          <w:rFonts w:eastAsia="Times New Roman" w:cs="Arial"/>
          <w:kern w:val="0"/>
          <w:szCs w:val="24"/>
          <w:lang w:val="mn-MN"/>
        </w:rPr>
      </w:pPr>
      <w:r w:rsidRPr="00896560">
        <w:rPr>
          <w:rFonts w:eastAsia="Times New Roman" w:cs="Arial"/>
          <w:color w:val="000000"/>
          <w:kern w:val="0"/>
          <w:szCs w:val="24"/>
          <w:lang w:val="mn-MN"/>
        </w:rPr>
        <w:t>3.1</w:t>
      </w:r>
      <w:r w:rsidR="00A729A1" w:rsidRPr="00896560">
        <w:rPr>
          <w:rFonts w:eastAsia="Times New Roman" w:cs="Arial"/>
          <w:color w:val="000000"/>
          <w:kern w:val="0"/>
          <w:szCs w:val="24"/>
          <w:lang w:val="mn-MN"/>
        </w:rPr>
        <w:t>.</w:t>
      </w:r>
      <w:r w:rsidRPr="00896560">
        <w:rPr>
          <w:rFonts w:eastAsia="Times New Roman" w:cs="Arial"/>
          <w:color w:val="000000"/>
          <w:kern w:val="0"/>
          <w:szCs w:val="24"/>
          <w:lang w:val="mn-MN"/>
        </w:rPr>
        <w:t xml:space="preserve"> ХХМТ-ийн салбарын хүний нөөцийн эрэлтийн судалгаа</w:t>
      </w:r>
    </w:p>
    <w:p w14:paraId="616F5508" w14:textId="77777777" w:rsidR="00F00FB9" w:rsidRPr="00896560" w:rsidRDefault="00F00FB9" w:rsidP="00637959">
      <w:pPr>
        <w:numPr>
          <w:ilvl w:val="0"/>
          <w:numId w:val="18"/>
        </w:numPr>
        <w:suppressAutoHyphens w:val="0"/>
        <w:autoSpaceDE/>
        <w:autoSpaceDN/>
        <w:adjustRightInd/>
        <w:spacing w:before="120" w:after="0" w:line="240" w:lineRule="auto"/>
        <w:textAlignment w:val="baseline"/>
        <w:rPr>
          <w:rFonts w:eastAsia="Times New Roman" w:cs="Arial"/>
          <w:color w:val="000000"/>
          <w:kern w:val="0"/>
          <w:szCs w:val="24"/>
          <w:lang w:val="mn-MN"/>
        </w:rPr>
      </w:pPr>
      <w:r w:rsidRPr="00896560">
        <w:rPr>
          <w:rFonts w:eastAsia="Times New Roman" w:cs="Arial"/>
          <w:color w:val="000000"/>
          <w:kern w:val="0"/>
          <w:szCs w:val="24"/>
          <w:lang w:val="mn-MN"/>
        </w:rPr>
        <w:t>ХХМТ-ийн мэргэжилтнүүдийн сонгон шалгаруулалт, бүрдүүлэлтийн төлөв байдал</w:t>
      </w:r>
    </w:p>
    <w:p w14:paraId="071DF6D1" w14:textId="77777777" w:rsidR="00F00FB9" w:rsidRPr="00896560" w:rsidRDefault="00F00FB9" w:rsidP="00637959">
      <w:pPr>
        <w:numPr>
          <w:ilvl w:val="0"/>
          <w:numId w:val="18"/>
        </w:numPr>
        <w:suppressAutoHyphens w:val="0"/>
        <w:autoSpaceDE/>
        <w:autoSpaceDN/>
        <w:adjustRightInd/>
        <w:spacing w:after="120" w:line="240" w:lineRule="auto"/>
        <w:textAlignment w:val="baseline"/>
        <w:rPr>
          <w:rFonts w:eastAsia="Times New Roman" w:cs="Arial"/>
          <w:color w:val="000000"/>
          <w:kern w:val="0"/>
          <w:szCs w:val="24"/>
          <w:lang w:val="mn-MN"/>
        </w:rPr>
      </w:pPr>
      <w:r w:rsidRPr="00896560">
        <w:rPr>
          <w:rFonts w:eastAsia="Times New Roman" w:cs="Arial"/>
          <w:color w:val="000000"/>
          <w:kern w:val="0"/>
          <w:szCs w:val="24"/>
          <w:lang w:val="mn-MN"/>
        </w:rPr>
        <w:t>ХХМТ-ийн салбарын хүний нөөцийн сургалт, хөгжүүлэлтийн хэрэгцээ шаардлагын судалгаа</w:t>
      </w:r>
    </w:p>
    <w:p w14:paraId="23925A6A" w14:textId="0EC31AFE" w:rsidR="00F00FB9" w:rsidRPr="00896560" w:rsidRDefault="00A729A1" w:rsidP="00A729A1">
      <w:pPr>
        <w:suppressAutoHyphens w:val="0"/>
        <w:autoSpaceDE/>
        <w:autoSpaceDN/>
        <w:adjustRightInd/>
        <w:spacing w:before="120" w:after="120" w:line="240" w:lineRule="auto"/>
        <w:rPr>
          <w:rFonts w:eastAsia="Times New Roman" w:cs="Arial"/>
          <w:kern w:val="0"/>
          <w:szCs w:val="24"/>
          <w:lang w:val="mn-MN"/>
        </w:rPr>
      </w:pPr>
      <w:r w:rsidRPr="00896560">
        <w:rPr>
          <w:rFonts w:eastAsia="Times New Roman" w:cs="Arial"/>
          <w:color w:val="000000"/>
          <w:kern w:val="0"/>
          <w:szCs w:val="24"/>
          <w:lang w:val="mn-MN"/>
        </w:rPr>
        <w:t xml:space="preserve">3.2. </w:t>
      </w:r>
      <w:r w:rsidR="00F00FB9" w:rsidRPr="00896560">
        <w:rPr>
          <w:rFonts w:eastAsia="Times New Roman" w:cs="Arial"/>
          <w:color w:val="000000"/>
          <w:kern w:val="0"/>
          <w:szCs w:val="24"/>
          <w:lang w:val="mn-MN"/>
        </w:rPr>
        <w:t>ХХМТ-ийн салбарын нийлүүлэлтийн судалгаа</w:t>
      </w:r>
    </w:p>
    <w:p w14:paraId="2E8C4D8A" w14:textId="77777777" w:rsidR="00F00FB9" w:rsidRPr="00896560" w:rsidRDefault="00F00FB9" w:rsidP="00637959">
      <w:pPr>
        <w:numPr>
          <w:ilvl w:val="0"/>
          <w:numId w:val="19"/>
        </w:numPr>
        <w:suppressAutoHyphens w:val="0"/>
        <w:autoSpaceDE/>
        <w:autoSpaceDN/>
        <w:adjustRightInd/>
        <w:spacing w:after="0" w:line="240" w:lineRule="auto"/>
        <w:ind w:left="714" w:hanging="357"/>
        <w:textAlignment w:val="baseline"/>
        <w:rPr>
          <w:rFonts w:eastAsia="Times New Roman" w:cs="Arial"/>
          <w:color w:val="000000"/>
          <w:kern w:val="0"/>
          <w:szCs w:val="24"/>
          <w:lang w:val="mn-MN"/>
        </w:rPr>
      </w:pPr>
      <w:r w:rsidRPr="00896560">
        <w:rPr>
          <w:rFonts w:eastAsia="Times New Roman" w:cs="Arial"/>
          <w:color w:val="000000"/>
          <w:kern w:val="0"/>
          <w:szCs w:val="24"/>
          <w:lang w:val="mn-MN"/>
        </w:rPr>
        <w:t>ХХМТ-ийн мэргэжилтэн бэлтгэж буй сургалтын байгууллагуудын хөтөлбөр, тэдгээрийн хэрэгжилтийн судалгаа</w:t>
      </w:r>
    </w:p>
    <w:p w14:paraId="2BA3892D" w14:textId="77777777" w:rsidR="00A729A1" w:rsidRPr="00896560" w:rsidRDefault="00F00FB9" w:rsidP="00476BC8">
      <w:pPr>
        <w:numPr>
          <w:ilvl w:val="0"/>
          <w:numId w:val="19"/>
        </w:numPr>
        <w:suppressAutoHyphens w:val="0"/>
        <w:autoSpaceDE/>
        <w:autoSpaceDN/>
        <w:adjustRightInd/>
        <w:spacing w:line="240" w:lineRule="auto"/>
        <w:textAlignment w:val="baseline"/>
        <w:rPr>
          <w:rFonts w:eastAsia="Times New Roman" w:cs="Arial"/>
          <w:color w:val="000000"/>
          <w:kern w:val="0"/>
          <w:szCs w:val="24"/>
          <w:lang w:val="mn-MN"/>
        </w:rPr>
      </w:pPr>
      <w:r w:rsidRPr="00896560">
        <w:rPr>
          <w:rFonts w:eastAsia="Times New Roman" w:cs="Arial"/>
          <w:color w:val="000000"/>
          <w:kern w:val="0"/>
          <w:szCs w:val="24"/>
          <w:lang w:val="mn-MN"/>
        </w:rPr>
        <w:t>Ажил олгогчдын зүгээс их дээд сургууль төгсөгчдөд өгөх үнэлгээ</w:t>
      </w:r>
    </w:p>
    <w:p w14:paraId="0140A47A" w14:textId="76886A51" w:rsidR="00395254" w:rsidRPr="00896560" w:rsidRDefault="00F00FB9" w:rsidP="00A729A1">
      <w:pPr>
        <w:suppressAutoHyphens w:val="0"/>
        <w:autoSpaceDE/>
        <w:autoSpaceDN/>
        <w:adjustRightInd/>
        <w:spacing w:line="240" w:lineRule="auto"/>
        <w:textAlignment w:val="baseline"/>
        <w:rPr>
          <w:rFonts w:eastAsia="Times New Roman" w:cs="Arial"/>
          <w:color w:val="000000"/>
          <w:kern w:val="0"/>
          <w:szCs w:val="24"/>
          <w:lang w:val="mn-MN"/>
        </w:rPr>
      </w:pPr>
      <w:r w:rsidRPr="00896560">
        <w:rPr>
          <w:rFonts w:eastAsia="Times New Roman" w:cs="Arial"/>
          <w:color w:val="000000"/>
          <w:kern w:val="0"/>
          <w:szCs w:val="24"/>
          <w:lang w:val="mn-MN"/>
        </w:rPr>
        <w:t> </w:t>
      </w:r>
      <w:r w:rsidR="00A729A1" w:rsidRPr="00896560">
        <w:rPr>
          <w:rFonts w:eastAsia="Times New Roman" w:cs="Arial"/>
          <w:color w:val="000000"/>
          <w:kern w:val="0"/>
          <w:szCs w:val="24"/>
          <w:lang w:val="mn-MN"/>
        </w:rPr>
        <w:t>3.3. Хүний нөөцийн эрэлт, нийлүүлэлтийн зөрүүгийн шинжилгээ</w:t>
      </w:r>
    </w:p>
    <w:p w14:paraId="5557D9BA" w14:textId="77777777" w:rsidR="008A7D91" w:rsidRPr="00896560" w:rsidRDefault="008A7D91" w:rsidP="00120056">
      <w:pPr>
        <w:suppressAutoHyphens w:val="0"/>
        <w:autoSpaceDE/>
        <w:autoSpaceDN/>
        <w:adjustRightInd/>
        <w:spacing w:after="160" w:line="259" w:lineRule="auto"/>
        <w:rPr>
          <w:rFonts w:cs="Arial"/>
          <w:lang w:val="mn-MN"/>
        </w:rPr>
      </w:pPr>
    </w:p>
    <w:p w14:paraId="2A80EA10" w14:textId="3F6D5983" w:rsidR="00F23976" w:rsidRPr="00896560" w:rsidRDefault="00F23976">
      <w:pPr>
        <w:suppressAutoHyphens w:val="0"/>
        <w:autoSpaceDE/>
        <w:autoSpaceDN/>
        <w:adjustRightInd/>
        <w:spacing w:after="160" w:line="259" w:lineRule="auto"/>
        <w:jc w:val="left"/>
        <w:rPr>
          <w:rFonts w:cs="Arial"/>
          <w:lang w:val="mn-MN"/>
        </w:rPr>
      </w:pPr>
      <w:r w:rsidRPr="00896560">
        <w:rPr>
          <w:rFonts w:cs="Arial"/>
          <w:lang w:val="mn-MN"/>
        </w:rPr>
        <w:br w:type="page"/>
      </w:r>
    </w:p>
    <w:p w14:paraId="21A3B969" w14:textId="6585C35C" w:rsidR="00AC0155" w:rsidRPr="00896560" w:rsidRDefault="00AC0155" w:rsidP="003E3F9D">
      <w:pPr>
        <w:pStyle w:val="Heading1"/>
        <w:rPr>
          <w:rFonts w:eastAsia="Times New Roman" w:cs="Arial"/>
          <w:color w:val="000000"/>
          <w:kern w:val="0"/>
          <w:szCs w:val="24"/>
          <w:lang w:val="mn-MN"/>
        </w:rPr>
      </w:pPr>
      <w:bookmarkStart w:id="6" w:name="_Toc81831540"/>
      <w:bookmarkStart w:id="7" w:name="_Toc96611434"/>
      <w:r w:rsidRPr="00896560">
        <w:rPr>
          <w:rFonts w:cs="Arial"/>
          <w:caps w:val="0"/>
          <w:lang w:val="mn-MN"/>
        </w:rPr>
        <w:lastRenderedPageBreak/>
        <w:t xml:space="preserve">НЭГ. </w:t>
      </w:r>
      <w:bookmarkEnd w:id="6"/>
      <w:r w:rsidR="00F00FB9" w:rsidRPr="00896560">
        <w:rPr>
          <w:rFonts w:eastAsia="Times New Roman" w:cs="Arial"/>
          <w:color w:val="000000"/>
          <w:kern w:val="0"/>
          <w:szCs w:val="24"/>
          <w:lang w:val="mn-MN"/>
        </w:rPr>
        <w:t>СУДАЛГААНЫ АРГА ЗҮЙ</w:t>
      </w:r>
      <w:bookmarkEnd w:id="7"/>
    </w:p>
    <w:p w14:paraId="55154873" w14:textId="1576D604" w:rsidR="00CA4ED3" w:rsidRPr="00896560" w:rsidRDefault="008F0897" w:rsidP="008F0897">
      <w:pPr>
        <w:pStyle w:val="Heading2"/>
      </w:pPr>
      <w:bookmarkStart w:id="8" w:name="_Toc96611435"/>
      <w:r w:rsidRPr="00896560">
        <w:t xml:space="preserve">1.1. </w:t>
      </w:r>
      <w:r w:rsidR="00FD54E9" w:rsidRPr="00896560">
        <w:t>Судлагдсан байдал</w:t>
      </w:r>
      <w:bookmarkEnd w:id="8"/>
    </w:p>
    <w:p w14:paraId="6FE83204" w14:textId="36A8D9EB" w:rsidR="00771C64" w:rsidRPr="00896560" w:rsidRDefault="00771C64" w:rsidP="00A729A1">
      <w:pPr>
        <w:rPr>
          <w:lang w:val="mn-MN"/>
        </w:rPr>
      </w:pPr>
      <w:r w:rsidRPr="00896560">
        <w:rPr>
          <w:lang w:val="mn-MN"/>
        </w:rPr>
        <w:t xml:space="preserve">Эдийн засаг, санхүүгийн хямралын нөхцөлд </w:t>
      </w:r>
      <w:r w:rsidR="00024FE7" w:rsidRPr="00896560">
        <w:rPr>
          <w:lang w:val="mn-MN"/>
        </w:rPr>
        <w:t>инновац</w:t>
      </w:r>
      <w:r w:rsidRPr="00896560">
        <w:rPr>
          <w:lang w:val="mn-MN"/>
        </w:rPr>
        <w:t xml:space="preserve">, бүтээмж, өсөлтийг өдөөхөд </w:t>
      </w:r>
      <w:r w:rsidR="00B31844" w:rsidRPr="00896560">
        <w:rPr>
          <w:lang w:val="mn-MN"/>
        </w:rPr>
        <w:t>ХХМТ</w:t>
      </w:r>
      <w:r w:rsidRPr="00896560">
        <w:rPr>
          <w:lang w:val="mn-MN"/>
        </w:rPr>
        <w:t xml:space="preserve">-ийн үйлдвэрлэл гол үүрэг гүйцэтгэж байна. </w:t>
      </w:r>
      <w:r w:rsidR="00B31844" w:rsidRPr="00896560">
        <w:rPr>
          <w:lang w:val="mn-MN"/>
        </w:rPr>
        <w:t>ХХМТ</w:t>
      </w:r>
      <w:r w:rsidR="00867058" w:rsidRPr="00896560">
        <w:rPr>
          <w:lang w:val="mn-MN"/>
        </w:rPr>
        <w:t>-ийн</w:t>
      </w:r>
      <w:r w:rsidRPr="00896560">
        <w:rPr>
          <w:lang w:val="mn-MN"/>
        </w:rPr>
        <w:t xml:space="preserve"> салбарын үйлдвэрлэл нь технологийн хурдацтай хөгжлөөрөө бүтээмж, эдийн засгийн өсөлтөд шууд хувь нэмэр оруулж байгаа ба </w:t>
      </w:r>
      <w:r w:rsidR="00B31844" w:rsidRPr="00896560">
        <w:rPr>
          <w:lang w:val="mn-MN"/>
        </w:rPr>
        <w:t>ХХМТ</w:t>
      </w:r>
      <w:r w:rsidRPr="00896560">
        <w:rPr>
          <w:lang w:val="mn-MN"/>
        </w:rPr>
        <w:t xml:space="preserve"> -ийг ашиглах нь бусад үйлдвэрлэлийн хүчин зүйл (эсвэл орц)-</w:t>
      </w:r>
      <w:r w:rsidR="00867058" w:rsidRPr="00896560">
        <w:rPr>
          <w:lang w:val="mn-MN"/>
        </w:rPr>
        <w:t>ын бүтээмжийг сайжруулдаг байна</w:t>
      </w:r>
      <w:r w:rsidRPr="00896560">
        <w:rPr>
          <w:lang w:val="mn-MN"/>
        </w:rPr>
        <w:t xml:space="preserve">. </w:t>
      </w:r>
      <w:r w:rsidR="00B31844" w:rsidRPr="00896560">
        <w:rPr>
          <w:lang w:val="mn-MN"/>
        </w:rPr>
        <w:t>ХХМТ</w:t>
      </w:r>
      <w:r w:rsidRPr="00896560">
        <w:rPr>
          <w:lang w:val="mn-MN"/>
        </w:rPr>
        <w:t>-</w:t>
      </w:r>
      <w:r w:rsidR="00867058" w:rsidRPr="00896560">
        <w:rPr>
          <w:lang w:val="mn-MN"/>
        </w:rPr>
        <w:t xml:space="preserve">ийн </w:t>
      </w:r>
      <w:r w:rsidRPr="00896560">
        <w:rPr>
          <w:lang w:val="mn-MN"/>
        </w:rPr>
        <w:t xml:space="preserve">салбарын </w:t>
      </w:r>
      <w:r w:rsidR="00867058" w:rsidRPr="00896560">
        <w:rPr>
          <w:lang w:val="mn-MN"/>
        </w:rPr>
        <w:t>хөгжил нь бусад салбарт инновац</w:t>
      </w:r>
      <w:r w:rsidRPr="00896560">
        <w:rPr>
          <w:lang w:val="mn-MN"/>
        </w:rPr>
        <w:t xml:space="preserve">, үр ашгийг дээшлүүлэхэд боломжийг бий болгох дам нөлөөг үзүүлж байна </w:t>
      </w:r>
      <w:r w:rsidR="00F2344B" w:rsidRPr="00896560">
        <w:rPr>
          <w:lang w:val="mn-MN"/>
        </w:rPr>
        <w:fldChar w:fldCharType="begin" w:fldLock="1"/>
      </w:r>
      <w:r w:rsidR="003E7AA5" w:rsidRPr="00896560">
        <w:rPr>
          <w:lang w:val="mn-MN"/>
        </w:rPr>
        <w:instrText>ADDIN CSL_CITATION {"citationItems":[{"id":"ITEM-1","itemData":{"author":[{"dropping-particle":"","family":"Doucek","given":"P","non-dropping-particle":"","parse-names":false,"suffix":""}],"container-title":"IDIMT","id":"ITEM-1","issued":{"date-parts":[["2010"]]},"page":"97-106","title":"Human Resources in ICT-ICT Effects on GDP","type":"article-journal"},"uris":["http://www.mendeley.com/documents/?uuid=d2c98d0b-3af1-4a3d-b66d-908fec366450"]}],"mendeley":{"formattedCitation":"[1]","plainTextFormattedCitation":"[1]","previouslyFormattedCitation":"[1]"},"properties":{"noteIndex":0},"schema":"https://github.com/citation-style-language/schema/raw/master/csl-citation.json"}</w:instrText>
      </w:r>
      <w:r w:rsidR="00F2344B" w:rsidRPr="00896560">
        <w:rPr>
          <w:lang w:val="mn-MN"/>
        </w:rPr>
        <w:fldChar w:fldCharType="separate"/>
      </w:r>
      <w:r w:rsidR="00F2344B" w:rsidRPr="00896560">
        <w:rPr>
          <w:noProof/>
          <w:lang w:val="mn-MN"/>
        </w:rPr>
        <w:t>[1]</w:t>
      </w:r>
      <w:r w:rsidR="00F2344B" w:rsidRPr="00896560">
        <w:rPr>
          <w:lang w:val="mn-MN"/>
        </w:rPr>
        <w:fldChar w:fldCharType="end"/>
      </w:r>
      <w:r w:rsidRPr="00896560">
        <w:rPr>
          <w:lang w:val="mn-MN"/>
        </w:rPr>
        <w:t xml:space="preserve">. Иймээс </w:t>
      </w:r>
      <w:r w:rsidR="00B31844" w:rsidRPr="00896560">
        <w:rPr>
          <w:lang w:val="mn-MN"/>
        </w:rPr>
        <w:t>ХХМТ</w:t>
      </w:r>
      <w:r w:rsidRPr="00896560">
        <w:rPr>
          <w:lang w:val="mn-MN"/>
        </w:rPr>
        <w:t>-ийн салбарын хүний нөөцийн эрэлт хэрэгцээ, нийлүүлэлт, хүний нөөцийн хөгжли</w:t>
      </w:r>
      <w:r w:rsidR="00867058" w:rsidRPr="00896560">
        <w:rPr>
          <w:lang w:val="mn-MN"/>
        </w:rPr>
        <w:t>йн асуудал нь зайлшгүй судлах шаардлагатай</w:t>
      </w:r>
      <w:r w:rsidRPr="00896560">
        <w:rPr>
          <w:lang w:val="mn-MN"/>
        </w:rPr>
        <w:t xml:space="preserve"> </w:t>
      </w:r>
      <w:r w:rsidR="00867058" w:rsidRPr="00896560">
        <w:rPr>
          <w:lang w:val="mn-MN"/>
        </w:rPr>
        <w:t>сэдвийн нэг</w:t>
      </w:r>
      <w:r w:rsidRPr="00896560">
        <w:rPr>
          <w:lang w:val="mn-MN"/>
        </w:rPr>
        <w:t xml:space="preserve"> болж байна. </w:t>
      </w:r>
    </w:p>
    <w:p w14:paraId="39D3C2E8" w14:textId="1242A455" w:rsidR="00771C64" w:rsidRPr="00896560" w:rsidRDefault="00771C64" w:rsidP="00A729A1">
      <w:pPr>
        <w:rPr>
          <w:lang w:val="mn-MN"/>
        </w:rPr>
      </w:pPr>
      <w:r w:rsidRPr="00896560">
        <w:rPr>
          <w:lang w:val="mn-MN"/>
        </w:rPr>
        <w:t>Хүний нөөц бол аливаа байгууллагын өрсөлдөх давуу тал болдог</w:t>
      </w:r>
      <w:r w:rsidR="003E7AA5" w:rsidRPr="00896560">
        <w:rPr>
          <w:lang w:val="mn-MN"/>
        </w:rPr>
        <w:t xml:space="preserve"> </w:t>
      </w:r>
      <w:r w:rsidR="003E7AA5" w:rsidRPr="00896560">
        <w:rPr>
          <w:lang w:val="mn-MN"/>
        </w:rPr>
        <w:fldChar w:fldCharType="begin" w:fldLock="1"/>
      </w:r>
      <w:r w:rsidR="003E7AA5" w:rsidRPr="00896560">
        <w:rPr>
          <w:lang w:val="mn-MN"/>
        </w:rPr>
        <w:instrText>ADDIN CSL_CITATION {"citationItems":[{"id":"ITEM-1","itemData":{"DOI":"https://doi.org/10.1108/IJM-07-2019-0349","author":[{"dropping-particle":"","family":"Bag, S. and Gupta","given":"S.","non-dropping-particle":"","parse-names":false,"suffix":""}],"container-title":"International Journal of Manpower","id":"ITEM-1","issued":{"date-parts":[["2019"]]},"title":"Examining the effect of green human capital availability in adoption of reverse logistics and remanufacturing operations performance","type":"article-journal"},"uris":["http://www.mendeley.com/documents/?uuid=e7741c5c-895c-4a71-8ff1-354a75ecccef"]}],"mendeley":{"formattedCitation":"[2]","plainTextFormattedCitation":"[2]","previouslyFormattedCitation":"[2]"},"properties":{"noteIndex":0},"schema":"https://github.com/citation-style-language/schema/raw/master/csl-citation.json"}</w:instrText>
      </w:r>
      <w:r w:rsidR="003E7AA5" w:rsidRPr="00896560">
        <w:rPr>
          <w:lang w:val="mn-MN"/>
        </w:rPr>
        <w:fldChar w:fldCharType="separate"/>
      </w:r>
      <w:r w:rsidR="003E7AA5" w:rsidRPr="00896560">
        <w:rPr>
          <w:noProof/>
          <w:lang w:val="mn-MN"/>
        </w:rPr>
        <w:t>[2]</w:t>
      </w:r>
      <w:r w:rsidR="003E7AA5" w:rsidRPr="00896560">
        <w:rPr>
          <w:lang w:val="mn-MN"/>
        </w:rPr>
        <w:fldChar w:fldCharType="end"/>
      </w:r>
      <w:r w:rsidRPr="00896560">
        <w:rPr>
          <w:lang w:val="mn-MN"/>
        </w:rPr>
        <w:t xml:space="preserve">. Байгууллага нь бараа, үйлчилгээг хэрэглэгчдэд хурдан хүргэх чадвар дээр үндэслэн үйлчлүүлэгчийг алдах эсвэл олж авах боломжтой </w:t>
      </w:r>
      <w:r w:rsidR="003E7AA5" w:rsidRPr="00896560">
        <w:rPr>
          <w:lang w:val="mn-MN"/>
        </w:rPr>
        <w:fldChar w:fldCharType="begin" w:fldLock="1"/>
      </w:r>
      <w:r w:rsidR="003E7AA5" w:rsidRPr="00896560">
        <w:rPr>
          <w:lang w:val="mn-MN"/>
        </w:rPr>
        <w:instrText>ADDIN CSL_CITATION {"citationItems":[{"id":"ITEM-1","itemData":{"author":[{"dropping-particle":"","family":"Esper, T. L., Fugate","given":"B. S. and Davis</w:instrText>
      </w:r>
      <w:r w:rsidR="003E7AA5" w:rsidRPr="00896560">
        <w:rPr>
          <w:rFonts w:ascii="Cambria Math" w:hAnsi="Cambria Math" w:cs="Cambria Math"/>
          <w:lang w:val="mn-MN"/>
        </w:rPr>
        <w:instrText>‐</w:instrText>
      </w:r>
      <w:r w:rsidR="003E7AA5" w:rsidRPr="00896560">
        <w:rPr>
          <w:lang w:val="mn-MN"/>
        </w:rPr>
        <w:instrText>Sramek. B.","non-dropping-particle":"","parse-names":false,"suffix":""}],"container-title":"Journal of Business Logistics","id":"ITEM-1","issue":"2","issued":{"date-parts":[["2007"]]},"page":"57-82","title":"Logistics learning capability: sustaining the competitive advantage gained through logistics leverage","type":"article-journal","volume":"28"},"uris":["http://www.mendeley.com/documents/?uuid=59d9be0c-7787-4f34-821a-b5cc3e2d3b3f"]}],"mendeley":{"formattedCitation":"[3]","plainTextFormattedCitation":"[3]","previouslyFormattedCitation":"[3]"},"properties":{"noteIndex":0},"schema":"https://github.com/citation-style-language/schema/raw/master/csl-citation.json"}</w:instrText>
      </w:r>
      <w:r w:rsidR="003E7AA5" w:rsidRPr="00896560">
        <w:rPr>
          <w:lang w:val="mn-MN"/>
        </w:rPr>
        <w:fldChar w:fldCharType="separate"/>
      </w:r>
      <w:r w:rsidR="003E7AA5" w:rsidRPr="00896560">
        <w:rPr>
          <w:noProof/>
          <w:lang w:val="mn-MN"/>
        </w:rPr>
        <w:t>[3]</w:t>
      </w:r>
      <w:r w:rsidR="003E7AA5" w:rsidRPr="00896560">
        <w:rPr>
          <w:lang w:val="mn-MN"/>
        </w:rPr>
        <w:fldChar w:fldCharType="end"/>
      </w:r>
      <w:r w:rsidRPr="00896560">
        <w:rPr>
          <w:lang w:val="mn-MN"/>
        </w:rPr>
        <w:t xml:space="preserve"> бөгөөд өнөө үед бизнесийн байгууллагууд хүний нөөцийн ба үйл ажиллагааны менежментийг уялдуулан хамгийн сайн үр дүнд хүрэх боломжийг эрж хайх ёстой</w:t>
      </w:r>
      <w:r w:rsidR="003E7AA5" w:rsidRPr="00896560">
        <w:rPr>
          <w:lang w:val="mn-MN"/>
        </w:rPr>
        <w:t xml:space="preserve"> </w:t>
      </w:r>
      <w:r w:rsidR="003E7AA5" w:rsidRPr="00896560">
        <w:rPr>
          <w:lang w:val="mn-MN"/>
        </w:rPr>
        <w:fldChar w:fldCharType="begin" w:fldLock="1"/>
      </w:r>
      <w:r w:rsidR="003E7AA5" w:rsidRPr="00896560">
        <w:rPr>
          <w:lang w:val="mn-MN"/>
        </w:rPr>
        <w:instrText>ADDIN CSL_CITATION {"citationItems":[{"id":"ITEM-1","itemData":{"DOI":"https://doi.org/10.1108/IJM-07-2019-0349","author":[{"dropping-particle":"","family":"Bag, S. and Gupta","given":"S.","non-dropping-particle":"","parse-names":false,"suffix":""}],"container-title":"International Journal of Manpower","id":"ITEM-1","issued":{"date-parts":[["2019"]]},"title":"Examining the effect of green human capital availability in adoption of reverse logistics and remanufacturing operations performance","type":"article-journal"},"uris":["http://www.mendeley.com/documents/?uuid=e7741c5c-895c-4a71-8ff1-354a75ecccef"]}],"mendeley":{"formattedCitation":"[2]","plainTextFormattedCitation":"[2]","previouslyFormattedCitation":"[2]"},"properties":{"noteIndex":0},"schema":"https://github.com/citation-style-language/schema/raw/master/csl-citation.json"}</w:instrText>
      </w:r>
      <w:r w:rsidR="003E7AA5" w:rsidRPr="00896560">
        <w:rPr>
          <w:lang w:val="mn-MN"/>
        </w:rPr>
        <w:fldChar w:fldCharType="separate"/>
      </w:r>
      <w:r w:rsidR="003E7AA5" w:rsidRPr="00896560">
        <w:rPr>
          <w:noProof/>
          <w:lang w:val="mn-MN"/>
        </w:rPr>
        <w:t>[2]</w:t>
      </w:r>
      <w:r w:rsidR="003E7AA5" w:rsidRPr="00896560">
        <w:rPr>
          <w:lang w:val="mn-MN"/>
        </w:rPr>
        <w:fldChar w:fldCharType="end"/>
      </w:r>
      <w:r w:rsidRPr="00896560">
        <w:rPr>
          <w:lang w:val="mn-MN"/>
        </w:rPr>
        <w:t xml:space="preserve">. </w:t>
      </w:r>
    </w:p>
    <w:p w14:paraId="0BE91713" w14:textId="533194A5" w:rsidR="00771C64" w:rsidRPr="00896560" w:rsidRDefault="00771C64" w:rsidP="00A729A1">
      <w:pPr>
        <w:rPr>
          <w:lang w:val="mn-MN"/>
        </w:rPr>
      </w:pPr>
      <w:r w:rsidRPr="00896560">
        <w:rPr>
          <w:lang w:val="mn-MN"/>
        </w:rPr>
        <w:t xml:space="preserve">Хүний нөөцийн хөгжил нь байгууллагын стратеги, дотоодын </w:t>
      </w:r>
      <w:r w:rsidR="00867058" w:rsidRPr="00896560">
        <w:rPr>
          <w:lang w:val="mn-MN"/>
        </w:rPr>
        <w:t xml:space="preserve">хөдөлмөрийн </w:t>
      </w:r>
      <w:r w:rsidRPr="00896560">
        <w:rPr>
          <w:lang w:val="mn-MN"/>
        </w:rPr>
        <w:t xml:space="preserve">зах зээлийн хэрэгцээний өөрчлөлт, гадаад зах зээлийн стратеги болон аливаа байгууллагын үнэ цэнийг </w:t>
      </w:r>
      <w:r w:rsidR="00867058" w:rsidRPr="00896560">
        <w:rPr>
          <w:lang w:val="mn-MN"/>
        </w:rPr>
        <w:t xml:space="preserve">өсгөхөд </w:t>
      </w:r>
      <w:r w:rsidRPr="00896560">
        <w:rPr>
          <w:lang w:val="mn-MN"/>
        </w:rPr>
        <w:t>зайлшгүй шаардлагатай зүйл юм. Хүний нөөцийг хөгжүүлэх үйл явц нь байгууллагын гүйцэтгэл ба хүний нөөцөд оруулж буй хөрөнгө оруулалтын хооронд</w:t>
      </w:r>
      <w:r w:rsidR="00867058" w:rsidRPr="00896560">
        <w:rPr>
          <w:lang w:val="mn-MN"/>
        </w:rPr>
        <w:t>ын</w:t>
      </w:r>
      <w:r w:rsidRPr="00896560">
        <w:rPr>
          <w:lang w:val="mn-MN"/>
        </w:rPr>
        <w:t xml:space="preserve"> учир шалтгаан бүхий холбоо хамааралтай</w:t>
      </w:r>
      <w:r w:rsidR="00867058" w:rsidRPr="00896560">
        <w:rPr>
          <w:lang w:val="mn-MN"/>
        </w:rPr>
        <w:t>,</w:t>
      </w:r>
      <w:r w:rsidRPr="00896560">
        <w:rPr>
          <w:lang w:val="mn-MN"/>
        </w:rPr>
        <w:t xml:space="preserve"> анхаарал татсан үйл ажиллагаа юм </w:t>
      </w:r>
      <w:r w:rsidR="003E7AA5" w:rsidRPr="00896560">
        <w:rPr>
          <w:lang w:val="mn-MN"/>
        </w:rPr>
        <w:fldChar w:fldCharType="begin" w:fldLock="1"/>
      </w:r>
      <w:r w:rsidR="00203ABF" w:rsidRPr="00896560">
        <w:rPr>
          <w:lang w:val="mn-MN"/>
        </w:rPr>
        <w:instrText>ADDIN CSL_CITATION {"citationItems":[{"id":"ITEM-1","itemData":{"author":[{"dropping-particle":"","family":"Siti Sarah bt. Omar, Lawrence Arokiasamy","given":"Maimunah Ismail","non-dropping-particle":"","parse-names":false,"suffix":""}],"container-title":"International Journal of Business and Management","id":"ITEM-1","issue":"10","issued":{"date-parts":[["2009"]]},"title":"The Background and Challenges Faced by the Small Medium Enterprises. A Human Resource Development Perspective.","type":"article-journal","volume":"4"},"uris":["http://www.mendeley.com/documents/?uuid=01b88ade-ce15-4a8d-8c0d-b68e42b6af1e"]}],"mendeley":{"formattedCitation":"[4]","plainTextFormattedCitation":"[4]","previouslyFormattedCitation":"[4]"},"properties":{"noteIndex":0},"schema":"https://github.com/citation-style-language/schema/raw/master/csl-citation.json"}</w:instrText>
      </w:r>
      <w:r w:rsidR="003E7AA5" w:rsidRPr="00896560">
        <w:rPr>
          <w:lang w:val="mn-MN"/>
        </w:rPr>
        <w:fldChar w:fldCharType="separate"/>
      </w:r>
      <w:r w:rsidR="003E7AA5" w:rsidRPr="00896560">
        <w:rPr>
          <w:noProof/>
          <w:lang w:val="mn-MN"/>
        </w:rPr>
        <w:t>[4]</w:t>
      </w:r>
      <w:r w:rsidR="003E7AA5" w:rsidRPr="00896560">
        <w:rPr>
          <w:lang w:val="mn-MN"/>
        </w:rPr>
        <w:fldChar w:fldCharType="end"/>
      </w:r>
      <w:r w:rsidRPr="00896560">
        <w:rPr>
          <w:lang w:val="mn-MN"/>
        </w:rPr>
        <w:t xml:space="preserve">. Хүний нөөцийн хөгжлийн гол ойлголт нь сургалт, хөгжүүлэлт болон байгууллагын ба карьерын хөгжил юм. </w:t>
      </w:r>
      <w:r w:rsidR="00867058" w:rsidRPr="00896560">
        <w:rPr>
          <w:lang w:val="mn-MN"/>
        </w:rPr>
        <w:t>Түүнчлэн х</w:t>
      </w:r>
      <w:r w:rsidRPr="00896560">
        <w:rPr>
          <w:lang w:val="mn-MN"/>
        </w:rPr>
        <w:t>үний нөөцийн хөгжүүлэлт нь ажиллах хүчний ур чадварыг нэмэгдүүлэх, хөгжүүлэх ба байгууллагын гүйцэтгэлийн чанар ба хөгжлийг сайжруулдаг</w:t>
      </w:r>
      <w:r w:rsidR="003E7AA5" w:rsidRPr="00896560">
        <w:rPr>
          <w:lang w:val="mn-MN"/>
        </w:rPr>
        <w:t xml:space="preserve"> </w:t>
      </w:r>
      <w:r w:rsidR="00203ABF" w:rsidRPr="00896560">
        <w:rPr>
          <w:lang w:val="mn-MN"/>
        </w:rPr>
        <w:fldChar w:fldCharType="begin" w:fldLock="1"/>
      </w:r>
      <w:r w:rsidR="00B34E9B" w:rsidRPr="00896560">
        <w:rPr>
          <w:lang w:val="mn-MN"/>
        </w:rPr>
        <w:instrText>ADDIN CSL_CITATION {"citationItems":[{"id":"ITEM-1","itemData":{"author":[{"dropping-particle":"","family":"McLagan","given":"P.","non-dropping-particle":"","parse-names":false,"suffix":""}],"id":"ITEM-1","issued":{"date-parts":[["1989"]]},"title":"Models for HRD Practice","type":"article-journal"},"uris":["http://www.mendeley.com/documents/?uuid=4420f706-5697-4b32-9cfb-e23139d16e05"]}],"mendeley":{"formattedCitation":"[5]","plainTextFormattedCitation":"[5]","previouslyFormattedCitation":"[5]"},"properties":{"noteIndex":0},"schema":"https://github.com/citation-style-language/schema/raw/master/csl-citation.json"}</w:instrText>
      </w:r>
      <w:r w:rsidR="00203ABF" w:rsidRPr="00896560">
        <w:rPr>
          <w:lang w:val="mn-MN"/>
        </w:rPr>
        <w:fldChar w:fldCharType="separate"/>
      </w:r>
      <w:r w:rsidR="00203ABF" w:rsidRPr="00896560">
        <w:rPr>
          <w:noProof/>
          <w:lang w:val="mn-MN"/>
        </w:rPr>
        <w:t>[5]</w:t>
      </w:r>
      <w:r w:rsidR="00203ABF" w:rsidRPr="00896560">
        <w:rPr>
          <w:lang w:val="mn-MN"/>
        </w:rPr>
        <w:fldChar w:fldCharType="end"/>
      </w:r>
      <w:r w:rsidRPr="00896560">
        <w:rPr>
          <w:lang w:val="mn-MN"/>
        </w:rPr>
        <w:t xml:space="preserve">. </w:t>
      </w:r>
    </w:p>
    <w:p w14:paraId="0826F0BF" w14:textId="1E481547" w:rsidR="00771C64" w:rsidRPr="00896560" w:rsidRDefault="00771C64" w:rsidP="00A729A1">
      <w:pPr>
        <w:rPr>
          <w:lang w:val="mn-MN"/>
        </w:rPr>
      </w:pPr>
      <w:r w:rsidRPr="00896560">
        <w:rPr>
          <w:lang w:val="mn-MN"/>
        </w:rPr>
        <w:t>Аж үйлдвэрийн дөрөвдүгээр хувьсгал (I4.0) нь бизнес эрхлэгчдэд олон боломжийг нээж өгсөн ба үүний зэрэгцээ компани</w:t>
      </w:r>
      <w:r w:rsidR="00867058" w:rsidRPr="00896560">
        <w:rPr>
          <w:lang w:val="mn-MN"/>
        </w:rPr>
        <w:t>,</w:t>
      </w:r>
      <w:r w:rsidRPr="00896560">
        <w:rPr>
          <w:lang w:val="mn-MN"/>
        </w:rPr>
        <w:t xml:space="preserve"> аж ахуйн нэгжүүдэд хүний нөөцийг удирдах, тэднийг хөгжүүлэх үйл явцыг өөрчлөх боломжийг эрж хайхыг санал болгож байна</w:t>
      </w:r>
      <w:r w:rsidR="00B34E9B" w:rsidRPr="00896560">
        <w:rPr>
          <w:lang w:val="mn-MN"/>
        </w:rPr>
        <w:t xml:space="preserve"> </w:t>
      </w:r>
      <w:r w:rsidR="00B34E9B" w:rsidRPr="00896560">
        <w:rPr>
          <w:lang w:val="mn-MN"/>
        </w:rPr>
        <w:fldChar w:fldCharType="begin" w:fldLock="1"/>
      </w:r>
      <w:r w:rsidR="00B34E9B" w:rsidRPr="00896560">
        <w:rPr>
          <w:lang w:val="mn-MN"/>
        </w:rPr>
        <w:instrText>ADDIN CSL_CITATION {"citationItems":[{"id":"ITEM-1","itemData":{"author":[{"dropping-particle":"","family":"Hofmann, E. and Rüsch","given":"M.","non-dropping-particle":"","parse-names":false,"suffix":""}],"container-title":"Computers in Industry","id":"ITEM-1","issued":{"date-parts":[["2017"]]},"page":"23-34","title":"Industry 4.0 and the current status as well as future prospects on logistics","type":"article-journal","volume":"89"},"uris":["http://www.mendeley.com/documents/?uuid=8c12f774-992d-43e1-94ba-9d853ff63d5a"]},{"id":"ITEM-2","itemData":{"author":[{"dropping-particle":"","family":"Bag, S., Wood, L. C., Mangla, S. K. and Luthra","given":"S.","non-dropping-particle":"","parse-names":false,"suffix":""}],"container-title":"Resources, Conservation and Recycling","id":"ITEM-2","issue":"104502","issued":{"date-parts":[["2020"]]},"title":"Procurement 4.0 and its implications on business process performance in a circular economy","type":"article-journal","volume":"152"},"uris":["http://www.mendeley.com/documents/?uuid=dc412ff8-8ed3-4c33-b50c-1cb6e3665cf6"]}],"mendeley":{"formattedCitation":"[6], [7]","plainTextFormattedCitation":"[6], [7]","previouslyFormattedCitation":"[6], [7]"},"properties":{"noteIndex":0},"schema":"https://github.com/citation-style-language/schema/raw/master/csl-citation.json"}</w:instrText>
      </w:r>
      <w:r w:rsidR="00B34E9B" w:rsidRPr="00896560">
        <w:rPr>
          <w:lang w:val="mn-MN"/>
        </w:rPr>
        <w:fldChar w:fldCharType="separate"/>
      </w:r>
      <w:r w:rsidR="00B34E9B" w:rsidRPr="00896560">
        <w:rPr>
          <w:noProof/>
          <w:lang w:val="mn-MN"/>
        </w:rPr>
        <w:t>[6], [7]</w:t>
      </w:r>
      <w:r w:rsidR="00B34E9B" w:rsidRPr="00896560">
        <w:rPr>
          <w:lang w:val="mn-MN"/>
        </w:rPr>
        <w:fldChar w:fldCharType="end"/>
      </w:r>
      <w:r w:rsidRPr="00896560">
        <w:rPr>
          <w:lang w:val="mn-MN"/>
        </w:rPr>
        <w:t xml:space="preserve">. I4.0 нь технологийн хэрэглээний өөрчлөлт, байгууллагын бүтэц, ажлын байр, ажлын тохиргоо, гүйцэтгэлийн менежментийн систем, хүний нөөцийн ур чадварын багц үзүүлэлтүүд болон сургалтын шаардлагын өөрчлөлт гэх мэт янз бүрийн дотоод болон гадаад хүчин зүйлүүдээр удирдагдаж байна </w:t>
      </w:r>
      <w:r w:rsidR="00B34E9B" w:rsidRPr="00896560">
        <w:rPr>
          <w:lang w:val="mn-MN"/>
        </w:rPr>
        <w:fldChar w:fldCharType="begin" w:fldLock="1"/>
      </w:r>
      <w:r w:rsidR="00B34E9B" w:rsidRPr="00896560">
        <w:rPr>
          <w:lang w:val="mn-MN"/>
        </w:rPr>
        <w:instrText>ADDIN CSL_CITATION {"citationItems":[{"id":"ITEM-1","itemData":{"author":[{"dropping-particle":"","family":"Telukdarie, A., Buhulaiga, E. ., Bag, S. ., Gupta","given":"S. and Luo. Z.","non-dropping-particle":"","parse-names":false,"suffix":""}],"container-title":"Process Safety and Environmental Protection","id":"ITEM-1","issued":{"date-parts":[["2018"]]},"page":"316-329","title":"Industry 4.0 implementation for multinationals","type":"article-journal","volume":"118"},"uris":["http://www.mendeley.com/documents/?uuid=33bfb339-2b19-4c51-a00c-95d585375f50"]}],"mendeley":{"formattedCitation":"[8]","plainTextFormattedCitation":"[8]","previouslyFormattedCitation":"[8]"},"properties":{"noteIndex":0},"schema":"https://github.com/citation-style-language/schema/raw/master/csl-citation.json"}</w:instrText>
      </w:r>
      <w:r w:rsidR="00B34E9B" w:rsidRPr="00896560">
        <w:rPr>
          <w:lang w:val="mn-MN"/>
        </w:rPr>
        <w:fldChar w:fldCharType="separate"/>
      </w:r>
      <w:r w:rsidR="00B34E9B" w:rsidRPr="00896560">
        <w:rPr>
          <w:noProof/>
          <w:lang w:val="mn-MN"/>
        </w:rPr>
        <w:t>[8]</w:t>
      </w:r>
      <w:r w:rsidR="00B34E9B" w:rsidRPr="00896560">
        <w:rPr>
          <w:lang w:val="mn-MN"/>
        </w:rPr>
        <w:fldChar w:fldCharType="end"/>
      </w:r>
      <w:r w:rsidRPr="00896560">
        <w:rPr>
          <w:lang w:val="mn-MN"/>
        </w:rPr>
        <w:t>.</w:t>
      </w:r>
    </w:p>
    <w:p w14:paraId="58EE95BE" w14:textId="765F8797" w:rsidR="00771C64" w:rsidRPr="00896560" w:rsidRDefault="00771C64" w:rsidP="00A729A1">
      <w:pPr>
        <w:rPr>
          <w:color w:val="222222"/>
          <w:shd w:val="clear" w:color="auto" w:fill="FFFFFF"/>
          <w:lang w:val="mn-MN"/>
        </w:rPr>
      </w:pPr>
      <w:r w:rsidRPr="00896560">
        <w:rPr>
          <w:lang w:val="mn-MN"/>
        </w:rPr>
        <w:t xml:space="preserve">Хүний нөөцийн хөгжлийг бий болгох, </w:t>
      </w:r>
      <w:r w:rsidR="00024FE7" w:rsidRPr="00896560">
        <w:rPr>
          <w:lang w:val="mn-MN"/>
        </w:rPr>
        <w:t>чадавхыг</w:t>
      </w:r>
      <w:r w:rsidRPr="00896560">
        <w:rPr>
          <w:lang w:val="mn-MN"/>
        </w:rPr>
        <w:t xml:space="preserve"> нэмэгдүүлэх хэд хэдэн хэмжигдэхүүн байдаг. Үүнд хүний нөөцийг чадавхжуулахад оруулсан хөрөнгө оруулалт, ажиллагчдын ба байгууллагын үндсэн чадамжийг дээшлүүлэх, суралцагч байгууллага ба хувь хүн болон хүний нөөцийн у</w:t>
      </w:r>
      <w:r w:rsidR="00867058" w:rsidRPr="00896560">
        <w:rPr>
          <w:lang w:val="mn-MN"/>
        </w:rPr>
        <w:t>р чадварыг дээшлүүлэх зэрэг хамаарна</w:t>
      </w:r>
      <w:r w:rsidRPr="00896560">
        <w:rPr>
          <w:lang w:val="mn-MN"/>
        </w:rPr>
        <w:t xml:space="preserve"> </w:t>
      </w:r>
      <w:r w:rsidR="00B34E9B" w:rsidRPr="00896560">
        <w:rPr>
          <w:lang w:val="mn-MN"/>
        </w:rPr>
        <w:fldChar w:fldCharType="begin" w:fldLock="1"/>
      </w:r>
      <w:r w:rsidR="00B34E9B" w:rsidRPr="00896560">
        <w:rPr>
          <w:lang w:val="mn-MN"/>
        </w:rPr>
        <w:instrText>ADDIN CSL_CITATION {"citationItems":[{"id":"ITEM-1","itemData":{"author":[{"dropping-particle":"","family":"Bag, S., &amp; Wood","given":"L. C.","non-dropping-particle":"","parse-names":false,"suffix":""}],"container-title":"Journal of Manpower","id":"ITEM-1","issued":{"date-parts":[["2020"]]},"title":"Human resource development in the digital age: recent issues and future research directions","type":"article-journal"},"uris":["http://www.mendeley.com/documents/?uuid=a26e9d54-946d-4077-911d-a708b30fa945"]}],"mendeley":{"formattedCitation":"[9]","plainTextFormattedCitation":"[9]","previouslyFormattedCitation":"[9]"},"properties":{"noteIndex":0},"schema":"https://github.com/citation-style-language/schema/raw/master/csl-citation.json"}</w:instrText>
      </w:r>
      <w:r w:rsidR="00B34E9B" w:rsidRPr="00896560">
        <w:rPr>
          <w:lang w:val="mn-MN"/>
        </w:rPr>
        <w:fldChar w:fldCharType="separate"/>
      </w:r>
      <w:r w:rsidR="00B34E9B" w:rsidRPr="00896560">
        <w:rPr>
          <w:noProof/>
          <w:lang w:val="mn-MN"/>
        </w:rPr>
        <w:t>[9]</w:t>
      </w:r>
      <w:r w:rsidR="00B34E9B" w:rsidRPr="00896560">
        <w:rPr>
          <w:lang w:val="mn-MN"/>
        </w:rPr>
        <w:fldChar w:fldCharType="end"/>
      </w:r>
      <w:r w:rsidR="00B34E9B" w:rsidRPr="00896560">
        <w:rPr>
          <w:lang w:val="mn-MN"/>
        </w:rPr>
        <w:t>.</w:t>
      </w:r>
      <w:r w:rsidRPr="00896560">
        <w:rPr>
          <w:color w:val="222222"/>
          <w:shd w:val="clear" w:color="auto" w:fill="FFFFFF"/>
          <w:lang w:val="mn-MN"/>
        </w:rPr>
        <w:t xml:space="preserve"> Харин нөгөө талаас өнөөгийн дижитал эрин үед салбарын мэргэжилтнүүд, хүний нөөцийг хөгжүүлэхэд дараах бэрхшээлүүд тулгарч байна. Үүнд: </w:t>
      </w:r>
    </w:p>
    <w:p w14:paraId="53F3895E" w14:textId="3ED2342E" w:rsidR="00771C64" w:rsidRPr="00896560" w:rsidRDefault="00771C64" w:rsidP="00637959">
      <w:pPr>
        <w:pStyle w:val="ListParagraph"/>
        <w:numPr>
          <w:ilvl w:val="0"/>
          <w:numId w:val="10"/>
        </w:numPr>
        <w:rPr>
          <w:rFonts w:cs="Arial"/>
          <w:shd w:val="clear" w:color="auto" w:fill="FFFFFF"/>
          <w:lang w:val="mn-MN"/>
        </w:rPr>
      </w:pPr>
      <w:r w:rsidRPr="00896560">
        <w:rPr>
          <w:rFonts w:cs="Arial"/>
          <w:shd w:val="clear" w:color="auto" w:fill="FFFFFF"/>
          <w:lang w:val="mn-MN"/>
        </w:rPr>
        <w:lastRenderedPageBreak/>
        <w:t>Дижитал эрин үед хүний нөөцийг хөгжүүлэх шинэ арга, хэрэгсэл, технологи, шинэлэг туршлага</w:t>
      </w:r>
    </w:p>
    <w:p w14:paraId="40E9B1D7" w14:textId="77777777" w:rsidR="00771C64" w:rsidRPr="00896560" w:rsidRDefault="00771C64" w:rsidP="00637959">
      <w:pPr>
        <w:pStyle w:val="ListParagraph"/>
        <w:numPr>
          <w:ilvl w:val="0"/>
          <w:numId w:val="10"/>
        </w:numPr>
        <w:rPr>
          <w:rFonts w:cs="Arial"/>
          <w:shd w:val="clear" w:color="auto" w:fill="FFFFFF"/>
          <w:lang w:val="mn-MN"/>
        </w:rPr>
      </w:pPr>
      <w:r w:rsidRPr="00896560">
        <w:rPr>
          <w:rFonts w:cs="Arial"/>
          <w:shd w:val="clear" w:color="auto" w:fill="FFFFFF"/>
          <w:lang w:val="mn-MN"/>
        </w:rPr>
        <w:t>I4.0 архитектурын ажиллах хүчийг бүрдүүлэх богино болон урт хугацааны сургалтуудыг багтаасан сургалтын хөтөлбөрийн төсөвлөлтийн хэрэгцээ</w:t>
      </w:r>
    </w:p>
    <w:p w14:paraId="60586503" w14:textId="77777777" w:rsidR="00771C64" w:rsidRPr="00896560" w:rsidRDefault="00771C64" w:rsidP="00637959">
      <w:pPr>
        <w:pStyle w:val="ListParagraph"/>
        <w:numPr>
          <w:ilvl w:val="0"/>
          <w:numId w:val="10"/>
        </w:numPr>
        <w:rPr>
          <w:rFonts w:cs="Arial"/>
          <w:shd w:val="clear" w:color="auto" w:fill="FFFFFF"/>
          <w:lang w:val="mn-MN"/>
        </w:rPr>
      </w:pPr>
      <w:r w:rsidRPr="00896560">
        <w:rPr>
          <w:rFonts w:cs="Arial"/>
          <w:shd w:val="clear" w:color="auto" w:fill="FFFFFF"/>
          <w:lang w:val="mn-MN"/>
        </w:rPr>
        <w:t>I4.0 сургалтын үйлчилгээ үзүүлэгчдийг сонгох параметрүүд</w:t>
      </w:r>
    </w:p>
    <w:p w14:paraId="3A28111C" w14:textId="77777777" w:rsidR="00771C64" w:rsidRPr="00896560" w:rsidRDefault="00771C64" w:rsidP="00637959">
      <w:pPr>
        <w:pStyle w:val="ListParagraph"/>
        <w:numPr>
          <w:ilvl w:val="0"/>
          <w:numId w:val="10"/>
        </w:numPr>
        <w:rPr>
          <w:rFonts w:cs="Arial"/>
          <w:shd w:val="clear" w:color="auto" w:fill="FFFFFF"/>
          <w:lang w:val="mn-MN"/>
        </w:rPr>
      </w:pPr>
      <w:r w:rsidRPr="00896560">
        <w:rPr>
          <w:rFonts w:cs="Arial"/>
          <w:shd w:val="clear" w:color="auto" w:fill="FFFFFF"/>
          <w:lang w:val="mn-MN"/>
        </w:rPr>
        <w:t>Дижитал эрин үед үйлдвэрлэлийн дадлагажигчдад зайлшгүй шаардлагатай хүний хөрөнгөтэй холбоотой нөөц, чадвар</w:t>
      </w:r>
    </w:p>
    <w:p w14:paraId="2E254407" w14:textId="77777777" w:rsidR="00771C64" w:rsidRPr="00896560" w:rsidRDefault="00771C64" w:rsidP="00637959">
      <w:pPr>
        <w:pStyle w:val="ListParagraph"/>
        <w:numPr>
          <w:ilvl w:val="0"/>
          <w:numId w:val="10"/>
        </w:numPr>
        <w:rPr>
          <w:rFonts w:cs="Arial"/>
          <w:shd w:val="clear" w:color="auto" w:fill="FFFFFF"/>
          <w:lang w:val="mn-MN"/>
        </w:rPr>
      </w:pPr>
      <w:r w:rsidRPr="00896560">
        <w:rPr>
          <w:rFonts w:cs="Arial"/>
          <w:shd w:val="clear" w:color="auto" w:fill="FFFFFF"/>
          <w:lang w:val="mn-MN"/>
        </w:rPr>
        <w:t>Дижитал эрин үед хүний нөөцийг хөгжүүлэх, гүйцэтгэлийг хэмжих мэдээллийн систем</w:t>
      </w:r>
    </w:p>
    <w:p w14:paraId="66AF86C0" w14:textId="67282117" w:rsidR="00771C64" w:rsidRPr="00896560" w:rsidRDefault="00771C64" w:rsidP="00637959">
      <w:pPr>
        <w:pStyle w:val="ListParagraph"/>
        <w:numPr>
          <w:ilvl w:val="0"/>
          <w:numId w:val="10"/>
        </w:numPr>
        <w:rPr>
          <w:rFonts w:cs="Arial"/>
          <w:shd w:val="clear" w:color="auto" w:fill="FFFFFF"/>
          <w:lang w:val="mn-MN"/>
        </w:rPr>
      </w:pPr>
      <w:r w:rsidRPr="00896560">
        <w:rPr>
          <w:rFonts w:cs="Arial"/>
          <w:shd w:val="clear" w:color="auto" w:fill="FFFFFF"/>
          <w:lang w:val="mn-MN"/>
        </w:rPr>
        <w:t>Ажлаас авах сэтгэл ханамж, тогтвортой байдал, хүний нөөцийн тогтвортой хөгжил</w:t>
      </w:r>
      <w:r w:rsidR="00CA4ED3" w:rsidRPr="00896560">
        <w:rPr>
          <w:rFonts w:cs="Arial"/>
          <w:shd w:val="clear" w:color="auto" w:fill="FFFFFF"/>
          <w:lang w:val="mn-MN"/>
        </w:rPr>
        <w:t>.</w:t>
      </w:r>
    </w:p>
    <w:p w14:paraId="76D15527" w14:textId="2EFF5F4B" w:rsidR="00771C64" w:rsidRPr="00896560" w:rsidRDefault="00771C64" w:rsidP="00CA4ED3">
      <w:pPr>
        <w:rPr>
          <w:rFonts w:cs="Arial"/>
          <w:shd w:val="clear" w:color="auto" w:fill="FFFFFF"/>
          <w:lang w:val="mn-MN"/>
        </w:rPr>
      </w:pPr>
      <w:r w:rsidRPr="00896560">
        <w:rPr>
          <w:rFonts w:cs="Arial"/>
          <w:shd w:val="clear" w:color="auto" w:fill="FFFFFF"/>
          <w:lang w:val="mn-MN"/>
        </w:rPr>
        <w:t>Аливаа байгууллаг</w:t>
      </w:r>
      <w:r w:rsidR="004E6079" w:rsidRPr="00896560">
        <w:rPr>
          <w:rFonts w:cs="Arial"/>
          <w:shd w:val="clear" w:color="auto" w:fill="FFFFFF"/>
          <w:lang w:val="mn-MN"/>
        </w:rPr>
        <w:t>а, аж ахуй нэгжийн хүний нөөцийн</w:t>
      </w:r>
      <w:r w:rsidR="00CA4ED3" w:rsidRPr="00896560">
        <w:rPr>
          <w:rFonts w:cs="Arial"/>
          <w:shd w:val="clear" w:color="auto" w:fill="FFFFFF"/>
          <w:lang w:val="mn-MN"/>
        </w:rPr>
        <w:t xml:space="preserve"> эрэлтийн болон, нийлүүлэлтийн талаас дараах гол чиглэлүүдээр судалгаа, ш</w:t>
      </w:r>
      <w:r w:rsidR="004E6079" w:rsidRPr="00896560">
        <w:rPr>
          <w:rFonts w:cs="Arial"/>
          <w:shd w:val="clear" w:color="auto" w:fill="FFFFFF"/>
          <w:lang w:val="mn-MN"/>
        </w:rPr>
        <w:t>инжилгээний ажлуудыг гүйцэтгэсэн байна</w:t>
      </w:r>
      <w:r w:rsidR="00CA4ED3" w:rsidRPr="00896560">
        <w:rPr>
          <w:rFonts w:cs="Arial"/>
          <w:shd w:val="clear" w:color="auto" w:fill="FFFFFF"/>
          <w:lang w:val="mn-MN"/>
        </w:rPr>
        <w:t>.</w:t>
      </w:r>
    </w:p>
    <w:p w14:paraId="57BCBE77" w14:textId="77777777" w:rsidR="00771C64" w:rsidRPr="00896560" w:rsidRDefault="00771C64" w:rsidP="00157789">
      <w:pPr>
        <w:rPr>
          <w:rFonts w:cs="Arial"/>
          <w:b/>
          <w:i/>
          <w:iCs/>
          <w:szCs w:val="24"/>
          <w:lang w:val="mn-MN"/>
        </w:rPr>
      </w:pPr>
      <w:r w:rsidRPr="00896560">
        <w:rPr>
          <w:rFonts w:cs="Arial"/>
          <w:b/>
          <w:i/>
          <w:iCs/>
          <w:szCs w:val="24"/>
          <w:lang w:val="mn-MN"/>
        </w:rPr>
        <w:t>Эрэлт талаас нь судлах гол чиглэлүүд</w:t>
      </w:r>
    </w:p>
    <w:p w14:paraId="7EE3BA76" w14:textId="51D7DDB9" w:rsidR="00771C64" w:rsidRPr="00896560" w:rsidRDefault="00771C64" w:rsidP="00637959">
      <w:pPr>
        <w:pStyle w:val="ListParagraph"/>
        <w:numPr>
          <w:ilvl w:val="0"/>
          <w:numId w:val="8"/>
        </w:numPr>
        <w:suppressAutoHyphens w:val="0"/>
        <w:autoSpaceDE/>
        <w:autoSpaceDN/>
        <w:adjustRightInd/>
        <w:jc w:val="left"/>
        <w:rPr>
          <w:rFonts w:cs="Arial"/>
          <w:szCs w:val="24"/>
          <w:lang w:val="mn-MN"/>
        </w:rPr>
      </w:pPr>
      <w:r w:rsidRPr="00896560">
        <w:rPr>
          <w:rFonts w:cs="Arial"/>
          <w:szCs w:val="24"/>
          <w:lang w:val="mn-MN"/>
        </w:rPr>
        <w:t xml:space="preserve">Ажлын байрны сул орон тоонд ажилтан элсүүлэхэд </w:t>
      </w:r>
      <w:r w:rsidR="00024FE7" w:rsidRPr="00896560">
        <w:rPr>
          <w:rFonts w:cs="Arial"/>
          <w:szCs w:val="24"/>
          <w:lang w:val="mn-MN"/>
        </w:rPr>
        <w:t>тулгардаг</w:t>
      </w:r>
      <w:r w:rsidRPr="00896560">
        <w:rPr>
          <w:rFonts w:cs="Arial"/>
          <w:szCs w:val="24"/>
          <w:lang w:val="mn-MN"/>
        </w:rPr>
        <w:t xml:space="preserve"> хүндрэл бэрхшээлүүдийг судлах</w:t>
      </w:r>
    </w:p>
    <w:p w14:paraId="01753BE7" w14:textId="77777777" w:rsidR="00771C64" w:rsidRPr="00896560" w:rsidRDefault="00771C64" w:rsidP="00637959">
      <w:pPr>
        <w:pStyle w:val="ListParagraph"/>
        <w:numPr>
          <w:ilvl w:val="0"/>
          <w:numId w:val="8"/>
        </w:numPr>
        <w:suppressAutoHyphens w:val="0"/>
        <w:autoSpaceDE/>
        <w:autoSpaceDN/>
        <w:adjustRightInd/>
        <w:jc w:val="left"/>
        <w:rPr>
          <w:rFonts w:cs="Arial"/>
          <w:szCs w:val="24"/>
          <w:lang w:val="mn-MN"/>
        </w:rPr>
      </w:pPr>
      <w:r w:rsidRPr="00896560">
        <w:rPr>
          <w:rFonts w:cs="Arial"/>
          <w:szCs w:val="24"/>
          <w:lang w:val="mn-MN"/>
        </w:rPr>
        <w:t>Ажиллагчдыг ажилд авахад тулгардаг саад бэрхшээл/хүндрэлүүдийг судлах</w:t>
      </w:r>
    </w:p>
    <w:p w14:paraId="0987CA4A" w14:textId="77777777" w:rsidR="00771C64" w:rsidRPr="00896560" w:rsidRDefault="00771C64" w:rsidP="00637959">
      <w:pPr>
        <w:pStyle w:val="ListParagraph"/>
        <w:numPr>
          <w:ilvl w:val="1"/>
          <w:numId w:val="8"/>
        </w:numPr>
        <w:suppressAutoHyphens w:val="0"/>
        <w:autoSpaceDE/>
        <w:autoSpaceDN/>
        <w:adjustRightInd/>
        <w:jc w:val="left"/>
        <w:rPr>
          <w:rFonts w:cs="Arial"/>
          <w:szCs w:val="24"/>
          <w:lang w:val="mn-MN"/>
        </w:rPr>
      </w:pPr>
      <w:r w:rsidRPr="00896560">
        <w:rPr>
          <w:rFonts w:cs="Arial"/>
          <w:szCs w:val="24"/>
          <w:lang w:val="mn-MN"/>
        </w:rPr>
        <w:t>Мэдээллийн технологийн мэргэжилтнүүдийн хангамж хангалтгүй байх</w:t>
      </w:r>
    </w:p>
    <w:p w14:paraId="3968234B" w14:textId="77777777" w:rsidR="00771C64" w:rsidRPr="00896560" w:rsidRDefault="00771C64" w:rsidP="00637959">
      <w:pPr>
        <w:pStyle w:val="ListParagraph"/>
        <w:numPr>
          <w:ilvl w:val="1"/>
          <w:numId w:val="8"/>
        </w:numPr>
        <w:suppressAutoHyphens w:val="0"/>
        <w:autoSpaceDE/>
        <w:autoSpaceDN/>
        <w:adjustRightInd/>
        <w:jc w:val="left"/>
        <w:rPr>
          <w:rFonts w:cs="Arial"/>
          <w:szCs w:val="24"/>
          <w:lang w:val="mn-MN"/>
        </w:rPr>
      </w:pPr>
      <w:r w:rsidRPr="00896560">
        <w:rPr>
          <w:rFonts w:cs="Arial"/>
          <w:szCs w:val="24"/>
          <w:lang w:val="mn-MN"/>
        </w:rPr>
        <w:t>Мэдээллийн технологийн мэргэжилтнүүд ажлын туршлагагүй хангалтгүй</w:t>
      </w:r>
    </w:p>
    <w:p w14:paraId="6B1ED23E" w14:textId="77777777" w:rsidR="00771C64" w:rsidRPr="00896560" w:rsidRDefault="00771C64" w:rsidP="00637959">
      <w:pPr>
        <w:pStyle w:val="ListParagraph"/>
        <w:numPr>
          <w:ilvl w:val="1"/>
          <w:numId w:val="8"/>
        </w:numPr>
        <w:suppressAutoHyphens w:val="0"/>
        <w:autoSpaceDE/>
        <w:autoSpaceDN/>
        <w:adjustRightInd/>
        <w:jc w:val="left"/>
        <w:rPr>
          <w:rFonts w:cs="Arial"/>
          <w:szCs w:val="24"/>
          <w:lang w:val="mn-MN"/>
        </w:rPr>
      </w:pPr>
      <w:r w:rsidRPr="00896560">
        <w:rPr>
          <w:rFonts w:cs="Arial"/>
          <w:szCs w:val="24"/>
          <w:lang w:val="mn-MN"/>
        </w:rPr>
        <w:t>Ажлаас гарсан мэдээллийн технологийн ажиллагчид</w:t>
      </w:r>
    </w:p>
    <w:p w14:paraId="18747C87" w14:textId="77777777" w:rsidR="00771C64" w:rsidRPr="00896560" w:rsidRDefault="00771C64" w:rsidP="00637959">
      <w:pPr>
        <w:pStyle w:val="ListParagraph"/>
        <w:numPr>
          <w:ilvl w:val="1"/>
          <w:numId w:val="8"/>
        </w:numPr>
        <w:suppressAutoHyphens w:val="0"/>
        <w:autoSpaceDE/>
        <w:autoSpaceDN/>
        <w:adjustRightInd/>
        <w:jc w:val="left"/>
        <w:rPr>
          <w:rFonts w:cs="Arial"/>
          <w:szCs w:val="24"/>
          <w:lang w:val="mn-MN"/>
        </w:rPr>
      </w:pPr>
      <w:r w:rsidRPr="00896560">
        <w:rPr>
          <w:rFonts w:cs="Arial"/>
          <w:szCs w:val="24"/>
          <w:lang w:val="mn-MN"/>
        </w:rPr>
        <w:t>Ажилд шинээр авсан ажиллагчид</w:t>
      </w:r>
    </w:p>
    <w:p w14:paraId="47D9FF04" w14:textId="77777777" w:rsidR="00771C64" w:rsidRPr="00896560" w:rsidRDefault="00771C64" w:rsidP="00637959">
      <w:pPr>
        <w:pStyle w:val="ListParagraph"/>
        <w:numPr>
          <w:ilvl w:val="0"/>
          <w:numId w:val="8"/>
        </w:numPr>
        <w:suppressAutoHyphens w:val="0"/>
        <w:autoSpaceDE/>
        <w:autoSpaceDN/>
        <w:adjustRightInd/>
        <w:jc w:val="left"/>
        <w:rPr>
          <w:rFonts w:cs="Arial"/>
          <w:szCs w:val="24"/>
          <w:lang w:val="mn-MN"/>
        </w:rPr>
      </w:pPr>
      <w:r w:rsidRPr="00896560">
        <w:rPr>
          <w:rFonts w:cs="Arial"/>
          <w:szCs w:val="24"/>
          <w:lang w:val="mn-MN"/>
        </w:rPr>
        <w:t>Ажиллагчдын тооны өөрчлөлтөд дүн шинжилгээ хийх</w:t>
      </w:r>
    </w:p>
    <w:p w14:paraId="11190A3B" w14:textId="4B9DD280" w:rsidR="00771C64" w:rsidRPr="00896560" w:rsidRDefault="004E6079" w:rsidP="00637959">
      <w:pPr>
        <w:pStyle w:val="ListParagraph"/>
        <w:numPr>
          <w:ilvl w:val="1"/>
          <w:numId w:val="8"/>
        </w:numPr>
        <w:suppressAutoHyphens w:val="0"/>
        <w:autoSpaceDE/>
        <w:autoSpaceDN/>
        <w:adjustRightInd/>
        <w:jc w:val="left"/>
        <w:rPr>
          <w:rFonts w:cs="Arial"/>
          <w:szCs w:val="24"/>
          <w:lang w:val="mn-MN"/>
        </w:rPr>
      </w:pPr>
      <w:r w:rsidRPr="00896560">
        <w:rPr>
          <w:rFonts w:cs="Arial"/>
          <w:szCs w:val="24"/>
          <w:lang w:val="mn-MN"/>
        </w:rPr>
        <w:t>С</w:t>
      </w:r>
      <w:r w:rsidR="00771C64" w:rsidRPr="00896560">
        <w:rPr>
          <w:rFonts w:cs="Arial"/>
          <w:szCs w:val="24"/>
          <w:lang w:val="mn-MN"/>
        </w:rPr>
        <w:t>үүлийн 12 сард ажилд шинээр орсон дээд боловсролтой ажиллагчид</w:t>
      </w:r>
    </w:p>
    <w:p w14:paraId="08AA41BE" w14:textId="77777777" w:rsidR="00771C64" w:rsidRPr="00896560" w:rsidRDefault="00771C64" w:rsidP="00637959">
      <w:pPr>
        <w:pStyle w:val="ListParagraph"/>
        <w:numPr>
          <w:ilvl w:val="1"/>
          <w:numId w:val="8"/>
        </w:numPr>
        <w:suppressAutoHyphens w:val="0"/>
        <w:autoSpaceDE/>
        <w:autoSpaceDN/>
        <w:adjustRightInd/>
        <w:jc w:val="left"/>
        <w:rPr>
          <w:rFonts w:cs="Arial"/>
          <w:szCs w:val="24"/>
          <w:lang w:val="mn-MN"/>
        </w:rPr>
      </w:pPr>
      <w:r w:rsidRPr="00896560">
        <w:rPr>
          <w:rFonts w:cs="Arial"/>
          <w:szCs w:val="24"/>
          <w:lang w:val="mn-MN"/>
        </w:rPr>
        <w:t>Дээд боловсролтой  удирдах түвшний ажиллагчид</w:t>
      </w:r>
    </w:p>
    <w:p w14:paraId="06A8D45E" w14:textId="77777777" w:rsidR="00771C64" w:rsidRPr="00896560" w:rsidRDefault="00771C64" w:rsidP="00637959">
      <w:pPr>
        <w:pStyle w:val="ListParagraph"/>
        <w:numPr>
          <w:ilvl w:val="1"/>
          <w:numId w:val="8"/>
        </w:numPr>
        <w:suppressAutoHyphens w:val="0"/>
        <w:autoSpaceDE/>
        <w:autoSpaceDN/>
        <w:adjustRightInd/>
        <w:jc w:val="left"/>
        <w:rPr>
          <w:rFonts w:cs="Arial"/>
          <w:szCs w:val="24"/>
          <w:lang w:val="mn-MN"/>
        </w:rPr>
      </w:pPr>
      <w:r w:rsidRPr="00896560">
        <w:rPr>
          <w:rFonts w:cs="Arial"/>
          <w:szCs w:val="24"/>
          <w:lang w:val="mn-MN"/>
        </w:rPr>
        <w:t xml:space="preserve">сүүлийн 12 сард ажилд шинээр орсон МСҮТ төгссөн дунд шатны ажиллагчид </w:t>
      </w:r>
    </w:p>
    <w:p w14:paraId="15E7D26C" w14:textId="77777777" w:rsidR="00771C64" w:rsidRPr="00896560" w:rsidRDefault="00771C64" w:rsidP="00637959">
      <w:pPr>
        <w:pStyle w:val="ListParagraph"/>
        <w:numPr>
          <w:ilvl w:val="1"/>
          <w:numId w:val="8"/>
        </w:numPr>
        <w:suppressAutoHyphens w:val="0"/>
        <w:autoSpaceDE/>
        <w:autoSpaceDN/>
        <w:adjustRightInd/>
        <w:jc w:val="left"/>
        <w:rPr>
          <w:rFonts w:cs="Arial"/>
          <w:szCs w:val="24"/>
          <w:lang w:val="mn-MN"/>
        </w:rPr>
      </w:pPr>
      <w:r w:rsidRPr="00896560">
        <w:rPr>
          <w:rFonts w:cs="Arial"/>
          <w:szCs w:val="24"/>
          <w:lang w:val="mn-MN"/>
        </w:rPr>
        <w:t>Дээд боловсролтой хөгжүүлэгчдийн мэргэжлийн ялгаа (хувь)</w:t>
      </w:r>
    </w:p>
    <w:p w14:paraId="79803C84" w14:textId="77777777" w:rsidR="00771C64" w:rsidRPr="00896560" w:rsidRDefault="00771C64" w:rsidP="00157789">
      <w:pPr>
        <w:rPr>
          <w:rFonts w:cs="Arial"/>
          <w:b/>
          <w:bCs/>
          <w:i/>
          <w:iCs/>
          <w:color w:val="000000"/>
          <w:szCs w:val="24"/>
          <w:lang w:val="mn-MN"/>
        </w:rPr>
      </w:pPr>
      <w:r w:rsidRPr="00896560">
        <w:rPr>
          <w:rFonts w:cs="Arial"/>
          <w:b/>
          <w:i/>
          <w:iCs/>
          <w:szCs w:val="24"/>
          <w:lang w:val="mn-MN"/>
        </w:rPr>
        <w:t xml:space="preserve">Нийлүүлэлт: </w:t>
      </w:r>
      <w:r w:rsidRPr="00896560">
        <w:rPr>
          <w:rFonts w:cs="Arial"/>
          <w:b/>
          <w:bCs/>
          <w:i/>
          <w:iCs/>
          <w:color w:val="000000"/>
          <w:szCs w:val="24"/>
          <w:lang w:val="mn-MN"/>
        </w:rPr>
        <w:t>Ажилчдын мэдлэг, ур чадварын зөрүүг үнэлэх асуудал чухал</w:t>
      </w:r>
    </w:p>
    <w:p w14:paraId="479E9880" w14:textId="141B425C" w:rsidR="00771C64" w:rsidRPr="00896560" w:rsidRDefault="00771C64" w:rsidP="00637959">
      <w:pPr>
        <w:pStyle w:val="ListParagraph"/>
        <w:numPr>
          <w:ilvl w:val="0"/>
          <w:numId w:val="9"/>
        </w:numPr>
        <w:suppressAutoHyphens w:val="0"/>
        <w:autoSpaceDE/>
        <w:autoSpaceDN/>
        <w:adjustRightInd/>
        <w:jc w:val="left"/>
        <w:rPr>
          <w:rFonts w:cs="Arial"/>
          <w:szCs w:val="24"/>
          <w:lang w:val="mn-MN"/>
        </w:rPr>
      </w:pPr>
      <w:r w:rsidRPr="00896560">
        <w:rPr>
          <w:rFonts w:cs="Arial"/>
          <w:szCs w:val="24"/>
          <w:lang w:val="mn-MN"/>
        </w:rPr>
        <w:t xml:space="preserve">Мэргэжлийн мэдлэг, ур чадвар - </w:t>
      </w:r>
      <w:r w:rsidR="00B31844" w:rsidRPr="00896560">
        <w:rPr>
          <w:rFonts w:cs="Arial"/>
          <w:szCs w:val="24"/>
          <w:lang w:val="mn-MN"/>
        </w:rPr>
        <w:t>ХХМТ</w:t>
      </w:r>
      <w:r w:rsidRPr="00896560">
        <w:rPr>
          <w:rFonts w:cs="Arial"/>
          <w:szCs w:val="24"/>
          <w:lang w:val="mn-MN"/>
        </w:rPr>
        <w:t xml:space="preserve"> (бусад) ажилчид</w:t>
      </w:r>
    </w:p>
    <w:p w14:paraId="2A4D4CC7" w14:textId="07F59723" w:rsidR="00771C64" w:rsidRPr="00896560" w:rsidRDefault="00771C64" w:rsidP="00637959">
      <w:pPr>
        <w:pStyle w:val="ListParagraph"/>
        <w:numPr>
          <w:ilvl w:val="0"/>
          <w:numId w:val="9"/>
        </w:numPr>
        <w:suppressAutoHyphens w:val="0"/>
        <w:autoSpaceDE/>
        <w:autoSpaceDN/>
        <w:adjustRightInd/>
        <w:jc w:val="left"/>
        <w:rPr>
          <w:rFonts w:cs="Arial"/>
          <w:szCs w:val="24"/>
          <w:lang w:val="mn-MN"/>
        </w:rPr>
      </w:pPr>
      <w:r w:rsidRPr="00896560">
        <w:rPr>
          <w:rFonts w:cs="Arial"/>
          <w:szCs w:val="24"/>
          <w:lang w:val="mn-MN"/>
        </w:rPr>
        <w:t xml:space="preserve">Гадаад хэлний мэдлэг, ур чадвар - </w:t>
      </w:r>
      <w:r w:rsidR="00B31844" w:rsidRPr="00896560">
        <w:rPr>
          <w:rFonts w:cs="Arial"/>
          <w:szCs w:val="24"/>
          <w:lang w:val="mn-MN"/>
        </w:rPr>
        <w:t>ХХМТ</w:t>
      </w:r>
      <w:r w:rsidRPr="00896560">
        <w:rPr>
          <w:rFonts w:cs="Arial"/>
          <w:szCs w:val="24"/>
          <w:lang w:val="mn-MN"/>
        </w:rPr>
        <w:t xml:space="preserve"> (бусад) ажилчид</w:t>
      </w:r>
    </w:p>
    <w:p w14:paraId="728745CE" w14:textId="54FE9506" w:rsidR="00771C64" w:rsidRPr="00896560" w:rsidRDefault="00771C64" w:rsidP="00637959">
      <w:pPr>
        <w:pStyle w:val="ListParagraph"/>
        <w:numPr>
          <w:ilvl w:val="0"/>
          <w:numId w:val="9"/>
        </w:numPr>
        <w:suppressAutoHyphens w:val="0"/>
        <w:autoSpaceDE/>
        <w:autoSpaceDN/>
        <w:adjustRightInd/>
        <w:jc w:val="left"/>
        <w:rPr>
          <w:rFonts w:cs="Arial"/>
          <w:szCs w:val="24"/>
          <w:lang w:val="mn-MN"/>
        </w:rPr>
      </w:pPr>
      <w:r w:rsidRPr="00896560">
        <w:rPr>
          <w:rFonts w:cs="Arial"/>
          <w:szCs w:val="24"/>
          <w:lang w:val="mn-MN"/>
        </w:rPr>
        <w:t xml:space="preserve">Практик сургалтыг сайжруулах зөвлөмж - </w:t>
      </w:r>
      <w:r w:rsidR="00B31844" w:rsidRPr="00896560">
        <w:rPr>
          <w:rFonts w:cs="Arial"/>
          <w:szCs w:val="24"/>
          <w:lang w:val="mn-MN"/>
        </w:rPr>
        <w:t>ХХМТ</w:t>
      </w:r>
      <w:r w:rsidRPr="00896560">
        <w:rPr>
          <w:rFonts w:cs="Arial"/>
          <w:szCs w:val="24"/>
          <w:lang w:val="mn-MN"/>
        </w:rPr>
        <w:t xml:space="preserve"> (бусад) ажилтнууд</w:t>
      </w:r>
    </w:p>
    <w:p w14:paraId="4A8DF608" w14:textId="77777777" w:rsidR="00771C64" w:rsidRPr="00896560" w:rsidRDefault="00771C64" w:rsidP="00637959">
      <w:pPr>
        <w:pStyle w:val="ListParagraph"/>
        <w:numPr>
          <w:ilvl w:val="0"/>
          <w:numId w:val="9"/>
        </w:numPr>
        <w:suppressAutoHyphens w:val="0"/>
        <w:autoSpaceDE/>
        <w:autoSpaceDN/>
        <w:adjustRightInd/>
        <w:jc w:val="left"/>
        <w:rPr>
          <w:rFonts w:cs="Arial"/>
          <w:szCs w:val="24"/>
          <w:lang w:val="mn-MN"/>
        </w:rPr>
      </w:pPr>
      <w:r w:rsidRPr="00896560">
        <w:rPr>
          <w:rFonts w:cs="Arial"/>
          <w:szCs w:val="24"/>
          <w:lang w:val="mn-MN"/>
        </w:rPr>
        <w:t>Практик сургалтыг сайжруулах зөвлөмж - ажил олгогчид</w:t>
      </w:r>
    </w:p>
    <w:p w14:paraId="43247709" w14:textId="5367DA63" w:rsidR="00771C64" w:rsidRPr="00896560" w:rsidRDefault="00771C64" w:rsidP="00637959">
      <w:pPr>
        <w:pStyle w:val="ListParagraph"/>
        <w:numPr>
          <w:ilvl w:val="0"/>
          <w:numId w:val="9"/>
        </w:numPr>
        <w:suppressAutoHyphens w:val="0"/>
        <w:autoSpaceDE/>
        <w:autoSpaceDN/>
        <w:adjustRightInd/>
        <w:jc w:val="left"/>
        <w:rPr>
          <w:rFonts w:cs="Arial"/>
          <w:szCs w:val="24"/>
          <w:lang w:val="mn-MN"/>
        </w:rPr>
      </w:pPr>
      <w:r w:rsidRPr="00896560">
        <w:rPr>
          <w:rFonts w:cs="Arial"/>
          <w:szCs w:val="24"/>
          <w:lang w:val="mn-MN"/>
        </w:rPr>
        <w:t xml:space="preserve">Ажилд ороход тавигддаг мэдлэг, ур чадварууд - </w:t>
      </w:r>
      <w:r w:rsidR="00B31844" w:rsidRPr="00896560">
        <w:rPr>
          <w:rFonts w:cs="Arial"/>
          <w:szCs w:val="24"/>
          <w:lang w:val="mn-MN"/>
        </w:rPr>
        <w:t>ХХМТ</w:t>
      </w:r>
      <w:r w:rsidRPr="00896560">
        <w:rPr>
          <w:rFonts w:cs="Arial"/>
          <w:szCs w:val="24"/>
          <w:lang w:val="mn-MN"/>
        </w:rPr>
        <w:t xml:space="preserve"> (бусад) ажилчид</w:t>
      </w:r>
    </w:p>
    <w:p w14:paraId="68F75DD9" w14:textId="5DF2B60B" w:rsidR="00771C64" w:rsidRPr="00896560" w:rsidRDefault="00024FE7" w:rsidP="00637959">
      <w:pPr>
        <w:pStyle w:val="ListParagraph"/>
        <w:numPr>
          <w:ilvl w:val="0"/>
          <w:numId w:val="9"/>
        </w:numPr>
        <w:suppressAutoHyphens w:val="0"/>
        <w:autoSpaceDE/>
        <w:autoSpaceDN/>
        <w:adjustRightInd/>
        <w:jc w:val="left"/>
        <w:rPr>
          <w:rFonts w:cs="Arial"/>
          <w:szCs w:val="24"/>
          <w:lang w:val="mn-MN"/>
        </w:rPr>
      </w:pPr>
      <w:r w:rsidRPr="00896560">
        <w:rPr>
          <w:rFonts w:cs="Arial"/>
          <w:szCs w:val="24"/>
          <w:lang w:val="mn-MN"/>
        </w:rPr>
        <w:t>Сургалтад</w:t>
      </w:r>
      <w:r w:rsidR="00771C64" w:rsidRPr="00896560">
        <w:rPr>
          <w:rFonts w:cs="Arial"/>
          <w:szCs w:val="24"/>
          <w:lang w:val="mn-MN"/>
        </w:rPr>
        <w:t xml:space="preserve"> хамрагдсан байдал - </w:t>
      </w:r>
      <w:r w:rsidR="00B31844" w:rsidRPr="00896560">
        <w:rPr>
          <w:rFonts w:cs="Arial"/>
          <w:szCs w:val="24"/>
          <w:lang w:val="mn-MN"/>
        </w:rPr>
        <w:t>ХХМТ</w:t>
      </w:r>
      <w:r w:rsidR="00771C64" w:rsidRPr="00896560">
        <w:rPr>
          <w:rFonts w:cs="Arial"/>
          <w:szCs w:val="24"/>
          <w:lang w:val="mn-MN"/>
        </w:rPr>
        <w:t xml:space="preserve"> (бусад) ажилтнууд</w:t>
      </w:r>
    </w:p>
    <w:p w14:paraId="64811135" w14:textId="77777777" w:rsidR="007F4D4A" w:rsidRPr="00896560" w:rsidRDefault="007F4D4A">
      <w:pPr>
        <w:suppressAutoHyphens w:val="0"/>
        <w:autoSpaceDE/>
        <w:autoSpaceDN/>
        <w:adjustRightInd/>
        <w:spacing w:after="160" w:line="259" w:lineRule="auto"/>
        <w:jc w:val="left"/>
        <w:rPr>
          <w:rFonts w:cs="Arial"/>
          <w:b/>
          <w:i/>
          <w:iCs/>
          <w:szCs w:val="24"/>
          <w:lang w:val="mn-MN"/>
        </w:rPr>
      </w:pPr>
      <w:r w:rsidRPr="00896560">
        <w:rPr>
          <w:rFonts w:cs="Arial"/>
          <w:b/>
          <w:i/>
          <w:iCs/>
          <w:szCs w:val="24"/>
          <w:lang w:val="mn-MN"/>
        </w:rPr>
        <w:br w:type="page"/>
      </w:r>
    </w:p>
    <w:p w14:paraId="2D3D4B53" w14:textId="13740218" w:rsidR="00157789" w:rsidRPr="00896560" w:rsidRDefault="00157789" w:rsidP="00157789">
      <w:pPr>
        <w:rPr>
          <w:rFonts w:cs="Arial"/>
          <w:b/>
          <w:i/>
          <w:iCs/>
          <w:szCs w:val="24"/>
          <w:lang w:val="mn-MN"/>
        </w:rPr>
      </w:pPr>
      <w:r w:rsidRPr="00896560">
        <w:rPr>
          <w:rFonts w:cs="Arial"/>
          <w:b/>
          <w:i/>
          <w:iCs/>
          <w:szCs w:val="24"/>
          <w:lang w:val="mn-MN"/>
        </w:rPr>
        <w:lastRenderedPageBreak/>
        <w:t xml:space="preserve">Ажиллах хүчний уян хатан чанар </w:t>
      </w:r>
    </w:p>
    <w:p w14:paraId="237F78CF" w14:textId="0C1B0F6D" w:rsidR="00157789" w:rsidRPr="00896560" w:rsidRDefault="00157789" w:rsidP="00A729A1">
      <w:pPr>
        <w:rPr>
          <w:lang w:val="mn-MN"/>
        </w:rPr>
      </w:pPr>
      <w:r w:rsidRPr="00896560">
        <w:rPr>
          <w:lang w:val="mn-MN"/>
        </w:rPr>
        <w:t xml:space="preserve">Ажиллах хүчний уян хатан байдал гэдгийг судлаачид өөр өөр өнцгөөс харж тодорхойлсон байдаг. Зарим судлаачид чадвар, ажлын ур чадвараас хамааруулан ажиллах хүчний уян хатан байдлыг тодорхойлдог бол зарим нь байнга хувьсан өөрчлөгдөж байдаг бизнесийн орчинд ажиллагчдын үзүүлэх эсвэл байх шаардлагатай хандлага, зан төлөвтэй холбон тодорхойлсон байдаг байна (Мудули, 2017). Аливаа байр сууринаас үл хамааран бүхий л тодорхойлолтууд нь ажиллагчид хэрхэн өөрчлөгдөж, дасан зохицдог болохыг хэлдэг байна (Alavi et al, 2014). Хэдий тийм боловч ажиллагчдын уян хатан байдал нь зөвхөн өөрчлөлтөд хариу үйлдэл үзүүлэх тухай биш, асуудалд </w:t>
      </w:r>
      <w:r w:rsidR="00024FE7" w:rsidRPr="00896560">
        <w:rPr>
          <w:lang w:val="mn-MN"/>
        </w:rPr>
        <w:t>идэвх</w:t>
      </w:r>
      <w:r w:rsidRPr="00896560">
        <w:rPr>
          <w:lang w:val="mn-MN"/>
        </w:rPr>
        <w:t xml:space="preserve"> </w:t>
      </w:r>
      <w:r w:rsidR="00024FE7" w:rsidRPr="00896560">
        <w:rPr>
          <w:lang w:val="mn-MN"/>
        </w:rPr>
        <w:t>санаачилгатай</w:t>
      </w:r>
      <w:r w:rsidRPr="00896560">
        <w:rPr>
          <w:lang w:val="mn-MN"/>
        </w:rPr>
        <w:t xml:space="preserve"> хандах, сайн </w:t>
      </w:r>
      <w:r w:rsidR="00024FE7" w:rsidRPr="00896560">
        <w:rPr>
          <w:lang w:val="mn-MN"/>
        </w:rPr>
        <w:t>санаачилгууд</w:t>
      </w:r>
      <w:r w:rsidRPr="00896560">
        <w:rPr>
          <w:lang w:val="mn-MN"/>
        </w:rPr>
        <w:t xml:space="preserve"> гаргах, асуудлыг урьдчилж харах зэрэг нь уян хатан ажиллах хүчний шинж чанарт орох боломжтой юм (Alavi &amp; Abd-Wahab, 2013; Sherehiy &amp; Karwowski, 2014; Sohrabi et al, 2014).</w:t>
      </w:r>
    </w:p>
    <w:p w14:paraId="6C4A65E1" w14:textId="77777777" w:rsidR="00157789" w:rsidRPr="00896560" w:rsidRDefault="00157789" w:rsidP="00A729A1">
      <w:pPr>
        <w:rPr>
          <w:lang w:val="mn-MN"/>
        </w:rPr>
      </w:pPr>
      <w:r w:rsidRPr="00896560">
        <w:rPr>
          <w:lang w:val="mn-MN"/>
        </w:rPr>
        <w:t xml:space="preserve">Энэ хүрээнд олон судлаачид судалгаа хийж ажиллах хүчний уян хатан чанарыг тодорхойлох үзүүлэлтүүдийг санал болгосон байна. Тухайлбал судлаач Шерехий ба Карвовски (2014), Бреу болон бусад (2002), Цин, Нембхард (2015); Тамтам ба Тураби (2020); Мудули ба Пандя (2019); Патил ба Суреш (2019), Мудули (2016), Сумукадас ба Сауни (2004), Суреш (2019) нарийг дурдаж болохоор байна. Эдгээр судлаачдын санал болгосон үзүүлэлтүүдийг авч үзэв. Үүнд: </w:t>
      </w:r>
    </w:p>
    <w:p w14:paraId="7D3349EB" w14:textId="77777777" w:rsidR="00157789" w:rsidRPr="00896560" w:rsidRDefault="00157789" w:rsidP="00637959">
      <w:pPr>
        <w:pStyle w:val="ListParagraph"/>
        <w:numPr>
          <w:ilvl w:val="0"/>
          <w:numId w:val="11"/>
        </w:numPr>
        <w:suppressAutoHyphens w:val="0"/>
        <w:autoSpaceDE/>
        <w:autoSpaceDN/>
        <w:adjustRightInd/>
        <w:ind w:hanging="357"/>
        <w:jc w:val="left"/>
        <w:rPr>
          <w:rFonts w:cs="Arial"/>
          <w:szCs w:val="24"/>
          <w:lang w:val="mn-MN"/>
        </w:rPr>
      </w:pPr>
      <w:r w:rsidRPr="00896560">
        <w:rPr>
          <w:rFonts w:cs="Arial"/>
          <w:szCs w:val="24"/>
          <w:lang w:val="mn-MN"/>
        </w:rPr>
        <w:t>Идэвхтэй байдал</w:t>
      </w:r>
    </w:p>
    <w:p w14:paraId="33A7ACD7" w14:textId="77777777" w:rsidR="00157789" w:rsidRPr="00896560" w:rsidRDefault="00157789" w:rsidP="00637959">
      <w:pPr>
        <w:pStyle w:val="ListParagraph"/>
        <w:numPr>
          <w:ilvl w:val="1"/>
          <w:numId w:val="11"/>
        </w:numPr>
        <w:suppressAutoHyphens w:val="0"/>
        <w:autoSpaceDE/>
        <w:autoSpaceDN/>
        <w:adjustRightInd/>
        <w:ind w:hanging="357"/>
        <w:jc w:val="left"/>
        <w:rPr>
          <w:rFonts w:cs="Arial"/>
          <w:szCs w:val="24"/>
          <w:lang w:val="mn-MN"/>
        </w:rPr>
      </w:pPr>
      <w:r w:rsidRPr="00896560">
        <w:rPr>
          <w:rFonts w:cs="Arial"/>
          <w:szCs w:val="24"/>
          <w:lang w:val="mn-MN"/>
        </w:rPr>
        <w:t>Асуудлыг урьдчилан харах байдал</w:t>
      </w:r>
    </w:p>
    <w:p w14:paraId="429E804F" w14:textId="77777777" w:rsidR="00157789" w:rsidRPr="00896560" w:rsidRDefault="00157789" w:rsidP="00637959">
      <w:pPr>
        <w:pStyle w:val="ListParagraph"/>
        <w:numPr>
          <w:ilvl w:val="1"/>
          <w:numId w:val="11"/>
        </w:numPr>
        <w:suppressAutoHyphens w:val="0"/>
        <w:autoSpaceDE/>
        <w:autoSpaceDN/>
        <w:adjustRightInd/>
        <w:ind w:hanging="357"/>
        <w:jc w:val="left"/>
        <w:rPr>
          <w:rFonts w:cs="Arial"/>
          <w:szCs w:val="24"/>
          <w:lang w:val="mn-MN"/>
        </w:rPr>
      </w:pPr>
      <w:r w:rsidRPr="00896560">
        <w:rPr>
          <w:rFonts w:cs="Arial"/>
          <w:szCs w:val="24"/>
          <w:lang w:val="mn-MN"/>
        </w:rPr>
        <w:t>Бие даан шийдвэр гаргах байдал</w:t>
      </w:r>
    </w:p>
    <w:p w14:paraId="55AD261F" w14:textId="77777777" w:rsidR="00157789" w:rsidRPr="00896560" w:rsidRDefault="00157789" w:rsidP="00637959">
      <w:pPr>
        <w:pStyle w:val="ListParagraph"/>
        <w:numPr>
          <w:ilvl w:val="1"/>
          <w:numId w:val="11"/>
        </w:numPr>
        <w:suppressAutoHyphens w:val="0"/>
        <w:autoSpaceDE/>
        <w:autoSpaceDN/>
        <w:adjustRightInd/>
        <w:ind w:hanging="357"/>
        <w:jc w:val="left"/>
        <w:rPr>
          <w:rFonts w:cs="Arial"/>
          <w:szCs w:val="24"/>
          <w:lang w:val="mn-MN"/>
        </w:rPr>
      </w:pPr>
      <w:r w:rsidRPr="00896560">
        <w:rPr>
          <w:rFonts w:cs="Arial"/>
          <w:szCs w:val="24"/>
          <w:lang w:val="mn-MN"/>
        </w:rPr>
        <w:t>Бие даасан байдал, өөрийгөө өдөөх, өөрийгөө үнэлэх чадвар, сониуч зан</w:t>
      </w:r>
    </w:p>
    <w:p w14:paraId="6E9C61C7" w14:textId="77777777" w:rsidR="00157789" w:rsidRPr="00896560" w:rsidRDefault="00157789" w:rsidP="00637959">
      <w:pPr>
        <w:pStyle w:val="ListParagraph"/>
        <w:numPr>
          <w:ilvl w:val="1"/>
          <w:numId w:val="11"/>
        </w:numPr>
        <w:suppressAutoHyphens w:val="0"/>
        <w:autoSpaceDE/>
        <w:autoSpaceDN/>
        <w:adjustRightInd/>
        <w:ind w:hanging="357"/>
        <w:jc w:val="left"/>
        <w:rPr>
          <w:rFonts w:cs="Arial"/>
          <w:szCs w:val="24"/>
          <w:lang w:val="mn-MN"/>
        </w:rPr>
      </w:pPr>
      <w:r w:rsidRPr="00896560">
        <w:rPr>
          <w:rFonts w:cs="Arial"/>
          <w:szCs w:val="24"/>
          <w:lang w:val="mn-MN"/>
        </w:rPr>
        <w:t>Оролцоо</w:t>
      </w:r>
    </w:p>
    <w:p w14:paraId="00600C6D" w14:textId="77777777" w:rsidR="00157789" w:rsidRPr="00896560" w:rsidRDefault="00157789" w:rsidP="00637959">
      <w:pPr>
        <w:pStyle w:val="ListParagraph"/>
        <w:numPr>
          <w:ilvl w:val="1"/>
          <w:numId w:val="11"/>
        </w:numPr>
        <w:suppressAutoHyphens w:val="0"/>
        <w:autoSpaceDE/>
        <w:autoSpaceDN/>
        <w:adjustRightInd/>
        <w:ind w:hanging="357"/>
        <w:jc w:val="left"/>
        <w:rPr>
          <w:rFonts w:cs="Arial"/>
          <w:szCs w:val="24"/>
          <w:lang w:val="mn-MN"/>
        </w:rPr>
      </w:pPr>
      <w:r w:rsidRPr="00896560">
        <w:rPr>
          <w:rFonts w:cs="Arial"/>
          <w:szCs w:val="24"/>
          <w:lang w:val="mn-MN"/>
        </w:rPr>
        <w:t>Өөрчлөлтөөс үүдэлтэй асуудлуудын шийдэл</w:t>
      </w:r>
    </w:p>
    <w:p w14:paraId="7FC97242" w14:textId="77777777" w:rsidR="00157789" w:rsidRPr="00896560" w:rsidRDefault="00157789" w:rsidP="00637959">
      <w:pPr>
        <w:pStyle w:val="ListParagraph"/>
        <w:numPr>
          <w:ilvl w:val="1"/>
          <w:numId w:val="11"/>
        </w:numPr>
        <w:suppressAutoHyphens w:val="0"/>
        <w:autoSpaceDE/>
        <w:autoSpaceDN/>
        <w:adjustRightInd/>
        <w:ind w:hanging="357"/>
        <w:contextualSpacing w:val="0"/>
        <w:jc w:val="left"/>
        <w:rPr>
          <w:rFonts w:cs="Arial"/>
          <w:szCs w:val="24"/>
          <w:lang w:val="mn-MN"/>
        </w:rPr>
      </w:pPr>
      <w:r w:rsidRPr="00896560">
        <w:rPr>
          <w:rFonts w:cs="Arial"/>
          <w:szCs w:val="24"/>
          <w:lang w:val="mn-MN"/>
        </w:rPr>
        <w:t>Хамтын ажиллагаа</w:t>
      </w:r>
    </w:p>
    <w:p w14:paraId="6E3144D0" w14:textId="77777777" w:rsidR="00157789" w:rsidRPr="00896560" w:rsidRDefault="00157789" w:rsidP="00637959">
      <w:pPr>
        <w:pStyle w:val="ListParagraph"/>
        <w:numPr>
          <w:ilvl w:val="0"/>
          <w:numId w:val="11"/>
        </w:numPr>
        <w:suppressAutoHyphens w:val="0"/>
        <w:autoSpaceDE/>
        <w:autoSpaceDN/>
        <w:adjustRightInd/>
        <w:ind w:hanging="357"/>
        <w:jc w:val="left"/>
        <w:rPr>
          <w:rFonts w:cs="Arial"/>
          <w:szCs w:val="24"/>
          <w:lang w:val="mn-MN"/>
        </w:rPr>
      </w:pPr>
      <w:r w:rsidRPr="00896560">
        <w:rPr>
          <w:rFonts w:cs="Arial"/>
          <w:szCs w:val="24"/>
          <w:lang w:val="mn-MN"/>
        </w:rPr>
        <w:t>Дасан зохицох чадвар</w:t>
      </w:r>
    </w:p>
    <w:p w14:paraId="7329CAEF" w14:textId="77777777" w:rsidR="00157789" w:rsidRPr="00896560" w:rsidRDefault="00157789" w:rsidP="00637959">
      <w:pPr>
        <w:pStyle w:val="ListParagraph"/>
        <w:numPr>
          <w:ilvl w:val="0"/>
          <w:numId w:val="12"/>
        </w:numPr>
        <w:suppressAutoHyphens w:val="0"/>
        <w:autoSpaceDE/>
        <w:autoSpaceDN/>
        <w:adjustRightInd/>
        <w:ind w:hanging="357"/>
        <w:jc w:val="left"/>
        <w:rPr>
          <w:rFonts w:cs="Arial"/>
          <w:szCs w:val="24"/>
          <w:lang w:val="mn-MN"/>
        </w:rPr>
      </w:pPr>
      <w:r w:rsidRPr="00896560">
        <w:rPr>
          <w:rFonts w:cs="Arial"/>
          <w:szCs w:val="24"/>
          <w:lang w:val="mn-MN"/>
        </w:rPr>
        <w:t>Хэрэглэгчийн хэрэгцээ, зах зээлийн нөхцөл байдлын өөрчлөлтөд хурдан хариу өгөх чадвар</w:t>
      </w:r>
    </w:p>
    <w:p w14:paraId="255B17E8" w14:textId="77777777" w:rsidR="00157789" w:rsidRPr="00896560" w:rsidRDefault="00157789" w:rsidP="00637959">
      <w:pPr>
        <w:pStyle w:val="ListParagraph"/>
        <w:numPr>
          <w:ilvl w:val="0"/>
          <w:numId w:val="12"/>
        </w:numPr>
        <w:suppressAutoHyphens w:val="0"/>
        <w:autoSpaceDE/>
        <w:autoSpaceDN/>
        <w:adjustRightInd/>
        <w:ind w:hanging="357"/>
        <w:jc w:val="left"/>
        <w:rPr>
          <w:rFonts w:cs="Arial"/>
          <w:szCs w:val="24"/>
          <w:lang w:val="mn-MN"/>
        </w:rPr>
      </w:pPr>
      <w:r w:rsidRPr="00896560">
        <w:rPr>
          <w:rFonts w:cs="Arial"/>
          <w:szCs w:val="24"/>
          <w:lang w:val="mn-MN"/>
        </w:rPr>
        <w:t>Ялгаатай ажил үүрэг, ажлын нөхцөл байдалд хурдан дасан зохицох чадвар</w:t>
      </w:r>
    </w:p>
    <w:p w14:paraId="32B0D41B" w14:textId="77777777" w:rsidR="00157789" w:rsidRPr="00896560" w:rsidRDefault="00157789" w:rsidP="00637959">
      <w:pPr>
        <w:pStyle w:val="ListParagraph"/>
        <w:numPr>
          <w:ilvl w:val="0"/>
          <w:numId w:val="12"/>
        </w:numPr>
        <w:suppressAutoHyphens w:val="0"/>
        <w:autoSpaceDE/>
        <w:autoSpaceDN/>
        <w:adjustRightInd/>
        <w:ind w:hanging="357"/>
        <w:jc w:val="left"/>
        <w:rPr>
          <w:rFonts w:cs="Arial"/>
          <w:szCs w:val="24"/>
          <w:lang w:val="mn-MN"/>
        </w:rPr>
      </w:pPr>
      <w:r w:rsidRPr="00896560">
        <w:rPr>
          <w:rFonts w:cs="Arial"/>
          <w:szCs w:val="24"/>
          <w:lang w:val="mn-MN"/>
        </w:rPr>
        <w:t>Олон үйлдэлт</w:t>
      </w:r>
    </w:p>
    <w:p w14:paraId="44C5EBD2" w14:textId="77777777" w:rsidR="00157789" w:rsidRPr="00896560" w:rsidRDefault="00157789" w:rsidP="00637959">
      <w:pPr>
        <w:pStyle w:val="ListParagraph"/>
        <w:numPr>
          <w:ilvl w:val="0"/>
          <w:numId w:val="12"/>
        </w:numPr>
        <w:suppressAutoHyphens w:val="0"/>
        <w:autoSpaceDE/>
        <w:autoSpaceDN/>
        <w:adjustRightInd/>
        <w:ind w:hanging="357"/>
        <w:jc w:val="left"/>
        <w:rPr>
          <w:rFonts w:cs="Arial"/>
          <w:szCs w:val="24"/>
          <w:lang w:val="mn-MN"/>
        </w:rPr>
      </w:pPr>
      <w:r w:rsidRPr="00896560">
        <w:rPr>
          <w:rFonts w:cs="Arial"/>
          <w:szCs w:val="24"/>
          <w:lang w:val="mn-MN"/>
        </w:rPr>
        <w:t xml:space="preserve">Бүлгээр болон нэгэн зэрэг хийж гүйцэтгэх ажил үүргийг гүйцэтгэх чадвар </w:t>
      </w:r>
    </w:p>
    <w:p w14:paraId="77F4B339" w14:textId="77777777" w:rsidR="00157789" w:rsidRPr="00896560" w:rsidRDefault="00157789" w:rsidP="00637959">
      <w:pPr>
        <w:pStyle w:val="ListParagraph"/>
        <w:numPr>
          <w:ilvl w:val="0"/>
          <w:numId w:val="12"/>
        </w:numPr>
        <w:suppressAutoHyphens w:val="0"/>
        <w:autoSpaceDE/>
        <w:autoSpaceDN/>
        <w:adjustRightInd/>
        <w:ind w:hanging="357"/>
        <w:jc w:val="left"/>
        <w:rPr>
          <w:rFonts w:cs="Arial"/>
          <w:szCs w:val="24"/>
          <w:lang w:val="mn-MN"/>
        </w:rPr>
      </w:pPr>
      <w:r w:rsidRPr="00896560">
        <w:rPr>
          <w:rFonts w:cs="Arial"/>
          <w:szCs w:val="24"/>
          <w:lang w:val="mn-MN"/>
        </w:rPr>
        <w:t>Ажлын цаг, байршлын уян хатан байдал</w:t>
      </w:r>
    </w:p>
    <w:p w14:paraId="018C8D0B" w14:textId="77777777" w:rsidR="00157789" w:rsidRPr="00896560" w:rsidRDefault="00157789" w:rsidP="00637959">
      <w:pPr>
        <w:pStyle w:val="ListParagraph"/>
        <w:numPr>
          <w:ilvl w:val="0"/>
          <w:numId w:val="12"/>
        </w:numPr>
        <w:suppressAutoHyphens w:val="0"/>
        <w:autoSpaceDE/>
        <w:autoSpaceDN/>
        <w:adjustRightInd/>
        <w:ind w:hanging="357"/>
        <w:contextualSpacing w:val="0"/>
        <w:jc w:val="left"/>
        <w:rPr>
          <w:rFonts w:cs="Arial"/>
          <w:szCs w:val="24"/>
          <w:lang w:val="mn-MN"/>
        </w:rPr>
      </w:pPr>
      <w:r w:rsidRPr="00896560">
        <w:rPr>
          <w:rFonts w:cs="Arial"/>
          <w:szCs w:val="24"/>
          <w:lang w:val="mn-MN"/>
        </w:rPr>
        <w:t>Дасан зохицох зан үйл</w:t>
      </w:r>
    </w:p>
    <w:p w14:paraId="080B91E0" w14:textId="77777777" w:rsidR="00157789" w:rsidRPr="00896560" w:rsidRDefault="00157789" w:rsidP="00637959">
      <w:pPr>
        <w:pStyle w:val="ListParagraph"/>
        <w:numPr>
          <w:ilvl w:val="0"/>
          <w:numId w:val="11"/>
        </w:numPr>
        <w:suppressAutoHyphens w:val="0"/>
        <w:autoSpaceDE/>
        <w:autoSpaceDN/>
        <w:adjustRightInd/>
        <w:ind w:hanging="357"/>
        <w:jc w:val="left"/>
        <w:rPr>
          <w:rFonts w:cs="Arial"/>
          <w:szCs w:val="24"/>
          <w:lang w:val="mn-MN"/>
        </w:rPr>
      </w:pPr>
      <w:r w:rsidRPr="00896560">
        <w:rPr>
          <w:rFonts w:cs="Arial"/>
          <w:szCs w:val="24"/>
          <w:lang w:val="mn-MN"/>
        </w:rPr>
        <w:t>Уян хатан чанар</w:t>
      </w:r>
    </w:p>
    <w:p w14:paraId="3EE7FEAA" w14:textId="77777777" w:rsidR="00157789" w:rsidRPr="00896560" w:rsidRDefault="00157789" w:rsidP="00637959">
      <w:pPr>
        <w:pStyle w:val="ListParagraph"/>
        <w:numPr>
          <w:ilvl w:val="0"/>
          <w:numId w:val="13"/>
        </w:numPr>
        <w:suppressAutoHyphens w:val="0"/>
        <w:autoSpaceDE/>
        <w:autoSpaceDN/>
        <w:adjustRightInd/>
        <w:ind w:hanging="357"/>
        <w:jc w:val="left"/>
        <w:rPr>
          <w:rFonts w:cs="Arial"/>
          <w:szCs w:val="24"/>
          <w:lang w:val="mn-MN"/>
        </w:rPr>
      </w:pPr>
      <w:r w:rsidRPr="00896560">
        <w:rPr>
          <w:rFonts w:cs="Arial"/>
          <w:szCs w:val="24"/>
          <w:lang w:val="mn-MN"/>
        </w:rPr>
        <w:t>Ажлын гэнэтийн орчинд хүлээцтэй хандах байдал (санаанд оромгүй)</w:t>
      </w:r>
    </w:p>
    <w:p w14:paraId="65219F41" w14:textId="77777777" w:rsidR="00157789" w:rsidRPr="00896560" w:rsidRDefault="00157789" w:rsidP="00637959">
      <w:pPr>
        <w:pStyle w:val="ListParagraph"/>
        <w:numPr>
          <w:ilvl w:val="0"/>
          <w:numId w:val="13"/>
        </w:numPr>
        <w:suppressAutoHyphens w:val="0"/>
        <w:autoSpaceDE/>
        <w:autoSpaceDN/>
        <w:adjustRightInd/>
        <w:ind w:hanging="357"/>
        <w:jc w:val="left"/>
        <w:rPr>
          <w:rFonts w:cs="Arial"/>
          <w:szCs w:val="24"/>
          <w:lang w:val="mn-MN"/>
        </w:rPr>
      </w:pPr>
      <w:r w:rsidRPr="00896560">
        <w:rPr>
          <w:rFonts w:cs="Arial"/>
          <w:szCs w:val="24"/>
          <w:lang w:val="mn-MN"/>
        </w:rPr>
        <w:t>Өөрчлөлт, шинэ санаа, шинэ технологид хандах эерэг хандлага</w:t>
      </w:r>
    </w:p>
    <w:p w14:paraId="55E75A87" w14:textId="48E5CC1C" w:rsidR="00157789" w:rsidRPr="00896560" w:rsidRDefault="00157789" w:rsidP="00637959">
      <w:pPr>
        <w:pStyle w:val="ListParagraph"/>
        <w:numPr>
          <w:ilvl w:val="0"/>
          <w:numId w:val="13"/>
        </w:numPr>
        <w:suppressAutoHyphens w:val="0"/>
        <w:autoSpaceDE/>
        <w:autoSpaceDN/>
        <w:adjustRightInd/>
        <w:ind w:hanging="357"/>
        <w:contextualSpacing w:val="0"/>
        <w:jc w:val="left"/>
        <w:rPr>
          <w:rFonts w:cs="Arial"/>
          <w:szCs w:val="24"/>
          <w:lang w:val="mn-MN"/>
        </w:rPr>
      </w:pPr>
      <w:r w:rsidRPr="00896560">
        <w:rPr>
          <w:rFonts w:cs="Arial"/>
          <w:szCs w:val="24"/>
          <w:lang w:val="mn-MN"/>
        </w:rPr>
        <w:t>Стресстэй нөхцөл байдалд ажиллах чадвар</w:t>
      </w:r>
    </w:p>
    <w:p w14:paraId="32D42371" w14:textId="0267F2E7" w:rsidR="00677FC6" w:rsidRPr="00896560" w:rsidRDefault="00677FC6" w:rsidP="00677FC6">
      <w:pPr>
        <w:suppressAutoHyphens w:val="0"/>
        <w:autoSpaceDE/>
        <w:autoSpaceDN/>
        <w:adjustRightInd/>
        <w:ind w:left="1083"/>
        <w:jc w:val="left"/>
        <w:rPr>
          <w:rFonts w:cs="Arial"/>
          <w:szCs w:val="24"/>
          <w:lang w:val="mn-MN"/>
        </w:rPr>
      </w:pPr>
    </w:p>
    <w:p w14:paraId="2788C5AF" w14:textId="77777777" w:rsidR="00157789" w:rsidRPr="00896560" w:rsidRDefault="00157789" w:rsidP="00637959">
      <w:pPr>
        <w:pStyle w:val="ListParagraph"/>
        <w:numPr>
          <w:ilvl w:val="0"/>
          <w:numId w:val="11"/>
        </w:numPr>
        <w:suppressAutoHyphens w:val="0"/>
        <w:autoSpaceDE/>
        <w:autoSpaceDN/>
        <w:adjustRightInd/>
        <w:ind w:hanging="357"/>
        <w:jc w:val="left"/>
        <w:rPr>
          <w:rFonts w:cs="Arial"/>
          <w:szCs w:val="24"/>
          <w:lang w:val="mn-MN"/>
        </w:rPr>
      </w:pPr>
      <w:r w:rsidRPr="00896560">
        <w:rPr>
          <w:rFonts w:cs="Arial"/>
          <w:szCs w:val="24"/>
          <w:lang w:val="mn-MN"/>
        </w:rPr>
        <w:t>Ур чадвар</w:t>
      </w:r>
    </w:p>
    <w:p w14:paraId="45149FD8"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Шинэ ур чадвар, ажлын дүрэм журмыг хурдан хөгжүүлэх чадвар</w:t>
      </w:r>
    </w:p>
    <w:p w14:paraId="4344F012"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Мэдээллийн технологийн ур чадвар</w:t>
      </w:r>
    </w:p>
    <w:p w14:paraId="46BAAAC5"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Арга хэрэгсэл, нөөцтэй ажиллах чадвар</w:t>
      </w:r>
    </w:p>
    <w:p w14:paraId="0236254E"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Тасралтгүй хөгжүүлэлт</w:t>
      </w:r>
    </w:p>
    <w:p w14:paraId="7241DDBA"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Мэдлэг, ур чадварын түвшин</w:t>
      </w:r>
    </w:p>
    <w:p w14:paraId="63E411D8" w14:textId="77777777" w:rsidR="00157789" w:rsidRPr="00896560" w:rsidRDefault="00157789" w:rsidP="00A729A1">
      <w:pPr>
        <w:rPr>
          <w:lang w:val="mn-MN"/>
        </w:rPr>
      </w:pPr>
      <w:r w:rsidRPr="00896560">
        <w:rPr>
          <w:lang w:val="mn-MN"/>
        </w:rPr>
        <w:t xml:space="preserve">Нөгөө талаас байгууллагын хувьд ажиллагчдынхаа уян хатан байдлыг дэмжих асуудал чухал юм. Энэ хүрээнд судлаач Ван-Оен нар. (2001); Хопп ба Ван-Оюен (2004); Сумукадас ба Савни (2004); Цин, Нембхард (2015); Алави (2014); Мудули (2016); Сохраби болон бусад (2014). Мунтеану нар. (2020 он); Шерехий ба Карвовски (2014); Дозе-Жагер-ван-Влиет (2019); Харш ба Фестинг (2020); Цай болон бусад (2018); Питафи болон бусад (2019) нар судалгаа шинжилгээ хийж, ажиллагчдын уян хатан байдлыг дэмжиж ажиллах хэд хэдэн чиглэлүүдийг санал болгосон байна. Эдгээр нь: </w:t>
      </w:r>
    </w:p>
    <w:p w14:paraId="3F8D842E" w14:textId="77777777" w:rsidR="00157789" w:rsidRPr="00896560" w:rsidRDefault="00157789" w:rsidP="00637959">
      <w:pPr>
        <w:pStyle w:val="ListParagraph"/>
        <w:numPr>
          <w:ilvl w:val="0"/>
          <w:numId w:val="15"/>
        </w:numPr>
        <w:suppressAutoHyphens w:val="0"/>
        <w:autoSpaceDE/>
        <w:autoSpaceDN/>
        <w:adjustRightInd/>
        <w:ind w:hanging="357"/>
        <w:jc w:val="left"/>
        <w:rPr>
          <w:rFonts w:cs="Arial"/>
          <w:szCs w:val="24"/>
          <w:lang w:val="mn-MN"/>
        </w:rPr>
      </w:pPr>
      <w:r w:rsidRPr="00896560">
        <w:rPr>
          <w:rFonts w:cs="Arial"/>
          <w:szCs w:val="24"/>
          <w:lang w:val="mn-MN"/>
        </w:rPr>
        <w:t>Сурахуй ба сургахуй</w:t>
      </w:r>
    </w:p>
    <w:p w14:paraId="3314A417"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Бусад чиглэлүүдээр сургах сургалт</w:t>
      </w:r>
    </w:p>
    <w:p w14:paraId="39E7D5DB"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Танин мэдэхүйн ур чадварууд</w:t>
      </w:r>
    </w:p>
    <w:p w14:paraId="0E0401B0"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Байгууллагын сургалт</w:t>
      </w:r>
    </w:p>
    <w:p w14:paraId="4AC16938" w14:textId="77777777" w:rsidR="00157789" w:rsidRPr="00896560" w:rsidRDefault="00157789" w:rsidP="00637959">
      <w:pPr>
        <w:pStyle w:val="ListParagraph"/>
        <w:numPr>
          <w:ilvl w:val="0"/>
          <w:numId w:val="14"/>
        </w:numPr>
        <w:suppressAutoHyphens w:val="0"/>
        <w:autoSpaceDE/>
        <w:autoSpaceDN/>
        <w:adjustRightInd/>
        <w:ind w:hanging="357"/>
        <w:contextualSpacing w:val="0"/>
        <w:jc w:val="left"/>
        <w:rPr>
          <w:rFonts w:cs="Arial"/>
          <w:szCs w:val="24"/>
          <w:lang w:val="mn-MN"/>
        </w:rPr>
      </w:pPr>
      <w:r w:rsidRPr="00896560">
        <w:rPr>
          <w:rFonts w:cs="Arial"/>
          <w:szCs w:val="24"/>
          <w:lang w:val="mn-MN"/>
        </w:rPr>
        <w:t>Мэдлэгийн практик хэрэглээ</w:t>
      </w:r>
    </w:p>
    <w:p w14:paraId="78EE7097" w14:textId="77777777" w:rsidR="00157789" w:rsidRPr="00896560" w:rsidRDefault="00157789" w:rsidP="00637959">
      <w:pPr>
        <w:pStyle w:val="ListParagraph"/>
        <w:numPr>
          <w:ilvl w:val="0"/>
          <w:numId w:val="15"/>
        </w:numPr>
        <w:suppressAutoHyphens w:val="0"/>
        <w:autoSpaceDE/>
        <w:autoSpaceDN/>
        <w:adjustRightInd/>
        <w:ind w:hanging="357"/>
        <w:jc w:val="left"/>
        <w:rPr>
          <w:rFonts w:cs="Arial"/>
          <w:szCs w:val="24"/>
          <w:lang w:val="mn-MN"/>
        </w:rPr>
      </w:pPr>
      <w:r w:rsidRPr="00896560">
        <w:rPr>
          <w:rFonts w:cs="Arial"/>
          <w:szCs w:val="24"/>
          <w:lang w:val="mn-MN"/>
        </w:rPr>
        <w:t>Ажлын зохион байгуулалт</w:t>
      </w:r>
    </w:p>
    <w:p w14:paraId="6E625C98"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Ажил, бие даасан байдлыг хянах байдал</w:t>
      </w:r>
    </w:p>
    <w:p w14:paraId="4E872A47"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Багаар ажиллах, хамтран ажиллах байдал</w:t>
      </w:r>
    </w:p>
    <w:p w14:paraId="326DD7C3"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Ажлын баяжуулалт, ажлын өргөжүүлэлт, сэлгэн ажиллуулах байдал</w:t>
      </w:r>
    </w:p>
    <w:p w14:paraId="3AFB11E2" w14:textId="77777777" w:rsidR="00157789" w:rsidRPr="00896560" w:rsidRDefault="00157789" w:rsidP="00637959">
      <w:pPr>
        <w:pStyle w:val="ListParagraph"/>
        <w:numPr>
          <w:ilvl w:val="0"/>
          <w:numId w:val="14"/>
        </w:numPr>
        <w:suppressAutoHyphens w:val="0"/>
        <w:autoSpaceDE/>
        <w:autoSpaceDN/>
        <w:adjustRightInd/>
        <w:ind w:hanging="357"/>
        <w:contextualSpacing w:val="0"/>
        <w:jc w:val="left"/>
        <w:rPr>
          <w:rFonts w:cs="Arial"/>
          <w:szCs w:val="24"/>
          <w:lang w:val="mn-MN"/>
        </w:rPr>
      </w:pPr>
      <w:r w:rsidRPr="00896560">
        <w:rPr>
          <w:rFonts w:cs="Arial"/>
          <w:szCs w:val="24"/>
          <w:lang w:val="mn-MN"/>
        </w:rPr>
        <w:t>Өөрөө өөрийгөө удирдан зохион байгуулдаг багууд</w:t>
      </w:r>
    </w:p>
    <w:p w14:paraId="4CE9CDDD" w14:textId="77777777" w:rsidR="00157789" w:rsidRPr="00896560" w:rsidRDefault="00157789" w:rsidP="00637959">
      <w:pPr>
        <w:pStyle w:val="ListParagraph"/>
        <w:numPr>
          <w:ilvl w:val="0"/>
          <w:numId w:val="15"/>
        </w:numPr>
        <w:suppressAutoHyphens w:val="0"/>
        <w:autoSpaceDE/>
        <w:autoSpaceDN/>
        <w:adjustRightInd/>
        <w:ind w:hanging="357"/>
        <w:jc w:val="left"/>
        <w:rPr>
          <w:rFonts w:cs="Arial"/>
          <w:szCs w:val="24"/>
          <w:lang w:val="mn-MN"/>
        </w:rPr>
      </w:pPr>
      <w:r w:rsidRPr="00896560">
        <w:rPr>
          <w:rFonts w:cs="Arial"/>
          <w:szCs w:val="24"/>
          <w:lang w:val="mn-MN"/>
        </w:rPr>
        <w:t>Хүний нөөцийн менежмент</w:t>
      </w:r>
    </w:p>
    <w:p w14:paraId="408B6B0E"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Ур чадварт суурилсан цалин</w:t>
      </w:r>
    </w:p>
    <w:p w14:paraId="3F96D4C6"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Багт суурилсан үйлдвэрлэлийн хөшүүрэг</w:t>
      </w:r>
    </w:p>
    <w:p w14:paraId="186D7DDC"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Эргэх холбоо</w:t>
      </w:r>
    </w:p>
    <w:p w14:paraId="3B8210CD"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Мөнгөн бус урамшуулал</w:t>
      </w:r>
    </w:p>
    <w:p w14:paraId="07CB64F0"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Авьяасын менежмент</w:t>
      </w:r>
    </w:p>
    <w:p w14:paraId="20EC0436" w14:textId="77777777" w:rsidR="00157789" w:rsidRPr="00896560" w:rsidRDefault="00157789" w:rsidP="00637959">
      <w:pPr>
        <w:pStyle w:val="ListParagraph"/>
        <w:numPr>
          <w:ilvl w:val="0"/>
          <w:numId w:val="14"/>
        </w:numPr>
        <w:suppressAutoHyphens w:val="0"/>
        <w:autoSpaceDE/>
        <w:autoSpaceDN/>
        <w:adjustRightInd/>
        <w:ind w:hanging="357"/>
        <w:contextualSpacing w:val="0"/>
        <w:jc w:val="left"/>
        <w:rPr>
          <w:rFonts w:cs="Arial"/>
          <w:szCs w:val="24"/>
          <w:lang w:val="mn-MN"/>
        </w:rPr>
      </w:pPr>
      <w:r w:rsidRPr="00896560">
        <w:rPr>
          <w:rFonts w:cs="Arial"/>
          <w:szCs w:val="24"/>
          <w:lang w:val="mn-MN"/>
        </w:rPr>
        <w:t>Хүний нөөц бүрдүүлэлт</w:t>
      </w:r>
    </w:p>
    <w:p w14:paraId="196A47DD" w14:textId="77777777" w:rsidR="00157789" w:rsidRPr="00896560" w:rsidRDefault="00157789" w:rsidP="00637959">
      <w:pPr>
        <w:pStyle w:val="ListParagraph"/>
        <w:numPr>
          <w:ilvl w:val="0"/>
          <w:numId w:val="15"/>
        </w:numPr>
        <w:suppressAutoHyphens w:val="0"/>
        <w:autoSpaceDE/>
        <w:autoSpaceDN/>
        <w:adjustRightInd/>
        <w:ind w:hanging="357"/>
        <w:jc w:val="left"/>
        <w:rPr>
          <w:rFonts w:cs="Arial"/>
          <w:szCs w:val="24"/>
          <w:lang w:val="mn-MN"/>
        </w:rPr>
      </w:pPr>
      <w:r w:rsidRPr="00896560">
        <w:rPr>
          <w:rFonts w:cs="Arial"/>
          <w:szCs w:val="24"/>
          <w:lang w:val="mn-MN"/>
        </w:rPr>
        <w:t>Соёл ба бүтэц</w:t>
      </w:r>
    </w:p>
    <w:p w14:paraId="1D539E43"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Хамтын зорилго</w:t>
      </w:r>
    </w:p>
    <w:p w14:paraId="2BEB33ED"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Шийдвэр гаргах эрх мэдлийг нэмэгдүүлэх, төвлөрлийг сааруулах</w:t>
      </w:r>
    </w:p>
    <w:p w14:paraId="7933DECA"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Хэвтээ бүтэц</w:t>
      </w:r>
    </w:p>
    <w:p w14:paraId="55F6E777" w14:textId="77777777" w:rsidR="00157789" w:rsidRPr="00896560" w:rsidRDefault="00157789" w:rsidP="00637959">
      <w:pPr>
        <w:pStyle w:val="ListParagraph"/>
        <w:numPr>
          <w:ilvl w:val="0"/>
          <w:numId w:val="14"/>
        </w:numPr>
        <w:suppressAutoHyphens w:val="0"/>
        <w:autoSpaceDE/>
        <w:autoSpaceDN/>
        <w:adjustRightInd/>
        <w:ind w:hanging="357"/>
        <w:jc w:val="left"/>
        <w:rPr>
          <w:rFonts w:cs="Arial"/>
          <w:szCs w:val="24"/>
          <w:lang w:val="mn-MN"/>
        </w:rPr>
      </w:pPr>
      <w:r w:rsidRPr="00896560">
        <w:rPr>
          <w:rFonts w:cs="Arial"/>
          <w:szCs w:val="24"/>
          <w:lang w:val="mn-MN"/>
        </w:rPr>
        <w:t>Мэдээлэл, харилцаа холбоо</w:t>
      </w:r>
    </w:p>
    <w:p w14:paraId="79C8F3C8" w14:textId="58B4D969" w:rsidR="00157789" w:rsidRPr="00896560" w:rsidRDefault="00157789" w:rsidP="00A729A1">
      <w:pPr>
        <w:rPr>
          <w:lang w:val="mn-MN"/>
        </w:rPr>
      </w:pPr>
      <w:r w:rsidRPr="00896560">
        <w:rPr>
          <w:shd w:val="clear" w:color="auto" w:fill="FFFFFF"/>
          <w:lang w:val="mn-MN"/>
        </w:rPr>
        <w:t xml:space="preserve">Ажиллах хүчний уян хатан чанарын тухайд 2000 оноос хойш судалгаанууд харьцангуйгаар идэвхтэй хийгдсэн байдаг байна. 2000-2010 онд дээрх судлаачид </w:t>
      </w:r>
      <w:r w:rsidRPr="00896560">
        <w:rPr>
          <w:shd w:val="clear" w:color="auto" w:fill="FFFFFF"/>
          <w:lang w:val="mn-MN"/>
        </w:rPr>
        <w:lastRenderedPageBreak/>
        <w:t xml:space="preserve">дамжлагат үйлдвэрлэл болон массын үйлдвэрлэл дэх ажиллах хүчний уян хатан загварын судалгаа, ажиллагчдын оролцоо, үйлдвэрлэлийн шугамд ажиллагчдыг сургах үйл явц, аж аху </w:t>
      </w:r>
      <w:r w:rsidR="00024FE7" w:rsidRPr="00896560">
        <w:rPr>
          <w:shd w:val="clear" w:color="auto" w:fill="FFFFFF"/>
          <w:lang w:val="mn-MN"/>
        </w:rPr>
        <w:t>нэгж</w:t>
      </w:r>
      <w:r w:rsidRPr="00896560">
        <w:rPr>
          <w:shd w:val="clear" w:color="auto" w:fill="FFFFFF"/>
          <w:lang w:val="mn-MN"/>
        </w:rPr>
        <w:t xml:space="preserve"> байгууллагын уян хатан байдал талаас судалж байсан бол 2010 оноос өнөөг хүртэл үйлдвэрлэл үйлчилгээний салбарт  ажиллагчдын уян хатан байдлын нөлөө, суралцагч байгууллага дахь зохион байгуулалтын асуудал, ажиллах хүчний гүйцэтгэлд уян хатан авхаалж самбаатай байдал болон сэтгэл зүйн зарим нөлөөлөл, ажиллах хүчний уян хатан </w:t>
      </w:r>
      <w:r w:rsidR="00024FE7" w:rsidRPr="00896560">
        <w:rPr>
          <w:shd w:val="clear" w:color="auto" w:fill="FFFFFF"/>
          <w:lang w:val="mn-MN"/>
        </w:rPr>
        <w:t>байдлын</w:t>
      </w:r>
      <w:r w:rsidRPr="00896560">
        <w:rPr>
          <w:shd w:val="clear" w:color="auto" w:fill="FFFFFF"/>
          <w:lang w:val="mn-MN"/>
        </w:rPr>
        <w:t xml:space="preserve"> үзүүлэлтүүдийн судалгаа, байгууллагын ба ажиллах хүчний уян хатан байдлын онолын суурь судалгаа болон зарим төрлийн тоон </w:t>
      </w:r>
      <w:r w:rsidR="00024FE7" w:rsidRPr="00896560">
        <w:rPr>
          <w:shd w:val="clear" w:color="auto" w:fill="FFFFFF"/>
          <w:lang w:val="mn-MN"/>
        </w:rPr>
        <w:t>шинжилгээнүүд</w:t>
      </w:r>
      <w:r w:rsidRPr="00896560">
        <w:rPr>
          <w:shd w:val="clear" w:color="auto" w:fill="FFFFFF"/>
          <w:lang w:val="mn-MN"/>
        </w:rPr>
        <w:t xml:space="preserve"> түлхүү хийгдсэн байна.</w:t>
      </w:r>
    </w:p>
    <w:p w14:paraId="6661B6F6" w14:textId="5B93B4A0" w:rsidR="00FD54E9" w:rsidRPr="00896560" w:rsidRDefault="00FD54E9" w:rsidP="00FD54E9">
      <w:pPr>
        <w:pStyle w:val="Heading2"/>
      </w:pPr>
      <w:bookmarkStart w:id="9" w:name="_Toc96611436"/>
      <w:r w:rsidRPr="00896560">
        <w:t>1.2. Судалгааны арга зүй</w:t>
      </w:r>
      <w:bookmarkEnd w:id="9"/>
    </w:p>
    <w:p w14:paraId="095F9306" w14:textId="7ACF25A8" w:rsidR="00FD54E9" w:rsidRPr="00896560" w:rsidRDefault="007B7292" w:rsidP="00A729A1">
      <w:pPr>
        <w:rPr>
          <w:lang w:val="mn-MN"/>
        </w:rPr>
      </w:pPr>
      <w:r w:rsidRPr="00896560">
        <w:rPr>
          <w:lang w:val="mn-MN"/>
        </w:rPr>
        <w:t>ХХМТ-ийн салбарын хүний нөөцийн эрэлт, нийлүүлэлтийн судалгааны ажлын хамрах хүрээг дараах байдлаар тодорхойллоо (</w:t>
      </w:r>
      <w:r w:rsidR="00230BBC" w:rsidRPr="00896560">
        <w:rPr>
          <w:lang w:val="mn-MN"/>
        </w:rPr>
        <w:fldChar w:fldCharType="begin"/>
      </w:r>
      <w:r w:rsidR="00230BBC" w:rsidRPr="00896560">
        <w:rPr>
          <w:lang w:val="mn-MN"/>
        </w:rPr>
        <w:instrText xml:space="preserve"> REF _Ref90369749 \h </w:instrText>
      </w:r>
      <w:r w:rsidR="00230BBC" w:rsidRPr="00896560">
        <w:rPr>
          <w:lang w:val="mn-MN"/>
        </w:rPr>
      </w:r>
      <w:r w:rsidR="00230BBC" w:rsidRPr="00896560">
        <w:rPr>
          <w:lang w:val="mn-MN"/>
        </w:rPr>
        <w:fldChar w:fldCharType="separate"/>
      </w:r>
      <w:r w:rsidR="00BA4350" w:rsidRPr="00896560">
        <w:rPr>
          <w:lang w:val="mn-MN"/>
        </w:rPr>
        <w:t xml:space="preserve">Зураг 1. </w:t>
      </w:r>
      <w:r w:rsidR="00BA4350" w:rsidRPr="00896560">
        <w:rPr>
          <w:noProof/>
          <w:lang w:val="mn-MN"/>
        </w:rPr>
        <w:t>1</w:t>
      </w:r>
      <w:r w:rsidR="00230BBC" w:rsidRPr="00896560">
        <w:rPr>
          <w:lang w:val="mn-MN"/>
        </w:rPr>
        <w:fldChar w:fldCharType="end"/>
      </w:r>
      <w:r w:rsidRPr="00896560">
        <w:rPr>
          <w:lang w:val="mn-MN"/>
        </w:rPr>
        <w:t>).</w:t>
      </w:r>
    </w:p>
    <w:p w14:paraId="23EC3584" w14:textId="0584A164" w:rsidR="007B7292" w:rsidRPr="00896560" w:rsidRDefault="007B7292" w:rsidP="007B7292">
      <w:pPr>
        <w:suppressAutoHyphens w:val="0"/>
        <w:autoSpaceDE/>
        <w:autoSpaceDN/>
        <w:adjustRightInd/>
        <w:spacing w:after="0" w:line="240" w:lineRule="auto"/>
        <w:jc w:val="left"/>
        <w:rPr>
          <w:rFonts w:cs="Arial"/>
          <w:lang w:val="mn-MN"/>
        </w:rPr>
      </w:pPr>
      <w:r w:rsidRPr="00896560">
        <w:rPr>
          <w:noProof/>
          <w:lang w:val="mn-MN"/>
        </w:rPr>
        <w:drawing>
          <wp:inline distT="0" distB="0" distL="0" distR="0" wp14:anchorId="0B3E1EBE" wp14:editId="369CE9E4">
            <wp:extent cx="6015355" cy="2883535"/>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15355" cy="2883535"/>
                    </a:xfrm>
                    <a:prstGeom prst="rect">
                      <a:avLst/>
                    </a:prstGeom>
                  </pic:spPr>
                </pic:pic>
              </a:graphicData>
            </a:graphic>
          </wp:inline>
        </w:drawing>
      </w:r>
    </w:p>
    <w:p w14:paraId="6C4D0848" w14:textId="716EED8A" w:rsidR="0084450B" w:rsidRPr="00896560" w:rsidRDefault="00A61217" w:rsidP="00302F8E">
      <w:pPr>
        <w:pStyle w:val="a4"/>
        <w:rPr>
          <w:lang w:val="mn-MN"/>
        </w:rPr>
      </w:pPr>
      <w:bookmarkStart w:id="10" w:name="_Ref90369749"/>
      <w:bookmarkStart w:id="11" w:name="_Toc94089125"/>
      <w:r w:rsidRPr="00896560">
        <w:rPr>
          <w:lang w:val="mn-MN"/>
        </w:rPr>
        <w:t xml:space="preserve">Зураг 1. </w:t>
      </w:r>
      <w:r w:rsidRPr="00896560">
        <w:rPr>
          <w:lang w:val="mn-MN"/>
        </w:rPr>
        <w:fldChar w:fldCharType="begin"/>
      </w:r>
      <w:r w:rsidRPr="00896560">
        <w:rPr>
          <w:lang w:val="mn-MN"/>
        </w:rPr>
        <w:instrText xml:space="preserve"> SEQ Зураг_1. \* ARABIC </w:instrText>
      </w:r>
      <w:r w:rsidRPr="00896560">
        <w:rPr>
          <w:lang w:val="mn-MN"/>
        </w:rPr>
        <w:fldChar w:fldCharType="separate"/>
      </w:r>
      <w:r w:rsidR="00BA4350" w:rsidRPr="00896560">
        <w:rPr>
          <w:noProof/>
          <w:lang w:val="mn-MN"/>
        </w:rPr>
        <w:t>1</w:t>
      </w:r>
      <w:r w:rsidRPr="00896560">
        <w:rPr>
          <w:lang w:val="mn-MN"/>
        </w:rPr>
        <w:fldChar w:fldCharType="end"/>
      </w:r>
      <w:bookmarkEnd w:id="10"/>
      <w:r w:rsidR="007B7292" w:rsidRPr="00896560">
        <w:rPr>
          <w:lang w:val="mn-MN"/>
        </w:rPr>
        <w:t>. Судалгааны ажлын хамрах хүрээ</w:t>
      </w:r>
      <w:bookmarkEnd w:id="11"/>
    </w:p>
    <w:p w14:paraId="32A19D50" w14:textId="77777777" w:rsidR="00677FC6" w:rsidRPr="00896560" w:rsidRDefault="00677FC6" w:rsidP="00302F8E">
      <w:pPr>
        <w:pStyle w:val="a4"/>
        <w:rPr>
          <w:lang w:val="mn-MN"/>
        </w:rPr>
      </w:pPr>
    </w:p>
    <w:p w14:paraId="74FD1F22" w14:textId="478FA532" w:rsidR="0084450B" w:rsidRPr="00896560" w:rsidRDefault="0084450B" w:rsidP="0084450B">
      <w:pPr>
        <w:shd w:val="clear" w:color="auto" w:fill="CCFFCC"/>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А. </w:t>
      </w:r>
      <w:r w:rsidR="00D37FF2" w:rsidRPr="00896560">
        <w:rPr>
          <w:rFonts w:eastAsia="Calibri" w:cs="Arial"/>
          <w:kern w:val="0"/>
          <w:szCs w:val="24"/>
          <w:lang w:val="mn-MN"/>
        </w:rPr>
        <w:t xml:space="preserve">ХХМТ-ийн </w:t>
      </w:r>
      <w:r w:rsidRPr="00896560">
        <w:rPr>
          <w:rFonts w:eastAsia="Calibri" w:cs="Arial"/>
          <w:kern w:val="0"/>
          <w:szCs w:val="24"/>
          <w:lang w:val="mn-MN"/>
        </w:rPr>
        <w:t>САЛБАРЫН ХҮНИЙ НӨӨЦИЙН ЭРЭЛТИЙГ ТОДОРХОЙЛОХ АРГА ЗҮЙ</w:t>
      </w:r>
    </w:p>
    <w:p w14:paraId="624F9C9B" w14:textId="612A2575" w:rsidR="00FD54E9" w:rsidRPr="00896560" w:rsidRDefault="00FD54E9" w:rsidP="00FD54E9">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Хүний нөөцийн эрэлтийн судалгааг дараах чиглэлд хийж гүйцэтгэнэ. Үүнд: </w:t>
      </w:r>
    </w:p>
    <w:p w14:paraId="2337CB34" w14:textId="77777777" w:rsidR="00FD54E9" w:rsidRPr="00896560" w:rsidRDefault="00FD54E9" w:rsidP="005753B6">
      <w:pPr>
        <w:numPr>
          <w:ilvl w:val="0"/>
          <w:numId w:val="21"/>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Ажилтнуудын мэдлэг ур чадварын үнэлгээ</w:t>
      </w:r>
    </w:p>
    <w:p w14:paraId="2E7B4071" w14:textId="28EBF5BD" w:rsidR="00FD54E9" w:rsidRPr="00896560" w:rsidRDefault="00FD54E9" w:rsidP="005753B6">
      <w:pPr>
        <w:numPr>
          <w:ilvl w:val="0"/>
          <w:numId w:val="21"/>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Байгууллагын хүний нөөцийн үйл ажиллагааны үнэлгээ</w:t>
      </w:r>
    </w:p>
    <w:p w14:paraId="7F3F0D47" w14:textId="5234C726" w:rsidR="007D0CD9" w:rsidRPr="00896560" w:rsidRDefault="007D0CD9" w:rsidP="005753B6">
      <w:pPr>
        <w:numPr>
          <w:ilvl w:val="0"/>
          <w:numId w:val="21"/>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Салбарын хүний нөөцийн эрэлтийн судалгаа</w:t>
      </w:r>
    </w:p>
    <w:p w14:paraId="4963EB85" w14:textId="77777777" w:rsidR="00FD54E9" w:rsidRPr="00896560" w:rsidRDefault="00FD54E9" w:rsidP="005753B6">
      <w:pPr>
        <w:numPr>
          <w:ilvl w:val="0"/>
          <w:numId w:val="21"/>
        </w:numPr>
        <w:suppressAutoHyphens w:val="0"/>
        <w:autoSpaceDE/>
        <w:autoSpaceDN/>
        <w:adjustRightInd/>
        <w:spacing w:after="120"/>
        <w:ind w:left="714" w:hanging="357"/>
        <w:rPr>
          <w:rFonts w:eastAsia="Calibri" w:cs="Arial"/>
          <w:kern w:val="0"/>
          <w:szCs w:val="24"/>
          <w:lang w:val="mn-MN"/>
        </w:rPr>
      </w:pPr>
      <w:r w:rsidRPr="00896560">
        <w:rPr>
          <w:rFonts w:eastAsia="Calibri" w:cs="Arial"/>
          <w:kern w:val="0"/>
          <w:szCs w:val="24"/>
          <w:lang w:val="mn-MN"/>
        </w:rPr>
        <w:t>Ажлын байрны зарын шинжилгээ</w:t>
      </w:r>
    </w:p>
    <w:p w14:paraId="194F1733" w14:textId="77777777" w:rsidR="00FD54E9" w:rsidRPr="00896560" w:rsidRDefault="00FD54E9" w:rsidP="005753B6">
      <w:pPr>
        <w:numPr>
          <w:ilvl w:val="0"/>
          <w:numId w:val="22"/>
        </w:numPr>
        <w:suppressAutoHyphens w:val="0"/>
        <w:autoSpaceDE/>
        <w:autoSpaceDN/>
        <w:adjustRightInd/>
        <w:spacing w:before="120" w:after="120"/>
        <w:ind w:left="426"/>
        <w:contextualSpacing/>
        <w:rPr>
          <w:rFonts w:eastAsia="Calibri" w:cs="Arial"/>
          <w:b/>
          <w:i/>
          <w:kern w:val="0"/>
          <w:szCs w:val="24"/>
          <w:lang w:val="mn-MN"/>
        </w:rPr>
      </w:pPr>
      <w:r w:rsidRPr="00896560">
        <w:rPr>
          <w:rFonts w:eastAsia="Calibri" w:cs="Arial"/>
          <w:b/>
          <w:i/>
          <w:kern w:val="0"/>
          <w:szCs w:val="24"/>
          <w:lang w:val="mn-MN"/>
        </w:rPr>
        <w:t>Ажилтнуудын мэдлэг ур чадварын үнэлгээ</w:t>
      </w:r>
    </w:p>
    <w:p w14:paraId="0A39B6C1" w14:textId="77777777" w:rsidR="00FD54E9" w:rsidRPr="00896560" w:rsidRDefault="00FD54E9" w:rsidP="00FD54E9">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Уг судалгааг салбарын хүний нөөцийн эрэлт хэрэгцээ, өнөөгийн төлөв байдлыг судлан, мэргэжилтнүүдийн мэдлэг, ур чадварыг үнэлэх зорилготойгоор хийж гүйцэтгэнэ. Судалгааны хүрээнд</w:t>
      </w:r>
    </w:p>
    <w:p w14:paraId="6324B891" w14:textId="77777777" w:rsidR="00FD54E9" w:rsidRPr="00896560" w:rsidRDefault="00FD54E9" w:rsidP="005753B6">
      <w:pPr>
        <w:numPr>
          <w:ilvl w:val="0"/>
          <w:numId w:val="2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Мэргэжил ба ажил эрхлэлт</w:t>
      </w:r>
    </w:p>
    <w:p w14:paraId="12C98432" w14:textId="77777777" w:rsidR="00FD54E9" w:rsidRPr="00896560" w:rsidRDefault="00FD54E9" w:rsidP="005753B6">
      <w:pPr>
        <w:numPr>
          <w:ilvl w:val="0"/>
          <w:numId w:val="2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Мэдлэг ур чадварын өөрийн үнэлгээ</w:t>
      </w:r>
    </w:p>
    <w:p w14:paraId="57E12CC2" w14:textId="77777777" w:rsidR="00FD54E9" w:rsidRPr="00896560" w:rsidRDefault="00FD54E9" w:rsidP="005753B6">
      <w:pPr>
        <w:numPr>
          <w:ilvl w:val="0"/>
          <w:numId w:val="2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lastRenderedPageBreak/>
        <w:t>Сургалтын хэрэгцээ, шаардлага</w:t>
      </w:r>
    </w:p>
    <w:p w14:paraId="747EE9F6" w14:textId="391A15F5" w:rsidR="00FD54E9" w:rsidRPr="00896560" w:rsidRDefault="00FD54E9" w:rsidP="005753B6">
      <w:pPr>
        <w:numPr>
          <w:ilvl w:val="0"/>
          <w:numId w:val="20"/>
        </w:numPr>
        <w:suppressAutoHyphens w:val="0"/>
        <w:autoSpaceDE/>
        <w:autoSpaceDN/>
        <w:adjustRightInd/>
        <w:spacing w:after="120"/>
        <w:ind w:left="714" w:hanging="357"/>
        <w:rPr>
          <w:rFonts w:eastAsia="Calibri" w:cs="Arial"/>
          <w:kern w:val="0"/>
          <w:szCs w:val="24"/>
          <w:lang w:val="mn-MN"/>
        </w:rPr>
      </w:pPr>
      <w:r w:rsidRPr="00896560">
        <w:rPr>
          <w:rFonts w:eastAsia="Calibri" w:cs="Arial"/>
          <w:kern w:val="0"/>
          <w:szCs w:val="24"/>
          <w:lang w:val="mn-MN"/>
        </w:rPr>
        <w:t>Инженер</w:t>
      </w:r>
      <w:r w:rsidR="00D37FF2" w:rsidRPr="00896560">
        <w:rPr>
          <w:rFonts w:eastAsia="Calibri" w:cs="Arial"/>
          <w:kern w:val="0"/>
          <w:szCs w:val="24"/>
          <w:lang w:val="mn-MN"/>
        </w:rPr>
        <w:t>,</w:t>
      </w:r>
      <w:r w:rsidRPr="00896560">
        <w:rPr>
          <w:rFonts w:eastAsia="Calibri" w:cs="Arial"/>
          <w:kern w:val="0"/>
          <w:szCs w:val="24"/>
          <w:lang w:val="mn-MN"/>
        </w:rPr>
        <w:t xml:space="preserve"> техникийн ажилтнуудын хүний нөөцийн үйл ажиллагаанд хийсэн үнэлгээ </w:t>
      </w:r>
    </w:p>
    <w:p w14:paraId="43E27A41" w14:textId="3B39C6CA" w:rsidR="00FD54E9" w:rsidRPr="00896560" w:rsidRDefault="00FD54E9" w:rsidP="00FD54E9">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зэрэг асуудлуудыг инженер техникийн ажилтнуудаар үнэлүүлнэ. Судалгааны асуулгыг</w:t>
      </w:r>
      <w:r w:rsidR="00AB6317" w:rsidRPr="00896560">
        <w:rPr>
          <w:rFonts w:eastAsia="Calibri" w:cs="Arial"/>
          <w:kern w:val="0"/>
          <w:szCs w:val="24"/>
          <w:lang w:val="mn-MN"/>
        </w:rPr>
        <w:t xml:space="preserve"> </w:t>
      </w:r>
      <w:r w:rsidR="00AB6317" w:rsidRPr="00896560">
        <w:rPr>
          <w:rFonts w:eastAsia="Calibri" w:cs="Arial"/>
          <w:kern w:val="0"/>
          <w:szCs w:val="24"/>
          <w:lang w:val="mn-MN"/>
        </w:rPr>
        <w:fldChar w:fldCharType="begin"/>
      </w:r>
      <w:r w:rsidR="00AB6317" w:rsidRPr="00896560">
        <w:rPr>
          <w:rFonts w:eastAsia="Calibri" w:cs="Arial"/>
          <w:kern w:val="0"/>
          <w:szCs w:val="24"/>
          <w:lang w:val="mn-MN"/>
        </w:rPr>
        <w:instrText xml:space="preserve"> REF _Ref89336116 \h  \* MERGEFORMAT </w:instrText>
      </w:r>
      <w:r w:rsidR="00AB6317" w:rsidRPr="00896560">
        <w:rPr>
          <w:rFonts w:eastAsia="Calibri" w:cs="Arial"/>
          <w:kern w:val="0"/>
          <w:szCs w:val="24"/>
          <w:lang w:val="mn-MN"/>
        </w:rPr>
      </w:r>
      <w:r w:rsidR="00AB6317" w:rsidRPr="00896560">
        <w:rPr>
          <w:rFonts w:eastAsia="Calibri" w:cs="Arial"/>
          <w:kern w:val="0"/>
          <w:szCs w:val="24"/>
          <w:lang w:val="mn-MN"/>
        </w:rPr>
        <w:fldChar w:fldCharType="separate"/>
      </w:r>
      <w:r w:rsidR="00BA4350" w:rsidRPr="00896560">
        <w:rPr>
          <w:rFonts w:eastAsia="Calibri" w:cs="Arial"/>
          <w:kern w:val="0"/>
          <w:szCs w:val="24"/>
          <w:lang w:val="mn-MN"/>
        </w:rPr>
        <w:t>Хавсралт 1</w:t>
      </w:r>
      <w:r w:rsidR="00AB6317" w:rsidRPr="00896560">
        <w:rPr>
          <w:rFonts w:eastAsia="Calibri" w:cs="Arial"/>
          <w:kern w:val="0"/>
          <w:szCs w:val="24"/>
          <w:lang w:val="mn-MN"/>
        </w:rPr>
        <w:fldChar w:fldCharType="end"/>
      </w:r>
      <w:r w:rsidR="00AB6317" w:rsidRPr="00896560">
        <w:rPr>
          <w:rFonts w:eastAsia="Calibri" w:cs="Arial"/>
          <w:kern w:val="0"/>
          <w:szCs w:val="24"/>
          <w:lang w:val="mn-MN"/>
        </w:rPr>
        <w:t>-д</w:t>
      </w:r>
      <w:r w:rsidRPr="00896560">
        <w:rPr>
          <w:rFonts w:eastAsia="Calibri" w:cs="Arial"/>
          <w:kern w:val="0"/>
          <w:szCs w:val="24"/>
          <w:lang w:val="mn-MN"/>
        </w:rPr>
        <w:t xml:space="preserve"> хавсаргав.</w:t>
      </w:r>
    </w:p>
    <w:p w14:paraId="6278DB10" w14:textId="77777777" w:rsidR="00FD54E9" w:rsidRPr="00896560" w:rsidRDefault="00FD54E9" w:rsidP="005753B6">
      <w:pPr>
        <w:numPr>
          <w:ilvl w:val="0"/>
          <w:numId w:val="22"/>
        </w:numPr>
        <w:suppressAutoHyphens w:val="0"/>
        <w:autoSpaceDE/>
        <w:autoSpaceDN/>
        <w:adjustRightInd/>
        <w:spacing w:before="120" w:after="120"/>
        <w:ind w:left="426"/>
        <w:contextualSpacing/>
        <w:rPr>
          <w:rFonts w:eastAsia="Calibri" w:cs="Arial"/>
          <w:b/>
          <w:i/>
          <w:kern w:val="0"/>
          <w:szCs w:val="24"/>
          <w:lang w:val="mn-MN"/>
        </w:rPr>
      </w:pPr>
      <w:r w:rsidRPr="00896560">
        <w:rPr>
          <w:rFonts w:eastAsia="Calibri" w:cs="Arial"/>
          <w:b/>
          <w:i/>
          <w:kern w:val="0"/>
          <w:szCs w:val="24"/>
          <w:lang w:val="mn-MN"/>
        </w:rPr>
        <w:t>Байгууллагын хүний нөөцийн үйл ажиллагааны үнэлгээ</w:t>
      </w:r>
    </w:p>
    <w:p w14:paraId="5178F1A4" w14:textId="77777777" w:rsidR="00FD54E9" w:rsidRPr="00896560" w:rsidRDefault="00FD54E9" w:rsidP="00480308">
      <w:pPr>
        <w:pStyle w:val="Body"/>
      </w:pPr>
      <w:r w:rsidRPr="00896560">
        <w:t xml:space="preserve">Энэхүү судалгаа нь </w:t>
      </w:r>
      <w:bookmarkStart w:id="12" w:name="_Hlk115362682"/>
      <w:r w:rsidRPr="00896560">
        <w:t>харилцаа холбоо, мэдээллийн технологийн салбарын хүний нөөцийн эрэлт хэрэгцээ, хөдөлмөрийн зах зээлийн өнөөгийн төлөв байдал, байгууллагын хүний нөөцийн үйл ажиллагааг үнэлэх</w:t>
      </w:r>
      <w:bookmarkEnd w:id="12"/>
      <w:r w:rsidRPr="00896560">
        <w:t xml:space="preserve"> зорилготой. Судалгааны хүрээнд </w:t>
      </w:r>
    </w:p>
    <w:p w14:paraId="27DB11F2" w14:textId="77777777" w:rsidR="00FD54E9" w:rsidRPr="00896560" w:rsidRDefault="00FD54E9" w:rsidP="005753B6">
      <w:pPr>
        <w:numPr>
          <w:ilvl w:val="0"/>
          <w:numId w:val="2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Ажиллагчдын сонгон шалгаруулалт бүрдүүлэлтийн асуудал</w:t>
      </w:r>
    </w:p>
    <w:p w14:paraId="1A4C43F0" w14:textId="77777777" w:rsidR="00FD54E9" w:rsidRPr="00896560" w:rsidRDefault="00FD54E9" w:rsidP="005753B6">
      <w:pPr>
        <w:numPr>
          <w:ilvl w:val="0"/>
          <w:numId w:val="2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Хүний нөөцийн сургалт хөгжүүлэлтийн асуудал</w:t>
      </w:r>
    </w:p>
    <w:p w14:paraId="7AD70B8D" w14:textId="77777777" w:rsidR="00FD54E9" w:rsidRPr="00896560" w:rsidRDefault="00FD54E9" w:rsidP="005753B6">
      <w:pPr>
        <w:numPr>
          <w:ilvl w:val="0"/>
          <w:numId w:val="2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Мэдлэг ур чадварын үнэлгээ</w:t>
      </w:r>
    </w:p>
    <w:p w14:paraId="26E3175C" w14:textId="77777777" w:rsidR="00FD54E9" w:rsidRPr="00896560" w:rsidRDefault="00FD54E9" w:rsidP="005753B6">
      <w:pPr>
        <w:numPr>
          <w:ilvl w:val="0"/>
          <w:numId w:val="20"/>
        </w:numPr>
        <w:suppressAutoHyphens w:val="0"/>
        <w:autoSpaceDE/>
        <w:autoSpaceDN/>
        <w:adjustRightInd/>
        <w:spacing w:after="120"/>
        <w:ind w:left="714" w:hanging="357"/>
        <w:rPr>
          <w:rFonts w:eastAsia="Calibri" w:cs="Arial"/>
          <w:kern w:val="0"/>
          <w:szCs w:val="24"/>
          <w:lang w:val="mn-MN"/>
        </w:rPr>
      </w:pPr>
      <w:r w:rsidRPr="00896560">
        <w:rPr>
          <w:rFonts w:eastAsia="Calibri" w:cs="Arial"/>
          <w:kern w:val="0"/>
          <w:szCs w:val="24"/>
          <w:lang w:val="mn-MN"/>
        </w:rPr>
        <w:t>Хүний нөөцийн үйл ажиллагаа ба үр дүнгийн үнэлгээ</w:t>
      </w:r>
    </w:p>
    <w:p w14:paraId="7103F711" w14:textId="2E62FF7B" w:rsidR="00FD54E9" w:rsidRPr="00896560" w:rsidRDefault="00D37FF2" w:rsidP="00FD54E9">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зэрэг асуудлуудын хүрээнд байгууллагын</w:t>
      </w:r>
      <w:r w:rsidR="00FD54E9" w:rsidRPr="00896560">
        <w:rPr>
          <w:rFonts w:eastAsia="Calibri" w:cs="Arial"/>
          <w:kern w:val="0"/>
          <w:szCs w:val="24"/>
          <w:lang w:val="mn-MN"/>
        </w:rPr>
        <w:t xml:space="preserve"> захирал болон удирдах ажилтнуудаас үнэлгээг авна. Судалгааны асуулгыг</w:t>
      </w:r>
      <w:r w:rsidR="00AB6317" w:rsidRPr="00896560">
        <w:rPr>
          <w:rFonts w:eastAsia="Calibri" w:cs="Arial"/>
          <w:kern w:val="0"/>
          <w:szCs w:val="24"/>
          <w:lang w:val="mn-MN"/>
        </w:rPr>
        <w:t xml:space="preserve"> </w:t>
      </w:r>
      <w:r w:rsidR="00AB6317" w:rsidRPr="00896560">
        <w:rPr>
          <w:rFonts w:eastAsia="Calibri" w:cs="Arial"/>
          <w:kern w:val="0"/>
          <w:szCs w:val="24"/>
          <w:lang w:val="mn-MN"/>
        </w:rPr>
        <w:fldChar w:fldCharType="begin"/>
      </w:r>
      <w:r w:rsidR="00AB6317" w:rsidRPr="00896560">
        <w:rPr>
          <w:rFonts w:eastAsia="Calibri" w:cs="Arial"/>
          <w:kern w:val="0"/>
          <w:szCs w:val="24"/>
          <w:lang w:val="mn-MN"/>
        </w:rPr>
        <w:instrText xml:space="preserve"> REF _Ref89336142 \h  \* MERGEFORMAT </w:instrText>
      </w:r>
      <w:r w:rsidR="00AB6317" w:rsidRPr="00896560">
        <w:rPr>
          <w:rFonts w:eastAsia="Calibri" w:cs="Arial"/>
          <w:kern w:val="0"/>
          <w:szCs w:val="24"/>
          <w:lang w:val="mn-MN"/>
        </w:rPr>
      </w:r>
      <w:r w:rsidR="00AB6317" w:rsidRPr="00896560">
        <w:rPr>
          <w:rFonts w:eastAsia="Calibri" w:cs="Arial"/>
          <w:kern w:val="0"/>
          <w:szCs w:val="24"/>
          <w:lang w:val="mn-MN"/>
        </w:rPr>
        <w:fldChar w:fldCharType="separate"/>
      </w:r>
      <w:r w:rsidR="00BA4350" w:rsidRPr="00896560">
        <w:rPr>
          <w:rFonts w:eastAsia="Calibri" w:cs="Arial"/>
          <w:kern w:val="0"/>
          <w:szCs w:val="24"/>
          <w:lang w:val="mn-MN"/>
        </w:rPr>
        <w:t>Хавсралт 2</w:t>
      </w:r>
      <w:r w:rsidR="00AB6317" w:rsidRPr="00896560">
        <w:rPr>
          <w:rFonts w:eastAsia="Calibri" w:cs="Arial"/>
          <w:kern w:val="0"/>
          <w:szCs w:val="24"/>
          <w:lang w:val="mn-MN"/>
        </w:rPr>
        <w:fldChar w:fldCharType="end"/>
      </w:r>
      <w:r w:rsidR="00AB6317" w:rsidRPr="00896560">
        <w:rPr>
          <w:rFonts w:eastAsia="Calibri" w:cs="Arial"/>
          <w:kern w:val="0"/>
          <w:szCs w:val="24"/>
          <w:lang w:val="mn-MN"/>
        </w:rPr>
        <w:t>-т</w:t>
      </w:r>
      <w:r w:rsidR="00FD54E9" w:rsidRPr="00896560">
        <w:rPr>
          <w:rFonts w:eastAsia="Calibri" w:cs="Arial"/>
          <w:kern w:val="0"/>
          <w:szCs w:val="24"/>
          <w:lang w:val="mn-MN"/>
        </w:rPr>
        <w:t xml:space="preserve"> хавсаргав.</w:t>
      </w:r>
    </w:p>
    <w:p w14:paraId="402A2E6D" w14:textId="77777777" w:rsidR="00FD54E9" w:rsidRPr="00896560" w:rsidRDefault="00FD54E9" w:rsidP="005753B6">
      <w:pPr>
        <w:numPr>
          <w:ilvl w:val="0"/>
          <w:numId w:val="22"/>
        </w:numPr>
        <w:suppressAutoHyphens w:val="0"/>
        <w:autoSpaceDE/>
        <w:autoSpaceDN/>
        <w:adjustRightInd/>
        <w:spacing w:before="120" w:after="120"/>
        <w:ind w:left="426"/>
        <w:contextualSpacing/>
        <w:rPr>
          <w:rFonts w:eastAsia="Calibri" w:cs="Arial"/>
          <w:b/>
          <w:i/>
          <w:kern w:val="0"/>
          <w:szCs w:val="24"/>
          <w:lang w:val="mn-MN"/>
        </w:rPr>
      </w:pPr>
      <w:r w:rsidRPr="00896560">
        <w:rPr>
          <w:rFonts w:eastAsia="Calibri" w:cs="Arial"/>
          <w:b/>
          <w:i/>
          <w:kern w:val="0"/>
          <w:szCs w:val="24"/>
          <w:lang w:val="mn-MN"/>
        </w:rPr>
        <w:t>Ажлын байрны зарын шинжилгээ</w:t>
      </w:r>
    </w:p>
    <w:p w14:paraId="2D43F121" w14:textId="73B1EAA1" w:rsidR="00FD54E9" w:rsidRPr="00896560" w:rsidRDefault="00FD54E9" w:rsidP="00480308">
      <w:pPr>
        <w:pStyle w:val="Body"/>
      </w:pPr>
      <w:r w:rsidRPr="00896560">
        <w:t>Харилцаа холбоо</w:t>
      </w:r>
      <w:r w:rsidR="00D37FF2" w:rsidRPr="00896560">
        <w:t>,</w:t>
      </w:r>
      <w:r w:rsidRPr="00896560">
        <w:t xml:space="preserve"> мэдээллийн технологийн салбарын хүний нөөцийн эрэлтийн судалгааны хүрээнд холбогдох ажлын байрны зарын шинжилгээг хийнэ. Зарын шинжилгээг сонин хэвлэл, телевиз радио, зар мэдээллийн албан ёсны </w:t>
      </w:r>
      <w:r w:rsidR="00024FE7" w:rsidRPr="00896560">
        <w:t>веб</w:t>
      </w:r>
      <w:r w:rsidRPr="00896560">
        <w:t xml:space="preserve"> сайт зэргийг ашиглан сүүл</w:t>
      </w:r>
      <w:r w:rsidR="00D37FF2" w:rsidRPr="00896560">
        <w:t>ийн 1-2 жилийн хугацаанд зарла</w:t>
      </w:r>
      <w:r w:rsidRPr="00896560">
        <w:t>сан ажлын байрууд</w:t>
      </w:r>
      <w:r w:rsidR="00D37FF2" w:rsidRPr="00896560">
        <w:t>,</w:t>
      </w:r>
      <w:r w:rsidRPr="00896560">
        <w:t xml:space="preserve"> тэдгээрт тавигдах шаардлага, </w:t>
      </w:r>
      <w:r w:rsidR="00D37FF2" w:rsidRPr="00896560">
        <w:t>зарла</w:t>
      </w:r>
      <w:r w:rsidR="00024FE7" w:rsidRPr="00896560">
        <w:t>сан</w:t>
      </w:r>
      <w:r w:rsidRPr="00896560">
        <w:t xml:space="preserve"> давтамж зэрэгт дүн шинжилгээ хийнэ. </w:t>
      </w:r>
    </w:p>
    <w:p w14:paraId="316FF0F1" w14:textId="28527CB9" w:rsidR="00153A8A" w:rsidRPr="00896560" w:rsidRDefault="00153A8A" w:rsidP="00FD54E9">
      <w:pPr>
        <w:suppressAutoHyphens w:val="0"/>
        <w:autoSpaceDE/>
        <w:autoSpaceDN/>
        <w:adjustRightInd/>
        <w:spacing w:before="120" w:after="120"/>
        <w:rPr>
          <w:rFonts w:eastAsia="Calibri" w:cs="Arial"/>
          <w:b/>
          <w:i/>
          <w:kern w:val="0"/>
          <w:szCs w:val="24"/>
          <w:lang w:val="mn-MN"/>
        </w:rPr>
      </w:pPr>
      <w:r w:rsidRPr="00896560">
        <w:rPr>
          <w:rFonts w:eastAsia="Calibri" w:cs="Arial"/>
          <w:b/>
          <w:i/>
          <w:kern w:val="0"/>
          <w:szCs w:val="24"/>
          <w:lang w:val="mn-MN"/>
        </w:rPr>
        <w:t>Судалгааны түүврийн хэмжээ</w:t>
      </w:r>
    </w:p>
    <w:p w14:paraId="11FFE8C2" w14:textId="3E47C5E8" w:rsidR="00FD54E9" w:rsidRPr="00896560" w:rsidRDefault="00FD54E9" w:rsidP="00480308">
      <w:pPr>
        <w:pStyle w:val="Body"/>
      </w:pPr>
      <w:r w:rsidRPr="00896560">
        <w:t>Харилцаа холбоо, мэдээллийн технологийн салбарын  хүний нөөцийн үйл ажиллагаа, эрэлт</w:t>
      </w:r>
      <w:r w:rsidR="00D37FF2" w:rsidRPr="00896560">
        <w:t>,</w:t>
      </w:r>
      <w:r w:rsidRPr="00896560">
        <w:t xml:space="preserve"> нийлүүлэлтийн судалгааг хийхдээ тухайн салбарын </w:t>
      </w:r>
      <w:r w:rsidR="002542CD" w:rsidRPr="00896560">
        <w:rPr>
          <w:color w:val="000000" w:themeColor="text1"/>
        </w:rPr>
        <w:t>249</w:t>
      </w:r>
      <w:r w:rsidRPr="00896560">
        <w:t xml:space="preserve"> компаниас инженер техникийн ажилтнууд болон захирал</w:t>
      </w:r>
      <w:r w:rsidR="00D37FF2" w:rsidRPr="00896560">
        <w:t>, удирдлагын түвшний албан хаагчаас</w:t>
      </w:r>
      <w:r w:rsidRPr="00896560">
        <w:t xml:space="preserve"> асуулгын судалгааг авна. Судалгааны түүврийн хэмжээг тодорхойлохдоо дараах байдлаар тооцсон: </w:t>
      </w:r>
    </w:p>
    <w:p w14:paraId="2191166C" w14:textId="77777777" w:rsidR="00FD54E9" w:rsidRPr="00896560" w:rsidRDefault="00FD54E9" w:rsidP="00FD54E9">
      <w:pPr>
        <w:suppressAutoHyphens w:val="0"/>
        <w:spacing w:before="120" w:after="120"/>
        <w:ind w:firstLine="216"/>
        <w:jc w:val="center"/>
        <w:rPr>
          <w:rFonts w:eastAsia="Calibri" w:cs="Arial"/>
          <w:kern w:val="0"/>
          <w:szCs w:val="24"/>
          <w:lang w:val="mn-MN"/>
        </w:rPr>
      </w:pPr>
      <m:oMathPara>
        <m:oMath>
          <m:r>
            <w:rPr>
              <w:rFonts w:ascii="Cambria Math" w:eastAsia="Calibri" w:hAnsi="Cambria Math" w:cs="Arial"/>
              <w:kern w:val="0"/>
              <w:szCs w:val="24"/>
              <w:lang w:val="mn-MN"/>
            </w:rPr>
            <m:t>m=</m:t>
          </m:r>
          <m:f>
            <m:fPr>
              <m:ctrlPr>
                <w:rPr>
                  <w:rFonts w:ascii="Cambria Math" w:eastAsia="Calibri" w:hAnsi="Cambria Math" w:cs="Arial"/>
                  <w:i/>
                  <w:kern w:val="0"/>
                  <w:szCs w:val="24"/>
                  <w:lang w:val="mn-MN"/>
                </w:rPr>
              </m:ctrlPr>
            </m:fPr>
            <m:num>
              <m:sSup>
                <m:sSupPr>
                  <m:ctrlPr>
                    <w:rPr>
                      <w:rFonts w:ascii="Cambria Math" w:eastAsia="Calibri" w:hAnsi="Cambria Math" w:cs="Arial"/>
                      <w:i/>
                      <w:kern w:val="0"/>
                      <w:szCs w:val="24"/>
                      <w:lang w:val="mn-MN"/>
                    </w:rPr>
                  </m:ctrlPr>
                </m:sSupPr>
                <m:e>
                  <m:r>
                    <w:rPr>
                      <w:rFonts w:ascii="Cambria Math" w:eastAsia="Calibri" w:hAnsi="Cambria Math" w:cs="Arial"/>
                      <w:kern w:val="0"/>
                      <w:szCs w:val="24"/>
                      <w:lang w:val="mn-MN"/>
                    </w:rPr>
                    <m:t>Z</m:t>
                  </m:r>
                </m:e>
                <m:sup>
                  <m:r>
                    <w:rPr>
                      <w:rFonts w:ascii="Cambria Math" w:eastAsia="Calibri" w:hAnsi="Cambria Math" w:cs="Arial"/>
                      <w:kern w:val="0"/>
                      <w:szCs w:val="24"/>
                      <w:lang w:val="mn-MN"/>
                    </w:rPr>
                    <m:t>2</m:t>
                  </m:r>
                </m:sup>
              </m:sSup>
              <m:r>
                <w:rPr>
                  <w:rFonts w:ascii="Cambria Math" w:eastAsia="Calibri" w:hAnsi="Cambria Math" w:cs="Arial"/>
                  <w:kern w:val="0"/>
                  <w:szCs w:val="24"/>
                  <w:lang w:val="mn-MN"/>
                </w:rPr>
                <m:t>×P×(1-P)</m:t>
              </m:r>
            </m:num>
            <m:den>
              <m:sSup>
                <m:sSupPr>
                  <m:ctrlPr>
                    <w:rPr>
                      <w:rFonts w:ascii="Cambria Math" w:eastAsia="Calibri" w:hAnsi="Cambria Math" w:cs="Arial"/>
                      <w:i/>
                      <w:kern w:val="0"/>
                      <w:szCs w:val="24"/>
                      <w:lang w:val="mn-MN"/>
                    </w:rPr>
                  </m:ctrlPr>
                </m:sSupPr>
                <m:e>
                  <m:r>
                    <w:rPr>
                      <w:rFonts w:ascii="Cambria Math" w:eastAsia="Calibri" w:hAnsi="Cambria Math" w:cs="Arial"/>
                      <w:kern w:val="0"/>
                      <w:szCs w:val="24"/>
                      <w:lang w:val="mn-MN"/>
                    </w:rPr>
                    <m:t>ε</m:t>
                  </m:r>
                </m:e>
                <m:sup>
                  <m:r>
                    <w:rPr>
                      <w:rFonts w:ascii="Cambria Math" w:eastAsia="Calibri" w:hAnsi="Cambria Math" w:cs="Arial"/>
                      <w:kern w:val="0"/>
                      <w:szCs w:val="24"/>
                      <w:lang w:val="mn-MN"/>
                    </w:rPr>
                    <m:t>2</m:t>
                  </m:r>
                </m:sup>
              </m:sSup>
            </m:den>
          </m:f>
          <m:r>
            <m:rPr>
              <m:sty m:val="p"/>
            </m:rPr>
            <w:rPr>
              <w:rFonts w:ascii="Cambria Math" w:eastAsia="Calibri" w:hAnsi="Cambria Math" w:cs="Arial"/>
              <w:kern w:val="0"/>
              <w:szCs w:val="24"/>
              <w:lang w:val="mn-MN"/>
            </w:rPr>
            <w:br/>
          </m:r>
        </m:oMath>
      </m:oMathPara>
      <m:oMath>
        <m:r>
          <w:rPr>
            <w:rFonts w:ascii="Cambria Math" w:eastAsia="Calibri" w:hAnsi="Cambria Math" w:cs="Arial"/>
            <w:kern w:val="0"/>
            <w:szCs w:val="24"/>
            <w:lang w:val="mn-MN"/>
          </w:rPr>
          <m:t>n=</m:t>
        </m:r>
        <m:f>
          <m:fPr>
            <m:ctrlPr>
              <w:rPr>
                <w:rFonts w:ascii="Cambria Math" w:eastAsia="Calibri" w:hAnsi="Cambria Math" w:cs="Arial"/>
                <w:i/>
                <w:kern w:val="0"/>
                <w:szCs w:val="24"/>
                <w:lang w:val="mn-MN"/>
              </w:rPr>
            </m:ctrlPr>
          </m:fPr>
          <m:num>
            <m:r>
              <w:rPr>
                <w:rFonts w:ascii="Cambria Math" w:eastAsia="Calibri" w:hAnsi="Cambria Math" w:cs="Arial"/>
                <w:kern w:val="0"/>
                <w:szCs w:val="24"/>
                <w:lang w:val="mn-MN"/>
              </w:rPr>
              <m:t>m</m:t>
            </m:r>
          </m:num>
          <m:den>
            <m:r>
              <w:rPr>
                <w:rFonts w:ascii="Cambria Math" w:eastAsia="Calibri" w:hAnsi="Cambria Math" w:cs="Arial"/>
                <w:kern w:val="0"/>
                <w:szCs w:val="24"/>
                <w:lang w:val="mn-MN"/>
              </w:rPr>
              <m:t>1+</m:t>
            </m:r>
            <m:f>
              <m:fPr>
                <m:ctrlPr>
                  <w:rPr>
                    <w:rFonts w:ascii="Cambria Math" w:eastAsia="Calibri" w:hAnsi="Cambria Math" w:cs="Arial"/>
                    <w:i/>
                    <w:kern w:val="0"/>
                    <w:szCs w:val="24"/>
                    <w:lang w:val="mn-MN"/>
                  </w:rPr>
                </m:ctrlPr>
              </m:fPr>
              <m:num>
                <m:r>
                  <w:rPr>
                    <w:rFonts w:ascii="Cambria Math" w:eastAsia="Calibri" w:hAnsi="Cambria Math" w:cs="Arial"/>
                    <w:kern w:val="0"/>
                    <w:szCs w:val="24"/>
                    <w:lang w:val="mn-MN"/>
                  </w:rPr>
                  <m:t>m-1</m:t>
                </m:r>
              </m:num>
              <m:den>
                <m:r>
                  <w:rPr>
                    <w:rFonts w:ascii="Cambria Math" w:eastAsia="Calibri" w:hAnsi="Cambria Math" w:cs="Arial"/>
                    <w:kern w:val="0"/>
                    <w:szCs w:val="24"/>
                    <w:lang w:val="mn-MN"/>
                  </w:rPr>
                  <m:t>N</m:t>
                </m:r>
              </m:den>
            </m:f>
          </m:den>
        </m:f>
      </m:oMath>
      <w:r w:rsidRPr="00896560">
        <w:rPr>
          <w:rFonts w:eastAsia="Calibri" w:cs="Arial"/>
          <w:kern w:val="0"/>
          <w:szCs w:val="24"/>
          <w:lang w:val="mn-MN"/>
        </w:rPr>
        <w:tab/>
      </w:r>
      <w:r w:rsidRPr="00896560">
        <w:rPr>
          <w:rFonts w:eastAsia="Calibri" w:cs="Arial"/>
          <w:kern w:val="0"/>
          <w:szCs w:val="24"/>
          <w:lang w:val="mn-MN"/>
        </w:rPr>
        <w:tab/>
        <w:t>(1)</w:t>
      </w:r>
    </w:p>
    <w:p w14:paraId="5615ECB3" w14:textId="77777777" w:rsidR="00FD54E9" w:rsidRPr="00896560" w:rsidRDefault="00FD54E9" w:rsidP="00480308">
      <w:pPr>
        <w:suppressAutoHyphens w:val="0"/>
        <w:spacing w:before="120" w:after="120"/>
        <w:rPr>
          <w:rFonts w:eastAsia="Times New Roman" w:cs="Arial"/>
          <w:i/>
          <w:iCs/>
          <w:kern w:val="0"/>
          <w:szCs w:val="24"/>
          <w:lang w:val="mn-MN"/>
        </w:rPr>
      </w:pPr>
      <w:r w:rsidRPr="00896560">
        <w:rPr>
          <w:rFonts w:eastAsia="Calibri" w:cs="Arial"/>
          <w:i/>
          <w:iCs/>
          <w:kern w:val="0"/>
          <w:szCs w:val="24"/>
          <w:lang w:val="mn-MN"/>
        </w:rPr>
        <w:t xml:space="preserve">Энд: m- хязгааргүй буюу эх олонлогийн тоо мэдэгдэхгүй байх үеийн түүврийн хэмжээ; n- түүврийн хэмжээ; Z- 95%-ийн магадлалын түвшний Z утга (1.96); P-магадлалын түвшин(0.5); </w:t>
      </w:r>
      <m:oMath>
        <m:r>
          <w:rPr>
            <w:rFonts w:ascii="Cambria Math" w:eastAsia="Calibri" w:hAnsi="Cambria Math" w:cs="Arial"/>
            <w:kern w:val="0"/>
            <w:szCs w:val="24"/>
            <w:lang w:val="mn-MN"/>
          </w:rPr>
          <m:t>ε</m:t>
        </m:r>
      </m:oMath>
      <w:r w:rsidRPr="00896560">
        <w:rPr>
          <w:rFonts w:eastAsia="Times New Roman" w:cs="Arial"/>
          <w:i/>
          <w:iCs/>
          <w:kern w:val="0"/>
          <w:szCs w:val="24"/>
          <w:lang w:val="mn-MN"/>
        </w:rPr>
        <w:t xml:space="preserve">- түүврийн алдаа(0.05). </w:t>
      </w:r>
    </w:p>
    <w:p w14:paraId="22266319" w14:textId="77777777" w:rsidR="00FD54E9" w:rsidRPr="00896560" w:rsidRDefault="00FD54E9" w:rsidP="00FD54E9">
      <w:pPr>
        <w:suppressAutoHyphens w:val="0"/>
        <w:spacing w:before="120" w:after="120"/>
        <w:ind w:firstLine="216"/>
        <w:rPr>
          <w:rFonts w:eastAsia="Times New Roman" w:cs="Arial"/>
          <w:kern w:val="0"/>
          <w:szCs w:val="24"/>
          <w:lang w:val="mn-MN"/>
        </w:rPr>
      </w:pPr>
    </w:p>
    <w:p w14:paraId="49881FC9" w14:textId="2C1DC681" w:rsidR="007311ED" w:rsidRPr="00896560" w:rsidRDefault="00FD54E9" w:rsidP="00480308">
      <w:pPr>
        <w:suppressAutoHyphens w:val="0"/>
        <w:spacing w:before="120" w:after="120"/>
        <w:ind w:firstLine="216"/>
        <w:jc w:val="center"/>
        <w:rPr>
          <w:rFonts w:eastAsia="Calibri" w:cs="Arial"/>
          <w:color w:val="002060"/>
          <w:kern w:val="0"/>
          <w:szCs w:val="24"/>
          <w:lang w:val="mn-MN"/>
        </w:rPr>
      </w:pPr>
      <m:oMathPara>
        <m:oMath>
          <m:r>
            <w:rPr>
              <w:rFonts w:ascii="Cambria Math" w:eastAsia="Calibri" w:hAnsi="Cambria Math" w:cs="Arial"/>
              <w:kern w:val="0"/>
              <w:szCs w:val="24"/>
              <w:lang w:val="mn-MN"/>
            </w:rPr>
            <m:t>m=</m:t>
          </m:r>
          <m:f>
            <m:fPr>
              <m:ctrlPr>
                <w:rPr>
                  <w:rFonts w:ascii="Cambria Math" w:eastAsia="Calibri" w:hAnsi="Cambria Math" w:cs="Arial"/>
                  <w:i/>
                  <w:kern w:val="0"/>
                  <w:szCs w:val="24"/>
                  <w:lang w:val="mn-MN"/>
                </w:rPr>
              </m:ctrlPr>
            </m:fPr>
            <m:num>
              <m:sSup>
                <m:sSupPr>
                  <m:ctrlPr>
                    <w:rPr>
                      <w:rFonts w:ascii="Cambria Math" w:eastAsia="Calibri" w:hAnsi="Cambria Math" w:cs="Arial"/>
                      <w:i/>
                      <w:kern w:val="0"/>
                      <w:szCs w:val="24"/>
                      <w:lang w:val="mn-MN"/>
                    </w:rPr>
                  </m:ctrlPr>
                </m:sSupPr>
                <m:e>
                  <m:r>
                    <w:rPr>
                      <w:rFonts w:ascii="Cambria Math" w:eastAsia="Calibri" w:hAnsi="Cambria Math" w:cs="Arial"/>
                      <w:kern w:val="0"/>
                      <w:szCs w:val="24"/>
                      <w:lang w:val="mn-MN"/>
                    </w:rPr>
                    <m:t>Z</m:t>
                  </m:r>
                </m:e>
                <m:sup>
                  <m:r>
                    <w:rPr>
                      <w:rFonts w:ascii="Cambria Math" w:eastAsia="Calibri" w:hAnsi="Cambria Math" w:cs="Arial"/>
                      <w:kern w:val="0"/>
                      <w:szCs w:val="24"/>
                      <w:lang w:val="mn-MN"/>
                    </w:rPr>
                    <m:t>2</m:t>
                  </m:r>
                </m:sup>
              </m:sSup>
              <m:r>
                <w:rPr>
                  <w:rFonts w:ascii="Cambria Math" w:eastAsia="Calibri" w:hAnsi="Cambria Math" w:cs="Arial"/>
                  <w:kern w:val="0"/>
                  <w:szCs w:val="24"/>
                  <w:lang w:val="mn-MN"/>
                </w:rPr>
                <m:t>×P×(1-P)</m:t>
              </m:r>
            </m:num>
            <m:den>
              <m:sSup>
                <m:sSupPr>
                  <m:ctrlPr>
                    <w:rPr>
                      <w:rFonts w:ascii="Cambria Math" w:eastAsia="Calibri" w:hAnsi="Cambria Math" w:cs="Arial"/>
                      <w:i/>
                      <w:kern w:val="0"/>
                      <w:szCs w:val="24"/>
                      <w:lang w:val="mn-MN"/>
                    </w:rPr>
                  </m:ctrlPr>
                </m:sSupPr>
                <m:e>
                  <m:r>
                    <w:rPr>
                      <w:rFonts w:ascii="Cambria Math" w:eastAsia="Calibri" w:hAnsi="Cambria Math" w:cs="Arial"/>
                      <w:kern w:val="0"/>
                      <w:szCs w:val="24"/>
                      <w:lang w:val="mn-MN"/>
                    </w:rPr>
                    <m:t>ε</m:t>
                  </m:r>
                </m:e>
                <m:sup>
                  <m:r>
                    <w:rPr>
                      <w:rFonts w:ascii="Cambria Math" w:eastAsia="Calibri" w:hAnsi="Cambria Math" w:cs="Arial"/>
                      <w:kern w:val="0"/>
                      <w:szCs w:val="24"/>
                      <w:lang w:val="mn-MN"/>
                    </w:rPr>
                    <m:t>2</m:t>
                  </m:r>
                </m:sup>
              </m:sSup>
            </m:den>
          </m:f>
          <m:r>
            <w:rPr>
              <w:rFonts w:ascii="Cambria Math" w:eastAsia="Calibri" w:hAnsi="Cambria Math" w:cs="Arial"/>
              <w:kern w:val="0"/>
              <w:szCs w:val="24"/>
              <w:lang w:val="mn-MN"/>
            </w:rPr>
            <m:t>=</m:t>
          </m:r>
          <m:f>
            <m:fPr>
              <m:ctrlPr>
                <w:rPr>
                  <w:rFonts w:ascii="Cambria Math" w:eastAsia="Calibri" w:hAnsi="Cambria Math" w:cs="Arial"/>
                  <w:i/>
                  <w:kern w:val="0"/>
                  <w:szCs w:val="24"/>
                  <w:lang w:val="mn-MN"/>
                </w:rPr>
              </m:ctrlPr>
            </m:fPr>
            <m:num>
              <m:r>
                <w:rPr>
                  <w:rFonts w:ascii="Cambria Math" w:eastAsia="Calibri" w:hAnsi="Cambria Math" w:cs="Arial"/>
                  <w:kern w:val="0"/>
                  <w:szCs w:val="24"/>
                  <w:lang w:val="mn-MN"/>
                </w:rPr>
                <m:t>1.9</m:t>
              </m:r>
              <m:sSup>
                <m:sSupPr>
                  <m:ctrlPr>
                    <w:rPr>
                      <w:rFonts w:ascii="Cambria Math" w:eastAsia="Calibri" w:hAnsi="Cambria Math" w:cs="Arial"/>
                      <w:i/>
                      <w:kern w:val="0"/>
                      <w:szCs w:val="24"/>
                      <w:lang w:val="mn-MN"/>
                    </w:rPr>
                  </m:ctrlPr>
                </m:sSupPr>
                <m:e>
                  <m:r>
                    <w:rPr>
                      <w:rFonts w:ascii="Cambria Math" w:eastAsia="Calibri" w:hAnsi="Cambria Math" w:cs="Arial"/>
                      <w:kern w:val="0"/>
                      <w:szCs w:val="24"/>
                      <w:lang w:val="mn-MN"/>
                    </w:rPr>
                    <m:t>6</m:t>
                  </m:r>
                </m:e>
                <m:sup>
                  <m:r>
                    <w:rPr>
                      <w:rFonts w:ascii="Cambria Math" w:eastAsia="Calibri" w:hAnsi="Cambria Math" w:cs="Arial"/>
                      <w:kern w:val="0"/>
                      <w:szCs w:val="24"/>
                      <w:lang w:val="mn-MN"/>
                    </w:rPr>
                    <m:t>2</m:t>
                  </m:r>
                </m:sup>
              </m:sSup>
              <m:r>
                <w:rPr>
                  <w:rFonts w:ascii="Cambria Math" w:eastAsia="Calibri" w:hAnsi="Cambria Math" w:cs="Arial"/>
                  <w:kern w:val="0"/>
                  <w:szCs w:val="24"/>
                  <w:lang w:val="mn-MN"/>
                </w:rPr>
                <m:t>×0.5×(1-0.5)</m:t>
              </m:r>
            </m:num>
            <m:den>
              <m:r>
                <w:rPr>
                  <w:rFonts w:ascii="Cambria Math" w:eastAsia="Calibri" w:hAnsi="Cambria Math" w:cs="Arial"/>
                  <w:kern w:val="0"/>
                  <w:szCs w:val="24"/>
                  <w:lang w:val="mn-MN"/>
                </w:rPr>
                <m:t>0.0</m:t>
              </m:r>
              <m:sSup>
                <m:sSupPr>
                  <m:ctrlPr>
                    <w:rPr>
                      <w:rFonts w:ascii="Cambria Math" w:eastAsia="Calibri" w:hAnsi="Cambria Math" w:cs="Arial"/>
                      <w:i/>
                      <w:kern w:val="0"/>
                      <w:szCs w:val="24"/>
                      <w:lang w:val="mn-MN"/>
                    </w:rPr>
                  </m:ctrlPr>
                </m:sSupPr>
                <m:e>
                  <m:r>
                    <w:rPr>
                      <w:rFonts w:ascii="Cambria Math" w:eastAsia="Calibri" w:hAnsi="Cambria Math" w:cs="Arial"/>
                      <w:kern w:val="0"/>
                      <w:szCs w:val="24"/>
                      <w:lang w:val="mn-MN"/>
                    </w:rPr>
                    <m:t>5</m:t>
                  </m:r>
                </m:e>
                <m:sup>
                  <m:r>
                    <w:rPr>
                      <w:rFonts w:ascii="Cambria Math" w:eastAsia="Calibri" w:hAnsi="Cambria Math" w:cs="Arial"/>
                      <w:kern w:val="0"/>
                      <w:szCs w:val="24"/>
                      <w:lang w:val="mn-MN"/>
                    </w:rPr>
                    <m:t>2</m:t>
                  </m:r>
                </m:sup>
              </m:sSup>
            </m:den>
          </m:f>
          <m:r>
            <w:rPr>
              <w:rFonts w:ascii="Cambria Math" w:eastAsia="Calibri" w:hAnsi="Cambria Math" w:cs="Arial"/>
              <w:kern w:val="0"/>
              <w:szCs w:val="24"/>
              <w:lang w:val="mn-MN"/>
            </w:rPr>
            <m:t>=384.1≈384</m:t>
          </m:r>
          <m:r>
            <m:rPr>
              <m:sty m:val="p"/>
            </m:rPr>
            <w:rPr>
              <w:rFonts w:ascii="Cambria Math" w:eastAsia="Calibri" w:hAnsi="Cambria Math" w:cs="Arial"/>
              <w:kern w:val="0"/>
              <w:szCs w:val="24"/>
              <w:lang w:val="mn-MN"/>
            </w:rPr>
            <w:br/>
          </m:r>
        </m:oMath>
      </m:oMathPara>
      <m:oMath>
        <m:r>
          <w:rPr>
            <w:rFonts w:ascii="Cambria Math" w:eastAsia="Calibri" w:hAnsi="Cambria Math" w:cs="Arial"/>
            <w:color w:val="002060"/>
            <w:kern w:val="0"/>
            <w:szCs w:val="24"/>
            <w:lang w:val="mn-MN"/>
          </w:rPr>
          <m:t>n=</m:t>
        </m:r>
        <m:f>
          <m:fPr>
            <m:ctrlPr>
              <w:rPr>
                <w:rFonts w:ascii="Cambria Math" w:eastAsia="Calibri" w:hAnsi="Cambria Math" w:cs="Arial"/>
                <w:i/>
                <w:color w:val="002060"/>
                <w:kern w:val="0"/>
                <w:szCs w:val="24"/>
                <w:lang w:val="mn-MN"/>
              </w:rPr>
            </m:ctrlPr>
          </m:fPr>
          <m:num>
            <m:r>
              <w:rPr>
                <w:rFonts w:ascii="Cambria Math" w:eastAsia="Calibri" w:hAnsi="Cambria Math" w:cs="Arial"/>
                <w:color w:val="002060"/>
                <w:kern w:val="0"/>
                <w:szCs w:val="24"/>
                <w:lang w:val="mn-MN"/>
              </w:rPr>
              <m:t>m</m:t>
            </m:r>
          </m:num>
          <m:den>
            <m:r>
              <w:rPr>
                <w:rFonts w:ascii="Cambria Math" w:eastAsia="Calibri" w:hAnsi="Cambria Math" w:cs="Arial"/>
                <w:color w:val="002060"/>
                <w:kern w:val="0"/>
                <w:szCs w:val="24"/>
                <w:lang w:val="mn-MN"/>
              </w:rPr>
              <m:t>1+</m:t>
            </m:r>
            <m:f>
              <m:fPr>
                <m:ctrlPr>
                  <w:rPr>
                    <w:rFonts w:ascii="Cambria Math" w:eastAsia="Calibri" w:hAnsi="Cambria Math" w:cs="Arial"/>
                    <w:i/>
                    <w:color w:val="002060"/>
                    <w:kern w:val="0"/>
                    <w:szCs w:val="24"/>
                    <w:lang w:val="mn-MN"/>
                  </w:rPr>
                </m:ctrlPr>
              </m:fPr>
              <m:num>
                <m:r>
                  <w:rPr>
                    <w:rFonts w:ascii="Cambria Math" w:eastAsia="Calibri" w:hAnsi="Cambria Math" w:cs="Arial"/>
                    <w:color w:val="002060"/>
                    <w:kern w:val="0"/>
                    <w:szCs w:val="24"/>
                    <w:lang w:val="mn-MN"/>
                  </w:rPr>
                  <m:t>m-1</m:t>
                </m:r>
              </m:num>
              <m:den>
                <m:r>
                  <w:rPr>
                    <w:rFonts w:ascii="Cambria Math" w:eastAsia="Calibri" w:hAnsi="Cambria Math" w:cs="Arial"/>
                    <w:color w:val="002060"/>
                    <w:kern w:val="0"/>
                    <w:szCs w:val="24"/>
                    <w:lang w:val="mn-MN"/>
                  </w:rPr>
                  <m:t>N</m:t>
                </m:r>
              </m:den>
            </m:f>
          </m:den>
        </m:f>
        <m:r>
          <w:rPr>
            <w:rFonts w:ascii="Cambria Math" w:eastAsia="Calibri" w:hAnsi="Cambria Math" w:cs="Arial"/>
            <w:color w:val="002060"/>
            <w:kern w:val="0"/>
            <w:szCs w:val="24"/>
            <w:lang w:val="mn-MN"/>
          </w:rPr>
          <m:t>=</m:t>
        </m:r>
        <m:f>
          <m:fPr>
            <m:ctrlPr>
              <w:rPr>
                <w:rFonts w:ascii="Cambria Math" w:eastAsia="Calibri" w:hAnsi="Cambria Math" w:cs="Arial"/>
                <w:i/>
                <w:color w:val="002060"/>
                <w:kern w:val="0"/>
                <w:szCs w:val="24"/>
                <w:lang w:val="mn-MN"/>
              </w:rPr>
            </m:ctrlPr>
          </m:fPr>
          <m:num>
            <m:r>
              <w:rPr>
                <w:rFonts w:ascii="Cambria Math" w:eastAsia="Calibri" w:hAnsi="Cambria Math" w:cs="Arial"/>
                <w:color w:val="002060"/>
                <w:kern w:val="0"/>
                <w:szCs w:val="24"/>
                <w:lang w:val="mn-MN"/>
              </w:rPr>
              <m:t>384</m:t>
            </m:r>
          </m:num>
          <m:den>
            <m:r>
              <w:rPr>
                <w:rFonts w:ascii="Cambria Math" w:eastAsia="Calibri" w:hAnsi="Cambria Math" w:cs="Arial"/>
                <w:color w:val="002060"/>
                <w:kern w:val="0"/>
                <w:szCs w:val="24"/>
                <w:lang w:val="mn-MN"/>
              </w:rPr>
              <m:t>1+</m:t>
            </m:r>
            <m:f>
              <m:fPr>
                <m:ctrlPr>
                  <w:rPr>
                    <w:rFonts w:ascii="Cambria Math" w:eastAsia="Calibri" w:hAnsi="Cambria Math" w:cs="Arial"/>
                    <w:i/>
                    <w:color w:val="002060"/>
                    <w:kern w:val="0"/>
                    <w:szCs w:val="24"/>
                    <w:lang w:val="mn-MN"/>
                  </w:rPr>
                </m:ctrlPr>
              </m:fPr>
              <m:num>
                <m:r>
                  <w:rPr>
                    <w:rFonts w:ascii="Cambria Math" w:eastAsia="Calibri" w:hAnsi="Cambria Math" w:cs="Arial"/>
                    <w:color w:val="002060"/>
                    <w:kern w:val="0"/>
                    <w:szCs w:val="24"/>
                    <w:lang w:val="mn-MN"/>
                  </w:rPr>
                  <m:t>384-1</m:t>
                </m:r>
              </m:num>
              <m:den>
                <m:r>
                  <w:rPr>
                    <w:rFonts w:ascii="Cambria Math" w:eastAsia="Calibri" w:hAnsi="Cambria Math" w:cs="Arial"/>
                    <w:color w:val="002060"/>
                    <w:kern w:val="0"/>
                    <w:szCs w:val="24"/>
                    <w:lang w:val="mn-MN"/>
                  </w:rPr>
                  <m:t>710</m:t>
                </m:r>
              </m:den>
            </m:f>
          </m:den>
        </m:f>
        <m:r>
          <w:rPr>
            <w:rFonts w:ascii="Cambria Math" w:eastAsia="Calibri" w:hAnsi="Cambria Math" w:cs="Arial"/>
            <w:color w:val="002060"/>
            <w:kern w:val="0"/>
            <w:szCs w:val="24"/>
            <w:lang w:val="mn-MN"/>
          </w:rPr>
          <m:t>=249 байгууллага</m:t>
        </m:r>
      </m:oMath>
      <w:r w:rsidR="007311ED" w:rsidRPr="00896560">
        <w:rPr>
          <w:rFonts w:eastAsia="Calibri" w:cs="Arial"/>
          <w:kern w:val="0"/>
          <w:szCs w:val="24"/>
          <w:lang w:val="mn-MN"/>
        </w:rPr>
        <w:br w:type="page"/>
      </w:r>
    </w:p>
    <w:p w14:paraId="7A2D6879" w14:textId="3832112E" w:rsidR="00FD54E9" w:rsidRPr="00896560" w:rsidRDefault="0084450B" w:rsidP="0084450B">
      <w:pPr>
        <w:shd w:val="clear" w:color="auto" w:fill="CCFFCC"/>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lastRenderedPageBreak/>
        <w:t xml:space="preserve">Б. </w:t>
      </w:r>
      <w:r w:rsidR="00FD54E9" w:rsidRPr="00896560">
        <w:rPr>
          <w:rFonts w:eastAsia="Calibri" w:cs="Arial"/>
          <w:kern w:val="0"/>
          <w:szCs w:val="24"/>
          <w:lang w:val="mn-MN"/>
        </w:rPr>
        <w:t xml:space="preserve">ХХМТ-ийн </w:t>
      </w:r>
      <w:r w:rsidRPr="00896560">
        <w:rPr>
          <w:rFonts w:eastAsia="Calibri" w:cs="Arial"/>
          <w:kern w:val="0"/>
          <w:szCs w:val="24"/>
          <w:lang w:val="mn-MN"/>
        </w:rPr>
        <w:t>САЛБАРЫН</w:t>
      </w:r>
      <w:r w:rsidR="00D37FF2" w:rsidRPr="00896560">
        <w:rPr>
          <w:rFonts w:eastAsia="Calibri" w:cs="Arial"/>
          <w:kern w:val="0"/>
          <w:szCs w:val="24"/>
          <w:lang w:val="mn-MN"/>
        </w:rPr>
        <w:t xml:space="preserve"> ХҮНИЙ НӨӨЦИЙН</w:t>
      </w:r>
      <w:r w:rsidRPr="00896560">
        <w:rPr>
          <w:rFonts w:eastAsia="Calibri" w:cs="Arial"/>
          <w:kern w:val="0"/>
          <w:szCs w:val="24"/>
          <w:lang w:val="mn-MN"/>
        </w:rPr>
        <w:t xml:space="preserve"> НИЙЛҮҮЛЭЛТИЙН СУДАЛГААНЫ АРГА ЗҮЙ</w:t>
      </w:r>
    </w:p>
    <w:p w14:paraId="1DFA0E5F" w14:textId="6E6AC429" w:rsidR="00FD54E9" w:rsidRPr="00896560" w:rsidRDefault="00FD54E9" w:rsidP="00153A8A">
      <w:pPr>
        <w:rPr>
          <w:lang w:val="mn-MN"/>
        </w:rPr>
      </w:pPr>
      <w:r w:rsidRPr="00896560">
        <w:rPr>
          <w:lang w:val="mn-MN"/>
        </w:rPr>
        <w:t>ХХМТ-ийн салбарын хүний нөөцийн нийлүүлэлтийн судалгааг дараах үндсэ</w:t>
      </w:r>
      <w:r w:rsidR="00D37FF2" w:rsidRPr="00896560">
        <w:rPr>
          <w:lang w:val="mn-MN"/>
        </w:rPr>
        <w:t>н чиглэлээр хийж гүйцэтгэнэ</w:t>
      </w:r>
      <w:r w:rsidRPr="00896560">
        <w:rPr>
          <w:lang w:val="mn-MN"/>
        </w:rPr>
        <w:t xml:space="preserve">. Үүнд: </w:t>
      </w:r>
    </w:p>
    <w:p w14:paraId="67DDEB63" w14:textId="77777777" w:rsidR="00EA48C1" w:rsidRPr="00896560" w:rsidRDefault="00EA48C1" w:rsidP="005753B6">
      <w:pPr>
        <w:pStyle w:val="NormalWeb"/>
        <w:numPr>
          <w:ilvl w:val="0"/>
          <w:numId w:val="24"/>
        </w:numPr>
        <w:suppressAutoHyphens w:val="0"/>
        <w:autoSpaceDE/>
        <w:autoSpaceDN/>
        <w:adjustRightInd/>
        <w:spacing w:line="240" w:lineRule="auto"/>
        <w:rPr>
          <w:rFonts w:cs="Arial"/>
          <w:lang w:val="mn-MN"/>
        </w:rPr>
      </w:pPr>
      <w:r w:rsidRPr="00896560">
        <w:rPr>
          <w:rFonts w:cs="Arial"/>
          <w:lang w:val="mn-MN"/>
        </w:rPr>
        <w:t>ХХМТ-ийн мэргэжилтэн бэлтгэж буй их, дээд сургуулиудын сургалтын хөтөлбөр, тэдгээрийн хэрэгжилтийн судалгаа</w:t>
      </w:r>
    </w:p>
    <w:p w14:paraId="4B45F362" w14:textId="6BA65A82" w:rsidR="00FD54E9" w:rsidRPr="00896560" w:rsidRDefault="00EA48C1" w:rsidP="005753B6">
      <w:pPr>
        <w:pStyle w:val="NormalWeb"/>
        <w:numPr>
          <w:ilvl w:val="0"/>
          <w:numId w:val="24"/>
        </w:numPr>
        <w:suppressAutoHyphens w:val="0"/>
        <w:autoSpaceDE/>
        <w:autoSpaceDN/>
        <w:adjustRightInd/>
        <w:spacing w:line="240" w:lineRule="auto"/>
        <w:rPr>
          <w:lang w:val="mn-MN"/>
        </w:rPr>
      </w:pPr>
      <w:r w:rsidRPr="00896560">
        <w:rPr>
          <w:rFonts w:cs="Arial"/>
          <w:lang w:val="mn-MN"/>
        </w:rPr>
        <w:t xml:space="preserve">ХХМТ-ийн мэргэжилтэн бэлтгэж буй </w:t>
      </w:r>
      <w:r w:rsidR="00240001" w:rsidRPr="00896560">
        <w:rPr>
          <w:rFonts w:cs="Arial"/>
          <w:lang w:val="mn-MN"/>
        </w:rPr>
        <w:t>Мэргэжлийн сургалт, үйлдвэрлэлийн төв (</w:t>
      </w:r>
      <w:r w:rsidRPr="00896560">
        <w:rPr>
          <w:rFonts w:cs="Arial"/>
          <w:lang w:val="mn-MN"/>
        </w:rPr>
        <w:t>МСҮТ</w:t>
      </w:r>
      <w:r w:rsidR="00240001" w:rsidRPr="00896560">
        <w:rPr>
          <w:rFonts w:cs="Arial"/>
          <w:lang w:val="mn-MN"/>
        </w:rPr>
        <w:t>)</w:t>
      </w:r>
      <w:r w:rsidRPr="00896560">
        <w:rPr>
          <w:rFonts w:cs="Arial"/>
          <w:lang w:val="mn-MN"/>
        </w:rPr>
        <w:t xml:space="preserve">, политехник коллежуудын сургалтын хөтөлбөр, тэдгээрийн хэрэгжилтийн судалгаа </w:t>
      </w:r>
      <w:r w:rsidR="00FD54E9" w:rsidRPr="00896560">
        <w:rPr>
          <w:lang w:val="mn-MN"/>
        </w:rPr>
        <w:t xml:space="preserve">зэрэг болно. </w:t>
      </w:r>
    </w:p>
    <w:p w14:paraId="0E8D01DB" w14:textId="1FF78370" w:rsidR="00FD54E9" w:rsidRPr="00896560" w:rsidRDefault="00FD54E9" w:rsidP="00FD54E9">
      <w:pPr>
        <w:spacing w:after="120"/>
        <w:rPr>
          <w:rFonts w:cs="Arial"/>
          <w:b/>
          <w:i/>
          <w:szCs w:val="24"/>
          <w:lang w:val="mn-MN"/>
        </w:rPr>
      </w:pPr>
      <w:r w:rsidRPr="00896560">
        <w:rPr>
          <w:rFonts w:cs="Arial"/>
          <w:b/>
          <w:i/>
          <w:szCs w:val="24"/>
          <w:lang w:val="mn-MN"/>
        </w:rPr>
        <w:t>Их дээд сургуулиудын сургалтын хөтөлбөр болон элсэлт, төгсөлтийн байдалд хийх судалгаа, шинжилгээ</w:t>
      </w:r>
    </w:p>
    <w:p w14:paraId="528CE82D" w14:textId="77777777" w:rsidR="00FD54E9" w:rsidRPr="00896560" w:rsidRDefault="00FD54E9" w:rsidP="00FD54E9">
      <w:pPr>
        <w:spacing w:after="120"/>
        <w:rPr>
          <w:rFonts w:cs="Arial"/>
          <w:szCs w:val="24"/>
          <w:lang w:val="mn-MN"/>
        </w:rPr>
      </w:pPr>
      <w:r w:rsidRPr="00896560">
        <w:rPr>
          <w:rFonts w:cs="Arial"/>
          <w:szCs w:val="24"/>
          <w:lang w:val="mn-MN"/>
        </w:rPr>
        <w:t xml:space="preserve">Өнөөгийн байдлаар манай улсад нийт 39 их дээд сургуульд харилцаа холбоо, мэдээллийн технологийн чиглэлээр мэргэжилтэн бэлтгэж байна. Эдгээр нь: </w:t>
      </w:r>
    </w:p>
    <w:p w14:paraId="02B3FA57" w14:textId="77777777" w:rsidR="00FD54E9" w:rsidRPr="00896560" w:rsidRDefault="00BC1CD3"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hyperlink r:id="rId12" w:tooltip="Шинжлэх Ухаан Технологийн Их Сургууль" w:history="1">
        <w:r w:rsidR="00FD54E9" w:rsidRPr="00896560">
          <w:rPr>
            <w:rFonts w:eastAsia="Times New Roman" w:cs="Arial"/>
            <w:szCs w:val="24"/>
            <w:lang w:val="mn-MN"/>
          </w:rPr>
          <w:t>Шинжлэх ухаан технологийн их сургууль</w:t>
        </w:r>
      </w:hyperlink>
    </w:p>
    <w:p w14:paraId="4D9795F9" w14:textId="77777777" w:rsidR="00FD54E9" w:rsidRPr="00896560" w:rsidRDefault="00BC1CD3"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hyperlink r:id="rId13" w:tooltip="Монгол Улсын Их Сургууль" w:history="1">
        <w:r w:rsidR="00FD54E9" w:rsidRPr="00896560">
          <w:rPr>
            <w:rFonts w:eastAsia="Times New Roman" w:cs="Arial"/>
            <w:szCs w:val="24"/>
            <w:lang w:val="mn-MN"/>
          </w:rPr>
          <w:t>Монгол улсын их сургууль</w:t>
        </w:r>
      </w:hyperlink>
    </w:p>
    <w:p w14:paraId="4B615E68" w14:textId="77777777" w:rsidR="00FD54E9" w:rsidRPr="00896560" w:rsidRDefault="00BC1CD3"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hyperlink r:id="rId14" w:tooltip="Хөдөө Аж Ахуйн Их Сургууль" w:history="1">
        <w:r w:rsidR="00FD54E9" w:rsidRPr="00896560">
          <w:rPr>
            <w:rFonts w:eastAsia="Times New Roman" w:cs="Arial"/>
            <w:szCs w:val="24"/>
            <w:lang w:val="mn-MN"/>
          </w:rPr>
          <w:t>Хөдөө аж ахуйн их сургууль</w:t>
        </w:r>
      </w:hyperlink>
    </w:p>
    <w:p w14:paraId="716F8A4E" w14:textId="77777777" w:rsidR="00FD54E9" w:rsidRPr="00896560" w:rsidRDefault="00BC1CD3"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hyperlink r:id="rId15" w:tooltip="Батлан Хамгаалахын Их Сургууль (ийм хуудас байхгүй)" w:history="1">
        <w:r w:rsidR="00FD54E9" w:rsidRPr="00896560">
          <w:rPr>
            <w:rFonts w:eastAsia="Times New Roman" w:cs="Arial"/>
            <w:szCs w:val="24"/>
            <w:lang w:val="mn-MN"/>
          </w:rPr>
          <w:t>Батлан хамгаалахын их сургууль</w:t>
        </w:r>
      </w:hyperlink>
    </w:p>
    <w:p w14:paraId="5F19B9F6" w14:textId="77777777" w:rsidR="00FD54E9" w:rsidRPr="00896560" w:rsidRDefault="00BC1CD3"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hyperlink r:id="rId16" w:tooltip="Соёл Урлагийн Их Сургууль" w:history="1">
        <w:r w:rsidR="00FD54E9" w:rsidRPr="00896560">
          <w:rPr>
            <w:rFonts w:eastAsia="Times New Roman" w:cs="Arial"/>
            <w:szCs w:val="24"/>
            <w:lang w:val="mn-MN"/>
          </w:rPr>
          <w:t>Соёл урлагийн их сургууль</w:t>
        </w:r>
      </w:hyperlink>
    </w:p>
    <w:p w14:paraId="78FFF44C"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Монгол улсын боловсролын их сургууль</w:t>
      </w:r>
    </w:p>
    <w:p w14:paraId="0E4BF0F6"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Хууль сахиулахын их сургууль</w:t>
      </w:r>
    </w:p>
    <w:p w14:paraId="1267CFD5"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Улаанбаатар их сургууль</w:t>
      </w:r>
    </w:p>
    <w:p w14:paraId="339CD647"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 xml:space="preserve">Ховд их сургууль </w:t>
      </w:r>
    </w:p>
    <w:p w14:paraId="22D5289A"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Дорнод их сургууль</w:t>
      </w:r>
    </w:p>
    <w:p w14:paraId="6683685F"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Худалдаа үйлдвэрлэлийн их сургууль</w:t>
      </w:r>
    </w:p>
    <w:p w14:paraId="5A47E8D7"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Санхүү эдийн засгийн их сургууль</w:t>
      </w:r>
    </w:p>
    <w:p w14:paraId="13BC6244"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Их засаг их сургууль</w:t>
      </w:r>
    </w:p>
    <w:p w14:paraId="3D127C3B" w14:textId="77777777" w:rsidR="00FD54E9" w:rsidRPr="00896560" w:rsidRDefault="00BC1CD3"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hyperlink r:id="rId17" w:tooltip="Отгонтэнгэр Их Сургууль" w:history="1">
        <w:r w:rsidR="00FD54E9" w:rsidRPr="00896560">
          <w:rPr>
            <w:rFonts w:eastAsia="Times New Roman" w:cs="Arial"/>
            <w:szCs w:val="24"/>
            <w:lang w:val="mn-MN"/>
          </w:rPr>
          <w:t>Отгонтэнгэр их сургууль</w:t>
        </w:r>
      </w:hyperlink>
    </w:p>
    <w:p w14:paraId="0934BFC0"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 xml:space="preserve">Хүмүүнлэгийн ухааны их сургууль </w:t>
      </w:r>
    </w:p>
    <w:p w14:paraId="47ACD3D5" w14:textId="3B03B993" w:rsidR="00FD54E9" w:rsidRPr="00896560" w:rsidRDefault="00D37FF2"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Олон улсын У</w:t>
      </w:r>
      <w:r w:rsidR="00FD54E9" w:rsidRPr="00896560">
        <w:rPr>
          <w:rFonts w:eastAsia="Times New Roman" w:cs="Arial"/>
          <w:szCs w:val="24"/>
          <w:lang w:val="mn-MN"/>
        </w:rPr>
        <w:t>лаанбаатар их сургууль</w:t>
      </w:r>
    </w:p>
    <w:p w14:paraId="4C477D3A"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 xml:space="preserve">Мандах их сургууль </w:t>
      </w:r>
    </w:p>
    <w:p w14:paraId="6D9BF4A8"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 xml:space="preserve">Этүгэн их сургууль </w:t>
      </w:r>
    </w:p>
    <w:p w14:paraId="1305C207"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Сэрүүлэг их сургууль /Номэра дээд сургууль/</w:t>
      </w:r>
    </w:p>
    <w:p w14:paraId="5EF136B8"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Сити их сургууль</w:t>
      </w:r>
    </w:p>
    <w:p w14:paraId="66CD292D"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Улаанбаатар эрдэм их сургууль</w:t>
      </w:r>
    </w:p>
    <w:p w14:paraId="67B1989C"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Монголын үндэсний их сургууль</w:t>
      </w:r>
    </w:p>
    <w:p w14:paraId="23387CC7"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Үндэсний техникийн их сургууль</w:t>
      </w:r>
    </w:p>
    <w:p w14:paraId="4917AB8B"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Олон улсын эдийн засаг бизнесийн дээд сургууль</w:t>
      </w:r>
    </w:p>
    <w:p w14:paraId="2C1CD7C0"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 xml:space="preserve">Соёл эрдэм дээд сургууль </w:t>
      </w:r>
    </w:p>
    <w:p w14:paraId="698DBBEF" w14:textId="77777777" w:rsidR="00FD54E9" w:rsidRPr="00896560" w:rsidRDefault="00BC1CD3"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hyperlink r:id="rId18" w:tooltip="Технологийн Дээд Сургууль (ийм хуудас байхгүй)" w:history="1">
        <w:r w:rsidR="00FD54E9" w:rsidRPr="00896560">
          <w:rPr>
            <w:rFonts w:eastAsia="Times New Roman" w:cs="Arial"/>
            <w:szCs w:val="24"/>
            <w:lang w:val="mn-MN"/>
          </w:rPr>
          <w:t>Технологийн дээд сургууль</w:t>
        </w:r>
      </w:hyperlink>
    </w:p>
    <w:p w14:paraId="7D6FC232"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Хангай дээд сургууль</w:t>
      </w:r>
    </w:p>
    <w:p w14:paraId="4379FA77"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Хүрээ дээд сургууль</w:t>
      </w:r>
    </w:p>
    <w:p w14:paraId="398A7C46" w14:textId="77777777" w:rsidR="00FD54E9" w:rsidRPr="00896560" w:rsidRDefault="00BC1CD3"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hyperlink r:id="rId19" w:tooltip="Шинэ Монгол Технологийн Дээд Сургууль" w:history="1">
        <w:r w:rsidR="00FD54E9" w:rsidRPr="00896560">
          <w:rPr>
            <w:rFonts w:eastAsia="Times New Roman" w:cs="Arial"/>
            <w:szCs w:val="24"/>
            <w:lang w:val="mn-MN"/>
          </w:rPr>
          <w:t>Шинэ монгол технологийн дээд сургууль</w:t>
        </w:r>
      </w:hyperlink>
    </w:p>
    <w:p w14:paraId="10CE697E" w14:textId="77777777" w:rsidR="00FD54E9" w:rsidRPr="00896560" w:rsidRDefault="00BC1CD3"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hyperlink r:id="rId20" w:tooltip="Монгол Олон Улсын Дээд Сургууль" w:history="1">
        <w:r w:rsidR="00FD54E9" w:rsidRPr="00896560">
          <w:rPr>
            <w:rFonts w:eastAsia="Times New Roman" w:cs="Arial"/>
            <w:szCs w:val="24"/>
            <w:lang w:val="mn-MN"/>
          </w:rPr>
          <w:t>Эм ай ю дээд сургууль</w:t>
        </w:r>
      </w:hyperlink>
    </w:p>
    <w:p w14:paraId="59B1B501" w14:textId="5E0ABEDF" w:rsidR="00FD54E9" w:rsidRPr="00896560" w:rsidRDefault="00D37FF2"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Евро-А</w:t>
      </w:r>
      <w:r w:rsidR="00FD54E9" w:rsidRPr="00896560">
        <w:rPr>
          <w:rFonts w:eastAsia="Times New Roman" w:cs="Arial"/>
          <w:szCs w:val="24"/>
          <w:lang w:val="mn-MN"/>
        </w:rPr>
        <w:t>зи дээд сургууль</w:t>
      </w:r>
    </w:p>
    <w:p w14:paraId="1179C3FA"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Идэр дээд сургууль</w:t>
      </w:r>
    </w:p>
    <w:p w14:paraId="076014C8"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Цахим дээд сургууль</w:t>
      </w:r>
    </w:p>
    <w:p w14:paraId="0C09F0A9"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Чингис хаан дээд сургууль</w:t>
      </w:r>
    </w:p>
    <w:p w14:paraId="7462391E"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Глобал удирдагч их сургууль</w:t>
      </w:r>
    </w:p>
    <w:p w14:paraId="773616CD"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МУИС-ийн Завхан аймгийн салбар сургууль</w:t>
      </w:r>
    </w:p>
    <w:p w14:paraId="7115ADAE"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ШУТИС-ийн Дархан-Уул аймгийн салбар сургууль</w:t>
      </w:r>
    </w:p>
    <w:p w14:paraId="67B4EC1D" w14:textId="77777777"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ШУТИС-ийн Орхон аймгийн салбар сургууль /Эрдэнэт цогцолбор дээд сургууль/</w:t>
      </w:r>
    </w:p>
    <w:p w14:paraId="116BA669" w14:textId="773EF1CB" w:rsidR="00FD54E9" w:rsidRPr="00896560" w:rsidRDefault="00FD54E9" w:rsidP="005753B6">
      <w:pPr>
        <w:pStyle w:val="ListParagraph"/>
        <w:numPr>
          <w:ilvl w:val="0"/>
          <w:numId w:val="23"/>
        </w:numPr>
        <w:suppressAutoHyphens w:val="0"/>
        <w:autoSpaceDE/>
        <w:autoSpaceDN/>
        <w:adjustRightInd/>
        <w:spacing w:after="120"/>
        <w:ind w:hanging="578"/>
        <w:jc w:val="left"/>
        <w:rPr>
          <w:rFonts w:eastAsia="Times New Roman" w:cs="Arial"/>
          <w:szCs w:val="24"/>
          <w:lang w:val="mn-MN"/>
        </w:rPr>
      </w:pPr>
      <w:r w:rsidRPr="00896560">
        <w:rPr>
          <w:rFonts w:eastAsia="Times New Roman" w:cs="Arial"/>
          <w:szCs w:val="24"/>
          <w:lang w:val="mn-MN"/>
        </w:rPr>
        <w:t>Дархан дээд сургууль</w:t>
      </w:r>
      <w:r w:rsidR="00221884" w:rsidRPr="00896560">
        <w:rPr>
          <w:rFonts w:eastAsia="Times New Roman" w:cs="Arial"/>
          <w:szCs w:val="24"/>
          <w:lang w:val="mn-MN"/>
        </w:rPr>
        <w:t xml:space="preserve"> </w:t>
      </w:r>
      <w:r w:rsidRPr="00896560">
        <w:rPr>
          <w:rFonts w:eastAsia="Times New Roman" w:cs="Arial"/>
          <w:szCs w:val="24"/>
          <w:lang w:val="mn-MN"/>
        </w:rPr>
        <w:t xml:space="preserve">зэрэг байна. </w:t>
      </w:r>
    </w:p>
    <w:p w14:paraId="69DBD2BF" w14:textId="32A4060D" w:rsidR="00FD54E9" w:rsidRPr="00896560" w:rsidRDefault="00FD54E9" w:rsidP="00FD54E9">
      <w:pPr>
        <w:spacing w:after="120"/>
        <w:rPr>
          <w:rFonts w:eastAsia="Times New Roman" w:cs="Arial"/>
          <w:szCs w:val="24"/>
          <w:lang w:val="mn-MN"/>
        </w:rPr>
      </w:pPr>
      <w:r w:rsidRPr="00896560">
        <w:rPr>
          <w:rFonts w:eastAsia="Times New Roman" w:cs="Arial"/>
          <w:szCs w:val="24"/>
          <w:lang w:val="mn-MN"/>
        </w:rPr>
        <w:t>Дээрх их, дээд сургуулиуд ХХМТ-ийн чиглэлээр мэргэжилтэн бэлтгэж эхэлсэн он болоод сүүлийн 10 жилийн элсэлт, төгсөлтийн тоонд дээр дүн шинжилгээ хийнэ. Түүнчлэн сургуулиудын сургалтын хөтөлбөрүүдэд дүн шинжилгээ хийх болно. Мэдээлэл цуглуулах хүснэгтийг хавсаргав (</w:t>
      </w:r>
      <w:r w:rsidR="00E62CF3" w:rsidRPr="00896560">
        <w:rPr>
          <w:rFonts w:eastAsia="Times New Roman" w:cs="Arial"/>
          <w:szCs w:val="24"/>
          <w:lang w:val="mn-MN"/>
        </w:rPr>
        <w:fldChar w:fldCharType="begin"/>
      </w:r>
      <w:r w:rsidR="00E62CF3" w:rsidRPr="00896560">
        <w:rPr>
          <w:rFonts w:eastAsia="Times New Roman" w:cs="Arial"/>
          <w:szCs w:val="24"/>
          <w:lang w:val="mn-MN"/>
        </w:rPr>
        <w:instrText xml:space="preserve"> REF _Ref89336769 \h </w:instrText>
      </w:r>
      <w:r w:rsidR="00E62CF3" w:rsidRPr="00896560">
        <w:rPr>
          <w:rFonts w:eastAsia="Times New Roman" w:cs="Arial"/>
          <w:szCs w:val="24"/>
          <w:lang w:val="mn-MN"/>
        </w:rPr>
      </w:r>
      <w:r w:rsidR="00E62CF3" w:rsidRPr="00896560">
        <w:rPr>
          <w:rFonts w:eastAsia="Times New Roman" w:cs="Arial"/>
          <w:szCs w:val="24"/>
          <w:lang w:val="mn-MN"/>
        </w:rPr>
        <w:fldChar w:fldCharType="separate"/>
      </w:r>
      <w:r w:rsidR="00BA4350" w:rsidRPr="00896560">
        <w:rPr>
          <w:lang w:val="mn-MN"/>
        </w:rPr>
        <w:t xml:space="preserve">Хавсралт </w:t>
      </w:r>
      <w:r w:rsidR="00BA4350" w:rsidRPr="00896560">
        <w:rPr>
          <w:noProof/>
          <w:lang w:val="mn-MN"/>
        </w:rPr>
        <w:t>4</w:t>
      </w:r>
      <w:r w:rsidR="00E62CF3" w:rsidRPr="00896560">
        <w:rPr>
          <w:rFonts w:eastAsia="Times New Roman" w:cs="Arial"/>
          <w:szCs w:val="24"/>
          <w:lang w:val="mn-MN"/>
        </w:rPr>
        <w:fldChar w:fldCharType="end"/>
      </w:r>
      <w:r w:rsidRPr="00896560">
        <w:rPr>
          <w:rFonts w:eastAsia="Times New Roman" w:cs="Arial"/>
          <w:szCs w:val="24"/>
          <w:lang w:val="mn-MN"/>
        </w:rPr>
        <w:t xml:space="preserve">).  </w:t>
      </w:r>
    </w:p>
    <w:p w14:paraId="3130E9F7" w14:textId="1F846A77" w:rsidR="00FD54E9" w:rsidRPr="00896560" w:rsidRDefault="00FD54E9" w:rsidP="00FD54E9">
      <w:pPr>
        <w:spacing w:after="120"/>
        <w:rPr>
          <w:rFonts w:cs="Arial"/>
          <w:b/>
          <w:i/>
          <w:szCs w:val="24"/>
          <w:lang w:val="mn-MN"/>
        </w:rPr>
      </w:pPr>
      <w:r w:rsidRPr="00896560">
        <w:rPr>
          <w:rFonts w:cs="Arial"/>
          <w:b/>
          <w:i/>
          <w:szCs w:val="24"/>
          <w:lang w:val="mn-MN"/>
        </w:rPr>
        <w:t>МСҮТ, политехник коллежуудын хөтөлбөр болон элсэлт, төгсөлтийн байдалд хийх судалгаа, шинжилгээ</w:t>
      </w:r>
    </w:p>
    <w:p w14:paraId="3C8C76E2" w14:textId="1D413F87" w:rsidR="00FD54E9" w:rsidRPr="00896560" w:rsidRDefault="00FD54E9" w:rsidP="00FD54E9">
      <w:pPr>
        <w:spacing w:after="120"/>
        <w:rPr>
          <w:rFonts w:eastAsia="Times New Roman" w:cs="Arial"/>
          <w:szCs w:val="24"/>
          <w:lang w:val="mn-MN"/>
        </w:rPr>
      </w:pPr>
      <w:r w:rsidRPr="00896560">
        <w:rPr>
          <w:rFonts w:eastAsia="Times New Roman" w:cs="Arial"/>
          <w:szCs w:val="24"/>
          <w:lang w:val="mn-MN"/>
        </w:rPr>
        <w:t>Өнөөдөр нийт 24 МСҮТ, политехник коллеж ХХМТ-ийн чиглэлээр дараах 12 мэргэжлээр элсэлт авч мэргэжилтэн бэлтгэж байна</w:t>
      </w:r>
      <w:r w:rsidR="0051353B" w:rsidRPr="00896560">
        <w:rPr>
          <w:rFonts w:eastAsia="Times New Roman" w:cs="Arial"/>
          <w:szCs w:val="24"/>
          <w:lang w:val="mn-MN"/>
        </w:rPr>
        <w:t>.</w:t>
      </w:r>
      <w:r w:rsidRPr="00896560">
        <w:rPr>
          <w:rFonts w:eastAsia="Times New Roman" w:cs="Arial"/>
          <w:szCs w:val="24"/>
          <w:lang w:val="mn-MN"/>
        </w:rPr>
        <w:t xml:space="preserve"> Дэлгэрэнгүй мэдээллийг хавсаргав (</w:t>
      </w:r>
      <w:r w:rsidR="009D5367" w:rsidRPr="00896560">
        <w:rPr>
          <w:rFonts w:eastAsia="Times New Roman" w:cs="Arial"/>
          <w:szCs w:val="24"/>
          <w:lang w:val="mn-MN"/>
        </w:rPr>
        <w:fldChar w:fldCharType="begin"/>
      </w:r>
      <w:r w:rsidR="009D5367" w:rsidRPr="00896560">
        <w:rPr>
          <w:rFonts w:eastAsia="Times New Roman" w:cs="Arial"/>
          <w:szCs w:val="24"/>
          <w:lang w:val="mn-MN"/>
        </w:rPr>
        <w:instrText xml:space="preserve"> REF _Ref89337000 \h </w:instrText>
      </w:r>
      <w:r w:rsidR="009D5367" w:rsidRPr="00896560">
        <w:rPr>
          <w:rFonts w:eastAsia="Times New Roman" w:cs="Arial"/>
          <w:szCs w:val="24"/>
          <w:lang w:val="mn-MN"/>
        </w:rPr>
      </w:r>
      <w:r w:rsidR="009D5367" w:rsidRPr="00896560">
        <w:rPr>
          <w:rFonts w:eastAsia="Times New Roman" w:cs="Arial"/>
          <w:szCs w:val="24"/>
          <w:lang w:val="mn-MN"/>
        </w:rPr>
        <w:fldChar w:fldCharType="separate"/>
      </w:r>
      <w:r w:rsidR="00BA4350" w:rsidRPr="00896560">
        <w:rPr>
          <w:lang w:val="mn-MN"/>
        </w:rPr>
        <w:t xml:space="preserve">Хавсралт </w:t>
      </w:r>
      <w:r w:rsidR="00BA4350" w:rsidRPr="00896560">
        <w:rPr>
          <w:noProof/>
          <w:lang w:val="mn-MN"/>
        </w:rPr>
        <w:t>5</w:t>
      </w:r>
      <w:r w:rsidR="009D5367" w:rsidRPr="00896560">
        <w:rPr>
          <w:rFonts w:eastAsia="Times New Roman" w:cs="Arial"/>
          <w:szCs w:val="24"/>
          <w:lang w:val="mn-MN"/>
        </w:rPr>
        <w:fldChar w:fldCharType="end"/>
      </w:r>
      <w:r w:rsidRPr="00896560">
        <w:rPr>
          <w:rFonts w:eastAsia="Times New Roman" w:cs="Arial"/>
          <w:szCs w:val="24"/>
          <w:lang w:val="mn-MN"/>
        </w:rPr>
        <w:t xml:space="preserve">). </w:t>
      </w:r>
    </w:p>
    <w:p w14:paraId="73B980E2" w14:textId="67534733" w:rsidR="00FD54E9" w:rsidRPr="00896560" w:rsidRDefault="00FD54E9" w:rsidP="00FD54E9">
      <w:pPr>
        <w:spacing w:after="120"/>
        <w:rPr>
          <w:rFonts w:eastAsia="Times New Roman" w:cs="Arial"/>
          <w:szCs w:val="24"/>
          <w:lang w:val="mn-MN"/>
        </w:rPr>
      </w:pPr>
      <w:r w:rsidRPr="00896560">
        <w:rPr>
          <w:rFonts w:eastAsia="Times New Roman" w:cs="Arial"/>
          <w:szCs w:val="24"/>
          <w:lang w:val="mn-MN"/>
        </w:rPr>
        <w:t>Эдгээр МСҮТ, политехник коллежуудын  ХХМТ-ийн чиглэлээр мэргэжилтэн бэлтгэж эхэлсэн он болоод сүүлийн 10 жилийн элсэлт, төгсөлтийн тоонд дээр дүн шинжилгээ хийнэ. Түүнчлэн сургалтын хөтөлбөрүүдэд дүн шинжилгээ хийх болно. Мэдээлэл цуглуулах хүснэгтийг хавсаргав (</w:t>
      </w:r>
      <w:r w:rsidR="009D5367" w:rsidRPr="00896560">
        <w:rPr>
          <w:rFonts w:eastAsia="Times New Roman" w:cs="Arial"/>
          <w:szCs w:val="24"/>
          <w:lang w:val="mn-MN"/>
        </w:rPr>
        <w:fldChar w:fldCharType="begin"/>
      </w:r>
      <w:r w:rsidR="009D5367" w:rsidRPr="00896560">
        <w:rPr>
          <w:rFonts w:eastAsia="Times New Roman" w:cs="Arial"/>
          <w:szCs w:val="24"/>
          <w:lang w:val="mn-MN"/>
        </w:rPr>
        <w:instrText xml:space="preserve"> REF _Ref89337142 \h </w:instrText>
      </w:r>
      <w:r w:rsidR="009D5367" w:rsidRPr="00896560">
        <w:rPr>
          <w:rFonts w:eastAsia="Times New Roman" w:cs="Arial"/>
          <w:szCs w:val="24"/>
          <w:lang w:val="mn-MN"/>
        </w:rPr>
      </w:r>
      <w:r w:rsidR="009D5367" w:rsidRPr="00896560">
        <w:rPr>
          <w:rFonts w:eastAsia="Times New Roman" w:cs="Arial"/>
          <w:szCs w:val="24"/>
          <w:lang w:val="mn-MN"/>
        </w:rPr>
        <w:fldChar w:fldCharType="separate"/>
      </w:r>
      <w:r w:rsidR="00BA4350" w:rsidRPr="00896560">
        <w:rPr>
          <w:lang w:val="mn-MN"/>
        </w:rPr>
        <w:t xml:space="preserve">Хавсралт </w:t>
      </w:r>
      <w:r w:rsidR="00BA4350" w:rsidRPr="00896560">
        <w:rPr>
          <w:noProof/>
          <w:lang w:val="mn-MN"/>
        </w:rPr>
        <w:t>6</w:t>
      </w:r>
      <w:r w:rsidR="009D5367" w:rsidRPr="00896560">
        <w:rPr>
          <w:rFonts w:eastAsia="Times New Roman" w:cs="Arial"/>
          <w:szCs w:val="24"/>
          <w:lang w:val="mn-MN"/>
        </w:rPr>
        <w:fldChar w:fldCharType="end"/>
      </w:r>
      <w:r w:rsidRPr="00896560">
        <w:rPr>
          <w:rFonts w:eastAsia="Times New Roman" w:cs="Arial"/>
          <w:szCs w:val="24"/>
          <w:lang w:val="mn-MN"/>
        </w:rPr>
        <w:t>).</w:t>
      </w:r>
    </w:p>
    <w:p w14:paraId="2E925491" w14:textId="123C6AE6" w:rsidR="00FD54E9" w:rsidRPr="00896560" w:rsidRDefault="00230BBC" w:rsidP="007B57C3">
      <w:pPr>
        <w:pStyle w:val="a6"/>
        <w:jc w:val="both"/>
        <w:rPr>
          <w:lang w:val="mn-MN"/>
        </w:rPr>
      </w:pPr>
      <w:bookmarkStart w:id="13" w:name="_Ref90369902"/>
      <w:bookmarkStart w:id="14" w:name="_Toc94088939"/>
      <w:r w:rsidRPr="00896560">
        <w:rPr>
          <w:lang w:val="mn-MN"/>
        </w:rPr>
        <w:t xml:space="preserve">Хүснэгт 1. </w:t>
      </w:r>
      <w:r w:rsidRPr="00896560">
        <w:rPr>
          <w:lang w:val="mn-MN"/>
        </w:rPr>
        <w:fldChar w:fldCharType="begin"/>
      </w:r>
      <w:r w:rsidRPr="00896560">
        <w:rPr>
          <w:lang w:val="mn-MN"/>
        </w:rPr>
        <w:instrText xml:space="preserve"> SEQ Хүснэгт_1. \* ARABIC </w:instrText>
      </w:r>
      <w:r w:rsidRPr="00896560">
        <w:rPr>
          <w:lang w:val="mn-MN"/>
        </w:rPr>
        <w:fldChar w:fldCharType="separate"/>
      </w:r>
      <w:r w:rsidR="00BA4350" w:rsidRPr="00896560">
        <w:rPr>
          <w:noProof/>
          <w:lang w:val="mn-MN"/>
        </w:rPr>
        <w:t>1</w:t>
      </w:r>
      <w:r w:rsidRPr="00896560">
        <w:rPr>
          <w:lang w:val="mn-MN"/>
        </w:rPr>
        <w:fldChar w:fldCharType="end"/>
      </w:r>
      <w:r w:rsidR="00FD54E9" w:rsidRPr="00896560">
        <w:rPr>
          <w:lang w:val="mn-MN"/>
        </w:rPr>
        <w:t>. МСҮТ, политехник коллежуудад бэлтгэгдэж буй ХХМТ-ийн мэргэжлүүд</w:t>
      </w:r>
      <w:bookmarkEnd w:id="13"/>
      <w:bookmarkEnd w:id="14"/>
    </w:p>
    <w:tbl>
      <w:tblPr>
        <w:tblW w:w="9380" w:type="dxa"/>
        <w:tblInd w:w="113" w:type="dxa"/>
        <w:tblLook w:val="04A0" w:firstRow="1" w:lastRow="0" w:firstColumn="1" w:lastColumn="0" w:noHBand="0" w:noVBand="1"/>
      </w:tblPr>
      <w:tblGrid>
        <w:gridCol w:w="2830"/>
        <w:gridCol w:w="851"/>
        <w:gridCol w:w="5699"/>
      </w:tblGrid>
      <w:tr w:rsidR="00FD54E9" w:rsidRPr="00896560" w14:paraId="7023A09C" w14:textId="77777777" w:rsidTr="00EA48C1">
        <w:trPr>
          <w:trHeight w:val="230"/>
        </w:trPr>
        <w:tc>
          <w:tcPr>
            <w:tcW w:w="2830" w:type="dxa"/>
            <w:tcBorders>
              <w:top w:val="single" w:sz="4" w:space="0" w:color="auto"/>
              <w:left w:val="single" w:sz="4" w:space="0" w:color="auto"/>
              <w:bottom w:val="single" w:sz="4" w:space="0" w:color="000000"/>
              <w:right w:val="single" w:sz="4" w:space="0" w:color="auto"/>
            </w:tcBorders>
            <w:shd w:val="clear" w:color="auto" w:fill="99FF99"/>
            <w:vAlign w:val="center"/>
          </w:tcPr>
          <w:p w14:paraId="3EC2F8E5" w14:textId="77777777" w:rsidR="00FD54E9" w:rsidRPr="00896560" w:rsidRDefault="00FD54E9" w:rsidP="007013F1">
            <w:pPr>
              <w:spacing w:after="0" w:line="240" w:lineRule="auto"/>
              <w:jc w:val="center"/>
              <w:rPr>
                <w:rFonts w:eastAsia="Times New Roman" w:cs="Arial"/>
                <w:b/>
                <w:bCs/>
                <w:color w:val="000000"/>
                <w:sz w:val="20"/>
                <w:szCs w:val="20"/>
                <w:lang w:val="mn-MN"/>
              </w:rPr>
            </w:pPr>
            <w:r w:rsidRPr="00896560">
              <w:rPr>
                <w:rFonts w:eastAsia="Times New Roman" w:cs="Arial"/>
                <w:b/>
                <w:bCs/>
                <w:color w:val="000000"/>
                <w:sz w:val="20"/>
                <w:szCs w:val="20"/>
                <w:lang w:val="mn-MN"/>
              </w:rPr>
              <w:t>Салбарын нэр</w:t>
            </w:r>
          </w:p>
        </w:tc>
        <w:tc>
          <w:tcPr>
            <w:tcW w:w="851" w:type="dxa"/>
            <w:tcBorders>
              <w:top w:val="single" w:sz="4" w:space="0" w:color="auto"/>
              <w:left w:val="single" w:sz="4" w:space="0" w:color="auto"/>
              <w:bottom w:val="single" w:sz="4" w:space="0" w:color="000000"/>
              <w:right w:val="single" w:sz="4" w:space="0" w:color="auto"/>
            </w:tcBorders>
            <w:shd w:val="clear" w:color="auto" w:fill="99FF99"/>
            <w:vAlign w:val="center"/>
          </w:tcPr>
          <w:p w14:paraId="58D34833" w14:textId="77777777" w:rsidR="00FD54E9" w:rsidRPr="00896560" w:rsidRDefault="00FD54E9" w:rsidP="007013F1">
            <w:pPr>
              <w:spacing w:after="0" w:line="240" w:lineRule="auto"/>
              <w:jc w:val="center"/>
              <w:rPr>
                <w:rFonts w:eastAsia="Times New Roman" w:cs="Arial"/>
                <w:b/>
                <w:bCs/>
                <w:color w:val="000000"/>
                <w:sz w:val="20"/>
                <w:szCs w:val="20"/>
                <w:lang w:val="mn-MN"/>
              </w:rPr>
            </w:pPr>
            <w:r w:rsidRPr="00896560">
              <w:rPr>
                <w:rFonts w:eastAsia="Times New Roman" w:cs="Arial"/>
                <w:b/>
                <w:bCs/>
                <w:color w:val="000000"/>
                <w:sz w:val="20"/>
                <w:szCs w:val="20"/>
                <w:lang w:val="mn-MN"/>
              </w:rPr>
              <w:t>№</w:t>
            </w:r>
          </w:p>
        </w:tc>
        <w:tc>
          <w:tcPr>
            <w:tcW w:w="5699" w:type="dxa"/>
            <w:tcBorders>
              <w:top w:val="single" w:sz="4" w:space="0" w:color="auto"/>
              <w:left w:val="single" w:sz="4" w:space="0" w:color="auto"/>
              <w:bottom w:val="single" w:sz="4" w:space="0" w:color="000000"/>
              <w:right w:val="single" w:sz="4" w:space="0" w:color="auto"/>
            </w:tcBorders>
            <w:shd w:val="clear" w:color="auto" w:fill="99FF99"/>
            <w:vAlign w:val="center"/>
          </w:tcPr>
          <w:p w14:paraId="3C85B2A8" w14:textId="77777777" w:rsidR="00FD54E9" w:rsidRPr="00896560" w:rsidRDefault="00FD54E9" w:rsidP="007013F1">
            <w:pPr>
              <w:spacing w:after="0" w:line="240" w:lineRule="auto"/>
              <w:jc w:val="center"/>
              <w:rPr>
                <w:rFonts w:eastAsia="Times New Roman" w:cs="Arial"/>
                <w:b/>
                <w:bCs/>
                <w:color w:val="000000"/>
                <w:sz w:val="20"/>
                <w:szCs w:val="20"/>
                <w:lang w:val="mn-MN"/>
              </w:rPr>
            </w:pPr>
            <w:r w:rsidRPr="00896560">
              <w:rPr>
                <w:rFonts w:eastAsia="Times New Roman" w:cs="Arial"/>
                <w:b/>
                <w:bCs/>
                <w:color w:val="000000"/>
                <w:sz w:val="20"/>
                <w:szCs w:val="20"/>
                <w:lang w:val="mn-MN"/>
              </w:rPr>
              <w:t>Мэргэжлийн нэр</w:t>
            </w:r>
          </w:p>
        </w:tc>
      </w:tr>
      <w:tr w:rsidR="00FD54E9" w:rsidRPr="00896560" w14:paraId="4CF14893" w14:textId="77777777" w:rsidTr="00EA48C1">
        <w:trPr>
          <w:trHeight w:val="264"/>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21D568C0" w14:textId="7ABF5E8F"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Мэдээллийн технологи</w:t>
            </w:r>
          </w:p>
        </w:tc>
        <w:tc>
          <w:tcPr>
            <w:tcW w:w="851" w:type="dxa"/>
            <w:tcBorders>
              <w:top w:val="nil"/>
              <w:left w:val="nil"/>
              <w:bottom w:val="single" w:sz="4" w:space="0" w:color="auto"/>
              <w:right w:val="single" w:sz="4" w:space="0" w:color="auto"/>
            </w:tcBorders>
            <w:shd w:val="clear" w:color="auto" w:fill="auto"/>
            <w:vAlign w:val="center"/>
            <w:hideMark/>
          </w:tcPr>
          <w:p w14:paraId="13204CC5"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1</w:t>
            </w:r>
          </w:p>
        </w:tc>
        <w:tc>
          <w:tcPr>
            <w:tcW w:w="5699" w:type="dxa"/>
            <w:tcBorders>
              <w:top w:val="nil"/>
              <w:left w:val="nil"/>
              <w:bottom w:val="single" w:sz="4" w:space="0" w:color="auto"/>
              <w:right w:val="single" w:sz="4" w:space="0" w:color="auto"/>
            </w:tcBorders>
            <w:shd w:val="clear" w:color="auto" w:fill="auto"/>
            <w:noWrap/>
            <w:vAlign w:val="center"/>
            <w:hideMark/>
          </w:tcPr>
          <w:p w14:paraId="592DCBD3" w14:textId="2B9B508C" w:rsidR="00FD54E9" w:rsidRPr="00896560" w:rsidRDefault="00024FE7"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Компьютерын</w:t>
            </w:r>
            <w:r w:rsidR="00FD54E9" w:rsidRPr="00896560">
              <w:rPr>
                <w:rFonts w:eastAsia="Times New Roman" w:cs="Arial"/>
                <w:color w:val="000000"/>
                <w:sz w:val="20"/>
                <w:szCs w:val="20"/>
                <w:lang w:val="mn-MN"/>
              </w:rPr>
              <w:t xml:space="preserve"> оператор</w:t>
            </w:r>
          </w:p>
        </w:tc>
      </w:tr>
      <w:tr w:rsidR="00FD54E9" w:rsidRPr="00896560" w14:paraId="64961EB2" w14:textId="77777777" w:rsidTr="00EA48C1">
        <w:trPr>
          <w:trHeight w:val="264"/>
        </w:trPr>
        <w:tc>
          <w:tcPr>
            <w:tcW w:w="2830" w:type="dxa"/>
            <w:vMerge/>
            <w:tcBorders>
              <w:top w:val="nil"/>
              <w:left w:val="single" w:sz="4" w:space="0" w:color="auto"/>
              <w:bottom w:val="single" w:sz="4" w:space="0" w:color="auto"/>
              <w:right w:val="single" w:sz="4" w:space="0" w:color="auto"/>
            </w:tcBorders>
            <w:vAlign w:val="center"/>
            <w:hideMark/>
          </w:tcPr>
          <w:p w14:paraId="5F7A10F5" w14:textId="77777777" w:rsidR="00FD54E9" w:rsidRPr="00896560" w:rsidRDefault="00FD54E9" w:rsidP="007013F1">
            <w:pPr>
              <w:spacing w:after="0" w:line="240" w:lineRule="auto"/>
              <w:rPr>
                <w:rFonts w:eastAsia="Times New Roman" w:cs="Arial"/>
                <w:color w:val="00000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68E973DF"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2</w:t>
            </w:r>
          </w:p>
        </w:tc>
        <w:tc>
          <w:tcPr>
            <w:tcW w:w="5699" w:type="dxa"/>
            <w:tcBorders>
              <w:top w:val="nil"/>
              <w:left w:val="nil"/>
              <w:bottom w:val="single" w:sz="4" w:space="0" w:color="auto"/>
              <w:right w:val="single" w:sz="4" w:space="0" w:color="auto"/>
            </w:tcBorders>
            <w:shd w:val="clear" w:color="auto" w:fill="auto"/>
            <w:noWrap/>
            <w:vAlign w:val="center"/>
            <w:hideMark/>
          </w:tcPr>
          <w:p w14:paraId="5F0F2F4A" w14:textId="37BDF9B2" w:rsidR="00FD54E9" w:rsidRPr="00896560" w:rsidRDefault="00024FE7"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Компьютерын</w:t>
            </w:r>
            <w:r w:rsidR="00FD54E9" w:rsidRPr="00896560">
              <w:rPr>
                <w:rFonts w:eastAsia="Times New Roman" w:cs="Arial"/>
                <w:color w:val="000000"/>
                <w:sz w:val="20"/>
                <w:szCs w:val="20"/>
                <w:lang w:val="mn-MN"/>
              </w:rPr>
              <w:t xml:space="preserve"> сүлжээний техникч</w:t>
            </w:r>
          </w:p>
        </w:tc>
      </w:tr>
      <w:tr w:rsidR="00FD54E9" w:rsidRPr="00896560" w14:paraId="181E8472" w14:textId="77777777" w:rsidTr="00EA48C1">
        <w:trPr>
          <w:trHeight w:val="264"/>
        </w:trPr>
        <w:tc>
          <w:tcPr>
            <w:tcW w:w="2830" w:type="dxa"/>
            <w:vMerge/>
            <w:tcBorders>
              <w:top w:val="nil"/>
              <w:left w:val="single" w:sz="4" w:space="0" w:color="auto"/>
              <w:bottom w:val="single" w:sz="4" w:space="0" w:color="auto"/>
              <w:right w:val="single" w:sz="4" w:space="0" w:color="auto"/>
            </w:tcBorders>
            <w:vAlign w:val="center"/>
            <w:hideMark/>
          </w:tcPr>
          <w:p w14:paraId="6E247352" w14:textId="77777777" w:rsidR="00FD54E9" w:rsidRPr="00896560" w:rsidRDefault="00FD54E9" w:rsidP="007013F1">
            <w:pPr>
              <w:spacing w:after="0" w:line="240" w:lineRule="auto"/>
              <w:rPr>
                <w:rFonts w:eastAsia="Times New Roman" w:cs="Arial"/>
                <w:color w:val="00000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0768F6C5"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3</w:t>
            </w:r>
          </w:p>
        </w:tc>
        <w:tc>
          <w:tcPr>
            <w:tcW w:w="5699" w:type="dxa"/>
            <w:tcBorders>
              <w:top w:val="nil"/>
              <w:left w:val="nil"/>
              <w:bottom w:val="single" w:sz="4" w:space="0" w:color="auto"/>
              <w:right w:val="single" w:sz="4" w:space="0" w:color="auto"/>
            </w:tcBorders>
            <w:shd w:val="clear" w:color="auto" w:fill="auto"/>
            <w:noWrap/>
            <w:vAlign w:val="bottom"/>
            <w:hideMark/>
          </w:tcPr>
          <w:p w14:paraId="60CF9F48" w14:textId="77777777" w:rsidR="00FD54E9" w:rsidRPr="00896560" w:rsidRDefault="00FD54E9"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Мэдээллийн технологич</w:t>
            </w:r>
          </w:p>
        </w:tc>
      </w:tr>
      <w:tr w:rsidR="00FD54E9" w:rsidRPr="00896560" w14:paraId="00E19DE7" w14:textId="77777777" w:rsidTr="00EA48C1">
        <w:trPr>
          <w:trHeight w:val="264"/>
        </w:trPr>
        <w:tc>
          <w:tcPr>
            <w:tcW w:w="2830" w:type="dxa"/>
            <w:vMerge/>
            <w:tcBorders>
              <w:top w:val="nil"/>
              <w:left w:val="single" w:sz="4" w:space="0" w:color="auto"/>
              <w:bottom w:val="single" w:sz="4" w:space="0" w:color="auto"/>
              <w:right w:val="single" w:sz="4" w:space="0" w:color="auto"/>
            </w:tcBorders>
            <w:vAlign w:val="center"/>
            <w:hideMark/>
          </w:tcPr>
          <w:p w14:paraId="65CBC37B" w14:textId="77777777" w:rsidR="00FD54E9" w:rsidRPr="00896560" w:rsidRDefault="00FD54E9" w:rsidP="007013F1">
            <w:pPr>
              <w:spacing w:after="0" w:line="240" w:lineRule="auto"/>
              <w:rPr>
                <w:rFonts w:eastAsia="Times New Roman" w:cs="Arial"/>
                <w:color w:val="00000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55173D1E"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4</w:t>
            </w:r>
          </w:p>
        </w:tc>
        <w:tc>
          <w:tcPr>
            <w:tcW w:w="5699" w:type="dxa"/>
            <w:tcBorders>
              <w:top w:val="nil"/>
              <w:left w:val="nil"/>
              <w:bottom w:val="single" w:sz="4" w:space="0" w:color="auto"/>
              <w:right w:val="single" w:sz="4" w:space="0" w:color="auto"/>
            </w:tcBorders>
            <w:shd w:val="clear" w:color="auto" w:fill="auto"/>
            <w:noWrap/>
            <w:vAlign w:val="bottom"/>
            <w:hideMark/>
          </w:tcPr>
          <w:p w14:paraId="77909644" w14:textId="77777777" w:rsidR="00FD54E9" w:rsidRPr="00896560" w:rsidRDefault="00FD54E9"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Мэдээлэл технологийн оператор</w:t>
            </w:r>
          </w:p>
        </w:tc>
      </w:tr>
      <w:tr w:rsidR="00FD54E9" w:rsidRPr="00896560" w14:paraId="580C458E" w14:textId="77777777" w:rsidTr="00EA48C1">
        <w:trPr>
          <w:trHeight w:val="264"/>
        </w:trPr>
        <w:tc>
          <w:tcPr>
            <w:tcW w:w="2830" w:type="dxa"/>
            <w:vMerge/>
            <w:tcBorders>
              <w:top w:val="nil"/>
              <w:left w:val="single" w:sz="4" w:space="0" w:color="auto"/>
              <w:bottom w:val="single" w:sz="4" w:space="0" w:color="auto"/>
              <w:right w:val="single" w:sz="4" w:space="0" w:color="auto"/>
            </w:tcBorders>
            <w:vAlign w:val="center"/>
            <w:hideMark/>
          </w:tcPr>
          <w:p w14:paraId="6A73494F" w14:textId="77777777" w:rsidR="00FD54E9" w:rsidRPr="00896560" w:rsidRDefault="00FD54E9" w:rsidP="007013F1">
            <w:pPr>
              <w:spacing w:after="0" w:line="240" w:lineRule="auto"/>
              <w:rPr>
                <w:rFonts w:eastAsia="Times New Roman" w:cs="Arial"/>
                <w:color w:val="00000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63D043D9"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5</w:t>
            </w:r>
          </w:p>
        </w:tc>
        <w:tc>
          <w:tcPr>
            <w:tcW w:w="5699" w:type="dxa"/>
            <w:tcBorders>
              <w:top w:val="nil"/>
              <w:left w:val="nil"/>
              <w:bottom w:val="single" w:sz="4" w:space="0" w:color="auto"/>
              <w:right w:val="single" w:sz="4" w:space="0" w:color="auto"/>
            </w:tcBorders>
            <w:shd w:val="clear" w:color="auto" w:fill="auto"/>
            <w:noWrap/>
            <w:vAlign w:val="bottom"/>
            <w:hideMark/>
          </w:tcPr>
          <w:p w14:paraId="47C7D391" w14:textId="44E4D044" w:rsidR="00FD54E9" w:rsidRPr="00896560" w:rsidRDefault="00FD54E9"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 xml:space="preserve">График </w:t>
            </w:r>
            <w:r w:rsidR="00024FE7" w:rsidRPr="00896560">
              <w:rPr>
                <w:rFonts w:eastAsia="Times New Roman" w:cs="Arial"/>
                <w:color w:val="000000"/>
                <w:sz w:val="20"/>
                <w:szCs w:val="20"/>
                <w:lang w:val="mn-MN"/>
              </w:rPr>
              <w:t>дизайн</w:t>
            </w:r>
          </w:p>
        </w:tc>
      </w:tr>
      <w:tr w:rsidR="00FD54E9" w:rsidRPr="00896560" w14:paraId="78F3BCE8" w14:textId="77777777" w:rsidTr="00EA48C1">
        <w:trPr>
          <w:trHeight w:val="264"/>
        </w:trPr>
        <w:tc>
          <w:tcPr>
            <w:tcW w:w="2830" w:type="dxa"/>
            <w:vMerge/>
            <w:tcBorders>
              <w:top w:val="nil"/>
              <w:left w:val="single" w:sz="4" w:space="0" w:color="auto"/>
              <w:bottom w:val="single" w:sz="4" w:space="0" w:color="auto"/>
              <w:right w:val="single" w:sz="4" w:space="0" w:color="auto"/>
            </w:tcBorders>
            <w:vAlign w:val="center"/>
            <w:hideMark/>
          </w:tcPr>
          <w:p w14:paraId="69D5374B" w14:textId="77777777" w:rsidR="00FD54E9" w:rsidRPr="00896560" w:rsidRDefault="00FD54E9" w:rsidP="007013F1">
            <w:pPr>
              <w:spacing w:after="0" w:line="240" w:lineRule="auto"/>
              <w:rPr>
                <w:rFonts w:eastAsia="Times New Roman" w:cs="Arial"/>
                <w:color w:val="00000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33B728DD"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6</w:t>
            </w:r>
          </w:p>
        </w:tc>
        <w:tc>
          <w:tcPr>
            <w:tcW w:w="5699" w:type="dxa"/>
            <w:tcBorders>
              <w:top w:val="nil"/>
              <w:left w:val="nil"/>
              <w:bottom w:val="single" w:sz="4" w:space="0" w:color="auto"/>
              <w:right w:val="single" w:sz="4" w:space="0" w:color="auto"/>
            </w:tcBorders>
            <w:shd w:val="clear" w:color="auto" w:fill="auto"/>
            <w:noWrap/>
            <w:vAlign w:val="bottom"/>
            <w:hideMark/>
          </w:tcPr>
          <w:p w14:paraId="14A7805A" w14:textId="536769FD" w:rsidR="00FD54E9" w:rsidRPr="00896560" w:rsidRDefault="00024FE7"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Веб</w:t>
            </w:r>
            <w:r w:rsidR="00FD54E9" w:rsidRPr="00896560">
              <w:rPr>
                <w:rFonts w:eastAsia="Times New Roman" w:cs="Arial"/>
                <w:color w:val="000000"/>
                <w:sz w:val="20"/>
                <w:szCs w:val="20"/>
                <w:lang w:val="mn-MN"/>
              </w:rPr>
              <w:t xml:space="preserve"> мультимедиа зохиогч</w:t>
            </w:r>
          </w:p>
        </w:tc>
      </w:tr>
      <w:tr w:rsidR="00FD54E9" w:rsidRPr="00896560" w14:paraId="0D77DB5A" w14:textId="77777777" w:rsidTr="00EA48C1">
        <w:trPr>
          <w:trHeight w:val="58"/>
        </w:trPr>
        <w:tc>
          <w:tcPr>
            <w:tcW w:w="2830" w:type="dxa"/>
            <w:vMerge/>
            <w:tcBorders>
              <w:top w:val="nil"/>
              <w:left w:val="single" w:sz="4" w:space="0" w:color="auto"/>
              <w:bottom w:val="single" w:sz="4" w:space="0" w:color="auto"/>
              <w:right w:val="single" w:sz="4" w:space="0" w:color="auto"/>
            </w:tcBorders>
            <w:vAlign w:val="center"/>
            <w:hideMark/>
          </w:tcPr>
          <w:p w14:paraId="39A303AC" w14:textId="77777777" w:rsidR="00FD54E9" w:rsidRPr="00896560" w:rsidRDefault="00FD54E9" w:rsidP="007013F1">
            <w:pPr>
              <w:spacing w:after="0" w:line="240" w:lineRule="auto"/>
              <w:rPr>
                <w:rFonts w:eastAsia="Times New Roman" w:cs="Arial"/>
                <w:color w:val="00000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3DD0ACD5"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7</w:t>
            </w:r>
          </w:p>
        </w:tc>
        <w:tc>
          <w:tcPr>
            <w:tcW w:w="5699" w:type="dxa"/>
            <w:tcBorders>
              <w:top w:val="nil"/>
              <w:left w:val="nil"/>
              <w:bottom w:val="single" w:sz="4" w:space="0" w:color="auto"/>
              <w:right w:val="single" w:sz="4" w:space="0" w:color="auto"/>
            </w:tcBorders>
            <w:shd w:val="clear" w:color="auto" w:fill="auto"/>
            <w:vAlign w:val="bottom"/>
            <w:hideMark/>
          </w:tcPr>
          <w:p w14:paraId="09834EEF" w14:textId="77777777" w:rsidR="00FD54E9" w:rsidRPr="00896560" w:rsidRDefault="00FD54E9"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Цахим тоног төхөөрөмжийн үйлчилгээний ажилтан</w:t>
            </w:r>
          </w:p>
        </w:tc>
      </w:tr>
      <w:tr w:rsidR="00FD54E9" w:rsidRPr="00896560" w14:paraId="5CEE49BA" w14:textId="77777777" w:rsidTr="00EA48C1">
        <w:trPr>
          <w:trHeight w:val="264"/>
        </w:trPr>
        <w:tc>
          <w:tcPr>
            <w:tcW w:w="2830" w:type="dxa"/>
            <w:vMerge/>
            <w:tcBorders>
              <w:top w:val="nil"/>
              <w:left w:val="single" w:sz="4" w:space="0" w:color="auto"/>
              <w:bottom w:val="single" w:sz="4" w:space="0" w:color="auto"/>
              <w:right w:val="single" w:sz="4" w:space="0" w:color="auto"/>
            </w:tcBorders>
            <w:vAlign w:val="center"/>
            <w:hideMark/>
          </w:tcPr>
          <w:p w14:paraId="4A26CBD5" w14:textId="77777777" w:rsidR="00FD54E9" w:rsidRPr="00896560" w:rsidRDefault="00FD54E9" w:rsidP="007013F1">
            <w:pPr>
              <w:spacing w:after="0" w:line="240" w:lineRule="auto"/>
              <w:rPr>
                <w:rFonts w:eastAsia="Times New Roman" w:cs="Arial"/>
                <w:color w:val="00000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4D6696CD"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8</w:t>
            </w:r>
          </w:p>
        </w:tc>
        <w:tc>
          <w:tcPr>
            <w:tcW w:w="5699" w:type="dxa"/>
            <w:tcBorders>
              <w:top w:val="nil"/>
              <w:left w:val="nil"/>
              <w:bottom w:val="single" w:sz="4" w:space="0" w:color="auto"/>
              <w:right w:val="single" w:sz="4" w:space="0" w:color="auto"/>
            </w:tcBorders>
            <w:shd w:val="clear" w:color="auto" w:fill="auto"/>
            <w:noWrap/>
            <w:vAlign w:val="bottom"/>
            <w:hideMark/>
          </w:tcPr>
          <w:p w14:paraId="73B409F1" w14:textId="77777777" w:rsidR="00FD54E9" w:rsidRPr="00896560" w:rsidRDefault="00FD54E9"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Цахим хэрэгслийн засварчин</w:t>
            </w:r>
          </w:p>
        </w:tc>
      </w:tr>
      <w:tr w:rsidR="00FD54E9" w:rsidRPr="00896560" w14:paraId="16C1E83A" w14:textId="77777777" w:rsidTr="00EA48C1">
        <w:trPr>
          <w:trHeight w:val="264"/>
        </w:trPr>
        <w:tc>
          <w:tcPr>
            <w:tcW w:w="2830" w:type="dxa"/>
            <w:vMerge/>
            <w:tcBorders>
              <w:top w:val="nil"/>
              <w:left w:val="single" w:sz="4" w:space="0" w:color="auto"/>
              <w:bottom w:val="single" w:sz="4" w:space="0" w:color="auto"/>
              <w:right w:val="single" w:sz="4" w:space="0" w:color="auto"/>
            </w:tcBorders>
            <w:vAlign w:val="center"/>
            <w:hideMark/>
          </w:tcPr>
          <w:p w14:paraId="3C8F430E" w14:textId="77777777" w:rsidR="00FD54E9" w:rsidRPr="00896560" w:rsidRDefault="00FD54E9" w:rsidP="007013F1">
            <w:pPr>
              <w:spacing w:after="0" w:line="240" w:lineRule="auto"/>
              <w:rPr>
                <w:rFonts w:eastAsia="Times New Roman" w:cs="Arial"/>
                <w:color w:val="00000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5F0C4BCC"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9</w:t>
            </w:r>
          </w:p>
        </w:tc>
        <w:tc>
          <w:tcPr>
            <w:tcW w:w="5699" w:type="dxa"/>
            <w:tcBorders>
              <w:top w:val="nil"/>
              <w:left w:val="nil"/>
              <w:bottom w:val="single" w:sz="4" w:space="0" w:color="auto"/>
              <w:right w:val="single" w:sz="4" w:space="0" w:color="auto"/>
            </w:tcBorders>
            <w:shd w:val="clear" w:color="auto" w:fill="auto"/>
            <w:noWrap/>
            <w:vAlign w:val="bottom"/>
            <w:hideMark/>
          </w:tcPr>
          <w:p w14:paraId="75C4B789" w14:textId="77777777" w:rsidR="00FD54E9" w:rsidRPr="00896560" w:rsidRDefault="00FD54E9"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Өгөгдлийн сангийн оператор</w:t>
            </w:r>
          </w:p>
        </w:tc>
      </w:tr>
      <w:tr w:rsidR="00FD54E9" w:rsidRPr="00896560" w14:paraId="3FD734A8" w14:textId="77777777" w:rsidTr="00EA48C1">
        <w:trPr>
          <w:trHeight w:val="264"/>
        </w:trPr>
        <w:tc>
          <w:tcPr>
            <w:tcW w:w="2830" w:type="dxa"/>
            <w:vMerge/>
            <w:tcBorders>
              <w:top w:val="nil"/>
              <w:left w:val="single" w:sz="4" w:space="0" w:color="auto"/>
              <w:bottom w:val="single" w:sz="4" w:space="0" w:color="auto"/>
              <w:right w:val="single" w:sz="4" w:space="0" w:color="auto"/>
            </w:tcBorders>
            <w:vAlign w:val="center"/>
            <w:hideMark/>
          </w:tcPr>
          <w:p w14:paraId="27F6AA73" w14:textId="77777777" w:rsidR="00FD54E9" w:rsidRPr="00896560" w:rsidRDefault="00FD54E9" w:rsidP="007013F1">
            <w:pPr>
              <w:spacing w:after="0" w:line="240" w:lineRule="auto"/>
              <w:rPr>
                <w:rFonts w:eastAsia="Times New Roman" w:cs="Arial"/>
                <w:color w:val="00000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3CF5CC27"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10</w:t>
            </w:r>
          </w:p>
        </w:tc>
        <w:tc>
          <w:tcPr>
            <w:tcW w:w="5699" w:type="dxa"/>
            <w:tcBorders>
              <w:top w:val="nil"/>
              <w:left w:val="nil"/>
              <w:bottom w:val="single" w:sz="4" w:space="0" w:color="auto"/>
              <w:right w:val="single" w:sz="4" w:space="0" w:color="auto"/>
            </w:tcBorders>
            <w:shd w:val="clear" w:color="auto" w:fill="auto"/>
            <w:noWrap/>
            <w:vAlign w:val="bottom"/>
            <w:hideMark/>
          </w:tcPr>
          <w:p w14:paraId="3CA5CDDC" w14:textId="3C08ED4B" w:rsidR="00FD54E9" w:rsidRPr="00896560" w:rsidRDefault="00024FE7"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Программ</w:t>
            </w:r>
            <w:r w:rsidR="00FD54E9" w:rsidRPr="00896560">
              <w:rPr>
                <w:rFonts w:eastAsia="Times New Roman" w:cs="Arial"/>
                <w:color w:val="000000"/>
                <w:sz w:val="20"/>
                <w:szCs w:val="20"/>
                <w:lang w:val="mn-MN"/>
              </w:rPr>
              <w:t xml:space="preserve"> кодлогч </w:t>
            </w:r>
          </w:p>
        </w:tc>
      </w:tr>
      <w:tr w:rsidR="00FD54E9" w:rsidRPr="00896560" w14:paraId="3CB49F1E" w14:textId="77777777" w:rsidTr="00EA48C1">
        <w:trPr>
          <w:trHeight w:val="264"/>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3E0BF2AA" w14:textId="556DFEBE"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Шуудан, харилцаа холбоо</w:t>
            </w:r>
          </w:p>
        </w:tc>
        <w:tc>
          <w:tcPr>
            <w:tcW w:w="851" w:type="dxa"/>
            <w:tcBorders>
              <w:top w:val="nil"/>
              <w:left w:val="nil"/>
              <w:bottom w:val="single" w:sz="4" w:space="0" w:color="auto"/>
              <w:right w:val="single" w:sz="4" w:space="0" w:color="auto"/>
            </w:tcBorders>
            <w:shd w:val="clear" w:color="auto" w:fill="auto"/>
            <w:vAlign w:val="bottom"/>
            <w:hideMark/>
          </w:tcPr>
          <w:p w14:paraId="6B69313B"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1</w:t>
            </w:r>
          </w:p>
        </w:tc>
        <w:tc>
          <w:tcPr>
            <w:tcW w:w="5699" w:type="dxa"/>
            <w:tcBorders>
              <w:top w:val="nil"/>
              <w:left w:val="nil"/>
              <w:bottom w:val="single" w:sz="4" w:space="0" w:color="auto"/>
              <w:right w:val="single" w:sz="4" w:space="0" w:color="auto"/>
            </w:tcBorders>
            <w:shd w:val="clear" w:color="auto" w:fill="auto"/>
            <w:noWrap/>
            <w:vAlign w:val="bottom"/>
            <w:hideMark/>
          </w:tcPr>
          <w:p w14:paraId="3D929D98" w14:textId="77777777" w:rsidR="00FD54E9" w:rsidRPr="00896560" w:rsidRDefault="00FD54E9"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Дүрс, дүрс бичлэгийн оператор</w:t>
            </w:r>
          </w:p>
        </w:tc>
      </w:tr>
      <w:tr w:rsidR="00FD54E9" w:rsidRPr="00896560" w14:paraId="49E739F1" w14:textId="77777777" w:rsidTr="00EA48C1">
        <w:trPr>
          <w:trHeight w:val="58"/>
        </w:trPr>
        <w:tc>
          <w:tcPr>
            <w:tcW w:w="2830" w:type="dxa"/>
            <w:vMerge/>
            <w:tcBorders>
              <w:top w:val="nil"/>
              <w:left w:val="single" w:sz="4" w:space="0" w:color="auto"/>
              <w:bottom w:val="single" w:sz="4" w:space="0" w:color="auto"/>
              <w:right w:val="single" w:sz="4" w:space="0" w:color="auto"/>
            </w:tcBorders>
            <w:vAlign w:val="center"/>
            <w:hideMark/>
          </w:tcPr>
          <w:p w14:paraId="78492600" w14:textId="77777777" w:rsidR="00FD54E9" w:rsidRPr="00896560" w:rsidRDefault="00FD54E9" w:rsidP="007013F1">
            <w:pPr>
              <w:spacing w:after="0" w:line="240" w:lineRule="auto"/>
              <w:rPr>
                <w:rFonts w:eastAsia="Times New Roman" w:cs="Arial"/>
                <w:color w:val="000000"/>
                <w:sz w:val="20"/>
                <w:szCs w:val="20"/>
                <w:lang w:val="mn-MN"/>
              </w:rPr>
            </w:pPr>
          </w:p>
        </w:tc>
        <w:tc>
          <w:tcPr>
            <w:tcW w:w="851" w:type="dxa"/>
            <w:tcBorders>
              <w:top w:val="nil"/>
              <w:left w:val="nil"/>
              <w:bottom w:val="single" w:sz="4" w:space="0" w:color="auto"/>
              <w:right w:val="single" w:sz="4" w:space="0" w:color="auto"/>
            </w:tcBorders>
            <w:shd w:val="clear" w:color="auto" w:fill="auto"/>
            <w:vAlign w:val="bottom"/>
            <w:hideMark/>
          </w:tcPr>
          <w:p w14:paraId="2943C19E" w14:textId="77777777" w:rsidR="00FD54E9" w:rsidRPr="00896560" w:rsidRDefault="00FD54E9" w:rsidP="007013F1">
            <w:pPr>
              <w:spacing w:after="0" w:line="240" w:lineRule="auto"/>
              <w:jc w:val="center"/>
              <w:rPr>
                <w:rFonts w:eastAsia="Times New Roman" w:cs="Arial"/>
                <w:color w:val="000000"/>
                <w:sz w:val="20"/>
                <w:szCs w:val="20"/>
                <w:lang w:val="mn-MN"/>
              </w:rPr>
            </w:pPr>
            <w:r w:rsidRPr="00896560">
              <w:rPr>
                <w:rFonts w:eastAsia="Times New Roman" w:cs="Arial"/>
                <w:color w:val="000000"/>
                <w:sz w:val="20"/>
                <w:szCs w:val="20"/>
                <w:lang w:val="mn-MN"/>
              </w:rPr>
              <w:t>2</w:t>
            </w:r>
          </w:p>
        </w:tc>
        <w:tc>
          <w:tcPr>
            <w:tcW w:w="5699" w:type="dxa"/>
            <w:tcBorders>
              <w:top w:val="nil"/>
              <w:left w:val="nil"/>
              <w:bottom w:val="single" w:sz="4" w:space="0" w:color="auto"/>
              <w:right w:val="single" w:sz="4" w:space="0" w:color="auto"/>
            </w:tcBorders>
            <w:shd w:val="clear" w:color="auto" w:fill="auto"/>
            <w:vAlign w:val="bottom"/>
            <w:hideMark/>
          </w:tcPr>
          <w:p w14:paraId="2767885E" w14:textId="77777777" w:rsidR="00FD54E9" w:rsidRPr="00896560" w:rsidRDefault="00FD54E9" w:rsidP="007013F1">
            <w:pPr>
              <w:spacing w:after="0" w:line="240" w:lineRule="auto"/>
              <w:rPr>
                <w:rFonts w:eastAsia="Times New Roman" w:cs="Arial"/>
                <w:color w:val="000000"/>
                <w:sz w:val="20"/>
                <w:szCs w:val="20"/>
                <w:lang w:val="mn-MN"/>
              </w:rPr>
            </w:pPr>
            <w:r w:rsidRPr="00896560">
              <w:rPr>
                <w:rFonts w:eastAsia="Times New Roman" w:cs="Arial"/>
                <w:color w:val="000000"/>
                <w:sz w:val="20"/>
                <w:szCs w:val="20"/>
                <w:lang w:val="mn-MN"/>
              </w:rPr>
              <w:t>Гар утас, телефон аппаратын засварчин</w:t>
            </w:r>
          </w:p>
        </w:tc>
      </w:tr>
    </w:tbl>
    <w:p w14:paraId="46A6AA71" w14:textId="77777777" w:rsidR="00FD54E9" w:rsidRPr="00896560" w:rsidRDefault="00FD54E9" w:rsidP="00FD54E9">
      <w:pPr>
        <w:spacing w:after="120"/>
        <w:rPr>
          <w:rFonts w:ascii="Times New Roman" w:eastAsia="Times New Roman" w:hAnsi="Times New Roman" w:cs="Times New Roman"/>
          <w:szCs w:val="24"/>
          <w:lang w:val="mn-MN"/>
        </w:rPr>
      </w:pPr>
    </w:p>
    <w:p w14:paraId="2F2E38A5" w14:textId="77777777" w:rsidR="002542CD" w:rsidRPr="00896560" w:rsidRDefault="002542CD">
      <w:pPr>
        <w:suppressAutoHyphens w:val="0"/>
        <w:autoSpaceDE/>
        <w:autoSpaceDN/>
        <w:adjustRightInd/>
        <w:spacing w:after="160" w:line="259" w:lineRule="auto"/>
        <w:jc w:val="left"/>
        <w:rPr>
          <w:rFonts w:eastAsiaTheme="majorEastAsia" w:cs="Arial"/>
          <w:b/>
          <w:spacing w:val="-8"/>
          <w:w w:val="80"/>
          <w:kern w:val="28"/>
          <w:sz w:val="28"/>
          <w:szCs w:val="56"/>
          <w:lang w:val="mn-MN"/>
        </w:rPr>
      </w:pPr>
      <w:bookmarkStart w:id="15" w:name="_Toc81831541"/>
      <w:r w:rsidRPr="00896560">
        <w:rPr>
          <w:rFonts w:cs="Arial"/>
          <w:caps/>
          <w:lang w:val="mn-MN"/>
        </w:rPr>
        <w:br w:type="page"/>
      </w:r>
    </w:p>
    <w:p w14:paraId="3AB70743" w14:textId="53EAC00B" w:rsidR="005058D2" w:rsidRPr="00896560" w:rsidRDefault="00AC0155" w:rsidP="003E3F9D">
      <w:pPr>
        <w:pStyle w:val="Heading1"/>
        <w:rPr>
          <w:rFonts w:cs="Arial"/>
          <w:lang w:val="mn-MN"/>
        </w:rPr>
      </w:pPr>
      <w:bookmarkStart w:id="16" w:name="_Toc96611437"/>
      <w:r w:rsidRPr="00896560">
        <w:rPr>
          <w:rFonts w:cs="Arial"/>
          <w:caps w:val="0"/>
          <w:lang w:val="mn-MN"/>
        </w:rPr>
        <w:lastRenderedPageBreak/>
        <w:t>ХОЁР</w:t>
      </w:r>
      <w:r w:rsidRPr="00896560">
        <w:rPr>
          <w:rFonts w:cs="Arial"/>
          <w:lang w:val="mn-MN"/>
        </w:rPr>
        <w:t xml:space="preserve">. </w:t>
      </w:r>
      <w:bookmarkEnd w:id="15"/>
      <w:r w:rsidR="00040EA2" w:rsidRPr="00896560">
        <w:rPr>
          <w:rFonts w:cs="Arial"/>
          <w:lang w:val="mn-MN"/>
        </w:rPr>
        <w:t>ХХМТ-ийн САЛБАРЫН ӨНӨӨГИЙН БАЙД</w:t>
      </w:r>
      <w:r w:rsidR="00A95EB3" w:rsidRPr="00896560">
        <w:rPr>
          <w:rFonts w:cs="Arial"/>
          <w:lang w:val="mn-MN"/>
        </w:rPr>
        <w:t>АЛ</w:t>
      </w:r>
      <w:bookmarkEnd w:id="16"/>
    </w:p>
    <w:p w14:paraId="77EC48C7" w14:textId="5B1BEB6B" w:rsidR="00040EA2" w:rsidRPr="00896560" w:rsidRDefault="00040EA2" w:rsidP="00DE0DCE">
      <w:pPr>
        <w:pStyle w:val="Heading2"/>
      </w:pPr>
      <w:bookmarkStart w:id="17" w:name="_Toc96611438"/>
      <w:bookmarkStart w:id="18" w:name="_Toc81831542"/>
      <w:bookmarkStart w:id="19" w:name="_Hlk81317490"/>
      <w:r w:rsidRPr="00896560">
        <w:t>2.1. ХХМТ-ийн салбарын өнөөгийн байдал</w:t>
      </w:r>
      <w:bookmarkEnd w:id="17"/>
    </w:p>
    <w:p w14:paraId="0D47D7DB" w14:textId="4CC81BFB" w:rsidR="006D359A" w:rsidRPr="00896560" w:rsidRDefault="006D359A" w:rsidP="00A729A1">
      <w:pPr>
        <w:rPr>
          <w:lang w:val="mn-MN"/>
        </w:rPr>
      </w:pPr>
      <w:r w:rsidRPr="00896560">
        <w:rPr>
          <w:lang w:val="mn-MN"/>
        </w:rPr>
        <w:t>Монгол Улсын Мэдээлэл, харилцаа холбооны технологийн дэд салбаруудын мастер төлөвлөгөө, үндэсний хөтөлбөр, төрөөс баримтлах бодлогыг улсын төсөв, гадаадын зээл, тусламжийн хөрөнгөөр хэрэгжүүлж</w:t>
      </w:r>
      <w:r w:rsidR="00D37FF2" w:rsidRPr="00896560">
        <w:rPr>
          <w:lang w:val="mn-MN"/>
        </w:rPr>
        <w:t>,</w:t>
      </w:r>
      <w:r w:rsidRPr="00896560">
        <w:rPr>
          <w:lang w:val="mn-MN"/>
        </w:rPr>
        <w:t xml:space="preserve"> өнөөг хүртэлх  жилийн хугацаанд хөдөө орон нутагт мэдээлэл, харилцаа холбооны шинэлэг үйлчилгээ нэвтрүүлэх техник технологийн суурь дэд бүтэц бүрдэж, шилэ</w:t>
      </w:r>
      <w:r w:rsidR="004E5AC5" w:rsidRPr="00896560">
        <w:rPr>
          <w:lang w:val="mn-MN"/>
        </w:rPr>
        <w:t>н кабелийн сүлжээний нийт урт 4</w:t>
      </w:r>
      <w:r w:rsidR="002B5005" w:rsidRPr="00896560">
        <w:rPr>
          <w:lang w:val="mn-MN"/>
        </w:rPr>
        <w:t>6.342</w:t>
      </w:r>
      <w:r w:rsidRPr="00896560">
        <w:rPr>
          <w:lang w:val="mn-MN"/>
        </w:rPr>
        <w:t xml:space="preserve"> км, радио релейний сүлжээний тархалт  8.400 км-т хүрч, манай улсын бүх аймаг сумын төв, томоохон суурин газрууд суурин болон хөдөлгөөнт холбооны сүлжээнд холбогдсон. </w:t>
      </w:r>
    </w:p>
    <w:p w14:paraId="1FB70592" w14:textId="0244DF73" w:rsidR="006D359A" w:rsidRPr="00896560" w:rsidRDefault="006D359A" w:rsidP="00A729A1">
      <w:pPr>
        <w:rPr>
          <w:lang w:val="mn-MN"/>
        </w:rPr>
      </w:pPr>
      <w:r w:rsidRPr="00896560">
        <w:rPr>
          <w:lang w:val="mn-MN"/>
        </w:rPr>
        <w:t>Үүрэн телефон</w:t>
      </w:r>
      <w:r w:rsidR="006962BB" w:rsidRPr="00896560">
        <w:rPr>
          <w:lang w:val="mn-MN"/>
        </w:rPr>
        <w:t xml:space="preserve"> хэрэглэгчдийн тоо 2002 онд 235.0 мянга </w:t>
      </w:r>
      <w:r w:rsidR="00FC7AD7" w:rsidRPr="00896560">
        <w:rPr>
          <w:lang w:val="mn-MN"/>
        </w:rPr>
        <w:t xml:space="preserve">байсан бол </w:t>
      </w:r>
      <w:r w:rsidR="00A25E48" w:rsidRPr="00896560">
        <w:rPr>
          <w:lang w:val="mn-MN"/>
        </w:rPr>
        <w:t>2020</w:t>
      </w:r>
      <w:r w:rsidR="00FC7AD7" w:rsidRPr="00896560">
        <w:rPr>
          <w:lang w:val="mn-MN"/>
        </w:rPr>
        <w:t xml:space="preserve"> оны</w:t>
      </w:r>
      <w:r w:rsidR="00F82D91" w:rsidRPr="00896560">
        <w:rPr>
          <w:lang w:val="mn-MN"/>
        </w:rPr>
        <w:t xml:space="preserve"> </w:t>
      </w:r>
      <w:r w:rsidR="006962BB" w:rsidRPr="00896560">
        <w:rPr>
          <w:lang w:val="mn-MN"/>
        </w:rPr>
        <w:t xml:space="preserve">байдлаар </w:t>
      </w:r>
      <w:r w:rsidR="00AF42AA" w:rsidRPr="00896560">
        <w:rPr>
          <w:color w:val="000000" w:themeColor="text1"/>
          <w:lang w:val="mn-MN"/>
        </w:rPr>
        <w:t>4 сая 363</w:t>
      </w:r>
      <w:r w:rsidR="006962BB" w:rsidRPr="00896560">
        <w:rPr>
          <w:color w:val="000000" w:themeColor="text1"/>
          <w:lang w:val="mn-MN"/>
        </w:rPr>
        <w:t xml:space="preserve">.0 мянгад </w:t>
      </w:r>
      <w:r w:rsidRPr="00896560">
        <w:rPr>
          <w:color w:val="000000" w:themeColor="text1"/>
          <w:lang w:val="mn-MN"/>
        </w:rPr>
        <w:t xml:space="preserve">хүрч, </w:t>
      </w:r>
      <w:r w:rsidRPr="00896560">
        <w:rPr>
          <w:lang w:val="mn-MN"/>
        </w:rPr>
        <w:t>100 хүнд ноогдох үүрэн телефон хэрэглэгчийн тоо 129 болсон нь хөгжиж буй орнуудын болон дэлхийн дунджаас харьцангуй өндөр байна. Хөдөлгөөнт холбооны 4 дэх үеийн технологийг 2016 он</w:t>
      </w:r>
      <w:r w:rsidR="00143DAE" w:rsidRPr="00896560">
        <w:rPr>
          <w:lang w:val="mn-MN"/>
        </w:rPr>
        <w:t>д нэвтрүүлэн одоогийн байдлаар 2 сая 3</w:t>
      </w:r>
      <w:r w:rsidRPr="00896560">
        <w:rPr>
          <w:lang w:val="mn-MN"/>
        </w:rPr>
        <w:t xml:space="preserve">00 мянга гаруй хэрэглэгчтэй болоод байна. </w:t>
      </w:r>
    </w:p>
    <w:p w14:paraId="58B8EE60" w14:textId="34634F5B" w:rsidR="006D359A" w:rsidRPr="00896560" w:rsidRDefault="006D359A" w:rsidP="00CA7ED3">
      <w:pPr>
        <w:rPr>
          <w:lang w:val="mn-MN"/>
        </w:rPr>
      </w:pPr>
      <w:r w:rsidRPr="00896560">
        <w:rPr>
          <w:lang w:val="mn-MN"/>
        </w:rPr>
        <w:t>Монгол Улсад интернэтийн үйлчилгээ нэвтэрсэн 25 жилийн хугацаанд 60 гаруй компани интернэтийн үйлчилгээ эрхэлж, г</w:t>
      </w:r>
      <w:r w:rsidR="002B5005" w:rsidRPr="00896560">
        <w:rPr>
          <w:lang w:val="mn-MN"/>
        </w:rPr>
        <w:t>адаад гарцын урсгалын хэмжээ 418</w:t>
      </w:r>
      <w:r w:rsidRPr="00896560">
        <w:rPr>
          <w:lang w:val="mn-MN"/>
        </w:rPr>
        <w:t xml:space="preserve"> Гбит/сек, интернэтийн хэрэглэгчдийн тоо давхардсан тоогоор 5,450.61 мянга хүрснээс 94,41 хувь нь хөдөлгөөнт өргөн зурвасын үйлчилгээг хэрэглэж байна. </w:t>
      </w:r>
    </w:p>
    <w:p w14:paraId="4276414C" w14:textId="278F0E50" w:rsidR="006D359A" w:rsidRPr="00896560" w:rsidRDefault="002046A9" w:rsidP="00CA7ED3">
      <w:pPr>
        <w:rPr>
          <w:lang w:val="mn-MN"/>
        </w:rPr>
      </w:pPr>
      <w:r w:rsidRPr="00896560">
        <w:rPr>
          <w:lang w:val="mn-MN"/>
        </w:rPr>
        <w:t xml:space="preserve">Харилцаа </w:t>
      </w:r>
      <w:r w:rsidR="006F7900" w:rsidRPr="00896560">
        <w:rPr>
          <w:lang w:val="mn-MN"/>
        </w:rPr>
        <w:t>холбоо, м</w:t>
      </w:r>
      <w:r w:rsidR="006D359A" w:rsidRPr="00896560">
        <w:rPr>
          <w:lang w:val="mn-MN"/>
        </w:rPr>
        <w:t xml:space="preserve">эдээллийн технологийн чиглэлээр мэргэжилтэн бэлтгэдэг төрийн болон хувийн хэвшлийн </w:t>
      </w:r>
      <w:r w:rsidR="002542CD" w:rsidRPr="00896560">
        <w:rPr>
          <w:lang w:val="mn-MN"/>
        </w:rPr>
        <w:t>3</w:t>
      </w:r>
      <w:r w:rsidR="006D359A" w:rsidRPr="00896560">
        <w:rPr>
          <w:lang w:val="mn-MN"/>
        </w:rPr>
        <w:t>9 их</w:t>
      </w:r>
      <w:r w:rsidR="006F7900" w:rsidRPr="00896560">
        <w:rPr>
          <w:lang w:val="mn-MN"/>
        </w:rPr>
        <w:t>,</w:t>
      </w:r>
      <w:r w:rsidR="006D359A" w:rsidRPr="00896560">
        <w:rPr>
          <w:lang w:val="mn-MN"/>
        </w:rPr>
        <w:t xml:space="preserve"> дээд сургуульд 30</w:t>
      </w:r>
      <w:r w:rsidR="006F7900" w:rsidRPr="00896560">
        <w:rPr>
          <w:lang w:val="mn-MN"/>
        </w:rPr>
        <w:t xml:space="preserve">00 гаруй оюутан суралцаж байгаагийн зэрэгцээ энэ салбарын нийт ажилтны тоо 2020 оны байдлаар </w:t>
      </w:r>
      <w:r w:rsidR="00B20E55" w:rsidRPr="00896560">
        <w:rPr>
          <w:lang w:val="mn-MN"/>
        </w:rPr>
        <w:t>19</w:t>
      </w:r>
      <w:r w:rsidR="006D359A" w:rsidRPr="00896560">
        <w:rPr>
          <w:lang w:val="mn-MN"/>
        </w:rPr>
        <w:t>.000 орчим</w:t>
      </w:r>
      <w:r w:rsidR="006F7900" w:rsidRPr="00896560">
        <w:rPr>
          <w:lang w:val="mn-MN"/>
        </w:rPr>
        <w:t>д хүрчээ.</w:t>
      </w:r>
      <w:r w:rsidR="006D359A" w:rsidRPr="00896560">
        <w:rPr>
          <w:lang w:val="mn-MN"/>
        </w:rPr>
        <w:t xml:space="preserve">  </w:t>
      </w:r>
    </w:p>
    <w:p w14:paraId="09824BED" w14:textId="45E72336" w:rsidR="006D359A" w:rsidRPr="00896560" w:rsidRDefault="006D359A" w:rsidP="00CA7ED3">
      <w:pPr>
        <w:rPr>
          <w:lang w:val="mn-MN"/>
        </w:rPr>
      </w:pPr>
      <w:r w:rsidRPr="00896560">
        <w:rPr>
          <w:lang w:val="mn-MN"/>
        </w:rPr>
        <w:t xml:space="preserve">Өнөөдөр улс орон даяар урт, дунд, богино долгионы их чадлын 6 станцаар үндэсний олон нийтийн радиогийн өргөн нэвтрүүлгийн 1, 2 дугаар программыг дамжуулж, нийт нутаг дэвсгэрийн 90 гаруй хувь нь дунд сонсголын, хүн амын 75 гаруй хувь нь найдвартай сонсголын бүсэд хамрагдаж байна. Мөн телевизийн олон сувгийн нэвтрүүлгийг 737,4 мянган хэрэглэгч кабелийн болон утасгүй кабелийн, эфирийн, хиймэл дагуулын, интернэт протоколд суурилсан, хөдөлгөөнт телевизийн сүлжээгээр хүлээн авч байна.  </w:t>
      </w:r>
    </w:p>
    <w:p w14:paraId="66A76DA8" w14:textId="77777777" w:rsidR="006D359A" w:rsidRPr="00896560" w:rsidRDefault="006D359A" w:rsidP="00CA7ED3">
      <w:pPr>
        <w:rPr>
          <w:lang w:val="mn-MN"/>
        </w:rPr>
      </w:pPr>
      <w:r w:rsidRPr="00896560">
        <w:rPr>
          <w:lang w:val="mn-MN"/>
        </w:rPr>
        <w:t xml:space="preserve">Монгол Улсын шуудангийн салбарын  хууль эрх зүй, зохицуулалтын таатай орчин бүрдэж зах зээлийн өрсөлдөөн нэвтэрсэн ба шуудангийн үйлчилгээний хүртээмж чанар жилээс жилд сайжирсаар байгаа билээ. </w:t>
      </w:r>
    </w:p>
    <w:p w14:paraId="42C51C58" w14:textId="30AEFC1F" w:rsidR="006D359A" w:rsidRPr="00896560" w:rsidRDefault="006D359A" w:rsidP="00CA7ED3">
      <w:pPr>
        <w:rPr>
          <w:lang w:val="mn-MN"/>
        </w:rPr>
      </w:pPr>
      <w:r w:rsidRPr="00896560">
        <w:rPr>
          <w:lang w:val="mn-MN"/>
        </w:rPr>
        <w:t>Мэдээлэл, харилцаа холбооны салбарын орлого нь 2008 онд 365,2 тэрбум төгрөг байсан бо</w:t>
      </w:r>
      <w:r w:rsidR="00F82D91" w:rsidRPr="00896560">
        <w:rPr>
          <w:lang w:val="mn-MN"/>
        </w:rPr>
        <w:t>л жил бүр тасралтгүй өссөөр 2020 оны байдлаар 1 их наяд 3,3</w:t>
      </w:r>
      <w:r w:rsidRPr="00896560">
        <w:rPr>
          <w:lang w:val="mn-MN"/>
        </w:rPr>
        <w:t xml:space="preserve"> тэрбум төгрөгт хүрсэн бөгөөд ДНБ-ний </w:t>
      </w:r>
      <w:r w:rsidRPr="00896560">
        <w:rPr>
          <w:b/>
          <w:lang w:val="mn-MN"/>
        </w:rPr>
        <w:t>3,2</w:t>
      </w:r>
      <w:r w:rsidRPr="00896560">
        <w:rPr>
          <w:lang w:val="mn-MN"/>
        </w:rPr>
        <w:t xml:space="preserve"> хувийг бүрдүүлж байна.  </w:t>
      </w:r>
    </w:p>
    <w:p w14:paraId="1EDD24CD" w14:textId="4A657B83" w:rsidR="006D359A" w:rsidRPr="00896560" w:rsidRDefault="006D359A" w:rsidP="00CA7ED3">
      <w:pPr>
        <w:rPr>
          <w:lang w:val="mn-MN"/>
        </w:rPr>
      </w:pPr>
      <w:r w:rsidRPr="00896560">
        <w:rPr>
          <w:lang w:val="mn-MN"/>
        </w:rPr>
        <w:t xml:space="preserve">Монгол Улсын Засгийн газрын 2011 оны 101 дүгээр тогтоолоор батлагдсан “Цахим засаг”, 2019 оны 73 дугаар тогтоолоор батлагдсан “Цахим засаглал” үндэсний </w:t>
      </w:r>
      <w:r w:rsidRPr="00896560">
        <w:rPr>
          <w:lang w:val="mn-MN"/>
        </w:rPr>
        <w:lastRenderedPageBreak/>
        <w:t>хөтөлбөрийг хэрэгжүүлэн мэдээллийн систем, мэдээллийн санг хөгжүүлэхэд түлхүү анхаарч, төрийн үйлчилгээг цахим хэлбэрт шилжүүлэх, иргэдийн өргөдөл гомдлыг цахим хэлбэрээр авч шийдвэрлэх, төрийн үйлчилгээг ТҮЦ машинаар дамжуулан иргэдэд хүргэх, гамшгийн аюулыг урьдчилан мэдээлэх, шилэн данс, нэмэгдсэн өртгийн албан татварын с</w:t>
      </w:r>
      <w:r w:rsidR="006D4C27" w:rsidRPr="00896560">
        <w:rPr>
          <w:lang w:val="mn-MN"/>
        </w:rPr>
        <w:t>истем хөгжүүлэх зэрэг ажлыг</w:t>
      </w:r>
      <w:r w:rsidRPr="00896560">
        <w:rPr>
          <w:lang w:val="mn-MN"/>
        </w:rPr>
        <w:t xml:space="preserve"> гүйцэтгэж</w:t>
      </w:r>
      <w:r w:rsidR="006D4C27" w:rsidRPr="00896560">
        <w:rPr>
          <w:lang w:val="mn-MN"/>
        </w:rPr>
        <w:t>,</w:t>
      </w:r>
      <w:r w:rsidRPr="00896560">
        <w:rPr>
          <w:lang w:val="mn-MN"/>
        </w:rPr>
        <w:t xml:space="preserve"> төрийн мэдээлэл солилцооны ХУР систем</w:t>
      </w:r>
      <w:r w:rsidR="004E5AC5" w:rsidRPr="00896560">
        <w:rPr>
          <w:lang w:val="mn-MN"/>
        </w:rPr>
        <w:t>д</w:t>
      </w:r>
      <w:r w:rsidR="0093016F" w:rsidRPr="00896560">
        <w:rPr>
          <w:lang w:val="mn-MN"/>
        </w:rPr>
        <w:t xml:space="preserve"> төрийн 76</w:t>
      </w:r>
      <w:r w:rsidRPr="00896560">
        <w:rPr>
          <w:lang w:val="mn-MN"/>
        </w:rPr>
        <w:t xml:space="preserve"> </w:t>
      </w:r>
      <w:r w:rsidR="0093016F" w:rsidRPr="00896560">
        <w:rPr>
          <w:lang w:val="mn-MN"/>
        </w:rPr>
        <w:t>байгууллага, хувийн хэвшлийн 201</w:t>
      </w:r>
      <w:r w:rsidRPr="00896560">
        <w:rPr>
          <w:lang w:val="mn-MN"/>
        </w:rPr>
        <w:t xml:space="preserve"> байгууллага холбогдон төрийн</w:t>
      </w:r>
      <w:r w:rsidR="0093016F" w:rsidRPr="00896560">
        <w:rPr>
          <w:lang w:val="mn-MN"/>
        </w:rPr>
        <w:t xml:space="preserve"> байгууллагаас үзүүлдэг 110</w:t>
      </w:r>
      <w:r w:rsidRPr="00896560">
        <w:rPr>
          <w:lang w:val="mn-MN"/>
        </w:rPr>
        <w:t xml:space="preserve"> нэр, төрлийн үйлчилгэ</w:t>
      </w:r>
      <w:r w:rsidR="0093016F" w:rsidRPr="00896560">
        <w:rPr>
          <w:lang w:val="mn-MN"/>
        </w:rPr>
        <w:t>эг цахим хэлбэрээр үзүүлж</w:t>
      </w:r>
      <w:r w:rsidRPr="00896560">
        <w:rPr>
          <w:lang w:val="mn-MN"/>
        </w:rPr>
        <w:t xml:space="preserve"> байна. Түүнчлэн ТҮЦ машины үй</w:t>
      </w:r>
      <w:r w:rsidR="00893A92" w:rsidRPr="00896560">
        <w:rPr>
          <w:lang w:val="mn-MN"/>
        </w:rPr>
        <w:t>лчилгээг давхардсан тоогоор 2021 оны байдлаар 1,1</w:t>
      </w:r>
      <w:r w:rsidRPr="00896560">
        <w:rPr>
          <w:lang w:val="mn-MN"/>
        </w:rPr>
        <w:t xml:space="preserve"> сая иргэн үйлчлүүлж, нэг үйлчилгээ авахад 1 цаг 40 минут хэмнэсэн байна. </w:t>
      </w:r>
    </w:p>
    <w:p w14:paraId="00E97034" w14:textId="42BB25BF" w:rsidR="00717FA5" w:rsidRPr="00896560" w:rsidRDefault="00257E76" w:rsidP="00CA7ED3">
      <w:pPr>
        <w:rPr>
          <w:color w:val="000000" w:themeColor="text1"/>
          <w:lang w:val="mn-MN"/>
        </w:rPr>
      </w:pPr>
      <w:r w:rsidRPr="00896560">
        <w:rPr>
          <w:lang w:val="mn-MN"/>
        </w:rPr>
        <w:t>Төрийн үйлчилгээний нэгдсэн e-Mong</w:t>
      </w:r>
      <w:r w:rsidR="006D4C27" w:rsidRPr="00896560">
        <w:rPr>
          <w:lang w:val="mn-MN"/>
        </w:rPr>
        <w:t>olia системд 57 байгууллагын 574</w:t>
      </w:r>
      <w:r w:rsidRPr="00896560">
        <w:rPr>
          <w:lang w:val="mn-MN"/>
        </w:rPr>
        <w:t xml:space="preserve"> үйлчилгээ холбогдсон бөгөөд үүнээс </w:t>
      </w:r>
      <w:r w:rsidR="00024FE7" w:rsidRPr="00896560">
        <w:rPr>
          <w:lang w:val="mn-MN"/>
        </w:rPr>
        <w:t>веб</w:t>
      </w:r>
      <w:r w:rsidRPr="00896560">
        <w:rPr>
          <w:lang w:val="mn-MN"/>
        </w:rPr>
        <w:t xml:space="preserve"> порталаар 571, мобайл аппликейшнээр 132, операторын горимоор (21 аймгийн төрийн үйлчилгээний нэгдсэн төв болон нийслэлийн үйлчилгээний нэгдсэн төвүүд) 271 үйлчилгээг үзүүлж байна. </w:t>
      </w:r>
      <w:r w:rsidRPr="00896560">
        <w:rPr>
          <w:color w:val="000000" w:themeColor="text1"/>
          <w:lang w:val="mn-MN"/>
        </w:rPr>
        <w:t xml:space="preserve">e-Mongolia систем ашиглалтад нэвтэрснээс хойш 6,089,617 </w:t>
      </w:r>
      <w:r w:rsidR="005A3229" w:rsidRPr="00896560">
        <w:rPr>
          <w:color w:val="000000" w:themeColor="text1"/>
          <w:lang w:val="mn-MN"/>
        </w:rPr>
        <w:t>үйлчилгээг иргэдэд хүргээд байна</w:t>
      </w:r>
      <w:r w:rsidR="00F06831" w:rsidRPr="00896560">
        <w:rPr>
          <w:color w:val="000000" w:themeColor="text1"/>
          <w:lang w:val="mn-MN"/>
        </w:rPr>
        <w:t>.</w:t>
      </w:r>
    </w:p>
    <w:p w14:paraId="20A3D9D2" w14:textId="54ACE73D" w:rsidR="009675B7" w:rsidRPr="00896560" w:rsidRDefault="00B31844" w:rsidP="00CA7ED3">
      <w:pPr>
        <w:rPr>
          <w:b/>
          <w:bCs/>
          <w:i/>
          <w:iCs/>
          <w:color w:val="000000" w:themeColor="text1"/>
          <w:lang w:val="mn-MN"/>
        </w:rPr>
      </w:pPr>
      <w:r w:rsidRPr="00896560">
        <w:rPr>
          <w:b/>
          <w:bCs/>
          <w:i/>
          <w:iCs/>
          <w:color w:val="000000" w:themeColor="text1"/>
          <w:lang w:val="mn-MN"/>
        </w:rPr>
        <w:t>ХХМТ</w:t>
      </w:r>
      <w:r w:rsidR="009675B7" w:rsidRPr="00896560">
        <w:rPr>
          <w:b/>
          <w:bCs/>
          <w:i/>
          <w:iCs/>
          <w:color w:val="000000" w:themeColor="text1"/>
          <w:lang w:val="mn-MN"/>
        </w:rPr>
        <w:t>-ийн салбарын эдийн засгийн үзүүлэлтүүд</w:t>
      </w:r>
    </w:p>
    <w:p w14:paraId="78A0C99E" w14:textId="0EFFB152" w:rsidR="009675B7" w:rsidRPr="00896560" w:rsidRDefault="009675B7" w:rsidP="00CA7ED3">
      <w:pPr>
        <w:rPr>
          <w:color w:val="000000" w:themeColor="text1"/>
          <w:lang w:val="mn-MN"/>
        </w:rPr>
      </w:pPr>
      <w:r w:rsidRPr="00896560">
        <w:rPr>
          <w:color w:val="000000" w:themeColor="text1"/>
          <w:lang w:val="mn-MN"/>
        </w:rPr>
        <w:t xml:space="preserve">Сүүлийн 10 жилийн байдлаар </w:t>
      </w:r>
      <w:r w:rsidR="00B31844" w:rsidRPr="00896560">
        <w:rPr>
          <w:color w:val="000000" w:themeColor="text1"/>
          <w:lang w:val="mn-MN"/>
        </w:rPr>
        <w:t>ХХМТ</w:t>
      </w:r>
      <w:r w:rsidRPr="00896560">
        <w:rPr>
          <w:color w:val="000000" w:themeColor="text1"/>
          <w:lang w:val="mn-MN"/>
        </w:rPr>
        <w:t>-ийн салбарын дотоодын нийт бүтээгдэхүүн</w:t>
      </w:r>
      <w:r w:rsidR="00E277DF" w:rsidRPr="00896560">
        <w:rPr>
          <w:color w:val="000000" w:themeColor="text1"/>
          <w:lang w:val="mn-MN"/>
        </w:rPr>
        <w:t>ийн өсөлт</w:t>
      </w:r>
      <w:r w:rsidRPr="00896560">
        <w:rPr>
          <w:color w:val="000000" w:themeColor="text1"/>
          <w:lang w:val="mn-MN"/>
        </w:rPr>
        <w:t xml:space="preserve"> 2012 онд хамгийн өндөр буюу 16.2 </w:t>
      </w:r>
      <w:r w:rsidR="00E277DF" w:rsidRPr="00896560">
        <w:rPr>
          <w:color w:val="000000" w:themeColor="text1"/>
          <w:lang w:val="mn-MN"/>
        </w:rPr>
        <w:t xml:space="preserve">хувь </w:t>
      </w:r>
      <w:r w:rsidRPr="00896560">
        <w:rPr>
          <w:color w:val="000000" w:themeColor="text1"/>
          <w:lang w:val="mn-MN"/>
        </w:rPr>
        <w:t>байсан бол 2015 онд -2,5</w:t>
      </w:r>
      <w:r w:rsidR="00E277DF" w:rsidRPr="00896560">
        <w:rPr>
          <w:color w:val="000000" w:themeColor="text1"/>
          <w:lang w:val="mn-MN"/>
        </w:rPr>
        <w:t xml:space="preserve"> хувиар</w:t>
      </w:r>
      <w:r w:rsidRPr="00896560">
        <w:rPr>
          <w:color w:val="000000" w:themeColor="text1"/>
          <w:lang w:val="mn-MN"/>
        </w:rPr>
        <w:t xml:space="preserve">, 2017 онд -4.5 </w:t>
      </w:r>
      <w:r w:rsidR="00E277DF" w:rsidRPr="00896560">
        <w:rPr>
          <w:color w:val="000000" w:themeColor="text1"/>
          <w:lang w:val="mn-MN"/>
        </w:rPr>
        <w:t>хувиар тус тус буурсан</w:t>
      </w:r>
      <w:r w:rsidRPr="00896560">
        <w:rPr>
          <w:color w:val="000000" w:themeColor="text1"/>
          <w:lang w:val="mn-MN"/>
        </w:rPr>
        <w:t xml:space="preserve"> нь хамгийн доод үзүүлэлт болж байна. 2020 оны байдлаар тухайн салбарын</w:t>
      </w:r>
      <w:r w:rsidR="00240001" w:rsidRPr="00896560">
        <w:rPr>
          <w:color w:val="000000" w:themeColor="text1"/>
          <w:lang w:val="mn-MN"/>
        </w:rPr>
        <w:t xml:space="preserve"> дотоодын нийт бүтээгдэхүүн (ДНБ)-н</w:t>
      </w:r>
      <w:r w:rsidRPr="00896560">
        <w:rPr>
          <w:color w:val="000000" w:themeColor="text1"/>
          <w:lang w:val="mn-MN"/>
        </w:rPr>
        <w:t>ий өсөлт 5.2</w:t>
      </w:r>
      <w:r w:rsidR="00E277DF" w:rsidRPr="00896560">
        <w:rPr>
          <w:color w:val="000000" w:themeColor="text1"/>
          <w:lang w:val="mn-MN"/>
        </w:rPr>
        <w:t xml:space="preserve"> хувь</w:t>
      </w:r>
      <w:r w:rsidRPr="00896560">
        <w:rPr>
          <w:color w:val="000000" w:themeColor="text1"/>
          <w:lang w:val="mn-MN"/>
        </w:rPr>
        <w:t>, Монгол улсын ДНБ-ий 2.2 хувийг эзэлж, салбарын үйлдвэрлэлийн 9.25 хувийг хувийн хэвшлийн нэмэгдэл өртөг бүрдүүлж байна. (</w:t>
      </w:r>
      <w:r w:rsidR="00302F8E" w:rsidRPr="00896560">
        <w:rPr>
          <w:color w:val="000000" w:themeColor="text1"/>
          <w:lang w:val="mn-MN"/>
        </w:rPr>
        <w:fldChar w:fldCharType="begin"/>
      </w:r>
      <w:r w:rsidR="00302F8E" w:rsidRPr="00896560">
        <w:rPr>
          <w:color w:val="000000" w:themeColor="text1"/>
          <w:lang w:val="mn-MN"/>
        </w:rPr>
        <w:instrText xml:space="preserve"> REF _Ref94048448 \h </w:instrText>
      </w:r>
      <w:r w:rsidR="00302F8E" w:rsidRPr="00896560">
        <w:rPr>
          <w:color w:val="000000" w:themeColor="text1"/>
          <w:lang w:val="mn-MN"/>
        </w:rPr>
      </w:r>
      <w:r w:rsidR="00302F8E" w:rsidRPr="00896560">
        <w:rPr>
          <w:color w:val="000000" w:themeColor="text1"/>
          <w:lang w:val="mn-MN"/>
        </w:rPr>
        <w:fldChar w:fldCharType="separate"/>
      </w:r>
      <w:r w:rsidR="00BA4350" w:rsidRPr="00896560">
        <w:rPr>
          <w:lang w:val="mn-MN"/>
        </w:rPr>
        <w:t xml:space="preserve">Зураг 2. </w:t>
      </w:r>
      <w:r w:rsidR="00BA4350" w:rsidRPr="00896560">
        <w:rPr>
          <w:noProof/>
          <w:lang w:val="mn-MN"/>
        </w:rPr>
        <w:t>1</w:t>
      </w:r>
      <w:r w:rsidR="00302F8E" w:rsidRPr="00896560">
        <w:rPr>
          <w:color w:val="000000" w:themeColor="text1"/>
          <w:lang w:val="mn-MN"/>
        </w:rPr>
        <w:fldChar w:fldCharType="end"/>
      </w:r>
      <w:r w:rsidRPr="00896560">
        <w:rPr>
          <w:color w:val="000000" w:themeColor="text1"/>
          <w:lang w:val="mn-MN"/>
        </w:rPr>
        <w:t>)</w:t>
      </w:r>
    </w:p>
    <w:p w14:paraId="455A31A9" w14:textId="70972914" w:rsidR="009675B7" w:rsidRPr="00896560" w:rsidRDefault="009675B7" w:rsidP="009675B7">
      <w:pPr>
        <w:spacing w:after="0"/>
        <w:rPr>
          <w:color w:val="FF0000"/>
          <w:lang w:val="mn-MN"/>
        </w:rPr>
      </w:pPr>
      <w:r w:rsidRPr="00896560">
        <w:rPr>
          <w:noProof/>
          <w:lang w:val="mn-MN"/>
        </w:rPr>
        <w:drawing>
          <wp:inline distT="0" distB="0" distL="0" distR="0" wp14:anchorId="6374B706" wp14:editId="4250FD62">
            <wp:extent cx="6076315" cy="2562225"/>
            <wp:effectExtent l="0" t="0" r="635" b="9525"/>
            <wp:docPr id="35" name="Chart 35">
              <a:extLst xmlns:a="http://schemas.openxmlformats.org/drawingml/2006/main">
                <a:ext uri="{FF2B5EF4-FFF2-40B4-BE49-F238E27FC236}">
                  <a16:creationId xmlns:a16="http://schemas.microsoft.com/office/drawing/2014/main" id="{8441F7DC-EC8E-4722-98BA-5DC385975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20FC6F2" w14:textId="4F85FB33" w:rsidR="009675B7" w:rsidRPr="00896560" w:rsidRDefault="009675B7" w:rsidP="00302F8E">
      <w:pPr>
        <w:pStyle w:val="SOURCE"/>
      </w:pPr>
      <w:r w:rsidRPr="00896560">
        <w:t>Эх үүсвэр: ҮСХ-н</w:t>
      </w:r>
      <w:r w:rsidR="00302F8E" w:rsidRPr="00896560">
        <w:t>ы</w:t>
      </w:r>
      <w:r w:rsidRPr="00896560">
        <w:t xml:space="preserve"> </w:t>
      </w:r>
      <w:r w:rsidR="00302F8E" w:rsidRPr="00896560">
        <w:t>статистикийн мэдээллийн нэгдсэн сангийн мэдээлэлд үндэслэн боловсруулав.</w:t>
      </w:r>
    </w:p>
    <w:p w14:paraId="6F4E4CEB" w14:textId="29F0D658" w:rsidR="009675B7" w:rsidRPr="00896560" w:rsidRDefault="009675B7" w:rsidP="00302F8E">
      <w:pPr>
        <w:pStyle w:val="a4"/>
        <w:rPr>
          <w:lang w:val="mn-MN"/>
        </w:rPr>
      </w:pPr>
      <w:bookmarkStart w:id="20" w:name="_Ref94048448"/>
      <w:bookmarkStart w:id="21" w:name="_Toc94089156"/>
      <w:r w:rsidRPr="00896560">
        <w:rPr>
          <w:lang w:val="mn-MN"/>
        </w:rPr>
        <w:t xml:space="preserve">Зураг 2. </w:t>
      </w:r>
      <w:r w:rsidRPr="00896560">
        <w:rPr>
          <w:lang w:val="mn-MN"/>
        </w:rPr>
        <w:fldChar w:fldCharType="begin"/>
      </w:r>
      <w:r w:rsidRPr="00896560">
        <w:rPr>
          <w:lang w:val="mn-MN"/>
        </w:rPr>
        <w:instrText xml:space="preserve"> SEQ Зураг_2. \* ARABIC </w:instrText>
      </w:r>
      <w:r w:rsidRPr="00896560">
        <w:rPr>
          <w:lang w:val="mn-MN"/>
        </w:rPr>
        <w:fldChar w:fldCharType="separate"/>
      </w:r>
      <w:r w:rsidR="00BA4350" w:rsidRPr="00896560">
        <w:rPr>
          <w:noProof/>
          <w:lang w:val="mn-MN"/>
        </w:rPr>
        <w:t>1</w:t>
      </w:r>
      <w:r w:rsidRPr="00896560">
        <w:rPr>
          <w:lang w:val="mn-MN"/>
        </w:rPr>
        <w:fldChar w:fldCharType="end"/>
      </w:r>
      <w:bookmarkEnd w:id="20"/>
      <w:r w:rsidRPr="00896560">
        <w:rPr>
          <w:lang w:val="mn-MN"/>
        </w:rPr>
        <w:t xml:space="preserve">. </w:t>
      </w:r>
      <w:r w:rsidR="00B31844" w:rsidRPr="00896560">
        <w:rPr>
          <w:lang w:val="mn-MN"/>
        </w:rPr>
        <w:t>ХХМТ</w:t>
      </w:r>
      <w:r w:rsidRPr="00896560">
        <w:rPr>
          <w:lang w:val="mn-MN"/>
        </w:rPr>
        <w:t>-ийн салбарын ДНБ</w:t>
      </w:r>
      <w:bookmarkEnd w:id="21"/>
    </w:p>
    <w:p w14:paraId="26679AD5" w14:textId="469A48EE" w:rsidR="00302F8E" w:rsidRPr="00896560" w:rsidRDefault="00B31844" w:rsidP="00302F8E">
      <w:pPr>
        <w:pStyle w:val="Body"/>
      </w:pPr>
      <w:r w:rsidRPr="00896560">
        <w:t>ХХМТ</w:t>
      </w:r>
      <w:r w:rsidR="001357C9" w:rsidRPr="00896560">
        <w:t xml:space="preserve">-ийн салбарын нийт орлого 2011 онд 538.9 тэрбум төгрөг байсан бол жилд дунджаар </w:t>
      </w:r>
      <w:r w:rsidR="00A3761B" w:rsidRPr="00896560">
        <w:t>1</w:t>
      </w:r>
      <w:r w:rsidR="001357C9" w:rsidRPr="00896560">
        <w:t>1</w:t>
      </w:r>
      <w:r w:rsidR="00A3761B" w:rsidRPr="00896560">
        <w:t>.</w:t>
      </w:r>
      <w:r w:rsidR="001357C9" w:rsidRPr="00896560">
        <w:t>2 хувиар өсч 2020 онд 1397.9 тэрбум төгрөгт хүрсэн байна. Нийт орлогын өсөлтийг даган тус салбарын улсын төсөвт төвлөрүүлсэн орлогын жилийн дундаж өсөлт 1.10 байна.</w:t>
      </w:r>
      <w:r w:rsidR="00A3761B" w:rsidRPr="00896560">
        <w:t xml:space="preserve"> </w:t>
      </w:r>
      <w:r w:rsidR="001357C9" w:rsidRPr="00896560">
        <w:t xml:space="preserve">Харилцаа холбооны тусгай зөвшөөрөлтэй үйлчилгээ эрхлэгчдийн </w:t>
      </w:r>
      <w:r w:rsidR="00A3761B" w:rsidRPr="00896560">
        <w:t>нийт хөрөнгө оруулалтын жилийн дундаж өсөлт</w:t>
      </w:r>
      <w:r w:rsidR="00375B51" w:rsidRPr="00896560">
        <w:t xml:space="preserve"> 1.10</w:t>
      </w:r>
      <w:r w:rsidR="00A3761B" w:rsidRPr="00896560">
        <w:t xml:space="preserve"> </w:t>
      </w:r>
      <w:r w:rsidR="001357C9" w:rsidRPr="00896560">
        <w:t>байна</w:t>
      </w:r>
      <w:r w:rsidR="00375B51" w:rsidRPr="00896560">
        <w:t xml:space="preserve">. Тус </w:t>
      </w:r>
      <w:r w:rsidR="00375B51" w:rsidRPr="00896560">
        <w:lastRenderedPageBreak/>
        <w:t xml:space="preserve">салбарт 2019 онд 323.3 тэрбум, 2020 онд 244.2 тэрбум төгрөгийн хөрөнгө оруулалт хийгдсэн бөгөөд сүүлийн арван жилийн динамикаас харвал жилд дунджаар 195.8 тэрбум төгрөгийн хөрөнгө оруулалт хийгддэг байна. </w:t>
      </w:r>
      <w:r w:rsidR="001357C9" w:rsidRPr="00896560">
        <w:t xml:space="preserve"> (</w:t>
      </w:r>
      <w:r w:rsidR="001357C9" w:rsidRPr="00896560">
        <w:fldChar w:fldCharType="begin"/>
      </w:r>
      <w:r w:rsidR="001357C9" w:rsidRPr="00896560">
        <w:instrText xml:space="preserve"> REF _Ref94049399 \h </w:instrText>
      </w:r>
      <w:r w:rsidR="001357C9" w:rsidRPr="00896560">
        <w:fldChar w:fldCharType="separate"/>
      </w:r>
      <w:r w:rsidR="00BA4350" w:rsidRPr="00896560">
        <w:t>Зураг 2. 2</w:t>
      </w:r>
      <w:r w:rsidR="001357C9" w:rsidRPr="00896560">
        <w:fldChar w:fldCharType="end"/>
      </w:r>
      <w:r w:rsidR="001357C9" w:rsidRPr="00896560">
        <w:t>).</w:t>
      </w:r>
      <w:r w:rsidR="00375B51" w:rsidRPr="00896560">
        <w:t xml:space="preserve"> </w:t>
      </w:r>
    </w:p>
    <w:p w14:paraId="29479507" w14:textId="50FADD90" w:rsidR="00302F8E" w:rsidRPr="00896560" w:rsidRDefault="00302F8E" w:rsidP="00302F8E">
      <w:pPr>
        <w:pStyle w:val="a4"/>
        <w:rPr>
          <w:color w:val="FF0000"/>
          <w:lang w:val="mn-MN"/>
        </w:rPr>
      </w:pPr>
      <w:r w:rsidRPr="00896560">
        <w:rPr>
          <w:noProof/>
          <w:lang w:val="mn-MN"/>
        </w:rPr>
        <w:drawing>
          <wp:inline distT="0" distB="0" distL="0" distR="0" wp14:anchorId="749D9088" wp14:editId="04116628">
            <wp:extent cx="6076315" cy="2594610"/>
            <wp:effectExtent l="0" t="0" r="635" b="6985"/>
            <wp:docPr id="37" name="Chart 37">
              <a:extLst xmlns:a="http://schemas.openxmlformats.org/drawingml/2006/main">
                <a:ext uri="{FF2B5EF4-FFF2-40B4-BE49-F238E27FC236}">
                  <a16:creationId xmlns:a16="http://schemas.microsoft.com/office/drawing/2014/main" id="{E09EE94D-53A1-4E6F-9C0A-22E104993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12C2C4" w14:textId="6202BB27" w:rsidR="00302F8E" w:rsidRPr="00896560" w:rsidRDefault="00302F8E" w:rsidP="00302F8E">
      <w:pPr>
        <w:pStyle w:val="SOURCE"/>
      </w:pPr>
      <w:r w:rsidRPr="00896560">
        <w:t>Эх үүсвэр: ХХЗХ-ны статистикийн мэдээлэлд үндэслэн боловсруулав.</w:t>
      </w:r>
    </w:p>
    <w:p w14:paraId="13CAB5DC" w14:textId="4B6FF52F" w:rsidR="00302F8E" w:rsidRPr="00896560" w:rsidRDefault="00302F8E" w:rsidP="00302F8E">
      <w:pPr>
        <w:pStyle w:val="a4"/>
        <w:rPr>
          <w:lang w:val="mn-MN"/>
        </w:rPr>
      </w:pPr>
      <w:bookmarkStart w:id="22" w:name="_Ref94049399"/>
      <w:bookmarkStart w:id="23" w:name="_Toc94089157"/>
      <w:r w:rsidRPr="00896560">
        <w:rPr>
          <w:lang w:val="mn-MN"/>
        </w:rPr>
        <w:t xml:space="preserve">Зураг 2. </w:t>
      </w:r>
      <w:r w:rsidRPr="00896560">
        <w:rPr>
          <w:lang w:val="mn-MN"/>
        </w:rPr>
        <w:fldChar w:fldCharType="begin"/>
      </w:r>
      <w:r w:rsidRPr="00896560">
        <w:rPr>
          <w:lang w:val="mn-MN"/>
        </w:rPr>
        <w:instrText xml:space="preserve"> SEQ Зураг_2. \* ARABIC </w:instrText>
      </w:r>
      <w:r w:rsidRPr="00896560">
        <w:rPr>
          <w:lang w:val="mn-MN"/>
        </w:rPr>
        <w:fldChar w:fldCharType="separate"/>
      </w:r>
      <w:r w:rsidR="00BA4350" w:rsidRPr="00896560">
        <w:rPr>
          <w:noProof/>
          <w:lang w:val="mn-MN"/>
        </w:rPr>
        <w:t>2</w:t>
      </w:r>
      <w:r w:rsidRPr="00896560">
        <w:rPr>
          <w:lang w:val="mn-MN"/>
        </w:rPr>
        <w:fldChar w:fldCharType="end"/>
      </w:r>
      <w:bookmarkEnd w:id="22"/>
      <w:r w:rsidRPr="00896560">
        <w:rPr>
          <w:lang w:val="mn-MN"/>
        </w:rPr>
        <w:t>. Харилцаа холбооны тусгай зөвшөөрөлтэй үйлчилгээ эрхлэгчдийн эдийн засгийн үзүүлэлт</w:t>
      </w:r>
      <w:r w:rsidR="001357C9" w:rsidRPr="00896560">
        <w:rPr>
          <w:lang w:val="mn-MN"/>
        </w:rPr>
        <w:t>, тэрбум төгрөг</w:t>
      </w:r>
      <w:bookmarkEnd w:id="23"/>
    </w:p>
    <w:p w14:paraId="468808E7" w14:textId="2BFE72E8" w:rsidR="00761A29" w:rsidRPr="00896560" w:rsidRDefault="00B31844" w:rsidP="00761A29">
      <w:pPr>
        <w:pStyle w:val="Body"/>
      </w:pPr>
      <w:r w:rsidRPr="00896560">
        <w:t>ХХМТ</w:t>
      </w:r>
      <w:r w:rsidR="001F169A" w:rsidRPr="00896560">
        <w:t>-ийн салбарт 2021 оны IV улирлын байдлаар 2255 аж ахуйн нэгж байгууллага идэвхтэй үйл ажиллагаа явуулж байгаагийн 92.0 хувь нь 1-9 ажиллагчидтай бичил, 3.9 хувь нь 10-19 ажиллагчидтай жижиг, 2.2 хувь нь 20-49 ажиллагчидтай дунд, 1.9 хувь нь 50-аас дээш тооны ажиллагчидтай том хэмжээний аж ахуйн нэгж, байгууллага байна</w:t>
      </w:r>
      <w:r w:rsidR="001464F0" w:rsidRPr="00896560">
        <w:t xml:space="preserve"> (</w:t>
      </w:r>
      <w:r w:rsidR="001464F0" w:rsidRPr="00896560">
        <w:fldChar w:fldCharType="begin"/>
      </w:r>
      <w:r w:rsidR="001464F0" w:rsidRPr="00896560">
        <w:instrText xml:space="preserve"> REF _Ref94051791 \h </w:instrText>
      </w:r>
      <w:r w:rsidR="001464F0" w:rsidRPr="00896560">
        <w:fldChar w:fldCharType="separate"/>
      </w:r>
      <w:r w:rsidR="00BA4350" w:rsidRPr="00896560">
        <w:t>Зураг 2. 3</w:t>
      </w:r>
      <w:r w:rsidR="001464F0" w:rsidRPr="00896560">
        <w:fldChar w:fldCharType="end"/>
      </w:r>
      <w:r w:rsidR="001464F0" w:rsidRPr="00896560">
        <w:t>)</w:t>
      </w:r>
      <w:r w:rsidR="001F169A" w:rsidRPr="00896560">
        <w:t xml:space="preserve">. </w:t>
      </w:r>
      <w:r w:rsidR="001464F0" w:rsidRPr="00896560">
        <w:t>Өмчийн хэлбэрийн хувьд авч үзвэл төрийн  болон орон нутгийн өмчийн 23, монгол улсын иргэний хувийн хэвшлийн 2196, гадаадтай хамтарсан 14, гадаад улсын 22 аж ахуйн нэгж, байгууллага үйл ажиллагаа явуулж байна.</w:t>
      </w:r>
    </w:p>
    <w:p w14:paraId="4BF6BC19" w14:textId="02E3FD28" w:rsidR="00761A29" w:rsidRPr="00896560" w:rsidRDefault="001F169A" w:rsidP="001F169A">
      <w:pPr>
        <w:pStyle w:val="Body"/>
        <w:spacing w:after="0"/>
      </w:pPr>
      <w:r w:rsidRPr="00896560">
        <w:drawing>
          <wp:inline distT="0" distB="0" distL="0" distR="0" wp14:anchorId="6F750F04" wp14:editId="5AFF693C">
            <wp:extent cx="6031865" cy="2538484"/>
            <wp:effectExtent l="0" t="0" r="6985" b="14605"/>
            <wp:docPr id="40" name="Chart 40">
              <a:extLst xmlns:a="http://schemas.openxmlformats.org/drawingml/2006/main">
                <a:ext uri="{FF2B5EF4-FFF2-40B4-BE49-F238E27FC236}">
                  <a16:creationId xmlns:a16="http://schemas.microsoft.com/office/drawing/2014/main" id="{F52D9717-5013-4039-B643-BC7695A2C8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7391A3" w14:textId="79982AEE" w:rsidR="001F169A" w:rsidRPr="00896560" w:rsidRDefault="001F169A" w:rsidP="001F169A">
      <w:pPr>
        <w:pStyle w:val="SOURCE"/>
      </w:pPr>
      <w:r w:rsidRPr="00896560">
        <w:t>Эх үүсвэр: ҮСХ-ны статистикийн мэдээллийн нэгдсэн сангийн мэдээлэлд үндэслэн боловсруулав.</w:t>
      </w:r>
    </w:p>
    <w:p w14:paraId="628701A3" w14:textId="03F9D63C" w:rsidR="001F169A" w:rsidRPr="00896560" w:rsidRDefault="001F169A" w:rsidP="001F169A">
      <w:pPr>
        <w:pStyle w:val="a4"/>
        <w:rPr>
          <w:lang w:val="mn-MN"/>
        </w:rPr>
      </w:pPr>
      <w:bookmarkStart w:id="24" w:name="_Ref94051791"/>
      <w:bookmarkStart w:id="25" w:name="_Toc94089158"/>
      <w:r w:rsidRPr="00896560">
        <w:rPr>
          <w:lang w:val="mn-MN"/>
        </w:rPr>
        <w:t xml:space="preserve">Зураг 2. </w:t>
      </w:r>
      <w:r w:rsidRPr="00896560">
        <w:rPr>
          <w:lang w:val="mn-MN"/>
        </w:rPr>
        <w:fldChar w:fldCharType="begin"/>
      </w:r>
      <w:r w:rsidRPr="00896560">
        <w:rPr>
          <w:lang w:val="mn-MN"/>
        </w:rPr>
        <w:instrText xml:space="preserve"> SEQ Зураг_2. \* ARABIC </w:instrText>
      </w:r>
      <w:r w:rsidRPr="00896560">
        <w:rPr>
          <w:lang w:val="mn-MN"/>
        </w:rPr>
        <w:fldChar w:fldCharType="separate"/>
      </w:r>
      <w:r w:rsidR="00BA4350" w:rsidRPr="00896560">
        <w:rPr>
          <w:noProof/>
          <w:lang w:val="mn-MN"/>
        </w:rPr>
        <w:t>3</w:t>
      </w:r>
      <w:r w:rsidRPr="00896560">
        <w:rPr>
          <w:lang w:val="mn-MN"/>
        </w:rPr>
        <w:fldChar w:fldCharType="end"/>
      </w:r>
      <w:bookmarkEnd w:id="24"/>
      <w:r w:rsidRPr="00896560">
        <w:rPr>
          <w:lang w:val="mn-MN"/>
        </w:rPr>
        <w:t xml:space="preserve">. </w:t>
      </w:r>
      <w:r w:rsidR="00B31844" w:rsidRPr="00896560">
        <w:rPr>
          <w:lang w:val="mn-MN"/>
        </w:rPr>
        <w:t>ХХМТ</w:t>
      </w:r>
      <w:r w:rsidRPr="00896560">
        <w:rPr>
          <w:lang w:val="mn-MN"/>
        </w:rPr>
        <w:t>-ийн салбар үйл ажиллагаа явуулж байгаа аж ахуйн нэгж, байгууллагын тоо, ажиллагчдын тооны бүтцээр</w:t>
      </w:r>
      <w:bookmarkEnd w:id="25"/>
    </w:p>
    <w:p w14:paraId="275158F5" w14:textId="7E0D1E95" w:rsidR="008A57F5" w:rsidRPr="00896560" w:rsidRDefault="00B31844" w:rsidP="008A57F5">
      <w:pPr>
        <w:pStyle w:val="Body"/>
      </w:pPr>
      <w:r w:rsidRPr="00896560">
        <w:lastRenderedPageBreak/>
        <w:t>ХХМТ</w:t>
      </w:r>
      <w:r w:rsidR="008A57F5" w:rsidRPr="00896560">
        <w:t>-ийн салбарт 2020 оны байдлаар нийт 18830 ажилтан, албан хаагчид ажиллаж бай</w:t>
      </w:r>
      <w:r w:rsidR="00A65438" w:rsidRPr="00896560">
        <w:t>на. Эдгээр ажиллагчдын 58.9 хувь нь салбарын үндсэн ажилтан, албан хаагчид байна.</w:t>
      </w:r>
      <w:r w:rsidR="008A57F5" w:rsidRPr="00896560">
        <w:t xml:space="preserve"> </w:t>
      </w:r>
      <w:r w:rsidR="00A65438" w:rsidRPr="00896560">
        <w:t>(</w:t>
      </w:r>
      <w:r w:rsidR="00A65438" w:rsidRPr="00896560">
        <w:fldChar w:fldCharType="begin"/>
      </w:r>
      <w:r w:rsidR="00A65438" w:rsidRPr="00896560">
        <w:instrText xml:space="preserve"> REF _Ref94053071 \h </w:instrText>
      </w:r>
      <w:r w:rsidR="00A65438" w:rsidRPr="00896560">
        <w:fldChar w:fldCharType="separate"/>
      </w:r>
      <w:r w:rsidR="00BA4350" w:rsidRPr="00896560">
        <w:t>Хүснэгт 2. 1</w:t>
      </w:r>
      <w:r w:rsidR="00A65438" w:rsidRPr="00896560">
        <w:fldChar w:fldCharType="end"/>
      </w:r>
      <w:r w:rsidR="00A65438" w:rsidRPr="00896560">
        <w:t>)</w:t>
      </w:r>
    </w:p>
    <w:p w14:paraId="600A0123" w14:textId="55F823A3" w:rsidR="00761A29" w:rsidRPr="00896560" w:rsidRDefault="008A57F5" w:rsidP="008A57F5">
      <w:pPr>
        <w:pStyle w:val="a6"/>
        <w:rPr>
          <w:lang w:val="mn-MN"/>
        </w:rPr>
      </w:pPr>
      <w:bookmarkStart w:id="26" w:name="_Ref94053071"/>
      <w:bookmarkStart w:id="27" w:name="_Toc94088940"/>
      <w:r w:rsidRPr="00896560">
        <w:rPr>
          <w:lang w:val="mn-MN"/>
        </w:rPr>
        <w:t xml:space="preserve">Хүснэгт 2. </w:t>
      </w:r>
      <w:r w:rsidRPr="00896560">
        <w:rPr>
          <w:lang w:val="mn-MN"/>
        </w:rPr>
        <w:fldChar w:fldCharType="begin"/>
      </w:r>
      <w:r w:rsidRPr="00896560">
        <w:rPr>
          <w:lang w:val="mn-MN"/>
        </w:rPr>
        <w:instrText xml:space="preserve"> SEQ Хүснэгт_2. \* ARABIC </w:instrText>
      </w:r>
      <w:r w:rsidRPr="00896560">
        <w:rPr>
          <w:lang w:val="mn-MN"/>
        </w:rPr>
        <w:fldChar w:fldCharType="separate"/>
      </w:r>
      <w:r w:rsidR="00BA4350" w:rsidRPr="00896560">
        <w:rPr>
          <w:noProof/>
          <w:lang w:val="mn-MN"/>
        </w:rPr>
        <w:t>1</w:t>
      </w:r>
      <w:r w:rsidRPr="00896560">
        <w:rPr>
          <w:lang w:val="mn-MN"/>
        </w:rPr>
        <w:fldChar w:fldCharType="end"/>
      </w:r>
      <w:bookmarkEnd w:id="26"/>
      <w:r w:rsidRPr="00896560">
        <w:rPr>
          <w:lang w:val="mn-MN"/>
        </w:rPr>
        <w:t xml:space="preserve">. </w:t>
      </w:r>
      <w:r w:rsidR="00B31844" w:rsidRPr="00896560">
        <w:rPr>
          <w:lang w:val="mn-MN"/>
        </w:rPr>
        <w:t>ХХМТ</w:t>
      </w:r>
      <w:r w:rsidRPr="00896560">
        <w:rPr>
          <w:lang w:val="mn-MN"/>
        </w:rPr>
        <w:t>-ийн салбарын нийт болон үндсэн ажиллаг</w:t>
      </w:r>
      <w:r w:rsidR="00976862" w:rsidRPr="00896560">
        <w:rPr>
          <w:lang w:val="mn-MN"/>
        </w:rPr>
        <w:t>ч</w:t>
      </w:r>
      <w:r w:rsidRPr="00896560">
        <w:rPr>
          <w:lang w:val="mn-MN"/>
        </w:rPr>
        <w:t>дын тоо</w:t>
      </w:r>
      <w:bookmarkEnd w:id="27"/>
    </w:p>
    <w:tbl>
      <w:tblPr>
        <w:tblW w:w="9852" w:type="dxa"/>
        <w:tblLook w:val="04A0" w:firstRow="1" w:lastRow="0" w:firstColumn="1" w:lastColumn="0" w:noHBand="0" w:noVBand="1"/>
      </w:tblPr>
      <w:tblGrid>
        <w:gridCol w:w="2122"/>
        <w:gridCol w:w="773"/>
        <w:gridCol w:w="773"/>
        <w:gridCol w:w="773"/>
        <w:gridCol w:w="773"/>
        <w:gridCol w:w="773"/>
        <w:gridCol w:w="773"/>
        <w:gridCol w:w="773"/>
        <w:gridCol w:w="773"/>
        <w:gridCol w:w="773"/>
        <w:gridCol w:w="773"/>
      </w:tblGrid>
      <w:tr w:rsidR="008A57F5" w:rsidRPr="00896560" w14:paraId="6119C7E1" w14:textId="77777777" w:rsidTr="008A57F5">
        <w:trPr>
          <w:trHeight w:val="300"/>
        </w:trPr>
        <w:tc>
          <w:tcPr>
            <w:tcW w:w="2122"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14:paraId="1E4FD0E6"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Үзүүлэлт</w:t>
            </w:r>
          </w:p>
        </w:tc>
        <w:tc>
          <w:tcPr>
            <w:tcW w:w="773" w:type="dxa"/>
            <w:tcBorders>
              <w:top w:val="single" w:sz="4" w:space="0" w:color="808080"/>
              <w:left w:val="nil"/>
              <w:bottom w:val="single" w:sz="4" w:space="0" w:color="808080"/>
              <w:right w:val="single" w:sz="4" w:space="0" w:color="808080"/>
            </w:tcBorders>
            <w:shd w:val="clear" w:color="auto" w:fill="auto"/>
            <w:vAlign w:val="center"/>
            <w:hideMark/>
          </w:tcPr>
          <w:p w14:paraId="770DBE79"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2011</w:t>
            </w:r>
          </w:p>
        </w:tc>
        <w:tc>
          <w:tcPr>
            <w:tcW w:w="773" w:type="dxa"/>
            <w:tcBorders>
              <w:top w:val="single" w:sz="4" w:space="0" w:color="808080"/>
              <w:left w:val="nil"/>
              <w:bottom w:val="single" w:sz="4" w:space="0" w:color="808080"/>
              <w:right w:val="single" w:sz="4" w:space="0" w:color="808080"/>
            </w:tcBorders>
            <w:shd w:val="clear" w:color="auto" w:fill="auto"/>
            <w:vAlign w:val="center"/>
            <w:hideMark/>
          </w:tcPr>
          <w:p w14:paraId="65512DA1"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2012</w:t>
            </w:r>
          </w:p>
        </w:tc>
        <w:tc>
          <w:tcPr>
            <w:tcW w:w="773" w:type="dxa"/>
            <w:tcBorders>
              <w:top w:val="single" w:sz="4" w:space="0" w:color="808080"/>
              <w:left w:val="nil"/>
              <w:bottom w:val="single" w:sz="4" w:space="0" w:color="808080"/>
              <w:right w:val="single" w:sz="4" w:space="0" w:color="808080"/>
            </w:tcBorders>
            <w:shd w:val="clear" w:color="auto" w:fill="auto"/>
            <w:vAlign w:val="center"/>
            <w:hideMark/>
          </w:tcPr>
          <w:p w14:paraId="7650551F"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2013</w:t>
            </w:r>
          </w:p>
        </w:tc>
        <w:tc>
          <w:tcPr>
            <w:tcW w:w="773" w:type="dxa"/>
            <w:tcBorders>
              <w:top w:val="single" w:sz="4" w:space="0" w:color="808080"/>
              <w:left w:val="nil"/>
              <w:bottom w:val="single" w:sz="4" w:space="0" w:color="808080"/>
              <w:right w:val="single" w:sz="4" w:space="0" w:color="808080"/>
            </w:tcBorders>
            <w:shd w:val="clear" w:color="auto" w:fill="auto"/>
            <w:vAlign w:val="center"/>
            <w:hideMark/>
          </w:tcPr>
          <w:p w14:paraId="02DE8C16"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2014</w:t>
            </w:r>
          </w:p>
        </w:tc>
        <w:tc>
          <w:tcPr>
            <w:tcW w:w="773" w:type="dxa"/>
            <w:tcBorders>
              <w:top w:val="single" w:sz="4" w:space="0" w:color="808080"/>
              <w:left w:val="nil"/>
              <w:bottom w:val="single" w:sz="4" w:space="0" w:color="808080"/>
              <w:right w:val="single" w:sz="4" w:space="0" w:color="808080"/>
            </w:tcBorders>
            <w:shd w:val="clear" w:color="auto" w:fill="auto"/>
            <w:vAlign w:val="center"/>
            <w:hideMark/>
          </w:tcPr>
          <w:p w14:paraId="2EB0EB5B"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2015</w:t>
            </w:r>
          </w:p>
        </w:tc>
        <w:tc>
          <w:tcPr>
            <w:tcW w:w="773" w:type="dxa"/>
            <w:tcBorders>
              <w:top w:val="single" w:sz="4" w:space="0" w:color="808080"/>
              <w:left w:val="nil"/>
              <w:bottom w:val="single" w:sz="4" w:space="0" w:color="808080"/>
              <w:right w:val="single" w:sz="4" w:space="0" w:color="808080"/>
            </w:tcBorders>
            <w:shd w:val="clear" w:color="auto" w:fill="auto"/>
            <w:vAlign w:val="center"/>
            <w:hideMark/>
          </w:tcPr>
          <w:p w14:paraId="5441C0DA"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2016</w:t>
            </w:r>
          </w:p>
        </w:tc>
        <w:tc>
          <w:tcPr>
            <w:tcW w:w="773" w:type="dxa"/>
            <w:tcBorders>
              <w:top w:val="single" w:sz="4" w:space="0" w:color="808080"/>
              <w:left w:val="nil"/>
              <w:bottom w:val="single" w:sz="4" w:space="0" w:color="808080"/>
              <w:right w:val="single" w:sz="4" w:space="0" w:color="808080"/>
            </w:tcBorders>
            <w:shd w:val="clear" w:color="auto" w:fill="auto"/>
            <w:vAlign w:val="center"/>
            <w:hideMark/>
          </w:tcPr>
          <w:p w14:paraId="79903DEA"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2017</w:t>
            </w:r>
          </w:p>
        </w:tc>
        <w:tc>
          <w:tcPr>
            <w:tcW w:w="773" w:type="dxa"/>
            <w:tcBorders>
              <w:top w:val="single" w:sz="4" w:space="0" w:color="808080"/>
              <w:left w:val="nil"/>
              <w:bottom w:val="single" w:sz="4" w:space="0" w:color="808080"/>
              <w:right w:val="single" w:sz="4" w:space="0" w:color="808080"/>
            </w:tcBorders>
            <w:shd w:val="clear" w:color="auto" w:fill="auto"/>
            <w:vAlign w:val="center"/>
            <w:hideMark/>
          </w:tcPr>
          <w:p w14:paraId="2DA4283B"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2018</w:t>
            </w:r>
          </w:p>
        </w:tc>
        <w:tc>
          <w:tcPr>
            <w:tcW w:w="773" w:type="dxa"/>
            <w:tcBorders>
              <w:top w:val="single" w:sz="4" w:space="0" w:color="808080"/>
              <w:left w:val="nil"/>
              <w:bottom w:val="single" w:sz="4" w:space="0" w:color="808080"/>
              <w:right w:val="single" w:sz="4" w:space="0" w:color="808080"/>
            </w:tcBorders>
            <w:shd w:val="clear" w:color="auto" w:fill="auto"/>
            <w:vAlign w:val="center"/>
            <w:hideMark/>
          </w:tcPr>
          <w:p w14:paraId="0DA81A68"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2019</w:t>
            </w:r>
          </w:p>
        </w:tc>
        <w:tc>
          <w:tcPr>
            <w:tcW w:w="773" w:type="dxa"/>
            <w:tcBorders>
              <w:top w:val="single" w:sz="4" w:space="0" w:color="808080"/>
              <w:left w:val="nil"/>
              <w:bottom w:val="single" w:sz="4" w:space="0" w:color="808080"/>
              <w:right w:val="single" w:sz="4" w:space="0" w:color="808080"/>
            </w:tcBorders>
            <w:shd w:val="clear" w:color="auto" w:fill="auto"/>
            <w:vAlign w:val="center"/>
            <w:hideMark/>
          </w:tcPr>
          <w:p w14:paraId="0509B963" w14:textId="77777777" w:rsidR="008A57F5" w:rsidRPr="00896560" w:rsidRDefault="008A57F5" w:rsidP="008A57F5">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2020</w:t>
            </w:r>
          </w:p>
        </w:tc>
      </w:tr>
      <w:tr w:rsidR="008A57F5" w:rsidRPr="00896560" w14:paraId="1C26B932" w14:textId="77777777" w:rsidTr="008A57F5">
        <w:trPr>
          <w:trHeight w:val="300"/>
        </w:trPr>
        <w:tc>
          <w:tcPr>
            <w:tcW w:w="2122" w:type="dxa"/>
            <w:tcBorders>
              <w:top w:val="nil"/>
              <w:left w:val="single" w:sz="4" w:space="0" w:color="808080"/>
              <w:bottom w:val="single" w:sz="4" w:space="0" w:color="808080"/>
              <w:right w:val="single" w:sz="4" w:space="0" w:color="808080"/>
            </w:tcBorders>
            <w:shd w:val="clear" w:color="auto" w:fill="auto"/>
            <w:noWrap/>
            <w:vAlign w:val="bottom"/>
            <w:hideMark/>
          </w:tcPr>
          <w:p w14:paraId="025F064E" w14:textId="156A4A4A" w:rsidR="008A57F5" w:rsidRPr="00896560" w:rsidRDefault="00B31844" w:rsidP="008A57F5">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ХХМТ</w:t>
            </w:r>
            <w:r w:rsidR="008A57F5" w:rsidRPr="00896560">
              <w:rPr>
                <w:rFonts w:eastAsia="Times New Roman" w:cs="Arial"/>
                <w:color w:val="000000"/>
                <w:kern w:val="0"/>
                <w:sz w:val="20"/>
                <w:szCs w:val="20"/>
                <w:lang w:val="mn-MN"/>
              </w:rPr>
              <w:t>-ийн салбарт ажиллагчид</w:t>
            </w:r>
          </w:p>
        </w:tc>
        <w:tc>
          <w:tcPr>
            <w:tcW w:w="773" w:type="dxa"/>
            <w:tcBorders>
              <w:top w:val="nil"/>
              <w:left w:val="nil"/>
              <w:bottom w:val="single" w:sz="4" w:space="0" w:color="808080"/>
              <w:right w:val="single" w:sz="4" w:space="0" w:color="808080"/>
            </w:tcBorders>
            <w:shd w:val="clear" w:color="auto" w:fill="auto"/>
            <w:noWrap/>
            <w:vAlign w:val="center"/>
            <w:hideMark/>
          </w:tcPr>
          <w:p w14:paraId="1281964F"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11532</w:t>
            </w:r>
          </w:p>
        </w:tc>
        <w:tc>
          <w:tcPr>
            <w:tcW w:w="773" w:type="dxa"/>
            <w:tcBorders>
              <w:top w:val="nil"/>
              <w:left w:val="nil"/>
              <w:bottom w:val="single" w:sz="4" w:space="0" w:color="808080"/>
              <w:right w:val="single" w:sz="4" w:space="0" w:color="808080"/>
            </w:tcBorders>
            <w:shd w:val="clear" w:color="auto" w:fill="auto"/>
            <w:noWrap/>
            <w:vAlign w:val="center"/>
            <w:hideMark/>
          </w:tcPr>
          <w:p w14:paraId="1070227B"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14740</w:t>
            </w:r>
          </w:p>
        </w:tc>
        <w:tc>
          <w:tcPr>
            <w:tcW w:w="773" w:type="dxa"/>
            <w:tcBorders>
              <w:top w:val="nil"/>
              <w:left w:val="nil"/>
              <w:bottom w:val="single" w:sz="4" w:space="0" w:color="808080"/>
              <w:right w:val="single" w:sz="4" w:space="0" w:color="808080"/>
            </w:tcBorders>
            <w:shd w:val="clear" w:color="auto" w:fill="auto"/>
            <w:noWrap/>
            <w:vAlign w:val="center"/>
            <w:hideMark/>
          </w:tcPr>
          <w:p w14:paraId="38E781A1"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16746</w:t>
            </w:r>
          </w:p>
        </w:tc>
        <w:tc>
          <w:tcPr>
            <w:tcW w:w="773" w:type="dxa"/>
            <w:tcBorders>
              <w:top w:val="nil"/>
              <w:left w:val="nil"/>
              <w:bottom w:val="single" w:sz="4" w:space="0" w:color="808080"/>
              <w:right w:val="single" w:sz="4" w:space="0" w:color="808080"/>
            </w:tcBorders>
            <w:shd w:val="clear" w:color="auto" w:fill="auto"/>
            <w:noWrap/>
            <w:vAlign w:val="center"/>
            <w:hideMark/>
          </w:tcPr>
          <w:p w14:paraId="2464D921"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17798</w:t>
            </w:r>
          </w:p>
        </w:tc>
        <w:tc>
          <w:tcPr>
            <w:tcW w:w="773" w:type="dxa"/>
            <w:tcBorders>
              <w:top w:val="nil"/>
              <w:left w:val="nil"/>
              <w:bottom w:val="single" w:sz="4" w:space="0" w:color="808080"/>
              <w:right w:val="single" w:sz="4" w:space="0" w:color="808080"/>
            </w:tcBorders>
            <w:shd w:val="clear" w:color="auto" w:fill="auto"/>
            <w:noWrap/>
            <w:vAlign w:val="center"/>
            <w:hideMark/>
          </w:tcPr>
          <w:p w14:paraId="4BEA8015"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15973</w:t>
            </w:r>
          </w:p>
        </w:tc>
        <w:tc>
          <w:tcPr>
            <w:tcW w:w="773" w:type="dxa"/>
            <w:tcBorders>
              <w:top w:val="nil"/>
              <w:left w:val="nil"/>
              <w:bottom w:val="single" w:sz="4" w:space="0" w:color="808080"/>
              <w:right w:val="single" w:sz="4" w:space="0" w:color="808080"/>
            </w:tcBorders>
            <w:shd w:val="clear" w:color="auto" w:fill="auto"/>
            <w:noWrap/>
            <w:vAlign w:val="center"/>
            <w:hideMark/>
          </w:tcPr>
          <w:p w14:paraId="7E408F33"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18133</w:t>
            </w:r>
          </w:p>
        </w:tc>
        <w:tc>
          <w:tcPr>
            <w:tcW w:w="773" w:type="dxa"/>
            <w:tcBorders>
              <w:top w:val="nil"/>
              <w:left w:val="nil"/>
              <w:bottom w:val="single" w:sz="4" w:space="0" w:color="808080"/>
              <w:right w:val="single" w:sz="4" w:space="0" w:color="808080"/>
            </w:tcBorders>
            <w:shd w:val="clear" w:color="auto" w:fill="auto"/>
            <w:noWrap/>
            <w:vAlign w:val="center"/>
            <w:hideMark/>
          </w:tcPr>
          <w:p w14:paraId="0DC2951C"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14490</w:t>
            </w:r>
          </w:p>
        </w:tc>
        <w:tc>
          <w:tcPr>
            <w:tcW w:w="773" w:type="dxa"/>
            <w:tcBorders>
              <w:top w:val="nil"/>
              <w:left w:val="nil"/>
              <w:bottom w:val="single" w:sz="4" w:space="0" w:color="808080"/>
              <w:right w:val="single" w:sz="4" w:space="0" w:color="808080"/>
            </w:tcBorders>
            <w:shd w:val="clear" w:color="auto" w:fill="auto"/>
            <w:noWrap/>
            <w:vAlign w:val="center"/>
            <w:hideMark/>
          </w:tcPr>
          <w:p w14:paraId="7CDF1721"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14089</w:t>
            </w:r>
          </w:p>
        </w:tc>
        <w:tc>
          <w:tcPr>
            <w:tcW w:w="773" w:type="dxa"/>
            <w:tcBorders>
              <w:top w:val="nil"/>
              <w:left w:val="nil"/>
              <w:bottom w:val="single" w:sz="4" w:space="0" w:color="808080"/>
              <w:right w:val="single" w:sz="4" w:space="0" w:color="808080"/>
            </w:tcBorders>
            <w:shd w:val="clear" w:color="auto" w:fill="auto"/>
            <w:noWrap/>
            <w:vAlign w:val="center"/>
            <w:hideMark/>
          </w:tcPr>
          <w:p w14:paraId="15874387"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13019</w:t>
            </w:r>
          </w:p>
        </w:tc>
        <w:tc>
          <w:tcPr>
            <w:tcW w:w="773" w:type="dxa"/>
            <w:tcBorders>
              <w:top w:val="nil"/>
              <w:left w:val="nil"/>
              <w:bottom w:val="single" w:sz="4" w:space="0" w:color="808080"/>
              <w:right w:val="single" w:sz="4" w:space="0" w:color="808080"/>
            </w:tcBorders>
            <w:shd w:val="clear" w:color="auto" w:fill="auto"/>
            <w:noWrap/>
            <w:vAlign w:val="center"/>
            <w:hideMark/>
          </w:tcPr>
          <w:p w14:paraId="0136534F"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18830</w:t>
            </w:r>
          </w:p>
        </w:tc>
      </w:tr>
      <w:tr w:rsidR="008A57F5" w:rsidRPr="00896560" w14:paraId="15445EB0" w14:textId="77777777" w:rsidTr="008A57F5">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B6F30" w14:textId="77777777" w:rsidR="008A57F5" w:rsidRPr="00896560" w:rsidRDefault="008A57F5" w:rsidP="008A57F5">
            <w:pPr>
              <w:suppressAutoHyphens w:val="0"/>
              <w:autoSpaceDE/>
              <w:autoSpaceDN/>
              <w:adjustRightInd/>
              <w:spacing w:after="0" w:line="240" w:lineRule="auto"/>
              <w:ind w:left="449"/>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Баруун бүс</w:t>
            </w:r>
          </w:p>
        </w:tc>
        <w:tc>
          <w:tcPr>
            <w:tcW w:w="773" w:type="dxa"/>
            <w:tcBorders>
              <w:top w:val="nil"/>
              <w:left w:val="single" w:sz="4" w:space="0" w:color="808080"/>
              <w:bottom w:val="single" w:sz="4" w:space="0" w:color="808080"/>
              <w:right w:val="single" w:sz="4" w:space="0" w:color="808080"/>
            </w:tcBorders>
            <w:shd w:val="clear" w:color="auto" w:fill="auto"/>
            <w:noWrap/>
            <w:vAlign w:val="center"/>
            <w:hideMark/>
          </w:tcPr>
          <w:p w14:paraId="2A053003"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557</w:t>
            </w:r>
          </w:p>
        </w:tc>
        <w:tc>
          <w:tcPr>
            <w:tcW w:w="773" w:type="dxa"/>
            <w:tcBorders>
              <w:top w:val="nil"/>
              <w:left w:val="nil"/>
              <w:bottom w:val="single" w:sz="4" w:space="0" w:color="808080"/>
              <w:right w:val="single" w:sz="4" w:space="0" w:color="808080"/>
            </w:tcBorders>
            <w:shd w:val="clear" w:color="auto" w:fill="auto"/>
            <w:noWrap/>
            <w:vAlign w:val="center"/>
            <w:hideMark/>
          </w:tcPr>
          <w:p w14:paraId="240F9B53"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1143</w:t>
            </w:r>
          </w:p>
        </w:tc>
        <w:tc>
          <w:tcPr>
            <w:tcW w:w="773" w:type="dxa"/>
            <w:tcBorders>
              <w:top w:val="nil"/>
              <w:left w:val="nil"/>
              <w:bottom w:val="single" w:sz="4" w:space="0" w:color="808080"/>
              <w:right w:val="single" w:sz="4" w:space="0" w:color="808080"/>
            </w:tcBorders>
            <w:shd w:val="clear" w:color="auto" w:fill="auto"/>
            <w:noWrap/>
            <w:vAlign w:val="center"/>
            <w:hideMark/>
          </w:tcPr>
          <w:p w14:paraId="05C69224"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736</w:t>
            </w:r>
          </w:p>
        </w:tc>
        <w:tc>
          <w:tcPr>
            <w:tcW w:w="773" w:type="dxa"/>
            <w:tcBorders>
              <w:top w:val="nil"/>
              <w:left w:val="nil"/>
              <w:bottom w:val="single" w:sz="4" w:space="0" w:color="808080"/>
              <w:right w:val="single" w:sz="4" w:space="0" w:color="808080"/>
            </w:tcBorders>
            <w:shd w:val="clear" w:color="auto" w:fill="auto"/>
            <w:noWrap/>
            <w:vAlign w:val="center"/>
            <w:hideMark/>
          </w:tcPr>
          <w:p w14:paraId="2DE115C8"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965</w:t>
            </w:r>
          </w:p>
        </w:tc>
        <w:tc>
          <w:tcPr>
            <w:tcW w:w="773" w:type="dxa"/>
            <w:tcBorders>
              <w:top w:val="nil"/>
              <w:left w:val="nil"/>
              <w:bottom w:val="single" w:sz="4" w:space="0" w:color="808080"/>
              <w:right w:val="single" w:sz="4" w:space="0" w:color="808080"/>
            </w:tcBorders>
            <w:shd w:val="clear" w:color="auto" w:fill="auto"/>
            <w:noWrap/>
            <w:vAlign w:val="center"/>
            <w:hideMark/>
          </w:tcPr>
          <w:p w14:paraId="2F0D594F"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566</w:t>
            </w:r>
          </w:p>
        </w:tc>
        <w:tc>
          <w:tcPr>
            <w:tcW w:w="773" w:type="dxa"/>
            <w:tcBorders>
              <w:top w:val="nil"/>
              <w:left w:val="nil"/>
              <w:bottom w:val="single" w:sz="4" w:space="0" w:color="808080"/>
              <w:right w:val="single" w:sz="4" w:space="0" w:color="808080"/>
            </w:tcBorders>
            <w:shd w:val="clear" w:color="auto" w:fill="auto"/>
            <w:noWrap/>
            <w:vAlign w:val="center"/>
            <w:hideMark/>
          </w:tcPr>
          <w:p w14:paraId="2E27FE02"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1047</w:t>
            </w:r>
          </w:p>
        </w:tc>
        <w:tc>
          <w:tcPr>
            <w:tcW w:w="773" w:type="dxa"/>
            <w:tcBorders>
              <w:top w:val="nil"/>
              <w:left w:val="nil"/>
              <w:bottom w:val="single" w:sz="4" w:space="0" w:color="808080"/>
              <w:right w:val="single" w:sz="4" w:space="0" w:color="808080"/>
            </w:tcBorders>
            <w:shd w:val="clear" w:color="auto" w:fill="auto"/>
            <w:noWrap/>
            <w:vAlign w:val="center"/>
            <w:hideMark/>
          </w:tcPr>
          <w:p w14:paraId="4F486DCD"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665</w:t>
            </w:r>
          </w:p>
        </w:tc>
        <w:tc>
          <w:tcPr>
            <w:tcW w:w="773" w:type="dxa"/>
            <w:tcBorders>
              <w:top w:val="nil"/>
              <w:left w:val="nil"/>
              <w:bottom w:val="single" w:sz="4" w:space="0" w:color="808080"/>
              <w:right w:val="single" w:sz="4" w:space="0" w:color="808080"/>
            </w:tcBorders>
            <w:shd w:val="clear" w:color="auto" w:fill="auto"/>
            <w:noWrap/>
            <w:vAlign w:val="center"/>
            <w:hideMark/>
          </w:tcPr>
          <w:p w14:paraId="28A93637"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809</w:t>
            </w:r>
          </w:p>
        </w:tc>
        <w:tc>
          <w:tcPr>
            <w:tcW w:w="773" w:type="dxa"/>
            <w:tcBorders>
              <w:top w:val="nil"/>
              <w:left w:val="nil"/>
              <w:bottom w:val="single" w:sz="4" w:space="0" w:color="808080"/>
              <w:right w:val="single" w:sz="4" w:space="0" w:color="808080"/>
            </w:tcBorders>
            <w:shd w:val="clear" w:color="auto" w:fill="auto"/>
            <w:noWrap/>
            <w:vAlign w:val="center"/>
            <w:hideMark/>
          </w:tcPr>
          <w:p w14:paraId="7E91AAF4"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813</w:t>
            </w:r>
          </w:p>
        </w:tc>
        <w:tc>
          <w:tcPr>
            <w:tcW w:w="773" w:type="dxa"/>
            <w:tcBorders>
              <w:top w:val="nil"/>
              <w:left w:val="nil"/>
              <w:bottom w:val="single" w:sz="4" w:space="0" w:color="808080"/>
              <w:right w:val="single" w:sz="4" w:space="0" w:color="808080"/>
            </w:tcBorders>
            <w:shd w:val="clear" w:color="auto" w:fill="auto"/>
            <w:noWrap/>
            <w:vAlign w:val="center"/>
            <w:hideMark/>
          </w:tcPr>
          <w:p w14:paraId="35583DB7"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2293</w:t>
            </w:r>
          </w:p>
        </w:tc>
      </w:tr>
      <w:tr w:rsidR="008A57F5" w:rsidRPr="00896560" w14:paraId="039F9201" w14:textId="77777777" w:rsidTr="008A57F5">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AF14B2B" w14:textId="77777777" w:rsidR="008A57F5" w:rsidRPr="00896560" w:rsidRDefault="008A57F5" w:rsidP="008A57F5">
            <w:pPr>
              <w:suppressAutoHyphens w:val="0"/>
              <w:autoSpaceDE/>
              <w:autoSpaceDN/>
              <w:adjustRightInd/>
              <w:spacing w:after="0" w:line="240" w:lineRule="auto"/>
              <w:ind w:left="449"/>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Хангайн бүс</w:t>
            </w:r>
          </w:p>
        </w:tc>
        <w:tc>
          <w:tcPr>
            <w:tcW w:w="773" w:type="dxa"/>
            <w:tcBorders>
              <w:top w:val="nil"/>
              <w:left w:val="single" w:sz="4" w:space="0" w:color="808080"/>
              <w:bottom w:val="single" w:sz="4" w:space="0" w:color="808080"/>
              <w:right w:val="single" w:sz="4" w:space="0" w:color="808080"/>
            </w:tcBorders>
            <w:shd w:val="clear" w:color="auto" w:fill="auto"/>
            <w:noWrap/>
            <w:vAlign w:val="center"/>
            <w:hideMark/>
          </w:tcPr>
          <w:p w14:paraId="15DDAA88"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1171</w:t>
            </w:r>
          </w:p>
        </w:tc>
        <w:tc>
          <w:tcPr>
            <w:tcW w:w="773" w:type="dxa"/>
            <w:tcBorders>
              <w:top w:val="nil"/>
              <w:left w:val="nil"/>
              <w:bottom w:val="single" w:sz="4" w:space="0" w:color="808080"/>
              <w:right w:val="single" w:sz="4" w:space="0" w:color="808080"/>
            </w:tcBorders>
            <w:shd w:val="clear" w:color="auto" w:fill="auto"/>
            <w:noWrap/>
            <w:vAlign w:val="center"/>
            <w:hideMark/>
          </w:tcPr>
          <w:p w14:paraId="73E3EB42"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630</w:t>
            </w:r>
          </w:p>
        </w:tc>
        <w:tc>
          <w:tcPr>
            <w:tcW w:w="773" w:type="dxa"/>
            <w:tcBorders>
              <w:top w:val="nil"/>
              <w:left w:val="nil"/>
              <w:bottom w:val="single" w:sz="4" w:space="0" w:color="808080"/>
              <w:right w:val="single" w:sz="4" w:space="0" w:color="808080"/>
            </w:tcBorders>
            <w:shd w:val="clear" w:color="auto" w:fill="auto"/>
            <w:noWrap/>
            <w:vAlign w:val="center"/>
            <w:hideMark/>
          </w:tcPr>
          <w:p w14:paraId="09C54A9A"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1485</w:t>
            </w:r>
          </w:p>
        </w:tc>
        <w:tc>
          <w:tcPr>
            <w:tcW w:w="773" w:type="dxa"/>
            <w:tcBorders>
              <w:top w:val="nil"/>
              <w:left w:val="nil"/>
              <w:bottom w:val="single" w:sz="4" w:space="0" w:color="808080"/>
              <w:right w:val="single" w:sz="4" w:space="0" w:color="808080"/>
            </w:tcBorders>
            <w:shd w:val="clear" w:color="auto" w:fill="auto"/>
            <w:noWrap/>
            <w:vAlign w:val="center"/>
            <w:hideMark/>
          </w:tcPr>
          <w:p w14:paraId="70CBA0BA"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1430</w:t>
            </w:r>
          </w:p>
        </w:tc>
        <w:tc>
          <w:tcPr>
            <w:tcW w:w="773" w:type="dxa"/>
            <w:tcBorders>
              <w:top w:val="nil"/>
              <w:left w:val="nil"/>
              <w:bottom w:val="single" w:sz="4" w:space="0" w:color="808080"/>
              <w:right w:val="single" w:sz="4" w:space="0" w:color="808080"/>
            </w:tcBorders>
            <w:shd w:val="clear" w:color="auto" w:fill="auto"/>
            <w:noWrap/>
            <w:vAlign w:val="center"/>
            <w:hideMark/>
          </w:tcPr>
          <w:p w14:paraId="4EE1F4E8"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1055</w:t>
            </w:r>
          </w:p>
        </w:tc>
        <w:tc>
          <w:tcPr>
            <w:tcW w:w="773" w:type="dxa"/>
            <w:tcBorders>
              <w:top w:val="nil"/>
              <w:left w:val="nil"/>
              <w:bottom w:val="single" w:sz="4" w:space="0" w:color="808080"/>
              <w:right w:val="single" w:sz="4" w:space="0" w:color="808080"/>
            </w:tcBorders>
            <w:shd w:val="clear" w:color="auto" w:fill="auto"/>
            <w:noWrap/>
            <w:vAlign w:val="center"/>
            <w:hideMark/>
          </w:tcPr>
          <w:p w14:paraId="4D7D5381"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1082</w:t>
            </w:r>
          </w:p>
        </w:tc>
        <w:tc>
          <w:tcPr>
            <w:tcW w:w="773" w:type="dxa"/>
            <w:tcBorders>
              <w:top w:val="nil"/>
              <w:left w:val="nil"/>
              <w:bottom w:val="single" w:sz="4" w:space="0" w:color="808080"/>
              <w:right w:val="single" w:sz="4" w:space="0" w:color="808080"/>
            </w:tcBorders>
            <w:shd w:val="clear" w:color="auto" w:fill="auto"/>
            <w:noWrap/>
            <w:vAlign w:val="center"/>
            <w:hideMark/>
          </w:tcPr>
          <w:p w14:paraId="5BF952EE"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991</w:t>
            </w:r>
          </w:p>
        </w:tc>
        <w:tc>
          <w:tcPr>
            <w:tcW w:w="773" w:type="dxa"/>
            <w:tcBorders>
              <w:top w:val="nil"/>
              <w:left w:val="nil"/>
              <w:bottom w:val="single" w:sz="4" w:space="0" w:color="808080"/>
              <w:right w:val="single" w:sz="4" w:space="0" w:color="808080"/>
            </w:tcBorders>
            <w:shd w:val="clear" w:color="auto" w:fill="auto"/>
            <w:noWrap/>
            <w:vAlign w:val="center"/>
            <w:hideMark/>
          </w:tcPr>
          <w:p w14:paraId="06EF50DA"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1104</w:t>
            </w:r>
          </w:p>
        </w:tc>
        <w:tc>
          <w:tcPr>
            <w:tcW w:w="773" w:type="dxa"/>
            <w:tcBorders>
              <w:top w:val="nil"/>
              <w:left w:val="nil"/>
              <w:bottom w:val="single" w:sz="4" w:space="0" w:color="808080"/>
              <w:right w:val="single" w:sz="4" w:space="0" w:color="808080"/>
            </w:tcBorders>
            <w:shd w:val="clear" w:color="auto" w:fill="auto"/>
            <w:noWrap/>
            <w:vAlign w:val="center"/>
            <w:hideMark/>
          </w:tcPr>
          <w:p w14:paraId="25FD6D40"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1878</w:t>
            </w:r>
          </w:p>
        </w:tc>
        <w:tc>
          <w:tcPr>
            <w:tcW w:w="773" w:type="dxa"/>
            <w:tcBorders>
              <w:top w:val="nil"/>
              <w:left w:val="nil"/>
              <w:bottom w:val="single" w:sz="4" w:space="0" w:color="808080"/>
              <w:right w:val="single" w:sz="4" w:space="0" w:color="808080"/>
            </w:tcBorders>
            <w:shd w:val="clear" w:color="auto" w:fill="auto"/>
            <w:noWrap/>
            <w:vAlign w:val="center"/>
            <w:hideMark/>
          </w:tcPr>
          <w:p w14:paraId="0654F09E"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2580</w:t>
            </w:r>
          </w:p>
        </w:tc>
      </w:tr>
      <w:tr w:rsidR="008A57F5" w:rsidRPr="00896560" w14:paraId="77D55D1B" w14:textId="77777777" w:rsidTr="008A57F5">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BB0D11C" w14:textId="77777777" w:rsidR="008A57F5" w:rsidRPr="00896560" w:rsidRDefault="008A57F5" w:rsidP="008A57F5">
            <w:pPr>
              <w:suppressAutoHyphens w:val="0"/>
              <w:autoSpaceDE/>
              <w:autoSpaceDN/>
              <w:adjustRightInd/>
              <w:spacing w:after="0" w:line="240" w:lineRule="auto"/>
              <w:ind w:left="449"/>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Төвийн бүс</w:t>
            </w:r>
          </w:p>
        </w:tc>
        <w:tc>
          <w:tcPr>
            <w:tcW w:w="773" w:type="dxa"/>
            <w:tcBorders>
              <w:top w:val="nil"/>
              <w:left w:val="single" w:sz="4" w:space="0" w:color="808080"/>
              <w:bottom w:val="single" w:sz="4" w:space="0" w:color="808080"/>
              <w:right w:val="single" w:sz="4" w:space="0" w:color="808080"/>
            </w:tcBorders>
            <w:shd w:val="clear" w:color="auto" w:fill="auto"/>
            <w:noWrap/>
            <w:vAlign w:val="center"/>
            <w:hideMark/>
          </w:tcPr>
          <w:p w14:paraId="6952E11B"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1192</w:t>
            </w:r>
          </w:p>
        </w:tc>
        <w:tc>
          <w:tcPr>
            <w:tcW w:w="773" w:type="dxa"/>
            <w:tcBorders>
              <w:top w:val="nil"/>
              <w:left w:val="nil"/>
              <w:bottom w:val="single" w:sz="4" w:space="0" w:color="808080"/>
              <w:right w:val="single" w:sz="4" w:space="0" w:color="808080"/>
            </w:tcBorders>
            <w:shd w:val="clear" w:color="auto" w:fill="auto"/>
            <w:noWrap/>
            <w:vAlign w:val="center"/>
            <w:hideMark/>
          </w:tcPr>
          <w:p w14:paraId="2B92C305"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1977</w:t>
            </w:r>
          </w:p>
        </w:tc>
        <w:tc>
          <w:tcPr>
            <w:tcW w:w="773" w:type="dxa"/>
            <w:tcBorders>
              <w:top w:val="nil"/>
              <w:left w:val="nil"/>
              <w:bottom w:val="single" w:sz="4" w:space="0" w:color="808080"/>
              <w:right w:val="single" w:sz="4" w:space="0" w:color="808080"/>
            </w:tcBorders>
            <w:shd w:val="clear" w:color="auto" w:fill="auto"/>
            <w:noWrap/>
            <w:vAlign w:val="center"/>
            <w:hideMark/>
          </w:tcPr>
          <w:p w14:paraId="3850541C"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1038</w:t>
            </w:r>
          </w:p>
        </w:tc>
        <w:tc>
          <w:tcPr>
            <w:tcW w:w="773" w:type="dxa"/>
            <w:tcBorders>
              <w:top w:val="nil"/>
              <w:left w:val="nil"/>
              <w:bottom w:val="single" w:sz="4" w:space="0" w:color="808080"/>
              <w:right w:val="single" w:sz="4" w:space="0" w:color="808080"/>
            </w:tcBorders>
            <w:shd w:val="clear" w:color="auto" w:fill="auto"/>
            <w:noWrap/>
            <w:vAlign w:val="center"/>
            <w:hideMark/>
          </w:tcPr>
          <w:p w14:paraId="7CB77FF9"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1200</w:t>
            </w:r>
          </w:p>
        </w:tc>
        <w:tc>
          <w:tcPr>
            <w:tcW w:w="773" w:type="dxa"/>
            <w:tcBorders>
              <w:top w:val="nil"/>
              <w:left w:val="nil"/>
              <w:bottom w:val="single" w:sz="4" w:space="0" w:color="808080"/>
              <w:right w:val="single" w:sz="4" w:space="0" w:color="808080"/>
            </w:tcBorders>
            <w:shd w:val="clear" w:color="auto" w:fill="auto"/>
            <w:noWrap/>
            <w:vAlign w:val="center"/>
            <w:hideMark/>
          </w:tcPr>
          <w:p w14:paraId="26B57070"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1503</w:t>
            </w:r>
          </w:p>
        </w:tc>
        <w:tc>
          <w:tcPr>
            <w:tcW w:w="773" w:type="dxa"/>
            <w:tcBorders>
              <w:top w:val="nil"/>
              <w:left w:val="nil"/>
              <w:bottom w:val="single" w:sz="4" w:space="0" w:color="808080"/>
              <w:right w:val="single" w:sz="4" w:space="0" w:color="808080"/>
            </w:tcBorders>
            <w:shd w:val="clear" w:color="auto" w:fill="auto"/>
            <w:noWrap/>
            <w:vAlign w:val="center"/>
            <w:hideMark/>
          </w:tcPr>
          <w:p w14:paraId="19A751A1"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1204</w:t>
            </w:r>
          </w:p>
        </w:tc>
        <w:tc>
          <w:tcPr>
            <w:tcW w:w="773" w:type="dxa"/>
            <w:tcBorders>
              <w:top w:val="nil"/>
              <w:left w:val="nil"/>
              <w:bottom w:val="single" w:sz="4" w:space="0" w:color="808080"/>
              <w:right w:val="single" w:sz="4" w:space="0" w:color="808080"/>
            </w:tcBorders>
            <w:shd w:val="clear" w:color="auto" w:fill="auto"/>
            <w:noWrap/>
            <w:vAlign w:val="center"/>
            <w:hideMark/>
          </w:tcPr>
          <w:p w14:paraId="42F35844"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2215</w:t>
            </w:r>
          </w:p>
        </w:tc>
        <w:tc>
          <w:tcPr>
            <w:tcW w:w="773" w:type="dxa"/>
            <w:tcBorders>
              <w:top w:val="nil"/>
              <w:left w:val="nil"/>
              <w:bottom w:val="single" w:sz="4" w:space="0" w:color="808080"/>
              <w:right w:val="single" w:sz="4" w:space="0" w:color="808080"/>
            </w:tcBorders>
            <w:shd w:val="clear" w:color="auto" w:fill="auto"/>
            <w:noWrap/>
            <w:vAlign w:val="center"/>
            <w:hideMark/>
          </w:tcPr>
          <w:p w14:paraId="0C8E0D2F"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1706</w:t>
            </w:r>
          </w:p>
        </w:tc>
        <w:tc>
          <w:tcPr>
            <w:tcW w:w="773" w:type="dxa"/>
            <w:tcBorders>
              <w:top w:val="nil"/>
              <w:left w:val="nil"/>
              <w:bottom w:val="single" w:sz="4" w:space="0" w:color="808080"/>
              <w:right w:val="single" w:sz="4" w:space="0" w:color="808080"/>
            </w:tcBorders>
            <w:shd w:val="clear" w:color="auto" w:fill="auto"/>
            <w:noWrap/>
            <w:vAlign w:val="center"/>
            <w:hideMark/>
          </w:tcPr>
          <w:p w14:paraId="409C8DCE"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1097</w:t>
            </w:r>
          </w:p>
        </w:tc>
        <w:tc>
          <w:tcPr>
            <w:tcW w:w="773" w:type="dxa"/>
            <w:tcBorders>
              <w:top w:val="nil"/>
              <w:left w:val="nil"/>
              <w:bottom w:val="single" w:sz="4" w:space="0" w:color="808080"/>
              <w:right w:val="single" w:sz="4" w:space="0" w:color="808080"/>
            </w:tcBorders>
            <w:shd w:val="clear" w:color="auto" w:fill="auto"/>
            <w:noWrap/>
            <w:vAlign w:val="center"/>
            <w:hideMark/>
          </w:tcPr>
          <w:p w14:paraId="50F8E77C"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734</w:t>
            </w:r>
          </w:p>
        </w:tc>
      </w:tr>
      <w:tr w:rsidR="008A57F5" w:rsidRPr="00896560" w14:paraId="4DA04925" w14:textId="77777777" w:rsidTr="008A57F5">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F61C593" w14:textId="77777777" w:rsidR="008A57F5" w:rsidRPr="00896560" w:rsidRDefault="008A57F5" w:rsidP="008A57F5">
            <w:pPr>
              <w:suppressAutoHyphens w:val="0"/>
              <w:autoSpaceDE/>
              <w:autoSpaceDN/>
              <w:adjustRightInd/>
              <w:spacing w:after="0" w:line="240" w:lineRule="auto"/>
              <w:ind w:left="449"/>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Зүүн бүс</w:t>
            </w:r>
          </w:p>
        </w:tc>
        <w:tc>
          <w:tcPr>
            <w:tcW w:w="773" w:type="dxa"/>
            <w:tcBorders>
              <w:top w:val="nil"/>
              <w:left w:val="single" w:sz="4" w:space="0" w:color="808080"/>
              <w:bottom w:val="single" w:sz="4" w:space="0" w:color="808080"/>
              <w:right w:val="single" w:sz="4" w:space="0" w:color="808080"/>
            </w:tcBorders>
            <w:shd w:val="clear" w:color="auto" w:fill="auto"/>
            <w:noWrap/>
            <w:vAlign w:val="center"/>
            <w:hideMark/>
          </w:tcPr>
          <w:p w14:paraId="74E5807A"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305</w:t>
            </w:r>
          </w:p>
        </w:tc>
        <w:tc>
          <w:tcPr>
            <w:tcW w:w="773" w:type="dxa"/>
            <w:tcBorders>
              <w:top w:val="nil"/>
              <w:left w:val="nil"/>
              <w:bottom w:val="single" w:sz="4" w:space="0" w:color="808080"/>
              <w:right w:val="single" w:sz="4" w:space="0" w:color="808080"/>
            </w:tcBorders>
            <w:shd w:val="clear" w:color="auto" w:fill="auto"/>
            <w:noWrap/>
            <w:vAlign w:val="center"/>
            <w:hideMark/>
          </w:tcPr>
          <w:p w14:paraId="237EADA0"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434</w:t>
            </w:r>
          </w:p>
        </w:tc>
        <w:tc>
          <w:tcPr>
            <w:tcW w:w="773" w:type="dxa"/>
            <w:tcBorders>
              <w:top w:val="nil"/>
              <w:left w:val="nil"/>
              <w:bottom w:val="single" w:sz="4" w:space="0" w:color="808080"/>
              <w:right w:val="single" w:sz="4" w:space="0" w:color="808080"/>
            </w:tcBorders>
            <w:shd w:val="clear" w:color="auto" w:fill="auto"/>
            <w:noWrap/>
            <w:vAlign w:val="center"/>
            <w:hideMark/>
          </w:tcPr>
          <w:p w14:paraId="4DD79CC7"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671</w:t>
            </w:r>
          </w:p>
        </w:tc>
        <w:tc>
          <w:tcPr>
            <w:tcW w:w="773" w:type="dxa"/>
            <w:tcBorders>
              <w:top w:val="nil"/>
              <w:left w:val="nil"/>
              <w:bottom w:val="single" w:sz="4" w:space="0" w:color="808080"/>
              <w:right w:val="single" w:sz="4" w:space="0" w:color="808080"/>
            </w:tcBorders>
            <w:shd w:val="clear" w:color="auto" w:fill="auto"/>
            <w:noWrap/>
            <w:vAlign w:val="center"/>
            <w:hideMark/>
          </w:tcPr>
          <w:p w14:paraId="63A66D56"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400</w:t>
            </w:r>
          </w:p>
        </w:tc>
        <w:tc>
          <w:tcPr>
            <w:tcW w:w="773" w:type="dxa"/>
            <w:tcBorders>
              <w:top w:val="nil"/>
              <w:left w:val="nil"/>
              <w:bottom w:val="single" w:sz="4" w:space="0" w:color="808080"/>
              <w:right w:val="single" w:sz="4" w:space="0" w:color="808080"/>
            </w:tcBorders>
            <w:shd w:val="clear" w:color="auto" w:fill="auto"/>
            <w:noWrap/>
            <w:vAlign w:val="center"/>
            <w:hideMark/>
          </w:tcPr>
          <w:p w14:paraId="02BD5D6E"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644</w:t>
            </w:r>
          </w:p>
        </w:tc>
        <w:tc>
          <w:tcPr>
            <w:tcW w:w="773" w:type="dxa"/>
            <w:tcBorders>
              <w:top w:val="nil"/>
              <w:left w:val="nil"/>
              <w:bottom w:val="single" w:sz="4" w:space="0" w:color="808080"/>
              <w:right w:val="single" w:sz="4" w:space="0" w:color="808080"/>
            </w:tcBorders>
            <w:shd w:val="clear" w:color="auto" w:fill="auto"/>
            <w:noWrap/>
            <w:vAlign w:val="center"/>
            <w:hideMark/>
          </w:tcPr>
          <w:p w14:paraId="35B5E8A1"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538</w:t>
            </w:r>
          </w:p>
        </w:tc>
        <w:tc>
          <w:tcPr>
            <w:tcW w:w="773" w:type="dxa"/>
            <w:tcBorders>
              <w:top w:val="nil"/>
              <w:left w:val="nil"/>
              <w:bottom w:val="single" w:sz="4" w:space="0" w:color="808080"/>
              <w:right w:val="single" w:sz="4" w:space="0" w:color="808080"/>
            </w:tcBorders>
            <w:shd w:val="clear" w:color="auto" w:fill="auto"/>
            <w:noWrap/>
            <w:vAlign w:val="center"/>
            <w:hideMark/>
          </w:tcPr>
          <w:p w14:paraId="1EAA2DA7"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196</w:t>
            </w:r>
          </w:p>
        </w:tc>
        <w:tc>
          <w:tcPr>
            <w:tcW w:w="773" w:type="dxa"/>
            <w:tcBorders>
              <w:top w:val="nil"/>
              <w:left w:val="nil"/>
              <w:bottom w:val="single" w:sz="4" w:space="0" w:color="808080"/>
              <w:right w:val="single" w:sz="4" w:space="0" w:color="808080"/>
            </w:tcBorders>
            <w:shd w:val="clear" w:color="auto" w:fill="auto"/>
            <w:noWrap/>
            <w:vAlign w:val="center"/>
            <w:hideMark/>
          </w:tcPr>
          <w:p w14:paraId="01A61CE3"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607</w:t>
            </w:r>
          </w:p>
        </w:tc>
        <w:tc>
          <w:tcPr>
            <w:tcW w:w="773" w:type="dxa"/>
            <w:tcBorders>
              <w:top w:val="nil"/>
              <w:left w:val="nil"/>
              <w:bottom w:val="single" w:sz="4" w:space="0" w:color="808080"/>
              <w:right w:val="single" w:sz="4" w:space="0" w:color="808080"/>
            </w:tcBorders>
            <w:shd w:val="clear" w:color="auto" w:fill="auto"/>
            <w:noWrap/>
            <w:vAlign w:val="center"/>
            <w:hideMark/>
          </w:tcPr>
          <w:p w14:paraId="5CAEF34D"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661</w:t>
            </w:r>
          </w:p>
        </w:tc>
        <w:tc>
          <w:tcPr>
            <w:tcW w:w="773" w:type="dxa"/>
            <w:tcBorders>
              <w:top w:val="nil"/>
              <w:left w:val="nil"/>
              <w:bottom w:val="single" w:sz="4" w:space="0" w:color="808080"/>
              <w:right w:val="single" w:sz="4" w:space="0" w:color="808080"/>
            </w:tcBorders>
            <w:shd w:val="clear" w:color="auto" w:fill="auto"/>
            <w:noWrap/>
            <w:vAlign w:val="center"/>
            <w:hideMark/>
          </w:tcPr>
          <w:p w14:paraId="3EB8ABB6"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813</w:t>
            </w:r>
          </w:p>
        </w:tc>
      </w:tr>
      <w:tr w:rsidR="008A57F5" w:rsidRPr="00896560" w14:paraId="0A1FD62D" w14:textId="77777777" w:rsidTr="008A57F5">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922FD17" w14:textId="77777777" w:rsidR="008A57F5" w:rsidRPr="00896560" w:rsidRDefault="008A57F5" w:rsidP="008A57F5">
            <w:pPr>
              <w:suppressAutoHyphens w:val="0"/>
              <w:autoSpaceDE/>
              <w:autoSpaceDN/>
              <w:adjustRightInd/>
              <w:spacing w:after="0" w:line="240" w:lineRule="auto"/>
              <w:ind w:left="449"/>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Улаанбаатар</w:t>
            </w:r>
          </w:p>
        </w:tc>
        <w:tc>
          <w:tcPr>
            <w:tcW w:w="773" w:type="dxa"/>
            <w:tcBorders>
              <w:top w:val="nil"/>
              <w:left w:val="single" w:sz="4" w:space="0" w:color="808080"/>
              <w:bottom w:val="single" w:sz="4" w:space="0" w:color="808080"/>
              <w:right w:val="single" w:sz="4" w:space="0" w:color="808080"/>
            </w:tcBorders>
            <w:shd w:val="clear" w:color="auto" w:fill="auto"/>
            <w:noWrap/>
            <w:vAlign w:val="center"/>
            <w:hideMark/>
          </w:tcPr>
          <w:p w14:paraId="6E541D5D"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8306</w:t>
            </w:r>
          </w:p>
        </w:tc>
        <w:tc>
          <w:tcPr>
            <w:tcW w:w="773" w:type="dxa"/>
            <w:tcBorders>
              <w:top w:val="nil"/>
              <w:left w:val="nil"/>
              <w:bottom w:val="single" w:sz="4" w:space="0" w:color="808080"/>
              <w:right w:val="single" w:sz="4" w:space="0" w:color="808080"/>
            </w:tcBorders>
            <w:shd w:val="clear" w:color="auto" w:fill="auto"/>
            <w:noWrap/>
            <w:vAlign w:val="center"/>
            <w:hideMark/>
          </w:tcPr>
          <w:p w14:paraId="2BF779F7"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10555</w:t>
            </w:r>
          </w:p>
        </w:tc>
        <w:tc>
          <w:tcPr>
            <w:tcW w:w="773" w:type="dxa"/>
            <w:tcBorders>
              <w:top w:val="nil"/>
              <w:left w:val="nil"/>
              <w:bottom w:val="single" w:sz="4" w:space="0" w:color="808080"/>
              <w:right w:val="single" w:sz="4" w:space="0" w:color="808080"/>
            </w:tcBorders>
            <w:shd w:val="clear" w:color="auto" w:fill="auto"/>
            <w:noWrap/>
            <w:vAlign w:val="center"/>
            <w:hideMark/>
          </w:tcPr>
          <w:p w14:paraId="500EB1E6"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12044</w:t>
            </w:r>
          </w:p>
        </w:tc>
        <w:tc>
          <w:tcPr>
            <w:tcW w:w="773" w:type="dxa"/>
            <w:tcBorders>
              <w:top w:val="nil"/>
              <w:left w:val="nil"/>
              <w:bottom w:val="single" w:sz="4" w:space="0" w:color="808080"/>
              <w:right w:val="single" w:sz="4" w:space="0" w:color="808080"/>
            </w:tcBorders>
            <w:shd w:val="clear" w:color="auto" w:fill="auto"/>
            <w:noWrap/>
            <w:vAlign w:val="center"/>
            <w:hideMark/>
          </w:tcPr>
          <w:p w14:paraId="5ECBB518"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13803</w:t>
            </w:r>
          </w:p>
        </w:tc>
        <w:tc>
          <w:tcPr>
            <w:tcW w:w="773" w:type="dxa"/>
            <w:tcBorders>
              <w:top w:val="nil"/>
              <w:left w:val="nil"/>
              <w:bottom w:val="single" w:sz="4" w:space="0" w:color="808080"/>
              <w:right w:val="single" w:sz="4" w:space="0" w:color="808080"/>
            </w:tcBorders>
            <w:shd w:val="clear" w:color="auto" w:fill="auto"/>
            <w:noWrap/>
            <w:vAlign w:val="center"/>
            <w:hideMark/>
          </w:tcPr>
          <w:p w14:paraId="47EF532D"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164</w:t>
            </w:r>
          </w:p>
        </w:tc>
        <w:tc>
          <w:tcPr>
            <w:tcW w:w="773" w:type="dxa"/>
            <w:tcBorders>
              <w:top w:val="nil"/>
              <w:left w:val="nil"/>
              <w:bottom w:val="single" w:sz="4" w:space="0" w:color="808080"/>
              <w:right w:val="single" w:sz="4" w:space="0" w:color="808080"/>
            </w:tcBorders>
            <w:shd w:val="clear" w:color="auto" w:fill="auto"/>
            <w:noWrap/>
            <w:vAlign w:val="center"/>
            <w:hideMark/>
          </w:tcPr>
          <w:p w14:paraId="4356D00C"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14262</w:t>
            </w:r>
          </w:p>
        </w:tc>
        <w:tc>
          <w:tcPr>
            <w:tcW w:w="773" w:type="dxa"/>
            <w:tcBorders>
              <w:top w:val="nil"/>
              <w:left w:val="nil"/>
              <w:bottom w:val="single" w:sz="4" w:space="0" w:color="808080"/>
              <w:right w:val="single" w:sz="4" w:space="0" w:color="808080"/>
            </w:tcBorders>
            <w:shd w:val="clear" w:color="auto" w:fill="auto"/>
            <w:noWrap/>
            <w:vAlign w:val="center"/>
            <w:hideMark/>
          </w:tcPr>
          <w:p w14:paraId="74782902"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10423</w:t>
            </w:r>
          </w:p>
        </w:tc>
        <w:tc>
          <w:tcPr>
            <w:tcW w:w="773" w:type="dxa"/>
            <w:tcBorders>
              <w:top w:val="nil"/>
              <w:left w:val="nil"/>
              <w:bottom w:val="single" w:sz="4" w:space="0" w:color="808080"/>
              <w:right w:val="single" w:sz="4" w:space="0" w:color="808080"/>
            </w:tcBorders>
            <w:shd w:val="clear" w:color="auto" w:fill="auto"/>
            <w:noWrap/>
            <w:vAlign w:val="center"/>
            <w:hideMark/>
          </w:tcPr>
          <w:p w14:paraId="40CA2AF6"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9862</w:t>
            </w:r>
          </w:p>
        </w:tc>
        <w:tc>
          <w:tcPr>
            <w:tcW w:w="773" w:type="dxa"/>
            <w:tcBorders>
              <w:top w:val="nil"/>
              <w:left w:val="nil"/>
              <w:bottom w:val="single" w:sz="4" w:space="0" w:color="808080"/>
              <w:right w:val="single" w:sz="4" w:space="0" w:color="808080"/>
            </w:tcBorders>
            <w:shd w:val="clear" w:color="auto" w:fill="auto"/>
            <w:noWrap/>
            <w:vAlign w:val="center"/>
            <w:hideMark/>
          </w:tcPr>
          <w:p w14:paraId="26DEF550"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8571</w:t>
            </w:r>
          </w:p>
        </w:tc>
        <w:tc>
          <w:tcPr>
            <w:tcW w:w="773" w:type="dxa"/>
            <w:tcBorders>
              <w:top w:val="nil"/>
              <w:left w:val="nil"/>
              <w:bottom w:val="single" w:sz="4" w:space="0" w:color="808080"/>
              <w:right w:val="single" w:sz="4" w:space="0" w:color="808080"/>
            </w:tcBorders>
            <w:shd w:val="clear" w:color="auto" w:fill="auto"/>
            <w:noWrap/>
            <w:vAlign w:val="center"/>
            <w:hideMark/>
          </w:tcPr>
          <w:p w14:paraId="5275BEA6"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12410</w:t>
            </w:r>
          </w:p>
        </w:tc>
      </w:tr>
      <w:tr w:rsidR="008A57F5" w:rsidRPr="00896560" w14:paraId="6387BF5A" w14:textId="77777777" w:rsidTr="008A57F5">
        <w:trPr>
          <w:trHeight w:val="300"/>
        </w:trPr>
        <w:tc>
          <w:tcPr>
            <w:tcW w:w="2122" w:type="dxa"/>
            <w:tcBorders>
              <w:top w:val="single" w:sz="4" w:space="0" w:color="808080"/>
              <w:left w:val="single" w:sz="4" w:space="0" w:color="808080"/>
              <w:bottom w:val="single" w:sz="4" w:space="0" w:color="808080"/>
              <w:right w:val="single" w:sz="4" w:space="0" w:color="808080"/>
            </w:tcBorders>
            <w:shd w:val="clear" w:color="000000" w:fill="DAEEF3"/>
            <w:noWrap/>
            <w:vAlign w:val="bottom"/>
            <w:hideMark/>
          </w:tcPr>
          <w:p w14:paraId="02683718" w14:textId="7CEA7365" w:rsidR="008A57F5" w:rsidRPr="00896560" w:rsidRDefault="00B31844" w:rsidP="008A57F5">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ХХМТ</w:t>
            </w:r>
            <w:r w:rsidR="008A57F5" w:rsidRPr="00896560">
              <w:rPr>
                <w:rFonts w:eastAsia="Times New Roman" w:cs="Arial"/>
                <w:color w:val="000000"/>
                <w:kern w:val="0"/>
                <w:sz w:val="20"/>
                <w:szCs w:val="20"/>
                <w:lang w:val="mn-MN"/>
              </w:rPr>
              <w:t xml:space="preserve"> салбарын үндсэн ажиллагчид*</w:t>
            </w:r>
          </w:p>
        </w:tc>
        <w:tc>
          <w:tcPr>
            <w:tcW w:w="773" w:type="dxa"/>
            <w:tcBorders>
              <w:top w:val="nil"/>
              <w:left w:val="nil"/>
              <w:bottom w:val="single" w:sz="4" w:space="0" w:color="808080"/>
              <w:right w:val="single" w:sz="4" w:space="0" w:color="808080"/>
            </w:tcBorders>
            <w:shd w:val="clear" w:color="000000" w:fill="DAEEF3"/>
            <w:noWrap/>
            <w:vAlign w:val="center"/>
            <w:hideMark/>
          </w:tcPr>
          <w:p w14:paraId="731656C7"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8023</w:t>
            </w:r>
          </w:p>
        </w:tc>
        <w:tc>
          <w:tcPr>
            <w:tcW w:w="773" w:type="dxa"/>
            <w:tcBorders>
              <w:top w:val="nil"/>
              <w:left w:val="nil"/>
              <w:bottom w:val="single" w:sz="4" w:space="0" w:color="808080"/>
              <w:right w:val="single" w:sz="4" w:space="0" w:color="808080"/>
            </w:tcBorders>
            <w:shd w:val="clear" w:color="000000" w:fill="DAEEF3"/>
            <w:noWrap/>
            <w:vAlign w:val="center"/>
            <w:hideMark/>
          </w:tcPr>
          <w:p w14:paraId="3B0BFFF0"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8408</w:t>
            </w:r>
          </w:p>
        </w:tc>
        <w:tc>
          <w:tcPr>
            <w:tcW w:w="773" w:type="dxa"/>
            <w:tcBorders>
              <w:top w:val="nil"/>
              <w:left w:val="nil"/>
              <w:bottom w:val="single" w:sz="4" w:space="0" w:color="808080"/>
              <w:right w:val="single" w:sz="4" w:space="0" w:color="808080"/>
            </w:tcBorders>
            <w:shd w:val="clear" w:color="000000" w:fill="DAEEF3"/>
            <w:noWrap/>
            <w:vAlign w:val="center"/>
            <w:hideMark/>
          </w:tcPr>
          <w:p w14:paraId="56667D77"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10277</w:t>
            </w:r>
          </w:p>
        </w:tc>
        <w:tc>
          <w:tcPr>
            <w:tcW w:w="773" w:type="dxa"/>
            <w:tcBorders>
              <w:top w:val="nil"/>
              <w:left w:val="nil"/>
              <w:bottom w:val="single" w:sz="4" w:space="0" w:color="808080"/>
              <w:right w:val="single" w:sz="4" w:space="0" w:color="808080"/>
            </w:tcBorders>
            <w:shd w:val="clear" w:color="000000" w:fill="DAEEF3"/>
            <w:noWrap/>
            <w:vAlign w:val="center"/>
            <w:hideMark/>
          </w:tcPr>
          <w:p w14:paraId="34E831EC"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10437</w:t>
            </w:r>
          </w:p>
        </w:tc>
        <w:tc>
          <w:tcPr>
            <w:tcW w:w="773" w:type="dxa"/>
            <w:tcBorders>
              <w:top w:val="nil"/>
              <w:left w:val="nil"/>
              <w:bottom w:val="single" w:sz="4" w:space="0" w:color="808080"/>
              <w:right w:val="single" w:sz="4" w:space="0" w:color="808080"/>
            </w:tcBorders>
            <w:shd w:val="clear" w:color="000000" w:fill="DAEEF3"/>
            <w:noWrap/>
            <w:vAlign w:val="center"/>
            <w:hideMark/>
          </w:tcPr>
          <w:p w14:paraId="4ACFEF98"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12117</w:t>
            </w:r>
          </w:p>
        </w:tc>
        <w:tc>
          <w:tcPr>
            <w:tcW w:w="773" w:type="dxa"/>
            <w:tcBorders>
              <w:top w:val="nil"/>
              <w:left w:val="nil"/>
              <w:bottom w:val="single" w:sz="4" w:space="0" w:color="808080"/>
              <w:right w:val="single" w:sz="4" w:space="0" w:color="808080"/>
            </w:tcBorders>
            <w:shd w:val="clear" w:color="000000" w:fill="DAEEF3"/>
            <w:noWrap/>
            <w:vAlign w:val="center"/>
            <w:hideMark/>
          </w:tcPr>
          <w:p w14:paraId="2627714A"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11322</w:t>
            </w:r>
          </w:p>
        </w:tc>
        <w:tc>
          <w:tcPr>
            <w:tcW w:w="773" w:type="dxa"/>
            <w:tcBorders>
              <w:top w:val="nil"/>
              <w:left w:val="nil"/>
              <w:bottom w:val="single" w:sz="4" w:space="0" w:color="808080"/>
              <w:right w:val="single" w:sz="4" w:space="0" w:color="808080"/>
            </w:tcBorders>
            <w:shd w:val="clear" w:color="000000" w:fill="DAEEF3"/>
            <w:noWrap/>
            <w:vAlign w:val="center"/>
            <w:hideMark/>
          </w:tcPr>
          <w:p w14:paraId="5231D9E8"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10519</w:t>
            </w:r>
          </w:p>
        </w:tc>
        <w:tc>
          <w:tcPr>
            <w:tcW w:w="773" w:type="dxa"/>
            <w:tcBorders>
              <w:top w:val="nil"/>
              <w:left w:val="nil"/>
              <w:bottom w:val="single" w:sz="4" w:space="0" w:color="808080"/>
              <w:right w:val="single" w:sz="4" w:space="0" w:color="808080"/>
            </w:tcBorders>
            <w:shd w:val="clear" w:color="000000" w:fill="DAEEF3"/>
            <w:noWrap/>
            <w:vAlign w:val="center"/>
            <w:hideMark/>
          </w:tcPr>
          <w:p w14:paraId="5D8171B2"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12051</w:t>
            </w:r>
          </w:p>
        </w:tc>
        <w:tc>
          <w:tcPr>
            <w:tcW w:w="773" w:type="dxa"/>
            <w:tcBorders>
              <w:top w:val="nil"/>
              <w:left w:val="nil"/>
              <w:bottom w:val="single" w:sz="4" w:space="0" w:color="808080"/>
              <w:right w:val="single" w:sz="4" w:space="0" w:color="808080"/>
            </w:tcBorders>
            <w:shd w:val="clear" w:color="000000" w:fill="DAEEF3"/>
            <w:noWrap/>
            <w:vAlign w:val="center"/>
            <w:hideMark/>
          </w:tcPr>
          <w:p w14:paraId="49F3A064"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13215</w:t>
            </w:r>
          </w:p>
        </w:tc>
        <w:tc>
          <w:tcPr>
            <w:tcW w:w="773" w:type="dxa"/>
            <w:tcBorders>
              <w:top w:val="nil"/>
              <w:left w:val="nil"/>
              <w:bottom w:val="single" w:sz="4" w:space="0" w:color="808080"/>
              <w:right w:val="single" w:sz="4" w:space="0" w:color="808080"/>
            </w:tcBorders>
            <w:shd w:val="clear" w:color="000000" w:fill="DAEEF3"/>
            <w:noWrap/>
            <w:vAlign w:val="center"/>
            <w:hideMark/>
          </w:tcPr>
          <w:p w14:paraId="225CF74B" w14:textId="77777777" w:rsidR="008A57F5" w:rsidRPr="00896560" w:rsidRDefault="008A57F5" w:rsidP="008A57F5">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11099</w:t>
            </w:r>
          </w:p>
        </w:tc>
      </w:tr>
    </w:tbl>
    <w:p w14:paraId="598BB1CC" w14:textId="1700866C" w:rsidR="008A57F5" w:rsidRPr="00896560" w:rsidRDefault="008A57F5" w:rsidP="008A57F5">
      <w:pPr>
        <w:pStyle w:val="SOURCE"/>
      </w:pPr>
      <w:r w:rsidRPr="00896560">
        <w:t>Тайлбар: * ХХЗХ-ны статистик мэдээлэл</w:t>
      </w:r>
    </w:p>
    <w:p w14:paraId="0A31A385" w14:textId="0E74F325" w:rsidR="008A57F5" w:rsidRPr="00896560" w:rsidRDefault="008A57F5" w:rsidP="008A57F5">
      <w:pPr>
        <w:pStyle w:val="SOURCE"/>
      </w:pPr>
      <w:r w:rsidRPr="00896560">
        <w:t>Эх үүсвэр: ҮСХ, ХХЗХ-ны мэдээллийн санд үндэслэн боловсруулав.</w:t>
      </w:r>
    </w:p>
    <w:p w14:paraId="4D2EBCD6" w14:textId="1CA76992" w:rsidR="00761A29" w:rsidRPr="00896560" w:rsidRDefault="00FF4506" w:rsidP="00761A29">
      <w:pPr>
        <w:pStyle w:val="Body"/>
      </w:pPr>
      <w:r w:rsidRPr="00896560">
        <w:t>2021 оны эхний хагас жилийн байдлаар тус салбарын нийт ажиллагчдын 23.4 хувь нь үүрэн холбоо, 17.1 хувь нь мэдээлэл, холбооны сүлжээний үйлчилгээ, 25.4 хувь нь радио, телевизийн өргөн нэвтрүүлэг, 8.6 хувь нь харилцаа холбооны сүлжээ, дэд бүтцийн суурилуулалт, засвар үйлчилгээний дэд салбар ажиллаж байна</w:t>
      </w:r>
      <w:r w:rsidR="005D6FDA" w:rsidRPr="00896560">
        <w:t>. Мэргэжлийн чиглэлээр авч үзвэл салбарын нийт ажиллагчдын 29.1 хувь нь мэдээллийн технологи, харилцаа холбооны инженерүүд эзэлж байна (</w:t>
      </w:r>
      <w:r w:rsidR="005D6FDA" w:rsidRPr="00896560">
        <w:fldChar w:fldCharType="begin"/>
      </w:r>
      <w:r w:rsidR="005D6FDA" w:rsidRPr="00896560">
        <w:instrText xml:space="preserve"> REF _Ref94055375 \h </w:instrText>
      </w:r>
      <w:r w:rsidR="005D6FDA" w:rsidRPr="00896560">
        <w:fldChar w:fldCharType="separate"/>
      </w:r>
      <w:r w:rsidR="00BA4350" w:rsidRPr="00896560">
        <w:t>Хүснэгт 2. 2</w:t>
      </w:r>
      <w:r w:rsidR="005D6FDA" w:rsidRPr="00896560">
        <w:fldChar w:fldCharType="end"/>
      </w:r>
      <w:r w:rsidR="005D6FDA" w:rsidRPr="00896560">
        <w:t>).</w:t>
      </w:r>
    </w:p>
    <w:p w14:paraId="37A99F19" w14:textId="1DD7BE18" w:rsidR="005D6FDA" w:rsidRPr="00896560" w:rsidRDefault="005D6FDA" w:rsidP="005D6FDA">
      <w:pPr>
        <w:pStyle w:val="a6"/>
        <w:rPr>
          <w:lang w:val="mn-MN"/>
        </w:rPr>
      </w:pPr>
      <w:bookmarkStart w:id="28" w:name="_Ref94055375"/>
      <w:bookmarkStart w:id="29" w:name="_Toc94088941"/>
      <w:r w:rsidRPr="00896560">
        <w:rPr>
          <w:lang w:val="mn-MN"/>
        </w:rPr>
        <w:t xml:space="preserve">Хүснэгт 2. </w:t>
      </w:r>
      <w:r w:rsidRPr="00896560">
        <w:rPr>
          <w:lang w:val="mn-MN"/>
        </w:rPr>
        <w:fldChar w:fldCharType="begin"/>
      </w:r>
      <w:r w:rsidRPr="00896560">
        <w:rPr>
          <w:lang w:val="mn-MN"/>
        </w:rPr>
        <w:instrText xml:space="preserve"> SEQ Хүснэгт_2. \* ARABIC </w:instrText>
      </w:r>
      <w:r w:rsidRPr="00896560">
        <w:rPr>
          <w:lang w:val="mn-MN"/>
        </w:rPr>
        <w:fldChar w:fldCharType="separate"/>
      </w:r>
      <w:r w:rsidR="00BA4350" w:rsidRPr="00896560">
        <w:rPr>
          <w:noProof/>
          <w:lang w:val="mn-MN"/>
        </w:rPr>
        <w:t>2</w:t>
      </w:r>
      <w:r w:rsidRPr="00896560">
        <w:rPr>
          <w:lang w:val="mn-MN"/>
        </w:rPr>
        <w:fldChar w:fldCharType="end"/>
      </w:r>
      <w:bookmarkEnd w:id="28"/>
      <w:r w:rsidRPr="00896560">
        <w:rPr>
          <w:lang w:val="mn-MN"/>
        </w:rPr>
        <w:t xml:space="preserve">. </w:t>
      </w:r>
      <w:r w:rsidR="00B31844" w:rsidRPr="00896560">
        <w:rPr>
          <w:lang w:val="mn-MN"/>
        </w:rPr>
        <w:t>ХХМТ</w:t>
      </w:r>
      <w:r w:rsidRPr="00896560">
        <w:rPr>
          <w:lang w:val="mn-MN"/>
        </w:rPr>
        <w:t>-ийн салбарын ажиллагчид, мэргэжлийн чиглэлээр</w:t>
      </w:r>
      <w:bookmarkEnd w:id="29"/>
    </w:p>
    <w:tbl>
      <w:tblPr>
        <w:tblW w:w="9536" w:type="dxa"/>
        <w:tblLook w:val="04A0" w:firstRow="1" w:lastRow="0" w:firstColumn="1" w:lastColumn="0" w:noHBand="0" w:noVBand="1"/>
      </w:tblPr>
      <w:tblGrid>
        <w:gridCol w:w="2809"/>
        <w:gridCol w:w="828"/>
        <w:gridCol w:w="731"/>
        <w:gridCol w:w="649"/>
        <w:gridCol w:w="709"/>
        <w:gridCol w:w="717"/>
        <w:gridCol w:w="701"/>
        <w:gridCol w:w="658"/>
        <w:gridCol w:w="567"/>
        <w:gridCol w:w="708"/>
        <w:gridCol w:w="459"/>
      </w:tblGrid>
      <w:tr w:rsidR="005D6FDA" w:rsidRPr="00896560" w14:paraId="40B23FE5" w14:textId="77777777" w:rsidTr="005D6FDA">
        <w:trPr>
          <w:cantSplit/>
          <w:trHeight w:val="2395"/>
        </w:trPr>
        <w:tc>
          <w:tcPr>
            <w:tcW w:w="2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6318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Дэд салбар</w:t>
            </w:r>
          </w:p>
        </w:tc>
        <w:tc>
          <w:tcPr>
            <w:tcW w:w="82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6A62D74" w14:textId="77777777" w:rsidR="005D6FDA" w:rsidRPr="00896560" w:rsidRDefault="005D6FDA" w:rsidP="00B6433D">
            <w:pPr>
              <w:suppressAutoHyphens w:val="0"/>
              <w:autoSpaceDE/>
              <w:autoSpaceDN/>
              <w:adjustRightInd/>
              <w:spacing w:after="0" w:line="240" w:lineRule="auto"/>
              <w:ind w:left="113" w:right="113"/>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Нийт ажиллагчдийн тоо</w:t>
            </w:r>
          </w:p>
        </w:tc>
        <w:tc>
          <w:tcPr>
            <w:tcW w:w="73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02AA431" w14:textId="77777777" w:rsidR="005D6FDA" w:rsidRPr="00896560" w:rsidRDefault="005D6FDA" w:rsidP="00B6433D">
            <w:pPr>
              <w:suppressAutoHyphens w:val="0"/>
              <w:autoSpaceDE/>
              <w:autoSpaceDN/>
              <w:adjustRightInd/>
              <w:spacing w:after="0" w:line="240" w:lineRule="auto"/>
              <w:ind w:left="113" w:right="113"/>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Цахилгаан холбооны инженер</w:t>
            </w:r>
          </w:p>
        </w:tc>
        <w:tc>
          <w:tcPr>
            <w:tcW w:w="649" w:type="dxa"/>
            <w:tcBorders>
              <w:top w:val="single" w:sz="4" w:space="0" w:color="auto"/>
              <w:left w:val="nil"/>
              <w:bottom w:val="single" w:sz="4" w:space="0" w:color="auto"/>
              <w:right w:val="single" w:sz="4" w:space="0" w:color="auto"/>
            </w:tcBorders>
            <w:shd w:val="clear" w:color="auto" w:fill="auto"/>
            <w:textDirection w:val="btLr"/>
            <w:vAlign w:val="center"/>
            <w:hideMark/>
          </w:tcPr>
          <w:p w14:paraId="3EE9B89A" w14:textId="77777777" w:rsidR="005D6FDA" w:rsidRPr="00896560" w:rsidRDefault="005D6FDA" w:rsidP="00B6433D">
            <w:pPr>
              <w:suppressAutoHyphens w:val="0"/>
              <w:autoSpaceDE/>
              <w:autoSpaceDN/>
              <w:adjustRightInd/>
              <w:spacing w:after="0" w:line="240" w:lineRule="auto"/>
              <w:ind w:left="113" w:right="113"/>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Радио холбооны инженер</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14:paraId="275BCCC1" w14:textId="77777777" w:rsidR="005D6FDA" w:rsidRPr="00896560" w:rsidRDefault="005D6FDA" w:rsidP="00B6433D">
            <w:pPr>
              <w:suppressAutoHyphens w:val="0"/>
              <w:autoSpaceDE/>
              <w:autoSpaceDN/>
              <w:adjustRightInd/>
              <w:spacing w:after="0" w:line="240" w:lineRule="auto"/>
              <w:ind w:left="113" w:right="113"/>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Компьютерийн программист</w:t>
            </w:r>
          </w:p>
        </w:tc>
        <w:tc>
          <w:tcPr>
            <w:tcW w:w="717"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CAD5AB" w14:textId="77777777" w:rsidR="005D6FDA" w:rsidRPr="00896560" w:rsidRDefault="005D6FDA" w:rsidP="00B6433D">
            <w:pPr>
              <w:suppressAutoHyphens w:val="0"/>
              <w:autoSpaceDE/>
              <w:autoSpaceDN/>
              <w:adjustRightInd/>
              <w:spacing w:after="0" w:line="240" w:lineRule="auto"/>
              <w:ind w:left="113" w:right="113"/>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технологийн инженер</w:t>
            </w:r>
          </w:p>
        </w:tc>
        <w:tc>
          <w:tcPr>
            <w:tcW w:w="70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B73B487" w14:textId="77777777" w:rsidR="005D6FDA" w:rsidRPr="00896560" w:rsidRDefault="005D6FDA" w:rsidP="00B6433D">
            <w:pPr>
              <w:suppressAutoHyphens w:val="0"/>
              <w:autoSpaceDE/>
              <w:autoSpaceDN/>
              <w:adjustRightInd/>
              <w:spacing w:after="0" w:line="240" w:lineRule="auto"/>
              <w:ind w:left="113" w:right="113"/>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Электроникийн инженер</w:t>
            </w:r>
          </w:p>
        </w:tc>
        <w:tc>
          <w:tcPr>
            <w:tcW w:w="658" w:type="dxa"/>
            <w:tcBorders>
              <w:top w:val="single" w:sz="4" w:space="0" w:color="auto"/>
              <w:left w:val="nil"/>
              <w:bottom w:val="single" w:sz="4" w:space="0" w:color="auto"/>
              <w:right w:val="single" w:sz="4" w:space="0" w:color="auto"/>
            </w:tcBorders>
            <w:shd w:val="clear" w:color="auto" w:fill="auto"/>
            <w:textDirection w:val="btLr"/>
            <w:vAlign w:val="center"/>
            <w:hideMark/>
          </w:tcPr>
          <w:p w14:paraId="70E14361" w14:textId="77777777" w:rsidR="005D6FDA" w:rsidRPr="00896560" w:rsidRDefault="005D6FDA" w:rsidP="00B6433D">
            <w:pPr>
              <w:suppressAutoHyphens w:val="0"/>
              <w:autoSpaceDE/>
              <w:autoSpaceDN/>
              <w:adjustRightInd/>
              <w:spacing w:after="0" w:line="240" w:lineRule="auto"/>
              <w:ind w:left="113" w:right="113"/>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Мэдээлэл технологи, системийн инженер</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0CE2E41E" w14:textId="77777777" w:rsidR="005D6FDA" w:rsidRPr="00896560" w:rsidRDefault="005D6FDA" w:rsidP="00B6433D">
            <w:pPr>
              <w:suppressAutoHyphens w:val="0"/>
              <w:autoSpaceDE/>
              <w:autoSpaceDN/>
              <w:adjustRightInd/>
              <w:spacing w:after="0" w:line="240" w:lineRule="auto"/>
              <w:ind w:left="113" w:right="113"/>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Кабельчин</w:t>
            </w:r>
          </w:p>
        </w:tc>
        <w:tc>
          <w:tcPr>
            <w:tcW w:w="708"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7755FA62" w14:textId="77777777" w:rsidR="005D6FDA" w:rsidRPr="00896560" w:rsidRDefault="005D6FDA" w:rsidP="00B6433D">
            <w:pPr>
              <w:suppressAutoHyphens w:val="0"/>
              <w:autoSpaceDE/>
              <w:autoSpaceDN/>
              <w:adjustRightInd/>
              <w:spacing w:after="0" w:line="240" w:lineRule="auto"/>
              <w:ind w:left="113" w:right="113"/>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Шуудан холбооны инженер</w:t>
            </w:r>
          </w:p>
        </w:tc>
        <w:tc>
          <w:tcPr>
            <w:tcW w:w="459"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3873773D" w14:textId="77777777" w:rsidR="005D6FDA" w:rsidRPr="00896560" w:rsidRDefault="005D6FDA" w:rsidP="00B6433D">
            <w:pPr>
              <w:suppressAutoHyphens w:val="0"/>
              <w:autoSpaceDE/>
              <w:autoSpaceDN/>
              <w:adjustRightInd/>
              <w:spacing w:after="0" w:line="240" w:lineRule="auto"/>
              <w:ind w:left="113" w:right="113"/>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Телевизийн инженер</w:t>
            </w:r>
          </w:p>
        </w:tc>
      </w:tr>
      <w:tr w:rsidR="005D6FDA" w:rsidRPr="00896560" w14:paraId="059E6923"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1149FAC7"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Үүрэн холбоо</w:t>
            </w:r>
          </w:p>
        </w:tc>
        <w:tc>
          <w:tcPr>
            <w:tcW w:w="828" w:type="dxa"/>
            <w:tcBorders>
              <w:top w:val="nil"/>
              <w:left w:val="nil"/>
              <w:bottom w:val="single" w:sz="4" w:space="0" w:color="auto"/>
              <w:right w:val="single" w:sz="4" w:space="0" w:color="auto"/>
            </w:tcBorders>
            <w:shd w:val="clear" w:color="auto" w:fill="auto"/>
            <w:noWrap/>
            <w:vAlign w:val="center"/>
            <w:hideMark/>
          </w:tcPr>
          <w:p w14:paraId="5E265BD0"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2,603</w:t>
            </w:r>
          </w:p>
        </w:tc>
        <w:tc>
          <w:tcPr>
            <w:tcW w:w="731" w:type="dxa"/>
            <w:tcBorders>
              <w:top w:val="nil"/>
              <w:left w:val="nil"/>
              <w:bottom w:val="single" w:sz="4" w:space="0" w:color="auto"/>
              <w:right w:val="single" w:sz="4" w:space="0" w:color="auto"/>
            </w:tcBorders>
            <w:shd w:val="clear" w:color="auto" w:fill="auto"/>
            <w:noWrap/>
            <w:vAlign w:val="center"/>
            <w:hideMark/>
          </w:tcPr>
          <w:p w14:paraId="009D2B4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179</w:t>
            </w:r>
          </w:p>
        </w:tc>
        <w:tc>
          <w:tcPr>
            <w:tcW w:w="649" w:type="dxa"/>
            <w:tcBorders>
              <w:top w:val="nil"/>
              <w:left w:val="nil"/>
              <w:bottom w:val="single" w:sz="4" w:space="0" w:color="auto"/>
              <w:right w:val="single" w:sz="4" w:space="0" w:color="auto"/>
            </w:tcBorders>
            <w:shd w:val="clear" w:color="auto" w:fill="auto"/>
            <w:noWrap/>
            <w:vAlign w:val="center"/>
            <w:hideMark/>
          </w:tcPr>
          <w:p w14:paraId="28913DA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87</w:t>
            </w:r>
          </w:p>
        </w:tc>
        <w:tc>
          <w:tcPr>
            <w:tcW w:w="709" w:type="dxa"/>
            <w:tcBorders>
              <w:top w:val="nil"/>
              <w:left w:val="nil"/>
              <w:bottom w:val="single" w:sz="4" w:space="0" w:color="auto"/>
              <w:right w:val="single" w:sz="4" w:space="0" w:color="auto"/>
            </w:tcBorders>
            <w:shd w:val="clear" w:color="auto" w:fill="auto"/>
            <w:noWrap/>
            <w:vAlign w:val="center"/>
            <w:hideMark/>
          </w:tcPr>
          <w:p w14:paraId="66F6C56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17" w:type="dxa"/>
            <w:tcBorders>
              <w:top w:val="nil"/>
              <w:left w:val="nil"/>
              <w:bottom w:val="single" w:sz="4" w:space="0" w:color="auto"/>
              <w:right w:val="single" w:sz="4" w:space="0" w:color="auto"/>
            </w:tcBorders>
            <w:shd w:val="clear" w:color="auto" w:fill="auto"/>
            <w:noWrap/>
            <w:vAlign w:val="center"/>
            <w:hideMark/>
          </w:tcPr>
          <w:p w14:paraId="23FFB2F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380</w:t>
            </w:r>
          </w:p>
        </w:tc>
        <w:tc>
          <w:tcPr>
            <w:tcW w:w="701" w:type="dxa"/>
            <w:tcBorders>
              <w:top w:val="nil"/>
              <w:left w:val="nil"/>
              <w:bottom w:val="single" w:sz="4" w:space="0" w:color="auto"/>
              <w:right w:val="single" w:sz="4" w:space="0" w:color="auto"/>
            </w:tcBorders>
            <w:shd w:val="clear" w:color="auto" w:fill="auto"/>
            <w:noWrap/>
            <w:vAlign w:val="center"/>
            <w:hideMark/>
          </w:tcPr>
          <w:p w14:paraId="23813B8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c>
          <w:tcPr>
            <w:tcW w:w="658" w:type="dxa"/>
            <w:tcBorders>
              <w:top w:val="nil"/>
              <w:left w:val="nil"/>
              <w:bottom w:val="single" w:sz="4" w:space="0" w:color="auto"/>
              <w:right w:val="single" w:sz="4" w:space="0" w:color="auto"/>
            </w:tcBorders>
            <w:shd w:val="clear" w:color="auto" w:fill="auto"/>
            <w:noWrap/>
            <w:vAlign w:val="center"/>
            <w:hideMark/>
          </w:tcPr>
          <w:p w14:paraId="2FD520FA"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vAlign w:val="center"/>
            <w:hideMark/>
          </w:tcPr>
          <w:p w14:paraId="1E5EF17C"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vAlign w:val="center"/>
            <w:hideMark/>
          </w:tcPr>
          <w:p w14:paraId="3B62F3A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vAlign w:val="center"/>
            <w:hideMark/>
          </w:tcPr>
          <w:p w14:paraId="5E29D35C"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33521226"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293408BB"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Бөөний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4C3FBD6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51</w:t>
            </w:r>
          </w:p>
        </w:tc>
        <w:tc>
          <w:tcPr>
            <w:tcW w:w="731" w:type="dxa"/>
            <w:tcBorders>
              <w:top w:val="nil"/>
              <w:left w:val="nil"/>
              <w:bottom w:val="single" w:sz="4" w:space="0" w:color="auto"/>
              <w:right w:val="single" w:sz="4" w:space="0" w:color="auto"/>
            </w:tcBorders>
            <w:shd w:val="clear" w:color="auto" w:fill="auto"/>
            <w:noWrap/>
            <w:vAlign w:val="center"/>
            <w:hideMark/>
          </w:tcPr>
          <w:p w14:paraId="44531A7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649" w:type="dxa"/>
            <w:tcBorders>
              <w:top w:val="nil"/>
              <w:left w:val="nil"/>
              <w:bottom w:val="single" w:sz="4" w:space="0" w:color="auto"/>
              <w:right w:val="single" w:sz="4" w:space="0" w:color="auto"/>
            </w:tcBorders>
            <w:shd w:val="clear" w:color="auto" w:fill="auto"/>
            <w:noWrap/>
            <w:vAlign w:val="center"/>
            <w:hideMark/>
          </w:tcPr>
          <w:p w14:paraId="432A806C"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709" w:type="dxa"/>
            <w:tcBorders>
              <w:top w:val="nil"/>
              <w:left w:val="nil"/>
              <w:bottom w:val="single" w:sz="4" w:space="0" w:color="auto"/>
              <w:right w:val="single" w:sz="4" w:space="0" w:color="auto"/>
            </w:tcBorders>
            <w:shd w:val="clear" w:color="auto" w:fill="auto"/>
            <w:noWrap/>
            <w:vAlign w:val="center"/>
            <w:hideMark/>
          </w:tcPr>
          <w:p w14:paraId="508D967C"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717" w:type="dxa"/>
            <w:tcBorders>
              <w:top w:val="nil"/>
              <w:left w:val="nil"/>
              <w:bottom w:val="single" w:sz="4" w:space="0" w:color="auto"/>
              <w:right w:val="single" w:sz="4" w:space="0" w:color="auto"/>
            </w:tcBorders>
            <w:shd w:val="clear" w:color="auto" w:fill="auto"/>
            <w:noWrap/>
            <w:vAlign w:val="center"/>
            <w:hideMark/>
          </w:tcPr>
          <w:p w14:paraId="62D2F86C"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701" w:type="dxa"/>
            <w:tcBorders>
              <w:top w:val="nil"/>
              <w:left w:val="nil"/>
              <w:bottom w:val="single" w:sz="4" w:space="0" w:color="auto"/>
              <w:right w:val="single" w:sz="4" w:space="0" w:color="auto"/>
            </w:tcBorders>
            <w:shd w:val="clear" w:color="auto" w:fill="auto"/>
            <w:noWrap/>
            <w:vAlign w:val="center"/>
            <w:hideMark/>
          </w:tcPr>
          <w:p w14:paraId="52913E3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658" w:type="dxa"/>
            <w:tcBorders>
              <w:top w:val="nil"/>
              <w:left w:val="nil"/>
              <w:bottom w:val="single" w:sz="4" w:space="0" w:color="auto"/>
              <w:right w:val="single" w:sz="4" w:space="0" w:color="auto"/>
            </w:tcBorders>
            <w:shd w:val="clear" w:color="auto" w:fill="auto"/>
            <w:noWrap/>
            <w:vAlign w:val="center"/>
            <w:hideMark/>
          </w:tcPr>
          <w:p w14:paraId="290CD54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567" w:type="dxa"/>
            <w:tcBorders>
              <w:top w:val="nil"/>
              <w:left w:val="nil"/>
              <w:bottom w:val="single" w:sz="4" w:space="0" w:color="auto"/>
              <w:right w:val="single" w:sz="4" w:space="0" w:color="auto"/>
            </w:tcBorders>
            <w:shd w:val="clear" w:color="auto" w:fill="auto"/>
            <w:noWrap/>
            <w:hideMark/>
          </w:tcPr>
          <w:p w14:paraId="6C5E734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hideMark/>
          </w:tcPr>
          <w:p w14:paraId="7E7897D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736636D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6E0B721B"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6E8EF905"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Мэдээлэл холбооны сүлжээний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7DF41E0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1903</w:t>
            </w:r>
          </w:p>
        </w:tc>
        <w:tc>
          <w:tcPr>
            <w:tcW w:w="731" w:type="dxa"/>
            <w:tcBorders>
              <w:top w:val="nil"/>
              <w:left w:val="nil"/>
              <w:bottom w:val="single" w:sz="4" w:space="0" w:color="auto"/>
              <w:right w:val="single" w:sz="4" w:space="0" w:color="auto"/>
            </w:tcBorders>
            <w:shd w:val="clear" w:color="auto" w:fill="auto"/>
            <w:noWrap/>
            <w:vAlign w:val="center"/>
            <w:hideMark/>
          </w:tcPr>
          <w:p w14:paraId="19305A3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195</w:t>
            </w:r>
          </w:p>
        </w:tc>
        <w:tc>
          <w:tcPr>
            <w:tcW w:w="649" w:type="dxa"/>
            <w:tcBorders>
              <w:top w:val="nil"/>
              <w:left w:val="nil"/>
              <w:bottom w:val="single" w:sz="4" w:space="0" w:color="auto"/>
              <w:right w:val="single" w:sz="4" w:space="0" w:color="auto"/>
            </w:tcBorders>
            <w:shd w:val="clear" w:color="auto" w:fill="auto"/>
            <w:noWrap/>
            <w:vAlign w:val="center"/>
            <w:hideMark/>
          </w:tcPr>
          <w:p w14:paraId="6F00E270"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147</w:t>
            </w:r>
          </w:p>
        </w:tc>
        <w:tc>
          <w:tcPr>
            <w:tcW w:w="709" w:type="dxa"/>
            <w:tcBorders>
              <w:top w:val="nil"/>
              <w:left w:val="nil"/>
              <w:bottom w:val="single" w:sz="4" w:space="0" w:color="auto"/>
              <w:right w:val="single" w:sz="4" w:space="0" w:color="auto"/>
            </w:tcBorders>
            <w:shd w:val="clear" w:color="auto" w:fill="auto"/>
            <w:noWrap/>
            <w:vAlign w:val="center"/>
            <w:hideMark/>
          </w:tcPr>
          <w:p w14:paraId="0FFBDE5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54</w:t>
            </w:r>
          </w:p>
        </w:tc>
        <w:tc>
          <w:tcPr>
            <w:tcW w:w="717" w:type="dxa"/>
            <w:tcBorders>
              <w:top w:val="nil"/>
              <w:left w:val="nil"/>
              <w:bottom w:val="single" w:sz="4" w:space="0" w:color="auto"/>
              <w:right w:val="single" w:sz="4" w:space="0" w:color="auto"/>
            </w:tcBorders>
            <w:shd w:val="clear" w:color="auto" w:fill="auto"/>
            <w:noWrap/>
            <w:vAlign w:val="center"/>
            <w:hideMark/>
          </w:tcPr>
          <w:p w14:paraId="4C8CBE8A"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90</w:t>
            </w:r>
          </w:p>
        </w:tc>
        <w:tc>
          <w:tcPr>
            <w:tcW w:w="701" w:type="dxa"/>
            <w:tcBorders>
              <w:top w:val="nil"/>
              <w:left w:val="nil"/>
              <w:bottom w:val="single" w:sz="4" w:space="0" w:color="auto"/>
              <w:right w:val="single" w:sz="4" w:space="0" w:color="auto"/>
            </w:tcBorders>
            <w:shd w:val="clear" w:color="auto" w:fill="auto"/>
            <w:noWrap/>
            <w:vAlign w:val="center"/>
            <w:hideMark/>
          </w:tcPr>
          <w:p w14:paraId="4E768A4D"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w:t>
            </w:r>
          </w:p>
        </w:tc>
        <w:tc>
          <w:tcPr>
            <w:tcW w:w="658" w:type="dxa"/>
            <w:tcBorders>
              <w:top w:val="nil"/>
              <w:left w:val="nil"/>
              <w:bottom w:val="single" w:sz="4" w:space="0" w:color="auto"/>
              <w:right w:val="single" w:sz="4" w:space="0" w:color="auto"/>
            </w:tcBorders>
            <w:shd w:val="clear" w:color="auto" w:fill="auto"/>
            <w:noWrap/>
            <w:vAlign w:val="center"/>
            <w:hideMark/>
          </w:tcPr>
          <w:p w14:paraId="34A4817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68</w:t>
            </w:r>
          </w:p>
        </w:tc>
        <w:tc>
          <w:tcPr>
            <w:tcW w:w="567" w:type="dxa"/>
            <w:tcBorders>
              <w:top w:val="nil"/>
              <w:left w:val="nil"/>
              <w:bottom w:val="single" w:sz="4" w:space="0" w:color="auto"/>
              <w:right w:val="single" w:sz="4" w:space="0" w:color="auto"/>
            </w:tcBorders>
            <w:shd w:val="clear" w:color="auto" w:fill="auto"/>
            <w:noWrap/>
            <w:vAlign w:val="center"/>
            <w:hideMark/>
          </w:tcPr>
          <w:p w14:paraId="260795BD"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71</w:t>
            </w:r>
          </w:p>
        </w:tc>
        <w:tc>
          <w:tcPr>
            <w:tcW w:w="708" w:type="dxa"/>
            <w:tcBorders>
              <w:top w:val="nil"/>
              <w:left w:val="nil"/>
              <w:bottom w:val="single" w:sz="4" w:space="0" w:color="auto"/>
              <w:right w:val="single" w:sz="4" w:space="0" w:color="auto"/>
            </w:tcBorders>
            <w:shd w:val="clear" w:color="auto" w:fill="auto"/>
            <w:noWrap/>
            <w:hideMark/>
          </w:tcPr>
          <w:p w14:paraId="0C082F8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31142CE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4CC12DD6"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48256DFE"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Суурин телефон холбоо</w:t>
            </w:r>
          </w:p>
        </w:tc>
        <w:tc>
          <w:tcPr>
            <w:tcW w:w="828" w:type="dxa"/>
            <w:tcBorders>
              <w:top w:val="nil"/>
              <w:left w:val="nil"/>
              <w:bottom w:val="single" w:sz="4" w:space="0" w:color="auto"/>
              <w:right w:val="single" w:sz="4" w:space="0" w:color="auto"/>
            </w:tcBorders>
            <w:shd w:val="clear" w:color="auto" w:fill="auto"/>
            <w:noWrap/>
            <w:vAlign w:val="center"/>
            <w:hideMark/>
          </w:tcPr>
          <w:p w14:paraId="5EF99099"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805</w:t>
            </w:r>
          </w:p>
        </w:tc>
        <w:tc>
          <w:tcPr>
            <w:tcW w:w="731" w:type="dxa"/>
            <w:tcBorders>
              <w:top w:val="nil"/>
              <w:left w:val="nil"/>
              <w:bottom w:val="single" w:sz="4" w:space="0" w:color="auto"/>
              <w:right w:val="single" w:sz="4" w:space="0" w:color="auto"/>
            </w:tcBorders>
            <w:shd w:val="clear" w:color="auto" w:fill="auto"/>
            <w:noWrap/>
            <w:vAlign w:val="center"/>
            <w:hideMark/>
          </w:tcPr>
          <w:p w14:paraId="272D29EE"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204</w:t>
            </w:r>
          </w:p>
        </w:tc>
        <w:tc>
          <w:tcPr>
            <w:tcW w:w="649" w:type="dxa"/>
            <w:tcBorders>
              <w:top w:val="nil"/>
              <w:left w:val="nil"/>
              <w:bottom w:val="single" w:sz="4" w:space="0" w:color="auto"/>
              <w:right w:val="single" w:sz="4" w:space="0" w:color="auto"/>
            </w:tcBorders>
            <w:shd w:val="clear" w:color="auto" w:fill="auto"/>
            <w:noWrap/>
            <w:vAlign w:val="center"/>
            <w:hideMark/>
          </w:tcPr>
          <w:p w14:paraId="0AAE5BF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28</w:t>
            </w:r>
          </w:p>
        </w:tc>
        <w:tc>
          <w:tcPr>
            <w:tcW w:w="709" w:type="dxa"/>
            <w:tcBorders>
              <w:top w:val="nil"/>
              <w:left w:val="nil"/>
              <w:bottom w:val="single" w:sz="4" w:space="0" w:color="auto"/>
              <w:right w:val="single" w:sz="4" w:space="0" w:color="auto"/>
            </w:tcBorders>
            <w:shd w:val="clear" w:color="auto" w:fill="auto"/>
            <w:noWrap/>
            <w:hideMark/>
          </w:tcPr>
          <w:p w14:paraId="5E0AD7AA"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17" w:type="dxa"/>
            <w:tcBorders>
              <w:top w:val="nil"/>
              <w:left w:val="nil"/>
              <w:bottom w:val="single" w:sz="4" w:space="0" w:color="auto"/>
              <w:right w:val="single" w:sz="4" w:space="0" w:color="auto"/>
            </w:tcBorders>
            <w:shd w:val="clear" w:color="auto" w:fill="auto"/>
            <w:noWrap/>
            <w:vAlign w:val="center"/>
            <w:hideMark/>
          </w:tcPr>
          <w:p w14:paraId="610072CB"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50</w:t>
            </w:r>
          </w:p>
        </w:tc>
        <w:tc>
          <w:tcPr>
            <w:tcW w:w="701" w:type="dxa"/>
            <w:tcBorders>
              <w:top w:val="nil"/>
              <w:left w:val="nil"/>
              <w:bottom w:val="single" w:sz="4" w:space="0" w:color="auto"/>
              <w:right w:val="single" w:sz="4" w:space="0" w:color="auto"/>
            </w:tcBorders>
            <w:shd w:val="clear" w:color="auto" w:fill="auto"/>
            <w:noWrap/>
            <w:vAlign w:val="center"/>
            <w:hideMark/>
          </w:tcPr>
          <w:p w14:paraId="6940AE0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31</w:t>
            </w:r>
          </w:p>
        </w:tc>
        <w:tc>
          <w:tcPr>
            <w:tcW w:w="658" w:type="dxa"/>
            <w:tcBorders>
              <w:top w:val="nil"/>
              <w:left w:val="nil"/>
              <w:bottom w:val="single" w:sz="4" w:space="0" w:color="auto"/>
              <w:right w:val="single" w:sz="4" w:space="0" w:color="auto"/>
            </w:tcBorders>
            <w:shd w:val="clear" w:color="auto" w:fill="auto"/>
            <w:noWrap/>
            <w:hideMark/>
          </w:tcPr>
          <w:p w14:paraId="716081E1"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1E6377F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hideMark/>
          </w:tcPr>
          <w:p w14:paraId="68FD454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57575769"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1B325675"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2A084AA7"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Улс хоорондын ярианы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1B24AF5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w:t>
            </w:r>
          </w:p>
        </w:tc>
        <w:tc>
          <w:tcPr>
            <w:tcW w:w="731" w:type="dxa"/>
            <w:tcBorders>
              <w:top w:val="nil"/>
              <w:left w:val="nil"/>
              <w:bottom w:val="single" w:sz="4" w:space="0" w:color="auto"/>
              <w:right w:val="single" w:sz="4" w:space="0" w:color="auto"/>
            </w:tcBorders>
            <w:shd w:val="clear" w:color="auto" w:fill="auto"/>
            <w:noWrap/>
            <w:vAlign w:val="center"/>
            <w:hideMark/>
          </w:tcPr>
          <w:p w14:paraId="6966E801"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649" w:type="dxa"/>
            <w:tcBorders>
              <w:top w:val="nil"/>
              <w:left w:val="nil"/>
              <w:bottom w:val="single" w:sz="4" w:space="0" w:color="auto"/>
              <w:right w:val="single" w:sz="4" w:space="0" w:color="auto"/>
            </w:tcBorders>
            <w:shd w:val="clear" w:color="auto" w:fill="auto"/>
            <w:noWrap/>
            <w:vAlign w:val="center"/>
            <w:hideMark/>
          </w:tcPr>
          <w:p w14:paraId="2BDF5AF0"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9" w:type="dxa"/>
            <w:tcBorders>
              <w:top w:val="nil"/>
              <w:left w:val="nil"/>
              <w:bottom w:val="single" w:sz="4" w:space="0" w:color="auto"/>
              <w:right w:val="single" w:sz="4" w:space="0" w:color="auto"/>
            </w:tcBorders>
            <w:shd w:val="clear" w:color="auto" w:fill="auto"/>
            <w:noWrap/>
            <w:hideMark/>
          </w:tcPr>
          <w:p w14:paraId="32B0643B"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17" w:type="dxa"/>
            <w:tcBorders>
              <w:top w:val="nil"/>
              <w:left w:val="nil"/>
              <w:bottom w:val="single" w:sz="4" w:space="0" w:color="auto"/>
              <w:right w:val="single" w:sz="4" w:space="0" w:color="auto"/>
            </w:tcBorders>
            <w:shd w:val="clear" w:color="auto" w:fill="auto"/>
            <w:noWrap/>
            <w:vAlign w:val="center"/>
            <w:hideMark/>
          </w:tcPr>
          <w:p w14:paraId="34020A5E"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701" w:type="dxa"/>
            <w:tcBorders>
              <w:top w:val="nil"/>
              <w:left w:val="nil"/>
              <w:bottom w:val="single" w:sz="4" w:space="0" w:color="auto"/>
              <w:right w:val="single" w:sz="4" w:space="0" w:color="auto"/>
            </w:tcBorders>
            <w:shd w:val="clear" w:color="auto" w:fill="auto"/>
            <w:noWrap/>
            <w:vAlign w:val="center"/>
            <w:hideMark/>
          </w:tcPr>
          <w:p w14:paraId="4D54974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658" w:type="dxa"/>
            <w:tcBorders>
              <w:top w:val="nil"/>
              <w:left w:val="nil"/>
              <w:bottom w:val="single" w:sz="4" w:space="0" w:color="auto"/>
              <w:right w:val="single" w:sz="4" w:space="0" w:color="auto"/>
            </w:tcBorders>
            <w:shd w:val="clear" w:color="auto" w:fill="auto"/>
            <w:noWrap/>
            <w:hideMark/>
          </w:tcPr>
          <w:p w14:paraId="413D7F6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6F4D53C1"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hideMark/>
          </w:tcPr>
          <w:p w14:paraId="0492FBF1"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15D8048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1E26BC7C"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752B8ECF"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Сансрын холбооны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23127FE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731" w:type="dxa"/>
            <w:tcBorders>
              <w:top w:val="nil"/>
              <w:left w:val="nil"/>
              <w:bottom w:val="single" w:sz="4" w:space="0" w:color="auto"/>
              <w:right w:val="single" w:sz="4" w:space="0" w:color="auto"/>
            </w:tcBorders>
            <w:shd w:val="clear" w:color="auto" w:fill="auto"/>
            <w:noWrap/>
            <w:hideMark/>
          </w:tcPr>
          <w:p w14:paraId="17C19F8E"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649" w:type="dxa"/>
            <w:tcBorders>
              <w:top w:val="nil"/>
              <w:left w:val="nil"/>
              <w:bottom w:val="single" w:sz="4" w:space="0" w:color="auto"/>
              <w:right w:val="single" w:sz="4" w:space="0" w:color="auto"/>
            </w:tcBorders>
            <w:shd w:val="clear" w:color="auto" w:fill="auto"/>
            <w:noWrap/>
            <w:vAlign w:val="center"/>
            <w:hideMark/>
          </w:tcPr>
          <w:p w14:paraId="7A12CDDE"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709" w:type="dxa"/>
            <w:tcBorders>
              <w:top w:val="nil"/>
              <w:left w:val="nil"/>
              <w:bottom w:val="single" w:sz="4" w:space="0" w:color="auto"/>
              <w:right w:val="single" w:sz="4" w:space="0" w:color="auto"/>
            </w:tcBorders>
            <w:shd w:val="clear" w:color="auto" w:fill="auto"/>
            <w:noWrap/>
            <w:vAlign w:val="center"/>
            <w:hideMark/>
          </w:tcPr>
          <w:p w14:paraId="3E70C23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717" w:type="dxa"/>
            <w:tcBorders>
              <w:top w:val="nil"/>
              <w:left w:val="nil"/>
              <w:bottom w:val="single" w:sz="4" w:space="0" w:color="auto"/>
              <w:right w:val="single" w:sz="4" w:space="0" w:color="auto"/>
            </w:tcBorders>
            <w:shd w:val="clear" w:color="auto" w:fill="auto"/>
            <w:noWrap/>
            <w:vAlign w:val="center"/>
            <w:hideMark/>
          </w:tcPr>
          <w:p w14:paraId="06D6DE7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701" w:type="dxa"/>
            <w:tcBorders>
              <w:top w:val="nil"/>
              <w:left w:val="nil"/>
              <w:bottom w:val="single" w:sz="4" w:space="0" w:color="auto"/>
              <w:right w:val="single" w:sz="4" w:space="0" w:color="auto"/>
            </w:tcBorders>
            <w:shd w:val="clear" w:color="auto" w:fill="auto"/>
            <w:noWrap/>
            <w:vAlign w:val="center"/>
            <w:hideMark/>
          </w:tcPr>
          <w:p w14:paraId="7C206C90"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658" w:type="dxa"/>
            <w:tcBorders>
              <w:top w:val="nil"/>
              <w:left w:val="nil"/>
              <w:bottom w:val="single" w:sz="4" w:space="0" w:color="auto"/>
              <w:right w:val="single" w:sz="4" w:space="0" w:color="auto"/>
            </w:tcBorders>
            <w:shd w:val="clear" w:color="auto" w:fill="auto"/>
            <w:noWrap/>
            <w:hideMark/>
          </w:tcPr>
          <w:p w14:paraId="02F1D68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12BF1F5B"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hideMark/>
          </w:tcPr>
          <w:p w14:paraId="4922AFA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52B8FF4B"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7B2237EE"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4F19AB86"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Контентын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26D622A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731" w:type="dxa"/>
            <w:tcBorders>
              <w:top w:val="nil"/>
              <w:left w:val="nil"/>
              <w:bottom w:val="single" w:sz="4" w:space="0" w:color="auto"/>
              <w:right w:val="single" w:sz="4" w:space="0" w:color="auto"/>
            </w:tcBorders>
            <w:shd w:val="clear" w:color="auto" w:fill="auto"/>
            <w:noWrap/>
            <w:hideMark/>
          </w:tcPr>
          <w:p w14:paraId="7FFC148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649" w:type="dxa"/>
            <w:tcBorders>
              <w:top w:val="nil"/>
              <w:left w:val="nil"/>
              <w:bottom w:val="single" w:sz="4" w:space="0" w:color="auto"/>
              <w:right w:val="single" w:sz="4" w:space="0" w:color="auto"/>
            </w:tcBorders>
            <w:shd w:val="clear" w:color="auto" w:fill="auto"/>
            <w:noWrap/>
            <w:hideMark/>
          </w:tcPr>
          <w:p w14:paraId="04AC007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9" w:type="dxa"/>
            <w:tcBorders>
              <w:top w:val="nil"/>
              <w:left w:val="nil"/>
              <w:bottom w:val="single" w:sz="4" w:space="0" w:color="auto"/>
              <w:right w:val="single" w:sz="4" w:space="0" w:color="auto"/>
            </w:tcBorders>
            <w:shd w:val="clear" w:color="auto" w:fill="auto"/>
            <w:noWrap/>
            <w:hideMark/>
          </w:tcPr>
          <w:p w14:paraId="559AC07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17" w:type="dxa"/>
            <w:tcBorders>
              <w:top w:val="nil"/>
              <w:left w:val="nil"/>
              <w:bottom w:val="single" w:sz="4" w:space="0" w:color="auto"/>
              <w:right w:val="single" w:sz="4" w:space="0" w:color="auto"/>
            </w:tcBorders>
            <w:shd w:val="clear" w:color="auto" w:fill="auto"/>
            <w:noWrap/>
            <w:vAlign w:val="center"/>
            <w:hideMark/>
          </w:tcPr>
          <w:p w14:paraId="2CD5F93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701" w:type="dxa"/>
            <w:tcBorders>
              <w:top w:val="nil"/>
              <w:left w:val="nil"/>
              <w:bottom w:val="single" w:sz="4" w:space="0" w:color="auto"/>
              <w:right w:val="single" w:sz="4" w:space="0" w:color="auto"/>
            </w:tcBorders>
            <w:shd w:val="clear" w:color="auto" w:fill="auto"/>
            <w:noWrap/>
            <w:vAlign w:val="center"/>
            <w:hideMark/>
          </w:tcPr>
          <w:p w14:paraId="27C642A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658" w:type="dxa"/>
            <w:tcBorders>
              <w:top w:val="nil"/>
              <w:left w:val="nil"/>
              <w:bottom w:val="single" w:sz="4" w:space="0" w:color="auto"/>
              <w:right w:val="single" w:sz="4" w:space="0" w:color="auto"/>
            </w:tcBorders>
            <w:shd w:val="clear" w:color="auto" w:fill="auto"/>
            <w:noWrap/>
            <w:hideMark/>
          </w:tcPr>
          <w:p w14:paraId="7BF765FD"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5D10A800"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hideMark/>
          </w:tcPr>
          <w:p w14:paraId="6309E309"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0D57C4B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32589D0A"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6AC8A00B"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Ай Пи Телевизийн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2DB0A621"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538</w:t>
            </w:r>
          </w:p>
        </w:tc>
        <w:tc>
          <w:tcPr>
            <w:tcW w:w="731" w:type="dxa"/>
            <w:tcBorders>
              <w:top w:val="nil"/>
              <w:left w:val="nil"/>
              <w:bottom w:val="single" w:sz="4" w:space="0" w:color="auto"/>
              <w:right w:val="single" w:sz="4" w:space="0" w:color="auto"/>
            </w:tcBorders>
            <w:shd w:val="clear" w:color="auto" w:fill="auto"/>
            <w:noWrap/>
            <w:vAlign w:val="center"/>
            <w:hideMark/>
          </w:tcPr>
          <w:p w14:paraId="6CE21BA0"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649" w:type="dxa"/>
            <w:tcBorders>
              <w:top w:val="nil"/>
              <w:left w:val="nil"/>
              <w:bottom w:val="single" w:sz="4" w:space="0" w:color="auto"/>
              <w:right w:val="single" w:sz="4" w:space="0" w:color="auto"/>
            </w:tcBorders>
            <w:shd w:val="clear" w:color="auto" w:fill="auto"/>
            <w:noWrap/>
            <w:hideMark/>
          </w:tcPr>
          <w:p w14:paraId="394AA89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9" w:type="dxa"/>
            <w:tcBorders>
              <w:top w:val="nil"/>
              <w:left w:val="nil"/>
              <w:bottom w:val="single" w:sz="4" w:space="0" w:color="auto"/>
              <w:right w:val="single" w:sz="4" w:space="0" w:color="auto"/>
            </w:tcBorders>
            <w:shd w:val="clear" w:color="auto" w:fill="auto"/>
            <w:noWrap/>
            <w:hideMark/>
          </w:tcPr>
          <w:p w14:paraId="003245DB"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17" w:type="dxa"/>
            <w:tcBorders>
              <w:top w:val="nil"/>
              <w:left w:val="nil"/>
              <w:bottom w:val="single" w:sz="4" w:space="0" w:color="auto"/>
              <w:right w:val="single" w:sz="4" w:space="0" w:color="auto"/>
            </w:tcBorders>
            <w:shd w:val="clear" w:color="auto" w:fill="auto"/>
            <w:noWrap/>
            <w:vAlign w:val="center"/>
            <w:hideMark/>
          </w:tcPr>
          <w:p w14:paraId="23AEA15A"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265</w:t>
            </w:r>
          </w:p>
        </w:tc>
        <w:tc>
          <w:tcPr>
            <w:tcW w:w="701" w:type="dxa"/>
            <w:tcBorders>
              <w:top w:val="nil"/>
              <w:left w:val="nil"/>
              <w:bottom w:val="single" w:sz="4" w:space="0" w:color="auto"/>
              <w:right w:val="single" w:sz="4" w:space="0" w:color="auto"/>
            </w:tcBorders>
            <w:shd w:val="clear" w:color="auto" w:fill="auto"/>
            <w:noWrap/>
            <w:vAlign w:val="center"/>
            <w:hideMark/>
          </w:tcPr>
          <w:p w14:paraId="7D70B569"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658" w:type="dxa"/>
            <w:tcBorders>
              <w:top w:val="nil"/>
              <w:left w:val="nil"/>
              <w:bottom w:val="single" w:sz="4" w:space="0" w:color="auto"/>
              <w:right w:val="single" w:sz="4" w:space="0" w:color="auto"/>
            </w:tcBorders>
            <w:shd w:val="clear" w:color="auto" w:fill="auto"/>
            <w:noWrap/>
            <w:hideMark/>
          </w:tcPr>
          <w:p w14:paraId="67EC82D1"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7763678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hideMark/>
          </w:tcPr>
          <w:p w14:paraId="3B88DEC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0CD7154B"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5245485F"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0C8D445B"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Олон сувгийн дамжуулах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2284019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444</w:t>
            </w:r>
          </w:p>
        </w:tc>
        <w:tc>
          <w:tcPr>
            <w:tcW w:w="731" w:type="dxa"/>
            <w:tcBorders>
              <w:top w:val="nil"/>
              <w:left w:val="nil"/>
              <w:bottom w:val="single" w:sz="4" w:space="0" w:color="auto"/>
              <w:right w:val="single" w:sz="4" w:space="0" w:color="auto"/>
            </w:tcBorders>
            <w:shd w:val="clear" w:color="000000" w:fill="FFFFFF"/>
            <w:noWrap/>
            <w:vAlign w:val="center"/>
            <w:hideMark/>
          </w:tcPr>
          <w:p w14:paraId="3D3EEAD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50</w:t>
            </w:r>
          </w:p>
        </w:tc>
        <w:tc>
          <w:tcPr>
            <w:tcW w:w="649" w:type="dxa"/>
            <w:tcBorders>
              <w:top w:val="nil"/>
              <w:left w:val="nil"/>
              <w:bottom w:val="single" w:sz="4" w:space="0" w:color="auto"/>
              <w:right w:val="single" w:sz="4" w:space="0" w:color="auto"/>
            </w:tcBorders>
            <w:shd w:val="clear" w:color="000000" w:fill="FFFFFF"/>
            <w:noWrap/>
            <w:vAlign w:val="center"/>
            <w:hideMark/>
          </w:tcPr>
          <w:p w14:paraId="31C3BE7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w:t>
            </w:r>
          </w:p>
        </w:tc>
        <w:tc>
          <w:tcPr>
            <w:tcW w:w="709" w:type="dxa"/>
            <w:tcBorders>
              <w:top w:val="nil"/>
              <w:left w:val="nil"/>
              <w:bottom w:val="single" w:sz="4" w:space="0" w:color="auto"/>
              <w:right w:val="single" w:sz="4" w:space="0" w:color="auto"/>
            </w:tcBorders>
            <w:shd w:val="clear" w:color="auto" w:fill="auto"/>
            <w:noWrap/>
            <w:hideMark/>
          </w:tcPr>
          <w:p w14:paraId="3D6E302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17" w:type="dxa"/>
            <w:tcBorders>
              <w:top w:val="nil"/>
              <w:left w:val="nil"/>
              <w:bottom w:val="single" w:sz="4" w:space="0" w:color="auto"/>
              <w:right w:val="single" w:sz="4" w:space="0" w:color="auto"/>
            </w:tcBorders>
            <w:shd w:val="clear" w:color="000000" w:fill="FFFFFF"/>
            <w:noWrap/>
            <w:vAlign w:val="center"/>
            <w:hideMark/>
          </w:tcPr>
          <w:p w14:paraId="4739EAA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701" w:type="dxa"/>
            <w:tcBorders>
              <w:top w:val="nil"/>
              <w:left w:val="nil"/>
              <w:bottom w:val="single" w:sz="4" w:space="0" w:color="auto"/>
              <w:right w:val="single" w:sz="4" w:space="0" w:color="auto"/>
            </w:tcBorders>
            <w:shd w:val="clear" w:color="000000" w:fill="FFFFFF"/>
            <w:noWrap/>
            <w:vAlign w:val="center"/>
            <w:hideMark/>
          </w:tcPr>
          <w:p w14:paraId="13EB37F9"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658" w:type="dxa"/>
            <w:tcBorders>
              <w:top w:val="nil"/>
              <w:left w:val="nil"/>
              <w:bottom w:val="single" w:sz="4" w:space="0" w:color="auto"/>
              <w:right w:val="single" w:sz="4" w:space="0" w:color="auto"/>
            </w:tcBorders>
            <w:shd w:val="clear" w:color="auto" w:fill="auto"/>
            <w:noWrap/>
            <w:hideMark/>
          </w:tcPr>
          <w:p w14:paraId="41CF0D3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3F3BEFCC"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hideMark/>
          </w:tcPr>
          <w:p w14:paraId="796B2AA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1F4FC500"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08ABC152"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46F64744"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Интернэтийн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7118E4FA"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676</w:t>
            </w:r>
          </w:p>
        </w:tc>
        <w:tc>
          <w:tcPr>
            <w:tcW w:w="731" w:type="dxa"/>
            <w:tcBorders>
              <w:top w:val="nil"/>
              <w:left w:val="nil"/>
              <w:bottom w:val="single" w:sz="4" w:space="0" w:color="auto"/>
              <w:right w:val="single" w:sz="4" w:space="0" w:color="auto"/>
            </w:tcBorders>
            <w:shd w:val="clear" w:color="auto" w:fill="auto"/>
            <w:noWrap/>
            <w:vAlign w:val="center"/>
            <w:hideMark/>
          </w:tcPr>
          <w:p w14:paraId="63152C8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93</w:t>
            </w:r>
          </w:p>
        </w:tc>
        <w:tc>
          <w:tcPr>
            <w:tcW w:w="649" w:type="dxa"/>
            <w:tcBorders>
              <w:top w:val="nil"/>
              <w:left w:val="nil"/>
              <w:bottom w:val="single" w:sz="4" w:space="0" w:color="auto"/>
              <w:right w:val="single" w:sz="4" w:space="0" w:color="auto"/>
            </w:tcBorders>
            <w:shd w:val="clear" w:color="auto" w:fill="auto"/>
            <w:noWrap/>
            <w:vAlign w:val="center"/>
            <w:hideMark/>
          </w:tcPr>
          <w:p w14:paraId="3E5A0B7D"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9" w:type="dxa"/>
            <w:tcBorders>
              <w:top w:val="nil"/>
              <w:left w:val="nil"/>
              <w:bottom w:val="single" w:sz="4" w:space="0" w:color="auto"/>
              <w:right w:val="single" w:sz="4" w:space="0" w:color="auto"/>
            </w:tcBorders>
            <w:shd w:val="clear" w:color="auto" w:fill="auto"/>
            <w:noWrap/>
            <w:hideMark/>
          </w:tcPr>
          <w:p w14:paraId="1F77891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17" w:type="dxa"/>
            <w:tcBorders>
              <w:top w:val="nil"/>
              <w:left w:val="nil"/>
              <w:bottom w:val="single" w:sz="4" w:space="0" w:color="auto"/>
              <w:right w:val="single" w:sz="4" w:space="0" w:color="auto"/>
            </w:tcBorders>
            <w:shd w:val="clear" w:color="auto" w:fill="auto"/>
            <w:noWrap/>
            <w:vAlign w:val="center"/>
            <w:hideMark/>
          </w:tcPr>
          <w:p w14:paraId="47D2E031"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193</w:t>
            </w:r>
          </w:p>
        </w:tc>
        <w:tc>
          <w:tcPr>
            <w:tcW w:w="701" w:type="dxa"/>
            <w:tcBorders>
              <w:top w:val="nil"/>
              <w:left w:val="nil"/>
              <w:bottom w:val="single" w:sz="4" w:space="0" w:color="auto"/>
              <w:right w:val="single" w:sz="4" w:space="0" w:color="auto"/>
            </w:tcBorders>
            <w:shd w:val="clear" w:color="auto" w:fill="auto"/>
            <w:noWrap/>
            <w:vAlign w:val="center"/>
            <w:hideMark/>
          </w:tcPr>
          <w:p w14:paraId="7FEF9169"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w:t>
            </w:r>
          </w:p>
        </w:tc>
        <w:tc>
          <w:tcPr>
            <w:tcW w:w="658" w:type="dxa"/>
            <w:tcBorders>
              <w:top w:val="nil"/>
              <w:left w:val="nil"/>
              <w:bottom w:val="single" w:sz="4" w:space="0" w:color="auto"/>
              <w:right w:val="single" w:sz="4" w:space="0" w:color="auto"/>
            </w:tcBorders>
            <w:shd w:val="clear" w:color="auto" w:fill="auto"/>
            <w:noWrap/>
            <w:hideMark/>
          </w:tcPr>
          <w:p w14:paraId="24AA72A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39FCBD0B"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hideMark/>
          </w:tcPr>
          <w:p w14:paraId="2FED2311"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3767155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6AB13D88"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4024182B"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Телевизийн өргөн нэвтрүүлгийн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43BFF7F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1,252</w:t>
            </w:r>
          </w:p>
        </w:tc>
        <w:tc>
          <w:tcPr>
            <w:tcW w:w="731" w:type="dxa"/>
            <w:tcBorders>
              <w:top w:val="nil"/>
              <w:left w:val="nil"/>
              <w:bottom w:val="single" w:sz="4" w:space="0" w:color="auto"/>
              <w:right w:val="single" w:sz="4" w:space="0" w:color="auto"/>
            </w:tcBorders>
            <w:shd w:val="clear" w:color="auto" w:fill="auto"/>
            <w:noWrap/>
            <w:hideMark/>
          </w:tcPr>
          <w:p w14:paraId="3699CB5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649" w:type="dxa"/>
            <w:tcBorders>
              <w:top w:val="nil"/>
              <w:left w:val="nil"/>
              <w:bottom w:val="single" w:sz="4" w:space="0" w:color="auto"/>
              <w:right w:val="single" w:sz="4" w:space="0" w:color="auto"/>
            </w:tcBorders>
            <w:shd w:val="clear" w:color="000000" w:fill="FFFFFF"/>
            <w:noWrap/>
            <w:vAlign w:val="center"/>
            <w:hideMark/>
          </w:tcPr>
          <w:p w14:paraId="451A1940"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c>
          <w:tcPr>
            <w:tcW w:w="709" w:type="dxa"/>
            <w:tcBorders>
              <w:top w:val="nil"/>
              <w:left w:val="nil"/>
              <w:bottom w:val="single" w:sz="4" w:space="0" w:color="auto"/>
              <w:right w:val="single" w:sz="4" w:space="0" w:color="auto"/>
            </w:tcBorders>
            <w:shd w:val="clear" w:color="auto" w:fill="auto"/>
            <w:noWrap/>
            <w:hideMark/>
          </w:tcPr>
          <w:p w14:paraId="15478DE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17" w:type="dxa"/>
            <w:tcBorders>
              <w:top w:val="nil"/>
              <w:left w:val="nil"/>
              <w:bottom w:val="single" w:sz="4" w:space="0" w:color="auto"/>
              <w:right w:val="single" w:sz="4" w:space="0" w:color="auto"/>
            </w:tcBorders>
            <w:shd w:val="clear" w:color="000000" w:fill="FFFFFF"/>
            <w:noWrap/>
            <w:vAlign w:val="center"/>
            <w:hideMark/>
          </w:tcPr>
          <w:p w14:paraId="751AE49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w:t>
            </w:r>
          </w:p>
        </w:tc>
        <w:tc>
          <w:tcPr>
            <w:tcW w:w="701" w:type="dxa"/>
            <w:tcBorders>
              <w:top w:val="nil"/>
              <w:left w:val="nil"/>
              <w:bottom w:val="single" w:sz="4" w:space="0" w:color="auto"/>
              <w:right w:val="single" w:sz="4" w:space="0" w:color="auto"/>
            </w:tcBorders>
            <w:shd w:val="clear" w:color="000000" w:fill="FFFFFF"/>
            <w:noWrap/>
            <w:vAlign w:val="center"/>
            <w:hideMark/>
          </w:tcPr>
          <w:p w14:paraId="23BFD490"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658" w:type="dxa"/>
            <w:tcBorders>
              <w:top w:val="nil"/>
              <w:left w:val="nil"/>
              <w:bottom w:val="single" w:sz="4" w:space="0" w:color="auto"/>
              <w:right w:val="single" w:sz="4" w:space="0" w:color="auto"/>
            </w:tcBorders>
            <w:shd w:val="clear" w:color="auto" w:fill="auto"/>
            <w:noWrap/>
            <w:hideMark/>
          </w:tcPr>
          <w:p w14:paraId="114A673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6E6666B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hideMark/>
          </w:tcPr>
          <w:p w14:paraId="697F947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000000" w:fill="FFFFFF"/>
            <w:noWrap/>
            <w:vAlign w:val="center"/>
            <w:hideMark/>
          </w:tcPr>
          <w:p w14:paraId="5E6F30D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59</w:t>
            </w:r>
          </w:p>
        </w:tc>
      </w:tr>
      <w:tr w:rsidR="005D6FDA" w:rsidRPr="00896560" w14:paraId="423FEDB9"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2C9288A9"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lastRenderedPageBreak/>
              <w:t>Кабелийн сувгийн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0C9197B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473</w:t>
            </w:r>
          </w:p>
        </w:tc>
        <w:tc>
          <w:tcPr>
            <w:tcW w:w="731" w:type="dxa"/>
            <w:tcBorders>
              <w:top w:val="nil"/>
              <w:left w:val="nil"/>
              <w:bottom w:val="single" w:sz="4" w:space="0" w:color="auto"/>
              <w:right w:val="single" w:sz="4" w:space="0" w:color="auto"/>
            </w:tcBorders>
            <w:shd w:val="clear" w:color="auto" w:fill="auto"/>
            <w:noWrap/>
            <w:hideMark/>
          </w:tcPr>
          <w:p w14:paraId="4875CC3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649" w:type="dxa"/>
            <w:tcBorders>
              <w:top w:val="nil"/>
              <w:left w:val="nil"/>
              <w:bottom w:val="single" w:sz="4" w:space="0" w:color="auto"/>
              <w:right w:val="single" w:sz="4" w:space="0" w:color="auto"/>
            </w:tcBorders>
            <w:shd w:val="clear" w:color="000000" w:fill="FFFFFF"/>
            <w:noWrap/>
            <w:vAlign w:val="center"/>
            <w:hideMark/>
          </w:tcPr>
          <w:p w14:paraId="6A27AB5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709" w:type="dxa"/>
            <w:tcBorders>
              <w:top w:val="nil"/>
              <w:left w:val="nil"/>
              <w:bottom w:val="single" w:sz="4" w:space="0" w:color="auto"/>
              <w:right w:val="single" w:sz="4" w:space="0" w:color="auto"/>
            </w:tcBorders>
            <w:shd w:val="clear" w:color="auto" w:fill="auto"/>
            <w:noWrap/>
            <w:hideMark/>
          </w:tcPr>
          <w:p w14:paraId="0EE65C7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17" w:type="dxa"/>
            <w:tcBorders>
              <w:top w:val="nil"/>
              <w:left w:val="nil"/>
              <w:bottom w:val="single" w:sz="4" w:space="0" w:color="auto"/>
              <w:right w:val="single" w:sz="4" w:space="0" w:color="auto"/>
            </w:tcBorders>
            <w:shd w:val="clear" w:color="000000" w:fill="FFFFFF"/>
            <w:noWrap/>
            <w:vAlign w:val="center"/>
            <w:hideMark/>
          </w:tcPr>
          <w:p w14:paraId="36760BDC"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701" w:type="dxa"/>
            <w:tcBorders>
              <w:top w:val="nil"/>
              <w:left w:val="nil"/>
              <w:bottom w:val="single" w:sz="4" w:space="0" w:color="auto"/>
              <w:right w:val="single" w:sz="4" w:space="0" w:color="auto"/>
            </w:tcBorders>
            <w:shd w:val="clear" w:color="000000" w:fill="FFFFFF"/>
            <w:noWrap/>
            <w:vAlign w:val="center"/>
            <w:hideMark/>
          </w:tcPr>
          <w:p w14:paraId="69B1CD7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658" w:type="dxa"/>
            <w:tcBorders>
              <w:top w:val="nil"/>
              <w:left w:val="nil"/>
              <w:bottom w:val="single" w:sz="4" w:space="0" w:color="auto"/>
              <w:right w:val="single" w:sz="4" w:space="0" w:color="auto"/>
            </w:tcBorders>
            <w:shd w:val="clear" w:color="auto" w:fill="auto"/>
            <w:noWrap/>
            <w:hideMark/>
          </w:tcPr>
          <w:p w14:paraId="6524203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35F439CB"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hideMark/>
          </w:tcPr>
          <w:p w14:paraId="7559DE7C"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000000" w:fill="FFFFFF"/>
            <w:noWrap/>
            <w:vAlign w:val="center"/>
            <w:hideMark/>
          </w:tcPr>
          <w:p w14:paraId="13B92EAA"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r>
      <w:tr w:rsidR="005D6FDA" w:rsidRPr="00896560" w14:paraId="27BC843A"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298FB45D"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Радио өргөн нэвтрүүлгийн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09072BAE"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120</w:t>
            </w:r>
          </w:p>
        </w:tc>
        <w:tc>
          <w:tcPr>
            <w:tcW w:w="731" w:type="dxa"/>
            <w:tcBorders>
              <w:top w:val="nil"/>
              <w:left w:val="nil"/>
              <w:bottom w:val="single" w:sz="4" w:space="0" w:color="auto"/>
              <w:right w:val="single" w:sz="4" w:space="0" w:color="auto"/>
            </w:tcBorders>
            <w:shd w:val="clear" w:color="auto" w:fill="auto"/>
            <w:noWrap/>
            <w:hideMark/>
          </w:tcPr>
          <w:p w14:paraId="7323682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649" w:type="dxa"/>
            <w:tcBorders>
              <w:top w:val="nil"/>
              <w:left w:val="nil"/>
              <w:bottom w:val="single" w:sz="4" w:space="0" w:color="auto"/>
              <w:right w:val="single" w:sz="4" w:space="0" w:color="auto"/>
            </w:tcBorders>
            <w:shd w:val="clear" w:color="auto" w:fill="auto"/>
            <w:noWrap/>
            <w:vAlign w:val="center"/>
            <w:hideMark/>
          </w:tcPr>
          <w:p w14:paraId="305FBE5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709" w:type="dxa"/>
            <w:tcBorders>
              <w:top w:val="nil"/>
              <w:left w:val="nil"/>
              <w:bottom w:val="single" w:sz="4" w:space="0" w:color="auto"/>
              <w:right w:val="single" w:sz="4" w:space="0" w:color="auto"/>
            </w:tcBorders>
            <w:shd w:val="clear" w:color="auto" w:fill="auto"/>
            <w:noWrap/>
            <w:hideMark/>
          </w:tcPr>
          <w:p w14:paraId="6415FA8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17" w:type="dxa"/>
            <w:tcBorders>
              <w:top w:val="nil"/>
              <w:left w:val="nil"/>
              <w:bottom w:val="single" w:sz="4" w:space="0" w:color="auto"/>
              <w:right w:val="single" w:sz="4" w:space="0" w:color="auto"/>
            </w:tcBorders>
            <w:shd w:val="clear" w:color="auto" w:fill="auto"/>
            <w:noWrap/>
            <w:vAlign w:val="center"/>
            <w:hideMark/>
          </w:tcPr>
          <w:p w14:paraId="3A38EE9A"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701" w:type="dxa"/>
            <w:tcBorders>
              <w:top w:val="nil"/>
              <w:left w:val="nil"/>
              <w:bottom w:val="single" w:sz="4" w:space="0" w:color="auto"/>
              <w:right w:val="single" w:sz="4" w:space="0" w:color="auto"/>
            </w:tcBorders>
            <w:shd w:val="clear" w:color="auto" w:fill="auto"/>
            <w:noWrap/>
            <w:hideMark/>
          </w:tcPr>
          <w:p w14:paraId="3526507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658" w:type="dxa"/>
            <w:tcBorders>
              <w:top w:val="nil"/>
              <w:left w:val="nil"/>
              <w:bottom w:val="single" w:sz="4" w:space="0" w:color="auto"/>
              <w:right w:val="single" w:sz="4" w:space="0" w:color="auto"/>
            </w:tcBorders>
            <w:shd w:val="clear" w:color="auto" w:fill="auto"/>
            <w:noWrap/>
            <w:hideMark/>
          </w:tcPr>
          <w:p w14:paraId="19E9490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25A492E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auto" w:fill="auto"/>
            <w:noWrap/>
            <w:vAlign w:val="center"/>
            <w:hideMark/>
          </w:tcPr>
          <w:p w14:paraId="35A4623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7E58979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321B234D"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06296F07"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Шуудангийн үйлчилгээ</w:t>
            </w:r>
          </w:p>
        </w:tc>
        <w:tc>
          <w:tcPr>
            <w:tcW w:w="828" w:type="dxa"/>
            <w:tcBorders>
              <w:top w:val="nil"/>
              <w:left w:val="nil"/>
              <w:bottom w:val="single" w:sz="4" w:space="0" w:color="auto"/>
              <w:right w:val="single" w:sz="4" w:space="0" w:color="auto"/>
            </w:tcBorders>
            <w:shd w:val="clear" w:color="auto" w:fill="auto"/>
            <w:noWrap/>
            <w:vAlign w:val="center"/>
            <w:hideMark/>
          </w:tcPr>
          <w:p w14:paraId="7E951DBB"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1,253</w:t>
            </w:r>
          </w:p>
        </w:tc>
        <w:tc>
          <w:tcPr>
            <w:tcW w:w="731" w:type="dxa"/>
            <w:tcBorders>
              <w:top w:val="nil"/>
              <w:left w:val="nil"/>
              <w:bottom w:val="single" w:sz="4" w:space="0" w:color="auto"/>
              <w:right w:val="single" w:sz="4" w:space="0" w:color="auto"/>
            </w:tcBorders>
            <w:shd w:val="clear" w:color="000000" w:fill="FFFFFF"/>
            <w:noWrap/>
            <w:vAlign w:val="center"/>
            <w:hideMark/>
          </w:tcPr>
          <w:p w14:paraId="39A285F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649" w:type="dxa"/>
            <w:tcBorders>
              <w:top w:val="nil"/>
              <w:left w:val="nil"/>
              <w:bottom w:val="single" w:sz="4" w:space="0" w:color="auto"/>
              <w:right w:val="single" w:sz="4" w:space="0" w:color="auto"/>
            </w:tcBorders>
            <w:shd w:val="clear" w:color="000000" w:fill="FFFFFF"/>
            <w:noWrap/>
            <w:vAlign w:val="center"/>
            <w:hideMark/>
          </w:tcPr>
          <w:p w14:paraId="2AFB533E"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709" w:type="dxa"/>
            <w:tcBorders>
              <w:top w:val="nil"/>
              <w:left w:val="nil"/>
              <w:bottom w:val="single" w:sz="4" w:space="0" w:color="auto"/>
              <w:right w:val="single" w:sz="4" w:space="0" w:color="auto"/>
            </w:tcBorders>
            <w:shd w:val="clear" w:color="000000" w:fill="FFFFFF"/>
            <w:noWrap/>
            <w:vAlign w:val="center"/>
            <w:hideMark/>
          </w:tcPr>
          <w:p w14:paraId="06B52F91"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60</w:t>
            </w:r>
          </w:p>
        </w:tc>
        <w:tc>
          <w:tcPr>
            <w:tcW w:w="717" w:type="dxa"/>
            <w:tcBorders>
              <w:top w:val="nil"/>
              <w:left w:val="nil"/>
              <w:bottom w:val="single" w:sz="4" w:space="0" w:color="auto"/>
              <w:right w:val="single" w:sz="4" w:space="0" w:color="auto"/>
            </w:tcBorders>
            <w:shd w:val="clear" w:color="auto" w:fill="auto"/>
            <w:noWrap/>
            <w:vAlign w:val="center"/>
            <w:hideMark/>
          </w:tcPr>
          <w:p w14:paraId="6FEE906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1" w:type="dxa"/>
            <w:tcBorders>
              <w:top w:val="nil"/>
              <w:left w:val="nil"/>
              <w:bottom w:val="single" w:sz="4" w:space="0" w:color="auto"/>
              <w:right w:val="single" w:sz="4" w:space="0" w:color="auto"/>
            </w:tcBorders>
            <w:shd w:val="clear" w:color="auto" w:fill="auto"/>
            <w:noWrap/>
            <w:hideMark/>
          </w:tcPr>
          <w:p w14:paraId="2E27EC7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658" w:type="dxa"/>
            <w:tcBorders>
              <w:top w:val="nil"/>
              <w:left w:val="nil"/>
              <w:bottom w:val="single" w:sz="4" w:space="0" w:color="auto"/>
              <w:right w:val="single" w:sz="4" w:space="0" w:color="auto"/>
            </w:tcBorders>
            <w:shd w:val="clear" w:color="auto" w:fill="auto"/>
            <w:noWrap/>
            <w:hideMark/>
          </w:tcPr>
          <w:p w14:paraId="4CA7215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567" w:type="dxa"/>
            <w:tcBorders>
              <w:top w:val="nil"/>
              <w:left w:val="nil"/>
              <w:bottom w:val="single" w:sz="4" w:space="0" w:color="auto"/>
              <w:right w:val="single" w:sz="4" w:space="0" w:color="auto"/>
            </w:tcBorders>
            <w:shd w:val="clear" w:color="auto" w:fill="auto"/>
            <w:noWrap/>
            <w:hideMark/>
          </w:tcPr>
          <w:p w14:paraId="42B6E27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8" w:type="dxa"/>
            <w:tcBorders>
              <w:top w:val="nil"/>
              <w:left w:val="nil"/>
              <w:bottom w:val="single" w:sz="4" w:space="0" w:color="auto"/>
              <w:right w:val="single" w:sz="4" w:space="0" w:color="auto"/>
            </w:tcBorders>
            <w:shd w:val="clear" w:color="000000" w:fill="FFFFFF"/>
            <w:noWrap/>
            <w:vAlign w:val="center"/>
            <w:hideMark/>
          </w:tcPr>
          <w:p w14:paraId="7D1AE39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98</w:t>
            </w:r>
          </w:p>
        </w:tc>
        <w:tc>
          <w:tcPr>
            <w:tcW w:w="459" w:type="dxa"/>
            <w:tcBorders>
              <w:top w:val="nil"/>
              <w:left w:val="nil"/>
              <w:bottom w:val="single" w:sz="4" w:space="0" w:color="auto"/>
              <w:right w:val="single" w:sz="4" w:space="0" w:color="auto"/>
            </w:tcBorders>
            <w:shd w:val="clear" w:color="auto" w:fill="auto"/>
            <w:noWrap/>
            <w:hideMark/>
          </w:tcPr>
          <w:p w14:paraId="0B9A1B6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124CFB7C"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auto"/>
            <w:noWrap/>
            <w:vAlign w:val="center"/>
            <w:hideMark/>
          </w:tcPr>
          <w:p w14:paraId="562620BB" w14:textId="77777777" w:rsidR="005D6FDA" w:rsidRPr="00896560" w:rsidRDefault="005D6FDA" w:rsidP="00B6433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Харилцаа холбооны сүлжээ, дэд бүтцийн суурилуулалт, засвар</w:t>
            </w:r>
          </w:p>
        </w:tc>
        <w:tc>
          <w:tcPr>
            <w:tcW w:w="828" w:type="dxa"/>
            <w:tcBorders>
              <w:top w:val="nil"/>
              <w:left w:val="nil"/>
              <w:bottom w:val="single" w:sz="4" w:space="0" w:color="auto"/>
              <w:right w:val="single" w:sz="4" w:space="0" w:color="auto"/>
            </w:tcBorders>
            <w:shd w:val="clear" w:color="auto" w:fill="auto"/>
            <w:noWrap/>
            <w:vAlign w:val="center"/>
            <w:hideMark/>
          </w:tcPr>
          <w:p w14:paraId="0FC28505"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953</w:t>
            </w:r>
          </w:p>
        </w:tc>
        <w:tc>
          <w:tcPr>
            <w:tcW w:w="731" w:type="dxa"/>
            <w:tcBorders>
              <w:top w:val="nil"/>
              <w:left w:val="nil"/>
              <w:bottom w:val="single" w:sz="4" w:space="0" w:color="auto"/>
              <w:right w:val="single" w:sz="4" w:space="0" w:color="auto"/>
            </w:tcBorders>
            <w:shd w:val="clear" w:color="000000" w:fill="FFFFFF"/>
            <w:noWrap/>
            <w:vAlign w:val="center"/>
            <w:hideMark/>
          </w:tcPr>
          <w:p w14:paraId="3475D78D"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75</w:t>
            </w:r>
          </w:p>
        </w:tc>
        <w:tc>
          <w:tcPr>
            <w:tcW w:w="649" w:type="dxa"/>
            <w:tcBorders>
              <w:top w:val="nil"/>
              <w:left w:val="nil"/>
              <w:bottom w:val="single" w:sz="4" w:space="0" w:color="auto"/>
              <w:right w:val="single" w:sz="4" w:space="0" w:color="auto"/>
            </w:tcBorders>
            <w:shd w:val="clear" w:color="000000" w:fill="FFFFFF"/>
            <w:noWrap/>
            <w:vAlign w:val="center"/>
            <w:hideMark/>
          </w:tcPr>
          <w:p w14:paraId="27DB01A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55</w:t>
            </w:r>
          </w:p>
        </w:tc>
        <w:tc>
          <w:tcPr>
            <w:tcW w:w="709" w:type="dxa"/>
            <w:tcBorders>
              <w:top w:val="nil"/>
              <w:left w:val="nil"/>
              <w:bottom w:val="single" w:sz="4" w:space="0" w:color="auto"/>
              <w:right w:val="single" w:sz="4" w:space="0" w:color="auto"/>
            </w:tcBorders>
            <w:shd w:val="clear" w:color="000000" w:fill="FFFFFF"/>
            <w:noWrap/>
            <w:vAlign w:val="center"/>
            <w:hideMark/>
          </w:tcPr>
          <w:p w14:paraId="17DC58AA"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w:t>
            </w:r>
          </w:p>
        </w:tc>
        <w:tc>
          <w:tcPr>
            <w:tcW w:w="717" w:type="dxa"/>
            <w:tcBorders>
              <w:top w:val="nil"/>
              <w:left w:val="nil"/>
              <w:bottom w:val="single" w:sz="4" w:space="0" w:color="auto"/>
              <w:right w:val="single" w:sz="4" w:space="0" w:color="auto"/>
            </w:tcBorders>
            <w:shd w:val="clear" w:color="000000" w:fill="FFFFFF"/>
            <w:noWrap/>
            <w:vAlign w:val="center"/>
            <w:hideMark/>
          </w:tcPr>
          <w:p w14:paraId="7B422D2C"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87</w:t>
            </w:r>
          </w:p>
        </w:tc>
        <w:tc>
          <w:tcPr>
            <w:tcW w:w="701" w:type="dxa"/>
            <w:tcBorders>
              <w:top w:val="nil"/>
              <w:left w:val="nil"/>
              <w:bottom w:val="single" w:sz="4" w:space="0" w:color="auto"/>
              <w:right w:val="single" w:sz="4" w:space="0" w:color="auto"/>
            </w:tcBorders>
            <w:shd w:val="clear" w:color="000000" w:fill="FFFFFF"/>
            <w:noWrap/>
            <w:vAlign w:val="center"/>
            <w:hideMark/>
          </w:tcPr>
          <w:p w14:paraId="34CBF2C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40</w:t>
            </w:r>
          </w:p>
        </w:tc>
        <w:tc>
          <w:tcPr>
            <w:tcW w:w="658" w:type="dxa"/>
            <w:tcBorders>
              <w:top w:val="nil"/>
              <w:left w:val="nil"/>
              <w:bottom w:val="single" w:sz="4" w:space="0" w:color="auto"/>
              <w:right w:val="single" w:sz="4" w:space="0" w:color="auto"/>
            </w:tcBorders>
            <w:shd w:val="clear" w:color="000000" w:fill="FFFFFF"/>
            <w:noWrap/>
            <w:vAlign w:val="center"/>
            <w:hideMark/>
          </w:tcPr>
          <w:p w14:paraId="0F2CED66"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w:t>
            </w:r>
          </w:p>
        </w:tc>
        <w:tc>
          <w:tcPr>
            <w:tcW w:w="567" w:type="dxa"/>
            <w:tcBorders>
              <w:top w:val="nil"/>
              <w:left w:val="nil"/>
              <w:bottom w:val="single" w:sz="4" w:space="0" w:color="auto"/>
              <w:right w:val="single" w:sz="4" w:space="0" w:color="auto"/>
            </w:tcBorders>
            <w:shd w:val="clear" w:color="auto" w:fill="auto"/>
            <w:noWrap/>
            <w:vAlign w:val="center"/>
            <w:hideMark/>
          </w:tcPr>
          <w:p w14:paraId="499C0B44"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08" w:type="dxa"/>
            <w:tcBorders>
              <w:top w:val="nil"/>
              <w:left w:val="nil"/>
              <w:bottom w:val="single" w:sz="4" w:space="0" w:color="auto"/>
              <w:right w:val="single" w:sz="4" w:space="0" w:color="auto"/>
            </w:tcBorders>
            <w:shd w:val="clear" w:color="auto" w:fill="auto"/>
            <w:noWrap/>
            <w:vAlign w:val="center"/>
            <w:hideMark/>
          </w:tcPr>
          <w:p w14:paraId="026905CD"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459" w:type="dxa"/>
            <w:tcBorders>
              <w:top w:val="nil"/>
              <w:left w:val="nil"/>
              <w:bottom w:val="single" w:sz="4" w:space="0" w:color="auto"/>
              <w:right w:val="single" w:sz="4" w:space="0" w:color="auto"/>
            </w:tcBorders>
            <w:shd w:val="clear" w:color="auto" w:fill="auto"/>
            <w:noWrap/>
            <w:hideMark/>
          </w:tcPr>
          <w:p w14:paraId="121031A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5D6FDA" w:rsidRPr="00896560" w14:paraId="1C4B7485" w14:textId="77777777" w:rsidTr="005D6FDA">
        <w:trPr>
          <w:trHeight w:val="340"/>
        </w:trPr>
        <w:tc>
          <w:tcPr>
            <w:tcW w:w="2809" w:type="dxa"/>
            <w:tcBorders>
              <w:top w:val="nil"/>
              <w:left w:val="single" w:sz="4" w:space="0" w:color="auto"/>
              <w:bottom w:val="single" w:sz="4" w:space="0" w:color="auto"/>
              <w:right w:val="single" w:sz="4" w:space="0" w:color="auto"/>
            </w:tcBorders>
            <w:shd w:val="clear" w:color="auto" w:fill="BBFDFF" w:themeFill="accent6" w:themeFillTint="33"/>
            <w:noWrap/>
            <w:vAlign w:val="center"/>
            <w:hideMark/>
          </w:tcPr>
          <w:p w14:paraId="2E58702E"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Нийт</w:t>
            </w:r>
          </w:p>
        </w:tc>
        <w:tc>
          <w:tcPr>
            <w:tcW w:w="828" w:type="dxa"/>
            <w:tcBorders>
              <w:top w:val="nil"/>
              <w:left w:val="nil"/>
              <w:bottom w:val="single" w:sz="4" w:space="0" w:color="auto"/>
              <w:right w:val="single" w:sz="4" w:space="0" w:color="auto"/>
            </w:tcBorders>
            <w:shd w:val="clear" w:color="auto" w:fill="BBFDFF" w:themeFill="accent6" w:themeFillTint="33"/>
            <w:noWrap/>
            <w:vAlign w:val="center"/>
            <w:hideMark/>
          </w:tcPr>
          <w:p w14:paraId="11D46E0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11,131</w:t>
            </w:r>
          </w:p>
        </w:tc>
        <w:tc>
          <w:tcPr>
            <w:tcW w:w="731" w:type="dxa"/>
            <w:tcBorders>
              <w:top w:val="nil"/>
              <w:left w:val="nil"/>
              <w:bottom w:val="single" w:sz="4" w:space="0" w:color="auto"/>
              <w:right w:val="single" w:sz="4" w:space="0" w:color="auto"/>
            </w:tcBorders>
            <w:shd w:val="clear" w:color="auto" w:fill="BBFDFF" w:themeFill="accent6" w:themeFillTint="33"/>
            <w:noWrap/>
            <w:vAlign w:val="center"/>
            <w:hideMark/>
          </w:tcPr>
          <w:p w14:paraId="1D8DC9CD"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875</w:t>
            </w:r>
          </w:p>
        </w:tc>
        <w:tc>
          <w:tcPr>
            <w:tcW w:w="649" w:type="dxa"/>
            <w:tcBorders>
              <w:top w:val="nil"/>
              <w:left w:val="nil"/>
              <w:bottom w:val="single" w:sz="4" w:space="0" w:color="auto"/>
              <w:right w:val="single" w:sz="4" w:space="0" w:color="auto"/>
            </w:tcBorders>
            <w:shd w:val="clear" w:color="auto" w:fill="BBFDFF" w:themeFill="accent6" w:themeFillTint="33"/>
            <w:noWrap/>
            <w:vAlign w:val="center"/>
            <w:hideMark/>
          </w:tcPr>
          <w:p w14:paraId="63838D58"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445</w:t>
            </w:r>
          </w:p>
        </w:tc>
        <w:tc>
          <w:tcPr>
            <w:tcW w:w="709" w:type="dxa"/>
            <w:tcBorders>
              <w:top w:val="nil"/>
              <w:left w:val="nil"/>
              <w:bottom w:val="single" w:sz="4" w:space="0" w:color="auto"/>
              <w:right w:val="single" w:sz="4" w:space="0" w:color="auto"/>
            </w:tcBorders>
            <w:shd w:val="clear" w:color="auto" w:fill="BBFDFF" w:themeFill="accent6" w:themeFillTint="33"/>
            <w:noWrap/>
            <w:vAlign w:val="center"/>
            <w:hideMark/>
          </w:tcPr>
          <w:p w14:paraId="48D25AEF"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163</w:t>
            </w:r>
          </w:p>
        </w:tc>
        <w:tc>
          <w:tcPr>
            <w:tcW w:w="717" w:type="dxa"/>
            <w:tcBorders>
              <w:top w:val="nil"/>
              <w:left w:val="nil"/>
              <w:bottom w:val="single" w:sz="4" w:space="0" w:color="auto"/>
              <w:right w:val="single" w:sz="4" w:space="0" w:color="auto"/>
            </w:tcBorders>
            <w:shd w:val="clear" w:color="auto" w:fill="BBFDFF" w:themeFill="accent6" w:themeFillTint="33"/>
            <w:noWrap/>
            <w:vAlign w:val="center"/>
            <w:hideMark/>
          </w:tcPr>
          <w:p w14:paraId="48F7673A"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1,172</w:t>
            </w:r>
          </w:p>
        </w:tc>
        <w:tc>
          <w:tcPr>
            <w:tcW w:w="701" w:type="dxa"/>
            <w:tcBorders>
              <w:top w:val="nil"/>
              <w:left w:val="nil"/>
              <w:bottom w:val="single" w:sz="4" w:space="0" w:color="auto"/>
              <w:right w:val="single" w:sz="4" w:space="0" w:color="auto"/>
            </w:tcBorders>
            <w:shd w:val="clear" w:color="auto" w:fill="BBFDFF" w:themeFill="accent6" w:themeFillTint="33"/>
            <w:noWrap/>
            <w:vAlign w:val="center"/>
            <w:hideMark/>
          </w:tcPr>
          <w:p w14:paraId="5640053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221</w:t>
            </w:r>
          </w:p>
        </w:tc>
        <w:tc>
          <w:tcPr>
            <w:tcW w:w="658" w:type="dxa"/>
            <w:tcBorders>
              <w:top w:val="nil"/>
              <w:left w:val="nil"/>
              <w:bottom w:val="single" w:sz="4" w:space="0" w:color="auto"/>
              <w:right w:val="single" w:sz="4" w:space="0" w:color="auto"/>
            </w:tcBorders>
            <w:shd w:val="clear" w:color="auto" w:fill="BBFDFF" w:themeFill="accent6" w:themeFillTint="33"/>
            <w:noWrap/>
            <w:vAlign w:val="center"/>
            <w:hideMark/>
          </w:tcPr>
          <w:p w14:paraId="711422EE"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110</w:t>
            </w:r>
          </w:p>
        </w:tc>
        <w:tc>
          <w:tcPr>
            <w:tcW w:w="567" w:type="dxa"/>
            <w:tcBorders>
              <w:top w:val="nil"/>
              <w:left w:val="nil"/>
              <w:bottom w:val="single" w:sz="4" w:space="0" w:color="auto"/>
              <w:right w:val="single" w:sz="4" w:space="0" w:color="auto"/>
            </w:tcBorders>
            <w:shd w:val="clear" w:color="auto" w:fill="BBFDFF" w:themeFill="accent6" w:themeFillTint="33"/>
            <w:noWrap/>
            <w:vAlign w:val="center"/>
            <w:hideMark/>
          </w:tcPr>
          <w:p w14:paraId="2C8D0783"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71</w:t>
            </w:r>
          </w:p>
        </w:tc>
        <w:tc>
          <w:tcPr>
            <w:tcW w:w="708" w:type="dxa"/>
            <w:tcBorders>
              <w:top w:val="nil"/>
              <w:left w:val="nil"/>
              <w:bottom w:val="single" w:sz="4" w:space="0" w:color="auto"/>
              <w:right w:val="single" w:sz="4" w:space="0" w:color="auto"/>
            </w:tcBorders>
            <w:shd w:val="clear" w:color="auto" w:fill="BBFDFF" w:themeFill="accent6" w:themeFillTint="33"/>
            <w:noWrap/>
            <w:vAlign w:val="center"/>
            <w:hideMark/>
          </w:tcPr>
          <w:p w14:paraId="3965FA97"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98</w:t>
            </w:r>
          </w:p>
        </w:tc>
        <w:tc>
          <w:tcPr>
            <w:tcW w:w="459" w:type="dxa"/>
            <w:tcBorders>
              <w:top w:val="nil"/>
              <w:left w:val="nil"/>
              <w:bottom w:val="single" w:sz="4" w:space="0" w:color="auto"/>
              <w:right w:val="single" w:sz="4" w:space="0" w:color="auto"/>
            </w:tcBorders>
            <w:shd w:val="clear" w:color="auto" w:fill="BBFDFF" w:themeFill="accent6" w:themeFillTint="33"/>
            <w:noWrap/>
            <w:vAlign w:val="center"/>
            <w:hideMark/>
          </w:tcPr>
          <w:p w14:paraId="184B5012" w14:textId="77777777" w:rsidR="005D6FDA" w:rsidRPr="00896560" w:rsidRDefault="005D6FDA" w:rsidP="00B6433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83</w:t>
            </w:r>
          </w:p>
        </w:tc>
      </w:tr>
    </w:tbl>
    <w:p w14:paraId="3F1B1AB6" w14:textId="0D5507E0" w:rsidR="00761A29" w:rsidRPr="00896560" w:rsidRDefault="005D6FDA" w:rsidP="00130C68">
      <w:pPr>
        <w:pStyle w:val="SOURCE"/>
      </w:pPr>
      <w:r w:rsidRPr="00896560">
        <w:t>Эх үүсвэр: ХХЗХ-ны статистик мэдээлэл, 2021 оны эхний хагас жилийн байдлаар</w:t>
      </w:r>
    </w:p>
    <w:p w14:paraId="2C7A40FD" w14:textId="24A7ACD4" w:rsidR="00040EA2" w:rsidRPr="00896560" w:rsidRDefault="00040EA2" w:rsidP="00040EA2">
      <w:pPr>
        <w:pStyle w:val="Heading2"/>
      </w:pPr>
      <w:bookmarkStart w:id="30" w:name="_Toc96611439"/>
      <w:r w:rsidRPr="00896560">
        <w:t>2.2. Салбарын  хүний нөөцийг хөгжүүлэх чиглэлийн бодлого, эрх зүйн судалгаа</w:t>
      </w:r>
      <w:bookmarkEnd w:id="30"/>
    </w:p>
    <w:p w14:paraId="04F545F0" w14:textId="0542DB33" w:rsidR="00212825" w:rsidRPr="00896560" w:rsidRDefault="00EA0079" w:rsidP="00CA7ED3">
      <w:pPr>
        <w:rPr>
          <w:lang w:val="mn-MN"/>
        </w:rPr>
      </w:pPr>
      <w:r w:rsidRPr="00896560">
        <w:rPr>
          <w:lang w:val="mn-MN"/>
        </w:rPr>
        <w:t xml:space="preserve">Монгол Улсын Их Хурлын 2020 оны 52 дугаар тогтоолоор баталсан “Алсын хараа 2050” бодлогын баримт бичгийн “Хүн бүрд чанартай боловсрол эзэмших тэгш боломж бүрдүүлж, боловсролыг хувь хүний хөгжил, гэр бүлийн амьдралын баталгаа, улс орны хөгжлийн суурь болгон насан туршдаа суралцахуйн тогтолцоог бэхжүүлнэ” зорилтын хүрээнд 2021- 2030 он хүртэл мэдээлэл, харилцаа холбооны технологийн салбарын хүний нөөцийг хөгжүүлэх талаар хэд хэдэн үйл ажиллагааг хэрэгжүүлэхээр тусгасан байдаг. Тухайлбал, баримт бичгийн “2.1.28. Нийгэмд нэн чухал боловсрол, эрүүл мэнд, мэдээллийн технологийн болон эдийн засгийн тэргүүлэх чиглэлээр хүний нөөцийг бэлтгэж, төр, хувийн хэвшлийн дэмжлэг, хамтын ажиллагааны үр нөлөөтэй зохицуулалт бүрдүүлж, стратегийн ач холбогдол бүхий чиглэлээр гадаадад суралцагчдыг төрөөс дэмжинэ, 2.6.8. Хөдөлмөрийн зах зээл дээр эрэлттэй, ирээдүйн хөгжлийн чиг хандлагыг тодорхойлох мэргэжлийн чиглэлээр хүний нөөц бэлтгэх бодлого, “Хиймэл оюун ухаан ба ирээдүй” хөтөлбөр хэрэгжүүлнэ, 7.5.5.Цахим мэдээллийг ангилах, тодорхойлох, үнэлэх, төрийн мэдээлэл, харилцаа холбооны дэд бүтцийн эмзэг, сул байдлыг илрүүлэх, эрсдэлийн үнэлгээг тогтмол хийж байх талаар холбогдох хууль, дүрэм, журамд тусган онц чухал дэд бүтэц бүхий байгууллагуудад цахим халдлагатай тэмцэх баг бий болгож мэргэшсэн </w:t>
      </w:r>
      <w:r w:rsidR="006D4C27" w:rsidRPr="00896560">
        <w:rPr>
          <w:lang w:val="mn-MN"/>
        </w:rPr>
        <w:t>хүний нөөц бэлтгэж, хөгжүүлнэ”</w:t>
      </w:r>
      <w:r w:rsidR="00212825" w:rsidRPr="00896560">
        <w:rPr>
          <w:lang w:val="mn-MN"/>
        </w:rPr>
        <w:t xml:space="preserve"> гэж тусгасан байна </w:t>
      </w:r>
      <w:r w:rsidR="00212825" w:rsidRPr="00896560">
        <w:rPr>
          <w:lang w:val="mn-MN"/>
        </w:rPr>
        <w:fldChar w:fldCharType="begin" w:fldLock="1"/>
      </w:r>
      <w:r w:rsidR="00966A50" w:rsidRPr="00896560">
        <w:rPr>
          <w:lang w:val="mn-MN"/>
        </w:rPr>
        <w:instrText>ADDIN CSL_CITATION {"citationItems":[{"id":"ITEM-1","itemData":{"author":[{"dropping-particle":"","family":"УИХ","given":"","non-dropping-particle":"","parse-names":false,"suffix":""}],"id":"ITEM-1","issued":{"date-parts":[["2020"]]},"title":"Алсын хараа 2050:","type":"report"},"uris":["http://www.mendeley.com/documents/?uuid=f3390269-05ce-460d-a8b8-1269ef32957f"]}],"mendeley":{"formattedCitation":"[10]","plainTextFormattedCitation":"[10]","previouslyFormattedCitation":"[10]"},"properties":{"noteIndex":0},"schema":"https://github.com/citation-style-language/schema/raw/master/csl-citation.json"}</w:instrText>
      </w:r>
      <w:r w:rsidR="00212825" w:rsidRPr="00896560">
        <w:rPr>
          <w:lang w:val="mn-MN"/>
        </w:rPr>
        <w:fldChar w:fldCharType="separate"/>
      </w:r>
      <w:r w:rsidR="00212825" w:rsidRPr="00896560">
        <w:rPr>
          <w:noProof/>
          <w:lang w:val="mn-MN"/>
        </w:rPr>
        <w:t>[10]</w:t>
      </w:r>
      <w:r w:rsidR="00212825" w:rsidRPr="00896560">
        <w:rPr>
          <w:lang w:val="mn-MN"/>
        </w:rPr>
        <w:fldChar w:fldCharType="end"/>
      </w:r>
      <w:r w:rsidR="00212825" w:rsidRPr="00896560">
        <w:rPr>
          <w:lang w:val="mn-MN"/>
        </w:rPr>
        <w:t>.</w:t>
      </w:r>
    </w:p>
    <w:p w14:paraId="08E858B1" w14:textId="33E2AC21" w:rsidR="00EA0079" w:rsidRPr="00896560" w:rsidRDefault="00EA0079" w:rsidP="00CA7ED3">
      <w:pPr>
        <w:rPr>
          <w:lang w:val="mn-MN"/>
        </w:rPr>
      </w:pPr>
      <w:r w:rsidRPr="00896560">
        <w:rPr>
          <w:lang w:val="mn-MN"/>
        </w:rPr>
        <w:t>Засгийн газрын үйл ажиллагааны мөрийн хөтөлбөр 2020-2024-ийн 2.3.12. 7-д Хиймэл оюун ухаан, их өгөгдөл, өгөгдлийн шинжлэх  ухаан, мэдээллийн аюулгүй байдлын чиглэлээр хүний нөө</w:t>
      </w:r>
      <w:r w:rsidR="006D4C27" w:rsidRPr="00896560">
        <w:rPr>
          <w:lang w:val="mn-MN"/>
        </w:rPr>
        <w:t>ц бэлтгэх ажилд дэмжлэг үзүүлэх</w:t>
      </w:r>
      <w:r w:rsidR="00212825" w:rsidRPr="00896560">
        <w:rPr>
          <w:lang w:val="mn-MN"/>
        </w:rPr>
        <w:t xml:space="preserve"> </w:t>
      </w:r>
      <w:r w:rsidR="00966A50" w:rsidRPr="00896560">
        <w:rPr>
          <w:lang w:val="mn-MN"/>
        </w:rPr>
        <w:fldChar w:fldCharType="begin" w:fldLock="1"/>
      </w:r>
      <w:r w:rsidR="00966A50" w:rsidRPr="00896560">
        <w:rPr>
          <w:lang w:val="mn-MN"/>
        </w:rPr>
        <w:instrText>ADDIN CSL_CITATION {"citationItems":[{"id":"ITEM-1","itemData":{"author":[{"dropping-particle":"","family":"МУЗГ","given":"","non-dropping-particle":"","parse-names":false,"suffix":""}],"id":"ITEM-1","issued":{"date-parts":[["2020"]]},"title":"Засгийн газрын үйл ажиллагааны мөрийн хөтөлбөр 2020-2024","type":"report"},"uris":["http://www.mendeley.com/documents/?uuid=5dbafd91-fbdc-4758-bee1-f232d3a7497d"]}],"mendeley":{"formattedCitation":"[11]","plainTextFormattedCitation":"[11]","previouslyFormattedCitation":"[11]"},"properties":{"noteIndex":0},"schema":"https://github.com/citation-style-language/schema/raw/master/csl-citation.json"}</w:instrText>
      </w:r>
      <w:r w:rsidR="00966A50" w:rsidRPr="00896560">
        <w:rPr>
          <w:lang w:val="mn-MN"/>
        </w:rPr>
        <w:fldChar w:fldCharType="separate"/>
      </w:r>
      <w:r w:rsidR="00966A50" w:rsidRPr="00896560">
        <w:rPr>
          <w:noProof/>
          <w:lang w:val="mn-MN"/>
        </w:rPr>
        <w:t>[11]</w:t>
      </w:r>
      <w:r w:rsidR="00966A50" w:rsidRPr="00896560">
        <w:rPr>
          <w:lang w:val="mn-MN"/>
        </w:rPr>
        <w:fldChar w:fldCharType="end"/>
      </w:r>
      <w:r w:rsidR="006D4C27" w:rsidRPr="00896560">
        <w:rPr>
          <w:lang w:val="mn-MN"/>
        </w:rPr>
        <w:t>,</w:t>
      </w:r>
      <w:r w:rsidRPr="00896560">
        <w:rPr>
          <w:lang w:val="mn-MN"/>
        </w:rPr>
        <w:t xml:space="preserve"> Төрөөс мэдээлэл, харилцаа холбооны хөгжлийн талаар баримтлах бодлого 2025-ийн Зорилт 4-ийн 4. Инновацыг дэмжихэд оролцогч талуудын хамтын ажиллагааг идэвхжүүлж, хү</w:t>
      </w:r>
      <w:r w:rsidR="006D4C27" w:rsidRPr="00896560">
        <w:rPr>
          <w:lang w:val="mn-MN"/>
        </w:rPr>
        <w:t>ний нөөцийн чадавхыг дээшлүүлнэ</w:t>
      </w:r>
      <w:r w:rsidR="00966A50" w:rsidRPr="00896560">
        <w:rPr>
          <w:lang w:val="mn-MN"/>
        </w:rPr>
        <w:t xml:space="preserve"> </w:t>
      </w:r>
      <w:r w:rsidR="00966A50" w:rsidRPr="00896560">
        <w:rPr>
          <w:lang w:val="mn-MN"/>
        </w:rPr>
        <w:fldChar w:fldCharType="begin" w:fldLock="1"/>
      </w:r>
      <w:r w:rsidR="00D1781F" w:rsidRPr="00896560">
        <w:rPr>
          <w:lang w:val="mn-MN"/>
        </w:rPr>
        <w:instrText>ADDIN CSL_CITATION {"citationItems":[{"id":"ITEM-1","itemData":{"author":[{"dropping-particle":"","family":"МУЗГ","given":"","non-dropping-particle":"","parse-names":false,"suffix":""}],"id":"ITEM-1","issued":{"date-parts":[["2017"]]},"title":"Төрөөс мэдээлэл, харилцаа холбооны хөгжлийн талаар баримтлах бодлого","type":"report"},"uris":["http://www.mendeley.com/documents/?uuid=cd12c81b-b5da-42c5-b531-faf8000a622f"]}],"mendeley":{"formattedCitation":"[12]","plainTextFormattedCitation":"[12]","previouslyFormattedCitation":"[12]"},"properties":{"noteIndex":0},"schema":"https://github.com/citation-style-language/schema/raw/master/csl-citation.json"}</w:instrText>
      </w:r>
      <w:r w:rsidR="00966A50" w:rsidRPr="00896560">
        <w:rPr>
          <w:lang w:val="mn-MN"/>
        </w:rPr>
        <w:fldChar w:fldCharType="separate"/>
      </w:r>
      <w:r w:rsidR="00966A50" w:rsidRPr="00896560">
        <w:rPr>
          <w:noProof/>
          <w:lang w:val="mn-MN"/>
        </w:rPr>
        <w:t>[12]</w:t>
      </w:r>
      <w:r w:rsidR="00966A50" w:rsidRPr="00896560">
        <w:rPr>
          <w:lang w:val="mn-MN"/>
        </w:rPr>
        <w:fldChar w:fldCharType="end"/>
      </w:r>
      <w:r w:rsidR="006D4C27" w:rsidRPr="00896560">
        <w:rPr>
          <w:lang w:val="mn-MN"/>
        </w:rPr>
        <w:t>,</w:t>
      </w:r>
      <w:r w:rsidRPr="00896560">
        <w:rPr>
          <w:lang w:val="mn-MN"/>
        </w:rPr>
        <w:t xml:space="preserve"> Цахим засаглал үндэсний хөтөлбөрийн 44-т Мэдээллийн технологийн </w:t>
      </w:r>
      <w:r w:rsidR="006D4C27" w:rsidRPr="00896560">
        <w:rPr>
          <w:lang w:val="mn-MN"/>
        </w:rPr>
        <w:t>аудитын хүний нөөцийг хөгжүүлэх</w:t>
      </w:r>
      <w:r w:rsidR="00966A50" w:rsidRPr="00896560">
        <w:rPr>
          <w:lang w:val="mn-MN"/>
        </w:rPr>
        <w:t xml:space="preserve"> </w:t>
      </w:r>
      <w:r w:rsidR="00D1781F" w:rsidRPr="00896560">
        <w:rPr>
          <w:lang w:val="mn-MN"/>
        </w:rPr>
        <w:fldChar w:fldCharType="begin" w:fldLock="1"/>
      </w:r>
      <w:r w:rsidR="00D1781F" w:rsidRPr="00896560">
        <w:rPr>
          <w:lang w:val="mn-MN"/>
        </w:rPr>
        <w:instrText>ADDIN CSL_CITATION {"citationItems":[{"id":"ITEM-1","itemData":{"author":[{"dropping-particle":"","family":"МУЗГ","given":"","non-dropping-particle":"","parse-names":false,"suffix":""}],"id":"ITEM-1","issued":{"date-parts":[["2019"]]},"title":"Цахим засаглал үндэсний хөтөлбөр","type":"report"},"uris":["http://www.mendeley.com/documents/?uuid=5b9cedf6-ff45-41ca-a4e4-398a494dd126"]}],"mendeley":{"formattedCitation":"[13]","plainTextFormattedCitation":"[13]","previouslyFormattedCitation":"[13]"},"properties":{"noteIndex":0},"schema":"https://github.com/citation-style-language/schema/raw/master/csl-citation.json"}</w:instrText>
      </w:r>
      <w:r w:rsidR="00D1781F" w:rsidRPr="00896560">
        <w:rPr>
          <w:lang w:val="mn-MN"/>
        </w:rPr>
        <w:fldChar w:fldCharType="separate"/>
      </w:r>
      <w:r w:rsidR="00D1781F" w:rsidRPr="00896560">
        <w:rPr>
          <w:noProof/>
          <w:lang w:val="mn-MN"/>
        </w:rPr>
        <w:t>[13]</w:t>
      </w:r>
      <w:r w:rsidR="00D1781F" w:rsidRPr="00896560">
        <w:rPr>
          <w:lang w:val="mn-MN"/>
        </w:rPr>
        <w:fldChar w:fldCharType="end"/>
      </w:r>
      <w:r w:rsidR="006D4C27" w:rsidRPr="00896560">
        <w:rPr>
          <w:lang w:val="mn-MN"/>
        </w:rPr>
        <w:t>,</w:t>
      </w:r>
      <w:r w:rsidRPr="00896560">
        <w:rPr>
          <w:lang w:val="mn-MN"/>
        </w:rPr>
        <w:t xml:space="preserve"> Харилцаа холбоо, мэдээллийн технологийн газрын стратеги төлөвлөгөө 2021-2024-д ХХМТ-ийн салбарын хүний нөөцийн эрэлт хэрэгцээ, хөдөлмөрийн зах зээлийн өнөөгийн байдлын талаар судалгаа хийх, Мэдээллийн аюулгүй байдлын мэргэшсэн хүний нөөц бэлтгэх </w:t>
      </w:r>
      <w:r w:rsidR="00D1781F" w:rsidRPr="00896560">
        <w:rPr>
          <w:lang w:val="mn-MN"/>
        </w:rPr>
        <w:fldChar w:fldCharType="begin" w:fldLock="1"/>
      </w:r>
      <w:r w:rsidR="00D1781F" w:rsidRPr="00896560">
        <w:rPr>
          <w:lang w:val="mn-MN"/>
        </w:rPr>
        <w:instrText>ADDIN CSL_CITATION {"citationItems":[{"id":"ITEM-1","itemData":{"author":[{"dropping-particle":"","family":"ХХМТГ","given":"","non-dropping-particle":"","parse-names":false,"suffix":""}],"id":"ITEM-1","issued":{"date-parts":[["2020"]]},"title":"Харилцаа холбоо, мэдээллийн технологийн газрын стратеги төлөвлөгөө 2021-2024","type":"report"},"uris":["http://www.mendeley.com/documents/?uuid=39dd27fe-0e83-41f2-95d4-766ed07f6f4f"]}],"mendeley":{"formattedCitation":"[14]","plainTextFormattedCitation":"[14]"},"properties":{"noteIndex":0},"schema":"https://github.com/citation-style-language/schema/raw/master/csl-citation.json"}</w:instrText>
      </w:r>
      <w:r w:rsidR="00D1781F" w:rsidRPr="00896560">
        <w:rPr>
          <w:lang w:val="mn-MN"/>
        </w:rPr>
        <w:fldChar w:fldCharType="separate"/>
      </w:r>
      <w:r w:rsidR="00D1781F" w:rsidRPr="00896560">
        <w:rPr>
          <w:noProof/>
          <w:lang w:val="mn-MN"/>
        </w:rPr>
        <w:t>[14]</w:t>
      </w:r>
      <w:r w:rsidR="00D1781F" w:rsidRPr="00896560">
        <w:rPr>
          <w:lang w:val="mn-MN"/>
        </w:rPr>
        <w:fldChar w:fldCharType="end"/>
      </w:r>
      <w:r w:rsidRPr="00896560">
        <w:rPr>
          <w:lang w:val="mn-MN"/>
        </w:rPr>
        <w:t xml:space="preserve"> зэргээр бодлогын баримт бичгүүдэд харилцаа холбоо, мэдээллийн технологийн салбарын хүний нөөцийг бэлтгэх, хөгжүүлэх чиглэлээр холбогдох арга хэмжээг тусгасан байна. </w:t>
      </w:r>
    </w:p>
    <w:p w14:paraId="549F2C88" w14:textId="77777777" w:rsidR="00EA0079" w:rsidRPr="00896560" w:rsidRDefault="00EA0079" w:rsidP="00CA7ED3">
      <w:pPr>
        <w:rPr>
          <w:lang w:val="mn-MN"/>
        </w:rPr>
      </w:pPr>
      <w:r w:rsidRPr="00896560">
        <w:rPr>
          <w:lang w:val="mn-MN"/>
        </w:rPr>
        <w:lastRenderedPageBreak/>
        <w:t xml:space="preserve">Дээрх бодлогын баримт бичигт тусгасан арга хэмжээг хэрэгжүүлэх ажлын хүрээнд </w:t>
      </w:r>
      <w:bookmarkStart w:id="31" w:name="_Hlk112404115"/>
      <w:r w:rsidRPr="00896560">
        <w:rPr>
          <w:lang w:val="mn-MN"/>
        </w:rPr>
        <w:t>ХХМТ-ын салбарын мэргэжилтнүүдийн мэдлэг боловсрол, мэргэшлийн ур чадварыг дээшлүүлэхэд ихээхэн анхаарч, 2020-2021 онд нийт 2000 гаруй инженер, техникийн ажилтныг холбогдох чиглэлийн сургалтуудад хамруулаад байна. Түүнчлэн ХХМТ-ийн салбарын жендерийн тэгш бус байдлыг бууруулах,  мэдээллийн технологи, программ хангамжийн чиглэлийн мэргэжилтэй эмэгтэй инженерүүдийн тоог нэмэгдүүлэх, хөдөө, орон нутагт амьдарч байгаа охид, эмэгтэйчүүдийн мэдээллийн технологийн ур чадварыг сайжруулах, чадавхжуулах зорилгоор "Код бичих охидын хөтөлбөр"-ийг хэрэгжүүлж, 21 аймаг, 9 дүүргээс 30 охидыг шалгаруулан,  код бичих 2 сарын сургалтад хамруулан амжилттай төгсгөсөн.</w:t>
      </w:r>
      <w:bookmarkEnd w:id="31"/>
    </w:p>
    <w:p w14:paraId="71623624" w14:textId="10F7E963" w:rsidR="00774C86" w:rsidRPr="00896560" w:rsidRDefault="00EA0079" w:rsidP="00CA7ED3">
      <w:pPr>
        <w:rPr>
          <w:lang w:val="mn-MN"/>
        </w:rPr>
      </w:pPr>
      <w:r w:rsidRPr="00896560">
        <w:rPr>
          <w:lang w:val="mn-MN"/>
        </w:rPr>
        <w:t>2017-2020 оны хооронд Мэдээлэл, харилцаа холбооны бодлого, Цахим засгийн бодлого, Мэдээллийн технологийн чиглэлээр БНСУ-ын Олон улсын хамтын ажиллагааны Койка байгууллагын тэтгэлгээр 6 оюутан, Сансар судлалын чиглэлээр Ази номхон далайн сансрын холбооны байгууллагын тэтгэлгээр 13 оюутан, Компьютерын шинжлэх ухаан, мэдээллийн технологийн чиглэлээр Австрали улсын засгийн газрын тэтгэлгээр 9 оюутан магистрын сургалтад тус тус амжилттай суралцаж төгссөн.</w:t>
      </w:r>
      <w:r w:rsidR="00774C86" w:rsidRPr="00896560">
        <w:rPr>
          <w:lang w:val="mn-MN"/>
        </w:rPr>
        <w:t xml:space="preserve"> </w:t>
      </w:r>
    </w:p>
    <w:p w14:paraId="1CA0D10C" w14:textId="1739DF24" w:rsidR="00040EA2" w:rsidRPr="00896560" w:rsidRDefault="00040EA2" w:rsidP="008E33DC">
      <w:pPr>
        <w:pStyle w:val="Heading2"/>
      </w:pPr>
      <w:bookmarkStart w:id="32" w:name="_Toc96611440"/>
      <w:r w:rsidRPr="00896560">
        <w:t>2.3. ХХМТ-ийн салбарын олон улсын харьцуулсан судалгаа</w:t>
      </w:r>
      <w:bookmarkEnd w:id="32"/>
    </w:p>
    <w:p w14:paraId="460915B5" w14:textId="49AE3972" w:rsidR="006D4C27" w:rsidRPr="00896560" w:rsidRDefault="006D4C27" w:rsidP="00CA7ED3">
      <w:pPr>
        <w:rPr>
          <w:lang w:val="mn-MN"/>
        </w:rPr>
      </w:pPr>
      <w:r w:rsidRPr="00896560">
        <w:rPr>
          <w:lang w:val="mn-MN"/>
        </w:rPr>
        <w:t>ХХМТ-ийн салбарын хүний нөөцийг хөгжүүлэх, чадавхжуулах чиглэлээр бусад улсын туршлагыг судлах ажлын хүрээнд Канад, Хятад, Герман, Сингапур улсуудын хөдөлмөрийн зах зээлийн өнөөгийн байдал, чиг хандлагыг судаллаа.</w:t>
      </w:r>
    </w:p>
    <w:p w14:paraId="1F478807" w14:textId="2825FB1A" w:rsidR="00040EA2" w:rsidRPr="00896560" w:rsidRDefault="00040EA2" w:rsidP="00CA7ED3">
      <w:pPr>
        <w:rPr>
          <w:lang w:val="mn-MN"/>
        </w:rPr>
      </w:pPr>
      <w:r w:rsidRPr="00896560">
        <w:rPr>
          <w:lang w:val="mn-MN"/>
        </w:rPr>
        <w:t xml:space="preserve">Дэлхий даяар </w:t>
      </w:r>
      <w:r w:rsidR="006D4C27" w:rsidRPr="00896560">
        <w:rPr>
          <w:lang w:val="mn-MN"/>
        </w:rPr>
        <w:t xml:space="preserve">өрнөж буй </w:t>
      </w:r>
      <w:r w:rsidRPr="00896560">
        <w:rPr>
          <w:lang w:val="mn-MN"/>
        </w:rPr>
        <w:t>дижитал шилжилт</w:t>
      </w:r>
      <w:r w:rsidR="006D4C27" w:rsidRPr="00896560">
        <w:rPr>
          <w:lang w:val="mn-MN"/>
        </w:rPr>
        <w:t xml:space="preserve">ийн үр нөлөөгөөр </w:t>
      </w:r>
      <w:r w:rsidRPr="00896560">
        <w:rPr>
          <w:lang w:val="mn-MN"/>
        </w:rPr>
        <w:t>Канад, Хятад,</w:t>
      </w:r>
      <w:r w:rsidR="006D4C27" w:rsidRPr="00896560">
        <w:rPr>
          <w:lang w:val="mn-MN"/>
        </w:rPr>
        <w:t xml:space="preserve"> Герман, Сингапур зэрэг орны эдийн засгийн нөхцөл байдал ихээхэн өөрчлөгдөж</w:t>
      </w:r>
      <w:r w:rsidRPr="00896560">
        <w:rPr>
          <w:lang w:val="mn-MN"/>
        </w:rPr>
        <w:t xml:space="preserve"> байна. Дижитал шилжилт нь </w:t>
      </w:r>
      <w:r w:rsidR="00B31844" w:rsidRPr="00896560">
        <w:rPr>
          <w:lang w:val="mn-MN"/>
        </w:rPr>
        <w:t>ХХМТ</w:t>
      </w:r>
      <w:r w:rsidRPr="00896560">
        <w:rPr>
          <w:lang w:val="mn-MN"/>
        </w:rPr>
        <w:t xml:space="preserve">-ийн салбарт болон эдийн засгийн бусад салбарт </w:t>
      </w:r>
      <w:r w:rsidR="00B31844" w:rsidRPr="00896560">
        <w:rPr>
          <w:lang w:val="mn-MN"/>
        </w:rPr>
        <w:t>ХХМТ</w:t>
      </w:r>
      <w:r w:rsidRPr="00896560">
        <w:rPr>
          <w:lang w:val="mn-MN"/>
        </w:rPr>
        <w:t xml:space="preserve">-ийн мэргэжилтнүүдийн эрэлт хэрэгцээг нэмэгдүүлэх болсон. Дэлхийн эдийн засгийн форумаас эрхлэн гаргадаг Дэлхийн өрсөлдөх чадварын тайланд (2019 он) 141 орноос Сингапур </w:t>
      </w:r>
      <w:r w:rsidR="00D910EA" w:rsidRPr="00896560">
        <w:rPr>
          <w:lang w:val="mn-MN"/>
        </w:rPr>
        <w:t xml:space="preserve">улс </w:t>
      </w:r>
      <w:r w:rsidRPr="00896560">
        <w:rPr>
          <w:lang w:val="mn-MN"/>
        </w:rPr>
        <w:t>нь тайлангийн онооны</w:t>
      </w:r>
      <w:r w:rsidR="00D910EA" w:rsidRPr="00896560">
        <w:rPr>
          <w:lang w:val="mn-MN"/>
        </w:rPr>
        <w:t xml:space="preserve"> үзүүлэлтээр (84.8 оноо) дэлхийд</w:t>
      </w:r>
      <w:r w:rsidRPr="00896560">
        <w:rPr>
          <w:lang w:val="mn-MN"/>
        </w:rPr>
        <w:t xml:space="preserve"> өрсөлдөх чадвар</w:t>
      </w:r>
      <w:r w:rsidR="00D910EA" w:rsidRPr="00896560">
        <w:rPr>
          <w:lang w:val="mn-MN"/>
        </w:rPr>
        <w:t xml:space="preserve"> хамгийн сайн, хүчирхэг эдийн засагтай орнуудын</w:t>
      </w:r>
      <w:r w:rsidRPr="00896560">
        <w:rPr>
          <w:lang w:val="mn-MN"/>
        </w:rPr>
        <w:t xml:space="preserve"> тоонд багтсан бол Герман </w:t>
      </w:r>
      <w:r w:rsidR="00D910EA" w:rsidRPr="00896560">
        <w:rPr>
          <w:lang w:val="mn-MN"/>
        </w:rPr>
        <w:t xml:space="preserve">улс </w:t>
      </w:r>
      <w:r w:rsidRPr="00896560">
        <w:rPr>
          <w:lang w:val="mn-MN"/>
        </w:rPr>
        <w:t xml:space="preserve">долоодугаарт (81.8 оноо), Канад </w:t>
      </w:r>
      <w:r w:rsidR="00D910EA" w:rsidRPr="00896560">
        <w:rPr>
          <w:lang w:val="mn-MN"/>
        </w:rPr>
        <w:t xml:space="preserve">улс </w:t>
      </w:r>
      <w:r w:rsidRPr="00896560">
        <w:rPr>
          <w:lang w:val="mn-MN"/>
        </w:rPr>
        <w:t xml:space="preserve">арван дөрөвдүгээрт (79.6 оноо), Хятад </w:t>
      </w:r>
      <w:r w:rsidR="00D910EA" w:rsidRPr="00896560">
        <w:rPr>
          <w:lang w:val="mn-MN"/>
        </w:rPr>
        <w:t xml:space="preserve">улс </w:t>
      </w:r>
      <w:r w:rsidRPr="00896560">
        <w:rPr>
          <w:lang w:val="mn-MN"/>
        </w:rPr>
        <w:t xml:space="preserve">хорин наймдугаарт (73.9 оноо) оржээ. Герман </w:t>
      </w:r>
      <w:r w:rsidR="00D910EA" w:rsidRPr="00896560">
        <w:rPr>
          <w:lang w:val="mn-MN"/>
        </w:rPr>
        <w:t>улс инновацы</w:t>
      </w:r>
      <w:r w:rsidRPr="00896560">
        <w:rPr>
          <w:lang w:val="mn-MN"/>
        </w:rPr>
        <w:t>н чадавхаараа бусдаас ялга</w:t>
      </w:r>
      <w:r w:rsidR="00D910EA" w:rsidRPr="00896560">
        <w:rPr>
          <w:lang w:val="mn-MN"/>
        </w:rPr>
        <w:t>рч, энэ ангилалд нэгдүгээрт, түүнчлэн</w:t>
      </w:r>
      <w:r w:rsidRPr="00896560">
        <w:rPr>
          <w:lang w:val="mn-MN"/>
        </w:rPr>
        <w:t xml:space="preserve"> ур чадварын хувьд тавдугаарт </w:t>
      </w:r>
      <w:r w:rsidR="00024FE7" w:rsidRPr="00896560">
        <w:rPr>
          <w:lang w:val="mn-MN"/>
        </w:rPr>
        <w:t>жагсжээ</w:t>
      </w:r>
      <w:r w:rsidRPr="00896560">
        <w:rPr>
          <w:lang w:val="mn-MN"/>
        </w:rPr>
        <w:t>.</w:t>
      </w:r>
    </w:p>
    <w:p w14:paraId="163A2F71" w14:textId="40D6B177" w:rsidR="00040EA2" w:rsidRPr="00896560" w:rsidRDefault="004E7C2C" w:rsidP="004E7C2C">
      <w:pPr>
        <w:pStyle w:val="a6"/>
        <w:rPr>
          <w:lang w:val="mn-MN"/>
        </w:rPr>
      </w:pPr>
      <w:bookmarkStart w:id="33" w:name="_Toc94088942"/>
      <w:r w:rsidRPr="00896560">
        <w:rPr>
          <w:lang w:val="mn-MN"/>
        </w:rPr>
        <w:t xml:space="preserve">Хүснэгт 2. </w:t>
      </w:r>
      <w:r w:rsidRPr="00896560">
        <w:rPr>
          <w:lang w:val="mn-MN"/>
        </w:rPr>
        <w:fldChar w:fldCharType="begin"/>
      </w:r>
      <w:r w:rsidRPr="00896560">
        <w:rPr>
          <w:lang w:val="mn-MN"/>
        </w:rPr>
        <w:instrText xml:space="preserve"> SEQ Хүснэгт_2. \* ARABIC </w:instrText>
      </w:r>
      <w:r w:rsidRPr="00896560">
        <w:rPr>
          <w:lang w:val="mn-MN"/>
        </w:rPr>
        <w:fldChar w:fldCharType="separate"/>
      </w:r>
      <w:r w:rsidR="00BA4350" w:rsidRPr="00896560">
        <w:rPr>
          <w:noProof/>
          <w:lang w:val="mn-MN"/>
        </w:rPr>
        <w:t>3</w:t>
      </w:r>
      <w:r w:rsidRPr="00896560">
        <w:rPr>
          <w:lang w:val="mn-MN"/>
        </w:rPr>
        <w:fldChar w:fldCharType="end"/>
      </w:r>
      <w:r w:rsidR="00040EA2" w:rsidRPr="00896560">
        <w:rPr>
          <w:lang w:val="mn-MN"/>
        </w:rPr>
        <w:t>. Дэлхийн эдийн засгийн форумын Дэлхийн өрсөлдөх чадварын тайлан, 2019 он</w:t>
      </w:r>
      <w:bookmarkEnd w:id="33"/>
    </w:p>
    <w:tbl>
      <w:tblPr>
        <w:tblStyle w:val="TableGrid"/>
        <w:tblW w:w="9493" w:type="dxa"/>
        <w:tblLook w:val="04A0" w:firstRow="1" w:lastRow="0" w:firstColumn="1" w:lastColumn="0" w:noHBand="0" w:noVBand="1"/>
      </w:tblPr>
      <w:tblGrid>
        <w:gridCol w:w="562"/>
        <w:gridCol w:w="3261"/>
        <w:gridCol w:w="1417"/>
        <w:gridCol w:w="1418"/>
        <w:gridCol w:w="1417"/>
        <w:gridCol w:w="1418"/>
      </w:tblGrid>
      <w:tr w:rsidR="00040EA2" w:rsidRPr="00896560" w14:paraId="759EE033" w14:textId="77777777" w:rsidTr="007013F1">
        <w:tc>
          <w:tcPr>
            <w:tcW w:w="562" w:type="dxa"/>
          </w:tcPr>
          <w:p w14:paraId="513AACAF" w14:textId="3A4631B2" w:rsidR="00040EA2" w:rsidRPr="00896560" w:rsidRDefault="006072E7" w:rsidP="007013F1">
            <w:pPr>
              <w:spacing w:after="0" w:line="240" w:lineRule="auto"/>
              <w:jc w:val="center"/>
              <w:rPr>
                <w:rFonts w:cs="Arial"/>
                <w:b/>
                <w:sz w:val="20"/>
                <w:szCs w:val="24"/>
                <w:lang w:val="mn-MN"/>
              </w:rPr>
            </w:pPr>
            <w:r w:rsidRPr="00896560">
              <w:rPr>
                <w:rFonts w:cs="Arial"/>
                <w:b/>
                <w:sz w:val="20"/>
                <w:szCs w:val="24"/>
                <w:lang w:val="mn-MN"/>
              </w:rPr>
              <w:t>№</w:t>
            </w:r>
          </w:p>
        </w:tc>
        <w:tc>
          <w:tcPr>
            <w:tcW w:w="3261" w:type="dxa"/>
          </w:tcPr>
          <w:p w14:paraId="52FF9CF9" w14:textId="77777777" w:rsidR="00040EA2" w:rsidRPr="00896560" w:rsidRDefault="00040EA2" w:rsidP="007013F1">
            <w:pPr>
              <w:spacing w:after="0" w:line="240" w:lineRule="auto"/>
              <w:jc w:val="center"/>
              <w:rPr>
                <w:rFonts w:cs="Arial"/>
                <w:b/>
                <w:sz w:val="20"/>
                <w:szCs w:val="24"/>
                <w:lang w:val="mn-MN"/>
              </w:rPr>
            </w:pPr>
            <w:r w:rsidRPr="00896560">
              <w:rPr>
                <w:rFonts w:cs="Arial"/>
                <w:b/>
                <w:sz w:val="20"/>
                <w:szCs w:val="24"/>
                <w:lang w:val="mn-MN"/>
              </w:rPr>
              <w:t>Үзүүлэлт</w:t>
            </w:r>
          </w:p>
        </w:tc>
        <w:tc>
          <w:tcPr>
            <w:tcW w:w="1417" w:type="dxa"/>
          </w:tcPr>
          <w:p w14:paraId="3335EFC6" w14:textId="77777777" w:rsidR="00040EA2" w:rsidRPr="00896560" w:rsidRDefault="00040EA2" w:rsidP="007013F1">
            <w:pPr>
              <w:spacing w:after="0" w:line="240" w:lineRule="auto"/>
              <w:jc w:val="center"/>
              <w:rPr>
                <w:rFonts w:cs="Arial"/>
                <w:b/>
                <w:sz w:val="20"/>
                <w:szCs w:val="24"/>
                <w:lang w:val="mn-MN"/>
              </w:rPr>
            </w:pPr>
            <w:r w:rsidRPr="00896560">
              <w:rPr>
                <w:rFonts w:cs="Arial"/>
                <w:b/>
                <w:sz w:val="20"/>
                <w:szCs w:val="24"/>
                <w:lang w:val="mn-MN"/>
              </w:rPr>
              <w:t>Канад</w:t>
            </w:r>
          </w:p>
        </w:tc>
        <w:tc>
          <w:tcPr>
            <w:tcW w:w="1418" w:type="dxa"/>
          </w:tcPr>
          <w:p w14:paraId="373C4750" w14:textId="77777777" w:rsidR="00040EA2" w:rsidRPr="00896560" w:rsidRDefault="00040EA2" w:rsidP="007013F1">
            <w:pPr>
              <w:spacing w:after="0" w:line="240" w:lineRule="auto"/>
              <w:jc w:val="center"/>
              <w:rPr>
                <w:rFonts w:cs="Arial"/>
                <w:b/>
                <w:sz w:val="20"/>
                <w:szCs w:val="24"/>
                <w:lang w:val="mn-MN"/>
              </w:rPr>
            </w:pPr>
            <w:r w:rsidRPr="00896560">
              <w:rPr>
                <w:rFonts w:cs="Arial"/>
                <w:b/>
                <w:sz w:val="20"/>
                <w:szCs w:val="24"/>
                <w:lang w:val="mn-MN"/>
              </w:rPr>
              <w:t>Хятад</w:t>
            </w:r>
          </w:p>
        </w:tc>
        <w:tc>
          <w:tcPr>
            <w:tcW w:w="1417" w:type="dxa"/>
          </w:tcPr>
          <w:p w14:paraId="1E888D60" w14:textId="77777777" w:rsidR="00040EA2" w:rsidRPr="00896560" w:rsidRDefault="00040EA2" w:rsidP="007013F1">
            <w:pPr>
              <w:spacing w:after="0" w:line="240" w:lineRule="auto"/>
              <w:jc w:val="center"/>
              <w:rPr>
                <w:rFonts w:cs="Arial"/>
                <w:b/>
                <w:sz w:val="20"/>
                <w:szCs w:val="24"/>
                <w:lang w:val="mn-MN"/>
              </w:rPr>
            </w:pPr>
            <w:r w:rsidRPr="00896560">
              <w:rPr>
                <w:rFonts w:cs="Arial"/>
                <w:b/>
                <w:sz w:val="20"/>
                <w:szCs w:val="24"/>
                <w:lang w:val="mn-MN"/>
              </w:rPr>
              <w:t>Герман</w:t>
            </w:r>
          </w:p>
        </w:tc>
        <w:tc>
          <w:tcPr>
            <w:tcW w:w="1418" w:type="dxa"/>
          </w:tcPr>
          <w:p w14:paraId="77A45006" w14:textId="77777777" w:rsidR="00040EA2" w:rsidRPr="00896560" w:rsidRDefault="00040EA2" w:rsidP="007013F1">
            <w:pPr>
              <w:spacing w:after="0" w:line="240" w:lineRule="auto"/>
              <w:jc w:val="center"/>
              <w:rPr>
                <w:rFonts w:cs="Arial"/>
                <w:b/>
                <w:sz w:val="20"/>
                <w:szCs w:val="24"/>
                <w:lang w:val="mn-MN"/>
              </w:rPr>
            </w:pPr>
            <w:r w:rsidRPr="00896560">
              <w:rPr>
                <w:rFonts w:cs="Arial"/>
                <w:b/>
                <w:sz w:val="20"/>
                <w:szCs w:val="24"/>
                <w:lang w:val="mn-MN"/>
              </w:rPr>
              <w:t>Сингапур</w:t>
            </w:r>
          </w:p>
        </w:tc>
      </w:tr>
      <w:tr w:rsidR="00040EA2" w:rsidRPr="00896560" w14:paraId="70FE8AA2" w14:textId="77777777" w:rsidTr="0018021A">
        <w:tc>
          <w:tcPr>
            <w:tcW w:w="562" w:type="dxa"/>
          </w:tcPr>
          <w:p w14:paraId="6B0C05A0" w14:textId="77777777" w:rsidR="00040EA2" w:rsidRPr="00896560" w:rsidRDefault="00040EA2" w:rsidP="007013F1">
            <w:pPr>
              <w:spacing w:after="0" w:line="240" w:lineRule="auto"/>
              <w:jc w:val="center"/>
              <w:rPr>
                <w:rFonts w:cs="Arial"/>
                <w:sz w:val="20"/>
                <w:szCs w:val="24"/>
                <w:lang w:val="mn-MN"/>
              </w:rPr>
            </w:pPr>
            <w:r w:rsidRPr="00896560">
              <w:rPr>
                <w:rFonts w:cs="Arial"/>
                <w:sz w:val="20"/>
                <w:szCs w:val="24"/>
                <w:lang w:val="mn-MN"/>
              </w:rPr>
              <w:t>1</w:t>
            </w:r>
          </w:p>
        </w:tc>
        <w:tc>
          <w:tcPr>
            <w:tcW w:w="3261" w:type="dxa"/>
          </w:tcPr>
          <w:p w14:paraId="4740CA21" w14:textId="77777777" w:rsidR="00040EA2" w:rsidRPr="00896560" w:rsidRDefault="00040EA2" w:rsidP="007013F1">
            <w:pPr>
              <w:spacing w:after="0" w:line="240" w:lineRule="auto"/>
              <w:rPr>
                <w:rFonts w:cs="Arial"/>
                <w:sz w:val="20"/>
                <w:szCs w:val="24"/>
                <w:lang w:val="mn-MN"/>
              </w:rPr>
            </w:pPr>
            <w:r w:rsidRPr="00896560">
              <w:rPr>
                <w:rFonts w:cs="Arial"/>
                <w:sz w:val="20"/>
                <w:szCs w:val="24"/>
                <w:lang w:val="mn-MN"/>
              </w:rPr>
              <w:t>Эрэмбэлэлт (ранк)</w:t>
            </w:r>
          </w:p>
        </w:tc>
        <w:tc>
          <w:tcPr>
            <w:tcW w:w="1417" w:type="dxa"/>
            <w:vAlign w:val="center"/>
          </w:tcPr>
          <w:p w14:paraId="1B972956"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14</w:t>
            </w:r>
          </w:p>
        </w:tc>
        <w:tc>
          <w:tcPr>
            <w:tcW w:w="1418" w:type="dxa"/>
            <w:vAlign w:val="center"/>
          </w:tcPr>
          <w:p w14:paraId="11197773"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28</w:t>
            </w:r>
          </w:p>
        </w:tc>
        <w:tc>
          <w:tcPr>
            <w:tcW w:w="1417" w:type="dxa"/>
            <w:vAlign w:val="center"/>
          </w:tcPr>
          <w:p w14:paraId="19083AE4"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7</w:t>
            </w:r>
          </w:p>
        </w:tc>
        <w:tc>
          <w:tcPr>
            <w:tcW w:w="1418" w:type="dxa"/>
            <w:vAlign w:val="center"/>
          </w:tcPr>
          <w:p w14:paraId="6BC7F493"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1</w:t>
            </w:r>
          </w:p>
        </w:tc>
      </w:tr>
      <w:tr w:rsidR="00040EA2" w:rsidRPr="00896560" w14:paraId="7A008E2A" w14:textId="77777777" w:rsidTr="0018021A">
        <w:tc>
          <w:tcPr>
            <w:tcW w:w="562" w:type="dxa"/>
          </w:tcPr>
          <w:p w14:paraId="701963F5" w14:textId="77777777" w:rsidR="00040EA2" w:rsidRPr="00896560" w:rsidRDefault="00040EA2" w:rsidP="007013F1">
            <w:pPr>
              <w:spacing w:after="0" w:line="240" w:lineRule="auto"/>
              <w:jc w:val="center"/>
              <w:rPr>
                <w:rFonts w:cs="Arial"/>
                <w:sz w:val="20"/>
                <w:szCs w:val="24"/>
                <w:lang w:val="mn-MN"/>
              </w:rPr>
            </w:pPr>
            <w:r w:rsidRPr="00896560">
              <w:rPr>
                <w:rFonts w:cs="Arial"/>
                <w:sz w:val="20"/>
                <w:szCs w:val="24"/>
                <w:lang w:val="mn-MN"/>
              </w:rPr>
              <w:t>2</w:t>
            </w:r>
          </w:p>
        </w:tc>
        <w:tc>
          <w:tcPr>
            <w:tcW w:w="3261" w:type="dxa"/>
          </w:tcPr>
          <w:p w14:paraId="191C98A1" w14:textId="6BF10D1D" w:rsidR="00040EA2" w:rsidRPr="00896560" w:rsidRDefault="00024FE7" w:rsidP="007013F1">
            <w:pPr>
              <w:spacing w:after="0" w:line="240" w:lineRule="auto"/>
              <w:rPr>
                <w:rFonts w:cs="Arial"/>
                <w:sz w:val="20"/>
                <w:szCs w:val="24"/>
                <w:u w:val="double"/>
                <w:lang w:val="mn-MN"/>
              </w:rPr>
            </w:pPr>
            <w:r w:rsidRPr="00896560">
              <w:rPr>
                <w:rFonts w:cs="Arial"/>
                <w:sz w:val="20"/>
                <w:szCs w:val="24"/>
                <w:lang w:val="mn-MN"/>
              </w:rPr>
              <w:t>Инновацын</w:t>
            </w:r>
            <w:r w:rsidR="00040EA2" w:rsidRPr="00896560">
              <w:rPr>
                <w:rFonts w:cs="Arial"/>
                <w:sz w:val="20"/>
                <w:szCs w:val="24"/>
                <w:lang w:val="mn-MN"/>
              </w:rPr>
              <w:t xml:space="preserve"> </w:t>
            </w:r>
            <w:r w:rsidRPr="00896560">
              <w:rPr>
                <w:rFonts w:cs="Arial"/>
                <w:sz w:val="20"/>
                <w:szCs w:val="24"/>
                <w:lang w:val="mn-MN"/>
              </w:rPr>
              <w:t>чадавх</w:t>
            </w:r>
            <w:r w:rsidR="00040EA2" w:rsidRPr="00896560">
              <w:rPr>
                <w:rFonts w:cs="Arial"/>
                <w:sz w:val="20"/>
                <w:szCs w:val="24"/>
                <w:lang w:val="mn-MN"/>
              </w:rPr>
              <w:t>*</w:t>
            </w:r>
          </w:p>
        </w:tc>
        <w:tc>
          <w:tcPr>
            <w:tcW w:w="1417" w:type="dxa"/>
            <w:vAlign w:val="center"/>
          </w:tcPr>
          <w:p w14:paraId="79181E3E"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16</w:t>
            </w:r>
          </w:p>
        </w:tc>
        <w:tc>
          <w:tcPr>
            <w:tcW w:w="1418" w:type="dxa"/>
            <w:vAlign w:val="center"/>
          </w:tcPr>
          <w:p w14:paraId="2D4D34D9"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24</w:t>
            </w:r>
          </w:p>
        </w:tc>
        <w:tc>
          <w:tcPr>
            <w:tcW w:w="1417" w:type="dxa"/>
            <w:vAlign w:val="center"/>
          </w:tcPr>
          <w:p w14:paraId="05F13A48"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1</w:t>
            </w:r>
          </w:p>
        </w:tc>
        <w:tc>
          <w:tcPr>
            <w:tcW w:w="1418" w:type="dxa"/>
            <w:vAlign w:val="center"/>
          </w:tcPr>
          <w:p w14:paraId="1255A0A5"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13</w:t>
            </w:r>
          </w:p>
        </w:tc>
      </w:tr>
      <w:tr w:rsidR="00040EA2" w:rsidRPr="00896560" w14:paraId="468D0BDE" w14:textId="77777777" w:rsidTr="0018021A">
        <w:tc>
          <w:tcPr>
            <w:tcW w:w="562" w:type="dxa"/>
          </w:tcPr>
          <w:p w14:paraId="025AD241" w14:textId="77777777" w:rsidR="00040EA2" w:rsidRPr="00896560" w:rsidRDefault="00040EA2" w:rsidP="007013F1">
            <w:pPr>
              <w:spacing w:after="0" w:line="240" w:lineRule="auto"/>
              <w:jc w:val="center"/>
              <w:rPr>
                <w:rFonts w:cs="Arial"/>
                <w:sz w:val="20"/>
                <w:szCs w:val="24"/>
                <w:lang w:val="mn-MN"/>
              </w:rPr>
            </w:pPr>
            <w:r w:rsidRPr="00896560">
              <w:rPr>
                <w:rFonts w:cs="Arial"/>
                <w:sz w:val="20"/>
                <w:szCs w:val="24"/>
                <w:lang w:val="mn-MN"/>
              </w:rPr>
              <w:t>3</w:t>
            </w:r>
          </w:p>
        </w:tc>
        <w:tc>
          <w:tcPr>
            <w:tcW w:w="3261" w:type="dxa"/>
          </w:tcPr>
          <w:p w14:paraId="7140B7CA" w14:textId="77777777" w:rsidR="00040EA2" w:rsidRPr="00896560" w:rsidRDefault="00040EA2" w:rsidP="007013F1">
            <w:pPr>
              <w:spacing w:after="0" w:line="240" w:lineRule="auto"/>
              <w:rPr>
                <w:rFonts w:cs="Arial"/>
                <w:sz w:val="20"/>
                <w:szCs w:val="24"/>
                <w:lang w:val="mn-MN"/>
              </w:rPr>
            </w:pPr>
            <w:r w:rsidRPr="00896560">
              <w:rPr>
                <w:rFonts w:cs="Arial"/>
                <w:sz w:val="20"/>
                <w:szCs w:val="24"/>
                <w:lang w:val="mn-MN"/>
              </w:rPr>
              <w:t>Ур чадвар**</w:t>
            </w:r>
          </w:p>
        </w:tc>
        <w:tc>
          <w:tcPr>
            <w:tcW w:w="1417" w:type="dxa"/>
            <w:vAlign w:val="center"/>
          </w:tcPr>
          <w:p w14:paraId="5AD7B8B8"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12</w:t>
            </w:r>
          </w:p>
        </w:tc>
        <w:tc>
          <w:tcPr>
            <w:tcW w:w="1418" w:type="dxa"/>
            <w:vAlign w:val="center"/>
          </w:tcPr>
          <w:p w14:paraId="20D650D3"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64</w:t>
            </w:r>
          </w:p>
        </w:tc>
        <w:tc>
          <w:tcPr>
            <w:tcW w:w="1417" w:type="dxa"/>
            <w:vAlign w:val="center"/>
          </w:tcPr>
          <w:p w14:paraId="58E76A4B"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5</w:t>
            </w:r>
          </w:p>
        </w:tc>
        <w:tc>
          <w:tcPr>
            <w:tcW w:w="1418" w:type="dxa"/>
            <w:vAlign w:val="center"/>
          </w:tcPr>
          <w:p w14:paraId="40E5AF90"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19</w:t>
            </w:r>
          </w:p>
        </w:tc>
      </w:tr>
      <w:tr w:rsidR="00040EA2" w:rsidRPr="00896560" w14:paraId="43AABA64" w14:textId="77777777" w:rsidTr="0018021A">
        <w:tc>
          <w:tcPr>
            <w:tcW w:w="562" w:type="dxa"/>
          </w:tcPr>
          <w:p w14:paraId="2C0D1459" w14:textId="77777777" w:rsidR="00040EA2" w:rsidRPr="00896560" w:rsidRDefault="00040EA2" w:rsidP="007013F1">
            <w:pPr>
              <w:spacing w:after="0" w:line="240" w:lineRule="auto"/>
              <w:jc w:val="center"/>
              <w:rPr>
                <w:rFonts w:cs="Arial"/>
                <w:sz w:val="20"/>
                <w:szCs w:val="24"/>
                <w:lang w:val="mn-MN"/>
              </w:rPr>
            </w:pPr>
            <w:r w:rsidRPr="00896560">
              <w:rPr>
                <w:rFonts w:cs="Arial"/>
                <w:sz w:val="20"/>
                <w:szCs w:val="24"/>
                <w:lang w:val="mn-MN"/>
              </w:rPr>
              <w:t>4</w:t>
            </w:r>
          </w:p>
        </w:tc>
        <w:tc>
          <w:tcPr>
            <w:tcW w:w="3261" w:type="dxa"/>
          </w:tcPr>
          <w:p w14:paraId="0CD265DD" w14:textId="184F3B93" w:rsidR="00040EA2" w:rsidRPr="00896560" w:rsidRDefault="00040EA2" w:rsidP="007013F1">
            <w:pPr>
              <w:spacing w:after="0" w:line="240" w:lineRule="auto"/>
              <w:rPr>
                <w:rFonts w:cs="Arial"/>
                <w:sz w:val="20"/>
                <w:szCs w:val="24"/>
                <w:lang w:val="mn-MN"/>
              </w:rPr>
            </w:pPr>
            <w:r w:rsidRPr="00896560">
              <w:rPr>
                <w:rFonts w:cs="Arial"/>
                <w:sz w:val="20"/>
                <w:szCs w:val="24"/>
                <w:lang w:val="mn-MN"/>
              </w:rPr>
              <w:t xml:space="preserve">Эдийн засгийн </w:t>
            </w:r>
            <w:r w:rsidR="00024FE7" w:rsidRPr="00896560">
              <w:rPr>
                <w:rFonts w:cs="Arial"/>
                <w:sz w:val="20"/>
                <w:szCs w:val="24"/>
                <w:lang w:val="mn-MN"/>
              </w:rPr>
              <w:t>идэвхтэй</w:t>
            </w:r>
            <w:r w:rsidRPr="00896560">
              <w:rPr>
                <w:rFonts w:cs="Arial"/>
                <w:sz w:val="20"/>
                <w:szCs w:val="24"/>
                <w:lang w:val="mn-MN"/>
              </w:rPr>
              <w:t xml:space="preserve"> хүн амын дижитал ур чадвар</w:t>
            </w:r>
          </w:p>
        </w:tc>
        <w:tc>
          <w:tcPr>
            <w:tcW w:w="1417" w:type="dxa"/>
            <w:vAlign w:val="center"/>
          </w:tcPr>
          <w:p w14:paraId="7E9A865B"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20</w:t>
            </w:r>
          </w:p>
        </w:tc>
        <w:tc>
          <w:tcPr>
            <w:tcW w:w="1418" w:type="dxa"/>
            <w:vAlign w:val="center"/>
          </w:tcPr>
          <w:p w14:paraId="09213E4F"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45</w:t>
            </w:r>
          </w:p>
        </w:tc>
        <w:tc>
          <w:tcPr>
            <w:tcW w:w="1417" w:type="dxa"/>
            <w:vAlign w:val="center"/>
          </w:tcPr>
          <w:p w14:paraId="5B6009E1"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21</w:t>
            </w:r>
          </w:p>
        </w:tc>
        <w:tc>
          <w:tcPr>
            <w:tcW w:w="1418" w:type="dxa"/>
            <w:vAlign w:val="center"/>
          </w:tcPr>
          <w:p w14:paraId="0E67EAE3"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5</w:t>
            </w:r>
          </w:p>
        </w:tc>
      </w:tr>
      <w:tr w:rsidR="00040EA2" w:rsidRPr="00896560" w14:paraId="6A30DAB6" w14:textId="77777777" w:rsidTr="0018021A">
        <w:tc>
          <w:tcPr>
            <w:tcW w:w="562" w:type="dxa"/>
          </w:tcPr>
          <w:p w14:paraId="07BD6373" w14:textId="77777777" w:rsidR="00040EA2" w:rsidRPr="00896560" w:rsidRDefault="00040EA2" w:rsidP="007013F1">
            <w:pPr>
              <w:spacing w:after="0" w:line="240" w:lineRule="auto"/>
              <w:jc w:val="center"/>
              <w:rPr>
                <w:rFonts w:cs="Arial"/>
                <w:sz w:val="20"/>
                <w:szCs w:val="24"/>
                <w:lang w:val="mn-MN"/>
              </w:rPr>
            </w:pPr>
            <w:r w:rsidRPr="00896560">
              <w:rPr>
                <w:rFonts w:cs="Arial"/>
                <w:sz w:val="20"/>
                <w:szCs w:val="24"/>
                <w:lang w:val="mn-MN"/>
              </w:rPr>
              <w:t>5</w:t>
            </w:r>
          </w:p>
        </w:tc>
        <w:tc>
          <w:tcPr>
            <w:tcW w:w="3261" w:type="dxa"/>
          </w:tcPr>
          <w:p w14:paraId="079CF372" w14:textId="77777777" w:rsidR="00040EA2" w:rsidRPr="00896560" w:rsidRDefault="00040EA2" w:rsidP="007013F1">
            <w:pPr>
              <w:spacing w:after="0" w:line="240" w:lineRule="auto"/>
              <w:rPr>
                <w:rFonts w:cs="Arial"/>
                <w:sz w:val="20"/>
                <w:szCs w:val="24"/>
                <w:lang w:val="mn-MN"/>
              </w:rPr>
            </w:pPr>
            <w:r w:rsidRPr="00896560">
              <w:rPr>
                <w:rFonts w:cs="Arial"/>
                <w:sz w:val="20"/>
                <w:szCs w:val="24"/>
                <w:lang w:val="mn-MN"/>
              </w:rPr>
              <w:t>Хөдөлмөрийн зах зээл***</w:t>
            </w:r>
          </w:p>
        </w:tc>
        <w:tc>
          <w:tcPr>
            <w:tcW w:w="1417" w:type="dxa"/>
            <w:vAlign w:val="center"/>
          </w:tcPr>
          <w:p w14:paraId="2B340686"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8</w:t>
            </w:r>
          </w:p>
        </w:tc>
        <w:tc>
          <w:tcPr>
            <w:tcW w:w="1418" w:type="dxa"/>
            <w:vAlign w:val="center"/>
          </w:tcPr>
          <w:p w14:paraId="05EB1FAB"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72</w:t>
            </w:r>
          </w:p>
        </w:tc>
        <w:tc>
          <w:tcPr>
            <w:tcW w:w="1417" w:type="dxa"/>
            <w:vAlign w:val="center"/>
          </w:tcPr>
          <w:p w14:paraId="282AA68F"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14</w:t>
            </w:r>
          </w:p>
        </w:tc>
        <w:tc>
          <w:tcPr>
            <w:tcW w:w="1418" w:type="dxa"/>
            <w:vAlign w:val="center"/>
          </w:tcPr>
          <w:p w14:paraId="074481B6"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1</w:t>
            </w:r>
          </w:p>
        </w:tc>
      </w:tr>
      <w:tr w:rsidR="00040EA2" w:rsidRPr="00896560" w14:paraId="6688D6A5" w14:textId="77777777" w:rsidTr="0018021A">
        <w:tc>
          <w:tcPr>
            <w:tcW w:w="562" w:type="dxa"/>
          </w:tcPr>
          <w:p w14:paraId="6F436FC6" w14:textId="77777777" w:rsidR="00040EA2" w:rsidRPr="00896560" w:rsidRDefault="00040EA2" w:rsidP="007013F1">
            <w:pPr>
              <w:spacing w:after="0" w:line="240" w:lineRule="auto"/>
              <w:jc w:val="center"/>
              <w:rPr>
                <w:rFonts w:cs="Arial"/>
                <w:sz w:val="20"/>
                <w:szCs w:val="24"/>
                <w:lang w:val="mn-MN"/>
              </w:rPr>
            </w:pPr>
            <w:r w:rsidRPr="00896560">
              <w:rPr>
                <w:rFonts w:cs="Arial"/>
                <w:sz w:val="20"/>
                <w:szCs w:val="24"/>
                <w:lang w:val="mn-MN"/>
              </w:rPr>
              <w:t>6</w:t>
            </w:r>
          </w:p>
        </w:tc>
        <w:tc>
          <w:tcPr>
            <w:tcW w:w="3261" w:type="dxa"/>
          </w:tcPr>
          <w:p w14:paraId="09240235" w14:textId="3CBA50F7" w:rsidR="00040EA2" w:rsidRPr="00896560" w:rsidRDefault="00B31844" w:rsidP="007013F1">
            <w:pPr>
              <w:spacing w:after="0" w:line="240" w:lineRule="auto"/>
              <w:rPr>
                <w:rFonts w:cs="Arial"/>
                <w:sz w:val="20"/>
                <w:szCs w:val="24"/>
                <w:lang w:val="mn-MN"/>
              </w:rPr>
            </w:pPr>
            <w:r w:rsidRPr="00896560">
              <w:rPr>
                <w:rFonts w:cs="Arial"/>
                <w:sz w:val="20"/>
                <w:szCs w:val="24"/>
                <w:lang w:val="mn-MN"/>
              </w:rPr>
              <w:t>ХХМТ</w:t>
            </w:r>
            <w:r w:rsidR="00040EA2" w:rsidRPr="00896560">
              <w:rPr>
                <w:rFonts w:cs="Arial"/>
                <w:sz w:val="20"/>
                <w:szCs w:val="24"/>
                <w:lang w:val="mn-MN"/>
              </w:rPr>
              <w:t>-ийн нэвтрүүлэлт****</w:t>
            </w:r>
          </w:p>
        </w:tc>
        <w:tc>
          <w:tcPr>
            <w:tcW w:w="1417" w:type="dxa"/>
            <w:vAlign w:val="center"/>
          </w:tcPr>
          <w:p w14:paraId="457567B9"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35</w:t>
            </w:r>
          </w:p>
        </w:tc>
        <w:tc>
          <w:tcPr>
            <w:tcW w:w="1418" w:type="dxa"/>
            <w:vAlign w:val="center"/>
          </w:tcPr>
          <w:p w14:paraId="4418EE16"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18</w:t>
            </w:r>
          </w:p>
        </w:tc>
        <w:tc>
          <w:tcPr>
            <w:tcW w:w="1417" w:type="dxa"/>
            <w:vAlign w:val="center"/>
          </w:tcPr>
          <w:p w14:paraId="0B729F95"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36</w:t>
            </w:r>
          </w:p>
        </w:tc>
        <w:tc>
          <w:tcPr>
            <w:tcW w:w="1418" w:type="dxa"/>
            <w:vAlign w:val="center"/>
          </w:tcPr>
          <w:p w14:paraId="4760C596" w14:textId="77777777" w:rsidR="00040EA2" w:rsidRPr="00896560" w:rsidRDefault="00040EA2" w:rsidP="0018021A">
            <w:pPr>
              <w:spacing w:after="0" w:line="240" w:lineRule="auto"/>
              <w:jc w:val="center"/>
              <w:rPr>
                <w:rFonts w:cs="Arial"/>
                <w:sz w:val="20"/>
                <w:szCs w:val="24"/>
                <w:lang w:val="mn-MN"/>
              </w:rPr>
            </w:pPr>
            <w:r w:rsidRPr="00896560">
              <w:rPr>
                <w:rFonts w:cs="Arial"/>
                <w:sz w:val="20"/>
                <w:szCs w:val="24"/>
                <w:lang w:val="mn-MN"/>
              </w:rPr>
              <w:t>5</w:t>
            </w:r>
          </w:p>
        </w:tc>
      </w:tr>
    </w:tbl>
    <w:p w14:paraId="2A9F58E6" w14:textId="77777777" w:rsidR="00040EA2" w:rsidRPr="00896560" w:rsidRDefault="00040EA2" w:rsidP="00040EA2">
      <w:pPr>
        <w:spacing w:after="0"/>
        <w:rPr>
          <w:rFonts w:cs="Arial"/>
          <w:sz w:val="20"/>
          <w:szCs w:val="24"/>
          <w:lang w:val="mn-MN"/>
        </w:rPr>
      </w:pPr>
      <w:r w:rsidRPr="00896560">
        <w:rPr>
          <w:rFonts w:cs="Arial"/>
          <w:sz w:val="20"/>
          <w:szCs w:val="24"/>
          <w:lang w:val="mn-MN"/>
        </w:rPr>
        <w:t xml:space="preserve">Тайлбар: </w:t>
      </w:r>
    </w:p>
    <w:p w14:paraId="3E224B0B" w14:textId="5271695C" w:rsidR="00040EA2" w:rsidRPr="00896560" w:rsidRDefault="00040EA2" w:rsidP="00040EA2">
      <w:pPr>
        <w:spacing w:after="120"/>
        <w:ind w:left="426"/>
        <w:rPr>
          <w:rFonts w:cs="Arial"/>
          <w:sz w:val="20"/>
          <w:szCs w:val="24"/>
          <w:lang w:val="mn-MN"/>
        </w:rPr>
      </w:pPr>
      <w:r w:rsidRPr="00896560">
        <w:rPr>
          <w:rFonts w:cs="Arial"/>
          <w:sz w:val="20"/>
          <w:szCs w:val="24"/>
          <w:lang w:val="mn-MN"/>
        </w:rPr>
        <w:lastRenderedPageBreak/>
        <w:t xml:space="preserve">* </w:t>
      </w:r>
      <w:r w:rsidR="00024FE7" w:rsidRPr="00896560">
        <w:rPr>
          <w:rFonts w:cs="Arial"/>
          <w:sz w:val="20"/>
          <w:szCs w:val="24"/>
          <w:lang w:val="mn-MN"/>
        </w:rPr>
        <w:t>Инновацын</w:t>
      </w:r>
      <w:r w:rsidRPr="00896560">
        <w:rPr>
          <w:rFonts w:cs="Arial"/>
          <w:sz w:val="20"/>
          <w:szCs w:val="24"/>
          <w:lang w:val="mn-MN"/>
        </w:rPr>
        <w:t xml:space="preserve"> </w:t>
      </w:r>
      <w:r w:rsidR="00024FE7" w:rsidRPr="00896560">
        <w:rPr>
          <w:rFonts w:cs="Arial"/>
          <w:sz w:val="20"/>
          <w:szCs w:val="24"/>
          <w:lang w:val="mn-MN"/>
        </w:rPr>
        <w:t>чадавх</w:t>
      </w:r>
      <w:r w:rsidRPr="00896560">
        <w:rPr>
          <w:rFonts w:cs="Arial"/>
          <w:sz w:val="20"/>
          <w:szCs w:val="24"/>
          <w:lang w:val="mn-MN"/>
        </w:rPr>
        <w:t xml:space="preserve">: ажиллах хүчний олон талт байдал, кластерын төлөв байдал, олон улсын хамтын бүтээл, олон талт хамтын ажиллагаа, шинжлэх ухааны нийтлэл, патентын өргөдөл, судалгаа, хөгжүүлэлтийн ажлын зардал, судалгааны байгууллагын нэр хүнд.  </w:t>
      </w:r>
    </w:p>
    <w:p w14:paraId="44A5B685" w14:textId="50C010BF" w:rsidR="00040EA2" w:rsidRPr="00896560" w:rsidRDefault="00040EA2" w:rsidP="00040EA2">
      <w:pPr>
        <w:spacing w:after="120"/>
        <w:ind w:left="426"/>
        <w:rPr>
          <w:rFonts w:cs="Arial"/>
          <w:sz w:val="20"/>
          <w:szCs w:val="24"/>
          <w:lang w:val="mn-MN"/>
        </w:rPr>
      </w:pPr>
      <w:r w:rsidRPr="00896560">
        <w:rPr>
          <w:rFonts w:cs="Arial"/>
          <w:sz w:val="20"/>
          <w:szCs w:val="24"/>
          <w:lang w:val="mn-MN"/>
        </w:rPr>
        <w:t xml:space="preserve">** Ур чадвар: дундаж суралцсан жил, ажиллах хүчний сургалтын түвшин, мэргэжлийн сургалтын чанар, төгсөгчдийн ур чадвар, </w:t>
      </w:r>
      <w:r w:rsidR="00024FE7" w:rsidRPr="00896560">
        <w:rPr>
          <w:rFonts w:cs="Arial"/>
          <w:sz w:val="20"/>
          <w:szCs w:val="24"/>
          <w:lang w:val="mn-MN"/>
        </w:rPr>
        <w:t>идэвхтэй</w:t>
      </w:r>
      <w:r w:rsidRPr="00896560">
        <w:rPr>
          <w:rFonts w:cs="Arial"/>
          <w:sz w:val="20"/>
          <w:szCs w:val="24"/>
          <w:lang w:val="mn-MN"/>
        </w:rPr>
        <w:t xml:space="preserve"> хүн амын дижитал ур чадвар, чадварлаг ажилтнуудыг олоход хялбар байдал, сургалт дахь шүүмжлэлт сэтгэлгээ, бага боловсролын сургуулийн сурагч ба багшийн харьцаа.</w:t>
      </w:r>
    </w:p>
    <w:p w14:paraId="2457D7C5" w14:textId="77777777" w:rsidR="00040EA2" w:rsidRPr="00896560" w:rsidRDefault="00040EA2" w:rsidP="00040EA2">
      <w:pPr>
        <w:spacing w:after="120"/>
        <w:ind w:left="426"/>
        <w:rPr>
          <w:rFonts w:cs="Arial"/>
          <w:sz w:val="20"/>
          <w:szCs w:val="24"/>
          <w:lang w:val="mn-MN"/>
        </w:rPr>
      </w:pPr>
      <w:r w:rsidRPr="00896560">
        <w:rPr>
          <w:rFonts w:cs="Arial"/>
          <w:sz w:val="20"/>
          <w:szCs w:val="24"/>
          <w:lang w:val="mn-MN"/>
        </w:rPr>
        <w:t>*** Хөдөлмөрийн зах зээл: цомхотголын зардал, ажилд авах, ажлаас халах байдал, хөдөлмөр-ажил олгогчийн харилцааны хамтын ажиллагаа, цалинг тодорхойлох уян хатан байдал, хөдөлмөрийн зах зээлийн идэвхтэй бодлого, ажилчдын эрх, гадаадаас ажиллах хүч авахад хялбар байдал, ажиллах хүчний дотоод хөдөлгөөнт байдал, мэргэжлийн удирдлага, цалин хөлс ба бүтээмж, цалин хөлс, цалинтай эмэгтэй ажилчдын эрэгтэй ажилчидтай харьцуулсан харьцаа, татварын хувь хэмжээ</w:t>
      </w:r>
    </w:p>
    <w:p w14:paraId="58FD7708" w14:textId="4F3E6203" w:rsidR="00040EA2" w:rsidRPr="00896560" w:rsidRDefault="00040EA2" w:rsidP="00040EA2">
      <w:pPr>
        <w:spacing w:after="120"/>
        <w:ind w:left="426"/>
        <w:rPr>
          <w:rFonts w:cs="Arial"/>
          <w:sz w:val="20"/>
          <w:szCs w:val="24"/>
          <w:lang w:val="mn-MN"/>
        </w:rPr>
      </w:pPr>
      <w:r w:rsidRPr="00896560">
        <w:rPr>
          <w:rFonts w:cs="Arial"/>
          <w:sz w:val="20"/>
          <w:szCs w:val="24"/>
          <w:lang w:val="mn-MN"/>
        </w:rPr>
        <w:t xml:space="preserve">**** </w:t>
      </w:r>
      <w:r w:rsidR="00B31844" w:rsidRPr="00896560">
        <w:rPr>
          <w:rFonts w:cs="Arial"/>
          <w:sz w:val="20"/>
          <w:szCs w:val="24"/>
          <w:lang w:val="mn-MN"/>
        </w:rPr>
        <w:t>ХХМТ</w:t>
      </w:r>
      <w:r w:rsidRPr="00896560">
        <w:rPr>
          <w:rFonts w:cs="Arial"/>
          <w:sz w:val="20"/>
          <w:szCs w:val="24"/>
          <w:lang w:val="mn-MN"/>
        </w:rPr>
        <w:t xml:space="preserve">-ийн нэвтрүүлэлт: гар утасны захиалга, хөдөлгөөнт өргөн зурвасын захиалга, суурин өргөн зурвасын </w:t>
      </w:r>
      <w:r w:rsidR="00024FE7" w:rsidRPr="00896560">
        <w:rPr>
          <w:rFonts w:cs="Arial"/>
          <w:sz w:val="20"/>
          <w:szCs w:val="24"/>
          <w:lang w:val="mn-MN"/>
        </w:rPr>
        <w:t>интернэт</w:t>
      </w:r>
      <w:r w:rsidRPr="00896560">
        <w:rPr>
          <w:rFonts w:cs="Arial"/>
          <w:sz w:val="20"/>
          <w:szCs w:val="24"/>
          <w:lang w:val="mn-MN"/>
        </w:rPr>
        <w:t xml:space="preserve"> захиалга, шилэн кабелийн </w:t>
      </w:r>
      <w:r w:rsidR="00024FE7" w:rsidRPr="00896560">
        <w:rPr>
          <w:rFonts w:cs="Arial"/>
          <w:sz w:val="20"/>
          <w:szCs w:val="24"/>
          <w:lang w:val="mn-MN"/>
        </w:rPr>
        <w:t>интернэтийн</w:t>
      </w:r>
      <w:r w:rsidRPr="00896560">
        <w:rPr>
          <w:rFonts w:cs="Arial"/>
          <w:sz w:val="20"/>
          <w:szCs w:val="24"/>
          <w:lang w:val="mn-MN"/>
        </w:rPr>
        <w:t xml:space="preserve"> захиалга, </w:t>
      </w:r>
      <w:r w:rsidR="00024FE7" w:rsidRPr="00896560">
        <w:rPr>
          <w:rFonts w:cs="Arial"/>
          <w:sz w:val="20"/>
          <w:szCs w:val="24"/>
          <w:lang w:val="mn-MN"/>
        </w:rPr>
        <w:t>интернэт</w:t>
      </w:r>
      <w:r w:rsidRPr="00896560">
        <w:rPr>
          <w:rFonts w:cs="Arial"/>
          <w:sz w:val="20"/>
          <w:szCs w:val="24"/>
          <w:lang w:val="mn-MN"/>
        </w:rPr>
        <w:t xml:space="preserve"> хэрэглэгчдийн </w:t>
      </w:r>
      <w:r w:rsidR="00024FE7" w:rsidRPr="00896560">
        <w:rPr>
          <w:rFonts w:cs="Arial"/>
          <w:sz w:val="20"/>
          <w:szCs w:val="24"/>
          <w:lang w:val="mn-MN"/>
        </w:rPr>
        <w:t>талаарх</w:t>
      </w:r>
      <w:r w:rsidRPr="00896560">
        <w:rPr>
          <w:rFonts w:cs="Arial"/>
          <w:sz w:val="20"/>
          <w:szCs w:val="24"/>
          <w:lang w:val="mn-MN"/>
        </w:rPr>
        <w:t xml:space="preserve"> мэдээлэл.</w:t>
      </w:r>
    </w:p>
    <w:p w14:paraId="0ECC5F47" w14:textId="1560B0B7" w:rsidR="00040EA2" w:rsidRPr="00896560" w:rsidRDefault="00040EA2" w:rsidP="00CA7ED3">
      <w:pPr>
        <w:rPr>
          <w:lang w:val="mn-MN"/>
        </w:rPr>
      </w:pPr>
      <w:r w:rsidRPr="00896560">
        <w:rPr>
          <w:lang w:val="mn-MN"/>
        </w:rPr>
        <w:t xml:space="preserve">Технологийн чиг хандлага нь эдийн засгийн дижитал шилжилтийг бий болгож байна. Жишээлбэл, IoT нь дэлхийн өнцөг булан </w:t>
      </w:r>
      <w:r w:rsidR="00024FE7" w:rsidRPr="00896560">
        <w:rPr>
          <w:lang w:val="mn-MN"/>
        </w:rPr>
        <w:t>бүрд</w:t>
      </w:r>
      <w:r w:rsidRPr="00896560">
        <w:rPr>
          <w:lang w:val="mn-MN"/>
        </w:rPr>
        <w:t xml:space="preserve"> байгаа олон тэрбум объектуудыг холбож, автоматжуулалт, бодит цаг хугацаанд харилцан үйлчлэх боломжийг бүрдүүлэх боломжтой болгож байна. Асар их хэмжээний өгөгдлийг боловсруулж, үр дүн гаргах боломжтой болж, шийдвэр гаргалтын үр ашгийг дээшлүүлж байна. Машин сургалт, их өгөгдөл, үүлэн тооцооллын чиглэлээр технологийн дэвшил гарсантай холбоотойгоор  хиймэл оюун ухаанд хөрөнгө оруулалт оруулах, түүнийг нэвтрүүлэх асуудал чухал болоод байна. </w:t>
      </w:r>
    </w:p>
    <w:p w14:paraId="436AE4F7" w14:textId="4C3D6EA9" w:rsidR="002712D2" w:rsidRPr="00896560" w:rsidRDefault="004A2F9E" w:rsidP="002712D2">
      <w:pPr>
        <w:rPr>
          <w:rFonts w:cs="Arial"/>
          <w:b/>
          <w:bCs/>
          <w:i/>
          <w:iCs/>
          <w:lang w:val="mn-MN"/>
        </w:rPr>
      </w:pPr>
      <w:r w:rsidRPr="00896560">
        <w:rPr>
          <w:rFonts w:cs="Arial"/>
          <w:b/>
          <w:bCs/>
          <w:i/>
          <w:iCs/>
          <w:lang w:val="mn-MN"/>
        </w:rPr>
        <w:t>Канад, Хятад, Герман, Сингапур улсын</w:t>
      </w:r>
      <w:r w:rsidR="002712D2" w:rsidRPr="00896560">
        <w:rPr>
          <w:rFonts w:cs="Arial"/>
          <w:b/>
          <w:bCs/>
          <w:i/>
          <w:iCs/>
          <w:lang w:val="mn-MN"/>
        </w:rPr>
        <w:t xml:space="preserve"> </w:t>
      </w:r>
      <w:r w:rsidR="00B31844" w:rsidRPr="00896560">
        <w:rPr>
          <w:rFonts w:cs="Arial"/>
          <w:b/>
          <w:bCs/>
          <w:i/>
          <w:iCs/>
          <w:lang w:val="mn-MN"/>
        </w:rPr>
        <w:t>ХХМТ</w:t>
      </w:r>
      <w:r w:rsidR="002712D2" w:rsidRPr="00896560">
        <w:rPr>
          <w:rFonts w:cs="Arial"/>
          <w:b/>
          <w:bCs/>
          <w:i/>
          <w:iCs/>
          <w:lang w:val="mn-MN"/>
        </w:rPr>
        <w:t>-ийн салбарын хандлага</w:t>
      </w:r>
    </w:p>
    <w:p w14:paraId="76DEBB28" w14:textId="4B3B9BDE" w:rsidR="002712D2" w:rsidRPr="00896560" w:rsidRDefault="002712D2" w:rsidP="00CA7ED3">
      <w:pPr>
        <w:rPr>
          <w:lang w:val="mn-MN"/>
        </w:rPr>
      </w:pPr>
      <w:r w:rsidRPr="00896560">
        <w:rPr>
          <w:lang w:val="mn-MN"/>
        </w:rPr>
        <w:t xml:space="preserve">Энэхүү 4 улсын хувьд, </w:t>
      </w:r>
      <w:r w:rsidR="00B31844" w:rsidRPr="00896560">
        <w:rPr>
          <w:lang w:val="mn-MN"/>
        </w:rPr>
        <w:t>ХХМТ</w:t>
      </w:r>
      <w:r w:rsidRPr="00896560">
        <w:rPr>
          <w:lang w:val="mn-MN"/>
        </w:rPr>
        <w:t xml:space="preserve">-ийн ДНБ-д эзлэх хувь 4-6 хувьтай байна. Гэсэн хэдий ч тухайн орны үндэсний статистикийн байгууллагууд болон OECD-ийн ашигладаг тодорхойлолтууд харилцан адилгүй байдаг тул өгөгдөл мэдээллийг бүрэн харьцуулах боломжгүй юм. Хятадад </w:t>
      </w:r>
      <w:r w:rsidR="00B31844" w:rsidRPr="00896560">
        <w:rPr>
          <w:lang w:val="mn-MN"/>
        </w:rPr>
        <w:t>ХХМТ</w:t>
      </w:r>
      <w:r w:rsidRPr="00896560">
        <w:rPr>
          <w:lang w:val="mn-MN"/>
        </w:rPr>
        <w:t xml:space="preserve">-ийн салбарын үнэлгээ 2015 онд ДНБ-ний 4.8 хувийг эзэлж байв </w:t>
      </w:r>
      <w:r w:rsidR="001E4E0B" w:rsidRPr="00896560">
        <w:rPr>
          <w:lang w:val="mn-MN"/>
        </w:rPr>
        <w:fldChar w:fldCharType="begin" w:fldLock="1"/>
      </w:r>
      <w:r w:rsidR="00D1781F" w:rsidRPr="00896560">
        <w:rPr>
          <w:lang w:val="mn-MN"/>
        </w:rPr>
        <w:instrText>ADDIN CSL_CITATION {"citationItems":[{"id":"ITEM-1","itemData":{"DOI":"https://doi.org/10.1787/eco_surveys-chn-2019-en","abstract":"China’s growth continues to slow, but it is still high by international standards and contributes about a quarter of global growth. The growth model based on capital accumulation has led to misallocation of capital and excess capacity in a number of industries as well as falling investment efficiency, dictating a slower pace for investment. The reining in of shadow banking, an important source of financing for local infrastructure projects and for the private sector, weighs further on investment. Investment has been financed by debt, fuelled by interest subsidies and implicit guarantees for state-owned enterprises and other public entities. Slower growth implies lower enterprise profits and lower ability to service their debt, which has been accumulated primarily by state-owned enterprises and has reached unsustainable levels. Slowing growth and swiftly enacted tax cuts also imply lower fiscal resources to make growth more inclusive. In the medium term, productivity gains and more inclusive policies could sustain growth. Local protectionism increases transaction costs and hinders competition and restrictions on the hukou and the fragmented pension system limit labour mobility. The Economic Survey of China assesses the country’s recent macroeconomic performance and proposes policy measures to promote higher-quality growth. Policy recommendations relate to how to integrate product and labour markets and enhance inclusiveness.","author":[{"dropping-particle":"","family":"OECD","given":"","non-dropping-particle":"","parse-names":false,"suffix":""}],"id":"ITEM-1","issued":{"date-parts":[["2019"]]},"number-of-pages":"138","title":"OECD Economic Surveys: China","type":"report"},"uris":["http://www.mendeley.com/documents/?uuid=4424a519-a5b9-49ff-b935-345fface00bc"]}],"mendeley":{"formattedCitation":"[15]","plainTextFormattedCitation":"[15]","previouslyFormattedCitation":"[14]"},"properties":{"noteIndex":0},"schema":"https://github.com/citation-style-language/schema/raw/master/csl-citation.json"}</w:instrText>
      </w:r>
      <w:r w:rsidR="001E4E0B" w:rsidRPr="00896560">
        <w:rPr>
          <w:lang w:val="mn-MN"/>
        </w:rPr>
        <w:fldChar w:fldCharType="separate"/>
      </w:r>
      <w:r w:rsidR="00D1781F" w:rsidRPr="00896560">
        <w:rPr>
          <w:noProof/>
          <w:lang w:val="mn-MN"/>
        </w:rPr>
        <w:t>[15]</w:t>
      </w:r>
      <w:r w:rsidR="001E4E0B" w:rsidRPr="00896560">
        <w:rPr>
          <w:lang w:val="mn-MN"/>
        </w:rPr>
        <w:fldChar w:fldCharType="end"/>
      </w:r>
      <w:r w:rsidRPr="00896560">
        <w:rPr>
          <w:lang w:val="mn-MN"/>
        </w:rPr>
        <w:t xml:space="preserve">. Үүнд </w:t>
      </w:r>
      <w:r w:rsidR="00B31844" w:rsidRPr="00896560">
        <w:rPr>
          <w:lang w:val="mn-MN"/>
        </w:rPr>
        <w:t>ХХМТ</w:t>
      </w:r>
      <w:r w:rsidRPr="00896560">
        <w:rPr>
          <w:lang w:val="mn-MN"/>
        </w:rPr>
        <w:t xml:space="preserve">-ийн үйлдвэрлэлийн хэмжээг оруулсан боловч </w:t>
      </w:r>
      <w:r w:rsidR="00B31844" w:rsidRPr="00896560">
        <w:rPr>
          <w:lang w:val="mn-MN"/>
        </w:rPr>
        <w:t>ХХМТ</w:t>
      </w:r>
      <w:r w:rsidRPr="00896560">
        <w:rPr>
          <w:lang w:val="mn-MN"/>
        </w:rPr>
        <w:t xml:space="preserve">-ийн худалдааг оруулаагүй байна. Канадын </w:t>
      </w:r>
      <w:r w:rsidR="00B31844" w:rsidRPr="00896560">
        <w:rPr>
          <w:lang w:val="mn-MN"/>
        </w:rPr>
        <w:t>ХХМТ</w:t>
      </w:r>
      <w:r w:rsidRPr="00896560">
        <w:rPr>
          <w:lang w:val="mn-MN"/>
        </w:rPr>
        <w:t xml:space="preserve">-ийн салбар 2018 онд ДНБ-нийхээ 4.5 хувийг бүрдүүлжээ. Германд </w:t>
      </w:r>
      <w:r w:rsidR="00B31844" w:rsidRPr="00896560">
        <w:rPr>
          <w:lang w:val="mn-MN"/>
        </w:rPr>
        <w:t>ХХМТ</w:t>
      </w:r>
      <w:r w:rsidRPr="00896560">
        <w:rPr>
          <w:lang w:val="mn-MN"/>
        </w:rPr>
        <w:t>-ийн салбар (</w:t>
      </w:r>
      <w:r w:rsidR="00B31844" w:rsidRPr="00896560">
        <w:rPr>
          <w:lang w:val="mn-MN"/>
        </w:rPr>
        <w:t>ХХМТ</w:t>
      </w:r>
      <w:r w:rsidRPr="00896560">
        <w:rPr>
          <w:lang w:val="mn-MN"/>
        </w:rPr>
        <w:t xml:space="preserve"> -ийн худалдааг оруулаагүй) 2017 онд тус улсын ДНБ-ний 4.2 хувийг эзэлж байсан бол Сингапурт </w:t>
      </w:r>
      <w:r w:rsidR="00B31844" w:rsidRPr="00896560">
        <w:rPr>
          <w:lang w:val="mn-MN"/>
        </w:rPr>
        <w:t>ХХМТ</w:t>
      </w:r>
      <w:r w:rsidRPr="00896560">
        <w:rPr>
          <w:lang w:val="mn-MN"/>
        </w:rPr>
        <w:t xml:space="preserve">-ийн үйлчилгээний салбар 2018 онд ДНБ-д оруулсан нийт нэрлэсэн үнийн дүнгийн 4.1 хувийг бүрдүүлсэн байна (Худалдаа, Аж үйлдвэрийн яам, 2018). </w:t>
      </w:r>
      <w:r w:rsidR="00024FE7" w:rsidRPr="00896560">
        <w:rPr>
          <w:lang w:val="mn-MN"/>
        </w:rPr>
        <w:t>Сингапурын</w:t>
      </w:r>
      <w:r w:rsidRPr="00896560">
        <w:rPr>
          <w:lang w:val="mn-MN"/>
        </w:rPr>
        <w:t xml:space="preserve"> </w:t>
      </w:r>
      <w:r w:rsidR="00B31844" w:rsidRPr="00896560">
        <w:rPr>
          <w:lang w:val="mn-MN"/>
        </w:rPr>
        <w:t>ХХМТ</w:t>
      </w:r>
      <w:r w:rsidRPr="00896560">
        <w:rPr>
          <w:lang w:val="mn-MN"/>
        </w:rPr>
        <w:t xml:space="preserve">-ийн үйлдвэрлэлийн </w:t>
      </w:r>
      <w:r w:rsidR="00024FE7" w:rsidRPr="00896560">
        <w:rPr>
          <w:lang w:val="mn-MN"/>
        </w:rPr>
        <w:t>талаарх</w:t>
      </w:r>
      <w:r w:rsidRPr="00896560">
        <w:rPr>
          <w:lang w:val="mn-MN"/>
        </w:rPr>
        <w:t xml:space="preserve"> мэдээлэл байхгүй байна. Гэсэн хэдий ч хагас дамжуулагчийн салбарын чухал хэсэг болох электроникийн үйлдвэрлэл Сингапурын ДНБ-ний 5.4 хувийг бүрдүүлдэг байна </w:t>
      </w:r>
      <w:r w:rsidR="002F4164" w:rsidRPr="00896560">
        <w:rPr>
          <w:lang w:val="mn-MN"/>
        </w:rPr>
        <w:fldChar w:fldCharType="begin" w:fldLock="1"/>
      </w:r>
      <w:r w:rsidR="00D1781F" w:rsidRPr="00896560">
        <w:rPr>
          <w:lang w:val="mn-MN"/>
        </w:rPr>
        <w:instrText>ADDIN CSL_CITATION {"citationItems":[{"id":"ITEM-1","itemData":{"author":[{"dropping-particle":"","family":"SkillsFuture Singapore","given":"","non-dropping-particle":"","parse-names":false,"suffix":""}],"id":"ITEM-1","issued":{"date-parts":[["2017"]]},"page":"98","title":"Skills Framework for Electronics","type":"article-journal"},"uris":["http://www.mendeley.com/documents/?uuid=c784e800-0cd0-4329-ab59-080b047cf5fd"]}],"mendeley":{"formattedCitation":"[16]","plainTextFormattedCitation":"[16]","previouslyFormattedCitation":"[15]"},"properties":{"noteIndex":0},"schema":"https://github.com/citation-style-language/schema/raw/master/csl-citation.json"}</w:instrText>
      </w:r>
      <w:r w:rsidR="002F4164" w:rsidRPr="00896560">
        <w:rPr>
          <w:lang w:val="mn-MN"/>
        </w:rPr>
        <w:fldChar w:fldCharType="separate"/>
      </w:r>
      <w:r w:rsidR="00D1781F" w:rsidRPr="00896560">
        <w:rPr>
          <w:noProof/>
          <w:lang w:val="mn-MN"/>
        </w:rPr>
        <w:t>[16]</w:t>
      </w:r>
      <w:r w:rsidR="002F4164" w:rsidRPr="00896560">
        <w:rPr>
          <w:lang w:val="mn-MN"/>
        </w:rPr>
        <w:fldChar w:fldCharType="end"/>
      </w:r>
      <w:r w:rsidRPr="00896560">
        <w:rPr>
          <w:lang w:val="mn-MN"/>
        </w:rPr>
        <w:t>.</w:t>
      </w:r>
    </w:p>
    <w:p w14:paraId="59BEEF28" w14:textId="0F5B6FCF" w:rsidR="002712D2" w:rsidRPr="00896560" w:rsidRDefault="002712D2" w:rsidP="002712D2">
      <w:pPr>
        <w:rPr>
          <w:rFonts w:cs="Arial"/>
          <w:i/>
          <w:iCs/>
          <w:u w:val="single"/>
          <w:lang w:val="mn-MN"/>
        </w:rPr>
      </w:pPr>
      <w:r w:rsidRPr="00896560">
        <w:rPr>
          <w:rFonts w:cs="Arial"/>
          <w:i/>
          <w:iCs/>
          <w:u w:val="single"/>
          <w:lang w:val="mn-MN"/>
        </w:rPr>
        <w:t>Канад</w:t>
      </w:r>
      <w:r w:rsidR="00766A59" w:rsidRPr="00896560">
        <w:rPr>
          <w:rFonts w:cs="Arial"/>
          <w:i/>
          <w:iCs/>
          <w:u w:val="single"/>
          <w:lang w:val="mn-MN"/>
        </w:rPr>
        <w:t xml:space="preserve"> улс</w:t>
      </w:r>
    </w:p>
    <w:p w14:paraId="0CE9B4AA" w14:textId="2D2E4689" w:rsidR="002712D2" w:rsidRPr="00896560" w:rsidRDefault="00B31844" w:rsidP="00CA7ED3">
      <w:pPr>
        <w:rPr>
          <w:lang w:val="mn-MN"/>
        </w:rPr>
      </w:pPr>
      <w:r w:rsidRPr="00896560">
        <w:rPr>
          <w:lang w:val="mn-MN"/>
        </w:rPr>
        <w:t>ХХМТ</w:t>
      </w:r>
      <w:r w:rsidR="002712D2" w:rsidRPr="00896560">
        <w:rPr>
          <w:lang w:val="mn-MN"/>
        </w:rPr>
        <w:t xml:space="preserve">-ийн салбарын өсөлт нь Канадын сүүлийн таван жилийн эдийн засгийн нийт өсөлтөөс давсан үзүүлэлттэй байна. 2018 онд </w:t>
      </w:r>
      <w:r w:rsidRPr="00896560">
        <w:rPr>
          <w:lang w:val="mn-MN"/>
        </w:rPr>
        <w:t>ХХМТ</w:t>
      </w:r>
      <w:r w:rsidR="002712D2" w:rsidRPr="00896560">
        <w:rPr>
          <w:lang w:val="mn-MN"/>
        </w:rPr>
        <w:t xml:space="preserve">-ийн салбар 3.7 хувиар өссөн; Канадын эдийн засаг бүхэлдээ 2.3 хувиар өссөн өсөлтөөс 1.4 пунктээр өндөр байна. Салбарын өсөлтөд </w:t>
      </w:r>
      <w:r w:rsidR="00024FE7" w:rsidRPr="00896560">
        <w:rPr>
          <w:lang w:val="mn-MN"/>
        </w:rPr>
        <w:t>программ</w:t>
      </w:r>
      <w:r w:rsidR="002712D2" w:rsidRPr="00896560">
        <w:rPr>
          <w:lang w:val="mn-MN"/>
        </w:rPr>
        <w:t xml:space="preserve"> хангамж, </w:t>
      </w:r>
      <w:r w:rsidR="00024FE7" w:rsidRPr="00896560">
        <w:rPr>
          <w:lang w:val="mn-MN"/>
        </w:rPr>
        <w:t>компьютерын</w:t>
      </w:r>
      <w:r w:rsidR="002712D2" w:rsidRPr="00896560">
        <w:rPr>
          <w:lang w:val="mn-MN"/>
        </w:rPr>
        <w:t xml:space="preserve"> үйлчилгээ (жилийн дундаж </w:t>
      </w:r>
      <w:r w:rsidR="002712D2" w:rsidRPr="00896560">
        <w:rPr>
          <w:lang w:val="mn-MN"/>
        </w:rPr>
        <w:lastRenderedPageBreak/>
        <w:t xml:space="preserve">өсөлтийн хувь нь 7.7) болон </w:t>
      </w:r>
      <w:r w:rsidRPr="00896560">
        <w:rPr>
          <w:lang w:val="mn-MN"/>
        </w:rPr>
        <w:t>ХХМТ</w:t>
      </w:r>
      <w:r w:rsidR="002712D2" w:rsidRPr="00896560">
        <w:rPr>
          <w:lang w:val="mn-MN"/>
        </w:rPr>
        <w:t>-ийн бөөний худалдаа (жилийн дундаж өсөлтийн хувь нь 11.4) чухал нөлөө үзүүлсэн байна.</w:t>
      </w:r>
      <w:r w:rsidR="001544BF" w:rsidRPr="00896560">
        <w:rPr>
          <w:rStyle w:val="FootnoteReference"/>
          <w:lang w:val="mn-MN"/>
        </w:rPr>
        <w:footnoteReference w:id="1"/>
      </w:r>
    </w:p>
    <w:p w14:paraId="7CC49D25" w14:textId="1A04F1D2" w:rsidR="002712D2" w:rsidRPr="00896560" w:rsidRDefault="00766A59" w:rsidP="002712D2">
      <w:pPr>
        <w:rPr>
          <w:rFonts w:cs="Arial"/>
          <w:i/>
          <w:iCs/>
          <w:u w:val="single"/>
          <w:lang w:val="mn-MN"/>
        </w:rPr>
      </w:pPr>
      <w:r w:rsidRPr="00896560">
        <w:rPr>
          <w:rFonts w:cs="Arial"/>
          <w:i/>
          <w:iCs/>
          <w:u w:val="single"/>
          <w:lang w:val="mn-MN"/>
        </w:rPr>
        <w:t>БНХАУ</w:t>
      </w:r>
    </w:p>
    <w:p w14:paraId="1DCD87E9" w14:textId="460F77F7" w:rsidR="002712D2" w:rsidRPr="00896560" w:rsidRDefault="00B31844" w:rsidP="00CA7ED3">
      <w:pPr>
        <w:rPr>
          <w:lang w:val="mn-MN"/>
        </w:rPr>
      </w:pPr>
      <w:r w:rsidRPr="00896560">
        <w:rPr>
          <w:lang w:val="mn-MN"/>
        </w:rPr>
        <w:t>ХХМТ</w:t>
      </w:r>
      <w:r w:rsidR="002712D2" w:rsidRPr="00896560">
        <w:rPr>
          <w:lang w:val="mn-MN"/>
        </w:rPr>
        <w:t xml:space="preserve">-ийн салбарын өсөлт сүүлийн жилүүдэд Хятадад маш өндөр байна. Жишээлбэл, харилцаа холбооны салбарын барааны эргэлт 2014 оноос хойш маш хурдацтай өссөн ба 2016 онд 60 гаруй хувиар </w:t>
      </w:r>
      <w:r w:rsidR="00024FE7" w:rsidRPr="00896560">
        <w:rPr>
          <w:lang w:val="mn-MN"/>
        </w:rPr>
        <w:t>өсжээ</w:t>
      </w:r>
      <w:r w:rsidR="002712D2" w:rsidRPr="00896560">
        <w:rPr>
          <w:lang w:val="mn-MN"/>
        </w:rPr>
        <w:t xml:space="preserve"> </w:t>
      </w:r>
      <w:r w:rsidR="001544BF" w:rsidRPr="00896560">
        <w:rPr>
          <w:lang w:val="mn-MN"/>
        </w:rPr>
        <w:fldChar w:fldCharType="begin" w:fldLock="1"/>
      </w:r>
      <w:r w:rsidR="00D1781F" w:rsidRPr="00896560">
        <w:rPr>
          <w:lang w:val="mn-MN"/>
        </w:rPr>
        <w:instrText>ADDIN CSL_CITATION {"citationItems":[{"id":"ITEM-1","itemData":{"DOI":"10.1787/sti_scoreboard-2013-sum-fr","ISBN":"9789264268821","author":[{"dropping-particle":"","family":"OECD","given":"","non-dropping-particle":"","parse-names":false,"suffix":""}],"id":"ITEM-1","issued":{"date-parts":[["2017"]]},"number-of-pages":"224","title":"OECD Science, Technology and Industry Scoreboard 2017","type":"book"},"uris":["http://www.mendeley.com/documents/?uuid=89b576e8-4980-4bb4-8a06-65661983b213"]}],"mendeley":{"formattedCitation":"[17]","plainTextFormattedCitation":"[17]","previouslyFormattedCitation":"[16]"},"properties":{"noteIndex":0},"schema":"https://github.com/citation-style-language/schema/raw/master/csl-citation.json"}</w:instrText>
      </w:r>
      <w:r w:rsidR="001544BF" w:rsidRPr="00896560">
        <w:rPr>
          <w:lang w:val="mn-MN"/>
        </w:rPr>
        <w:fldChar w:fldCharType="separate"/>
      </w:r>
      <w:r w:rsidR="00D1781F" w:rsidRPr="00896560">
        <w:rPr>
          <w:noProof/>
          <w:lang w:val="mn-MN"/>
        </w:rPr>
        <w:t>[17]</w:t>
      </w:r>
      <w:r w:rsidR="001544BF" w:rsidRPr="00896560">
        <w:rPr>
          <w:lang w:val="mn-MN"/>
        </w:rPr>
        <w:fldChar w:fldCharType="end"/>
      </w:r>
      <w:r w:rsidR="002712D2" w:rsidRPr="00896560">
        <w:rPr>
          <w:lang w:val="mn-MN"/>
        </w:rPr>
        <w:t xml:space="preserve">. Хятад улс цахим худалдаа, финтек зэрэг дижитал үйлдвэрлэлийн гол салбараараа дэлхийд тэргүүлэгч болжээ. Цахим худалдааны дэлхийн гүйлгээний 40 гаруй хувийг Хятад эзэлдэг бөгөөд тус улсын цахим худалдааны нэвтрэлтийн түвшин нь нийт жижиглэн худалдааны 15 хувийг эзэлж байна. Энэ үзүүлэлт АНУ-д 10 хувьтай байдаг байна. Финтекийн чиглэлээр дэлхийн компаниудын үнэлгээний 70 гаруй хувийг Хятадын компаниуд эзэлж байна </w:t>
      </w:r>
      <w:r w:rsidR="00F82792" w:rsidRPr="00896560">
        <w:rPr>
          <w:lang w:val="mn-MN"/>
        </w:rPr>
        <w:fldChar w:fldCharType="begin" w:fldLock="1"/>
      </w:r>
      <w:r w:rsidR="00D1781F" w:rsidRPr="00896560">
        <w:rPr>
          <w:lang w:val="mn-MN"/>
        </w:rPr>
        <w:instrText>ADDIN CSL_CITATION {"citationItems":[{"id":"ITEM-1","itemData":{"DOI":"10.17323/1996-7845-2019-02-11","ISSN":"25422081","abstract":"China's digital economy has expanded rapidly in recent years. While average digitalization of the economy remains lower than in advanced economies, digitalization is already high in certain regions and sectors, in particular e-commerce and fintech, and costal regions. Such transformation has boosted productivity growth, with varying impact on employment across sectors. Going forward, digitalization will continue to reshape the Chinese economy by improving efficiency, softening though not reversing, the downward trend of potential growth as the economy matures. The government should play a vital role in maximizing the benefits of digitalization while minimizing related risks, such as potential labor disruption, privacy infringement, emerging oligopolies, and financial risks.","author":[{"dropping-particle":"","family":"Zhang","given":"Longmei","non-dropping-particle":"","parse-names":false,"suffix":""},{"dropping-particle":"","family":"Chen","given":"Sally","non-dropping-particle":"","parse-names":false,"suffix":""}],"container-title":"International Organisations Research Journal","id":"ITEM-1","issue":"2","issued":{"date-parts":[["2019"]]},"page":"275-303","title":"China's digital economy: Opportunities and risks","type":"article-journal","volume":"14"},"uris":["http://www.mendeley.com/documents/?uuid=24042ab2-2803-48de-b4a6-8f6e10580bca"]}],"mendeley":{"formattedCitation":"[18]","plainTextFormattedCitation":"[18]","previouslyFormattedCitation":"[17]"},"properties":{"noteIndex":0},"schema":"https://github.com/citation-style-language/schema/raw/master/csl-citation.json"}</w:instrText>
      </w:r>
      <w:r w:rsidR="00F82792" w:rsidRPr="00896560">
        <w:rPr>
          <w:lang w:val="mn-MN"/>
        </w:rPr>
        <w:fldChar w:fldCharType="separate"/>
      </w:r>
      <w:r w:rsidR="00D1781F" w:rsidRPr="00896560">
        <w:rPr>
          <w:noProof/>
          <w:lang w:val="mn-MN"/>
        </w:rPr>
        <w:t>[18]</w:t>
      </w:r>
      <w:r w:rsidR="00F82792" w:rsidRPr="00896560">
        <w:rPr>
          <w:lang w:val="mn-MN"/>
        </w:rPr>
        <w:fldChar w:fldCharType="end"/>
      </w:r>
      <w:r w:rsidR="002712D2" w:rsidRPr="00896560">
        <w:rPr>
          <w:lang w:val="mn-MN"/>
        </w:rPr>
        <w:t>.</w:t>
      </w:r>
    </w:p>
    <w:p w14:paraId="70E3A5AC" w14:textId="25A30A9B" w:rsidR="002712D2" w:rsidRPr="00896560" w:rsidRDefault="00766A59" w:rsidP="002712D2">
      <w:pPr>
        <w:rPr>
          <w:rFonts w:cs="Arial"/>
          <w:i/>
          <w:iCs/>
          <w:u w:val="single"/>
          <w:lang w:val="mn-MN"/>
        </w:rPr>
      </w:pPr>
      <w:r w:rsidRPr="00896560">
        <w:rPr>
          <w:rFonts w:cs="Arial"/>
          <w:i/>
          <w:iCs/>
          <w:u w:val="single"/>
          <w:lang w:val="mn-MN"/>
        </w:rPr>
        <w:t>ХБНГУ</w:t>
      </w:r>
    </w:p>
    <w:p w14:paraId="6857A1E1" w14:textId="1BAE0C74" w:rsidR="002712D2" w:rsidRPr="00896560" w:rsidRDefault="002712D2" w:rsidP="00CA7ED3">
      <w:pPr>
        <w:rPr>
          <w:lang w:val="mn-MN"/>
        </w:rPr>
      </w:pPr>
      <w:r w:rsidRPr="00896560">
        <w:rPr>
          <w:lang w:val="mn-MN"/>
        </w:rPr>
        <w:t xml:space="preserve">2010-2018 оны хооронд </w:t>
      </w:r>
      <w:r w:rsidR="00B31844" w:rsidRPr="00896560">
        <w:rPr>
          <w:lang w:val="mn-MN"/>
        </w:rPr>
        <w:t>ХХМТ</w:t>
      </w:r>
      <w:r w:rsidRPr="00896560">
        <w:rPr>
          <w:lang w:val="mn-MN"/>
        </w:rPr>
        <w:t xml:space="preserve">-ийн салбарын нийт нэмүү өртөг Германы эдийн засгийн бусад уламжлалт аж үйлдвэрийн салбар болох механик инженерчлэл, химийн үйлдвэрлэлтэй харьцуулахад илүү өндөр өсөлттэй байсан байна. 2016-2017 оны хооронд нийт нэмүү өртөг 4% -иар өссөн </w:t>
      </w:r>
      <w:r w:rsidR="009B524C" w:rsidRPr="00896560">
        <w:rPr>
          <w:lang w:val="mn-MN"/>
        </w:rPr>
        <w:fldChar w:fldCharType="begin" w:fldLock="1"/>
      </w:r>
      <w:r w:rsidR="00D1781F" w:rsidRPr="00896560">
        <w:rPr>
          <w:lang w:val="mn-MN"/>
        </w:rPr>
        <w:instrText>ADDIN CSL_CITATION {"citationItems":[{"id":"ITEM-1","itemData":{"author":[{"dropping-particle":"","family":"Weber","given":"Tobias","non-dropping-particle":"","parse-names":false,"suffix":""},{"dropping-particle":"","family":"Bertschek","given":"Irene","non-dropping-particle":"","parse-names":false,"suffix":""}],"id":"ITEM-1","issued":{"date-parts":[["2018"]]},"number-of-pages":"68","title":"Monitoring-Report Economy DIGITAL 2018. The ICT status of Germany and its comparative position internationally","type":"report"},"uris":["http://www.mendeley.com/documents/?uuid=5b3c94cd-bdd3-41da-ad29-8cbb6d83ba8a"]}],"mendeley":{"formattedCitation":"[19]","plainTextFormattedCitation":"[19]","previouslyFormattedCitation":"[18]"},"properties":{"noteIndex":0},"schema":"https://github.com/citation-style-language/schema/raw/master/csl-citation.json"}</w:instrText>
      </w:r>
      <w:r w:rsidR="009B524C" w:rsidRPr="00896560">
        <w:rPr>
          <w:lang w:val="mn-MN"/>
        </w:rPr>
        <w:fldChar w:fldCharType="separate"/>
      </w:r>
      <w:r w:rsidR="00D1781F" w:rsidRPr="00896560">
        <w:rPr>
          <w:noProof/>
          <w:lang w:val="mn-MN"/>
        </w:rPr>
        <w:t>[19]</w:t>
      </w:r>
      <w:r w:rsidR="009B524C" w:rsidRPr="00896560">
        <w:rPr>
          <w:lang w:val="mn-MN"/>
        </w:rPr>
        <w:fldChar w:fldCharType="end"/>
      </w:r>
      <w:r w:rsidRPr="00896560">
        <w:rPr>
          <w:lang w:val="mn-MN"/>
        </w:rPr>
        <w:t>, тус оны ДНБ-ний өсөлт 1.5% байсан байна.</w:t>
      </w:r>
    </w:p>
    <w:p w14:paraId="279657E1" w14:textId="687B7155" w:rsidR="002712D2" w:rsidRPr="00896560" w:rsidRDefault="002712D2" w:rsidP="002712D2">
      <w:pPr>
        <w:rPr>
          <w:rFonts w:cs="Arial"/>
          <w:i/>
          <w:iCs/>
          <w:u w:val="single"/>
          <w:lang w:val="mn-MN"/>
        </w:rPr>
      </w:pPr>
      <w:r w:rsidRPr="00896560">
        <w:rPr>
          <w:rFonts w:cs="Arial"/>
          <w:i/>
          <w:iCs/>
          <w:u w:val="single"/>
          <w:lang w:val="mn-MN"/>
        </w:rPr>
        <w:t>Сингапур</w:t>
      </w:r>
      <w:r w:rsidR="00766A59" w:rsidRPr="00896560">
        <w:rPr>
          <w:rFonts w:cs="Arial"/>
          <w:i/>
          <w:iCs/>
          <w:u w:val="single"/>
          <w:lang w:val="mn-MN"/>
        </w:rPr>
        <w:t xml:space="preserve"> улс</w:t>
      </w:r>
    </w:p>
    <w:p w14:paraId="4DB62708" w14:textId="19D915E7" w:rsidR="002712D2" w:rsidRPr="00896560" w:rsidRDefault="002712D2" w:rsidP="00CA7ED3">
      <w:pPr>
        <w:rPr>
          <w:lang w:val="mn-MN"/>
        </w:rPr>
      </w:pPr>
      <w:r w:rsidRPr="00896560">
        <w:rPr>
          <w:lang w:val="mn-MN"/>
        </w:rPr>
        <w:t xml:space="preserve">Сингапур улсын хувьд </w:t>
      </w:r>
      <w:r w:rsidR="00B31844" w:rsidRPr="00896560">
        <w:rPr>
          <w:lang w:val="mn-MN"/>
        </w:rPr>
        <w:t>ХХМТ</w:t>
      </w:r>
      <w:r w:rsidRPr="00896560">
        <w:rPr>
          <w:lang w:val="mn-MN"/>
        </w:rPr>
        <w:t>-ийн үйлчилгээний салбарын өсөлт 2016 (2.3 хувь) болон 2017 (3.3 хувь) онуудад харьцангуй бага өсөлттэй байсан. Харин 2018 онд 6.0 хувиар өссөн нь тус улсын эдийн засгийн өсөлтийн 3.2 хувийн өсөлтийн хурдаас бараг хоёр дахин өндөр үзүүлэлт юм</w:t>
      </w:r>
      <w:r w:rsidR="00B4010D" w:rsidRPr="00896560">
        <w:rPr>
          <w:lang w:val="mn-MN"/>
        </w:rPr>
        <w:t xml:space="preserve"> </w:t>
      </w:r>
      <w:r w:rsidR="00B4010D" w:rsidRPr="00896560">
        <w:rPr>
          <w:lang w:val="mn-MN"/>
        </w:rPr>
        <w:fldChar w:fldCharType="begin" w:fldLock="1"/>
      </w:r>
      <w:r w:rsidR="00D1781F" w:rsidRPr="00896560">
        <w:rPr>
          <w:lang w:val="mn-MN"/>
        </w:rPr>
        <w:instrText>ADDIN CSL_CITATION {"citationItems":[{"id":"ITEM-1","itemData":{"ISBN":"9789264306165","author":[{"dropping-particle":"","family":"Ministry of Trade and Industry of Singapore","given":"","non-dropping-particle":"","parse-names":false,"suffix":""}],"container-title":"Economic Survey of Singapore","id":"ITEM-1","issued":{"date-parts":[["2018"]]},"number-of-pages":"102","title":"Economic Survey of Singapore","type":"report"},"uris":["http://www.mendeley.com/documents/?uuid=8b4e335d-10d2-4afc-a499-5e1d8c5c5a49"]}],"mendeley":{"formattedCitation":"[20]","plainTextFormattedCitation":"[20]","previouslyFormattedCitation":"[19]"},"properties":{"noteIndex":0},"schema":"https://github.com/citation-style-language/schema/raw/master/csl-citation.json"}</w:instrText>
      </w:r>
      <w:r w:rsidR="00B4010D" w:rsidRPr="00896560">
        <w:rPr>
          <w:lang w:val="mn-MN"/>
        </w:rPr>
        <w:fldChar w:fldCharType="separate"/>
      </w:r>
      <w:r w:rsidR="00D1781F" w:rsidRPr="00896560">
        <w:rPr>
          <w:noProof/>
          <w:lang w:val="mn-MN"/>
        </w:rPr>
        <w:t>[20]</w:t>
      </w:r>
      <w:r w:rsidR="00B4010D" w:rsidRPr="00896560">
        <w:rPr>
          <w:lang w:val="mn-MN"/>
        </w:rPr>
        <w:fldChar w:fldCharType="end"/>
      </w:r>
      <w:r w:rsidRPr="00896560">
        <w:rPr>
          <w:lang w:val="mn-MN"/>
        </w:rPr>
        <w:t xml:space="preserve">. </w:t>
      </w:r>
    </w:p>
    <w:p w14:paraId="60044502" w14:textId="3D2AD405" w:rsidR="002712D2" w:rsidRPr="00896560" w:rsidRDefault="002712D2" w:rsidP="002712D2">
      <w:pPr>
        <w:rPr>
          <w:rFonts w:cs="Arial"/>
          <w:b/>
          <w:bCs/>
          <w:i/>
          <w:iCs/>
          <w:lang w:val="mn-MN"/>
        </w:rPr>
      </w:pPr>
      <w:r w:rsidRPr="00896560">
        <w:rPr>
          <w:rFonts w:cs="Arial"/>
          <w:b/>
          <w:bCs/>
          <w:i/>
          <w:iCs/>
          <w:lang w:val="mn-MN"/>
        </w:rPr>
        <w:t>Канад, Хятад, Герман, Синг</w:t>
      </w:r>
      <w:r w:rsidR="00C14B3C" w:rsidRPr="00896560">
        <w:rPr>
          <w:rFonts w:cs="Arial"/>
          <w:b/>
          <w:bCs/>
          <w:i/>
          <w:iCs/>
          <w:lang w:val="mn-MN"/>
        </w:rPr>
        <w:t>апур улсын</w:t>
      </w:r>
      <w:r w:rsidRPr="00896560">
        <w:rPr>
          <w:rFonts w:cs="Arial"/>
          <w:b/>
          <w:bCs/>
          <w:i/>
          <w:iCs/>
          <w:lang w:val="mn-MN"/>
        </w:rPr>
        <w:t xml:space="preserve"> </w:t>
      </w:r>
      <w:r w:rsidR="00B31844" w:rsidRPr="00896560">
        <w:rPr>
          <w:rFonts w:cs="Arial"/>
          <w:b/>
          <w:bCs/>
          <w:i/>
          <w:iCs/>
          <w:lang w:val="mn-MN"/>
        </w:rPr>
        <w:t>ХХМТ</w:t>
      </w:r>
      <w:r w:rsidRPr="00896560">
        <w:rPr>
          <w:rFonts w:cs="Arial"/>
          <w:b/>
          <w:bCs/>
          <w:i/>
          <w:iCs/>
          <w:lang w:val="mn-MN"/>
        </w:rPr>
        <w:t>-ийн салбарын ажил эрхлэлт</w:t>
      </w:r>
    </w:p>
    <w:p w14:paraId="1ED8352C" w14:textId="2FCE7106" w:rsidR="002712D2" w:rsidRPr="00896560" w:rsidRDefault="00C14B3C" w:rsidP="00CA7ED3">
      <w:pPr>
        <w:rPr>
          <w:lang w:val="mn-MN"/>
        </w:rPr>
      </w:pPr>
      <w:r w:rsidRPr="00896560">
        <w:rPr>
          <w:lang w:val="mn-MN"/>
        </w:rPr>
        <w:t>Дээрх дөрвөн улсын хувьд</w:t>
      </w:r>
      <w:r w:rsidR="002712D2" w:rsidRPr="00896560">
        <w:rPr>
          <w:lang w:val="mn-MN"/>
        </w:rPr>
        <w:t xml:space="preserve"> дотоодын нийт ажил эрхлэлтэд </w:t>
      </w:r>
      <w:r w:rsidR="00B31844" w:rsidRPr="00896560">
        <w:rPr>
          <w:lang w:val="mn-MN"/>
        </w:rPr>
        <w:t>ХХМТ</w:t>
      </w:r>
      <w:r w:rsidR="002712D2" w:rsidRPr="00896560">
        <w:rPr>
          <w:lang w:val="mn-MN"/>
        </w:rPr>
        <w:t xml:space="preserve">-ийн салбарын ажил эрхлэлтийн эзлэх хувь гэсэн үзүүлэлтээр Сингапур улс хамгийн өндөр байсан бол Канад, Герман, БНХАУ удаалжээ. Хэдий тийм ч улс орон бүр </w:t>
      </w:r>
      <w:r w:rsidR="00B31844" w:rsidRPr="00896560">
        <w:rPr>
          <w:lang w:val="mn-MN"/>
        </w:rPr>
        <w:t>ХХМТ</w:t>
      </w:r>
      <w:r w:rsidR="002712D2" w:rsidRPr="00896560">
        <w:rPr>
          <w:lang w:val="mn-MN"/>
        </w:rPr>
        <w:t>-ийн салбарт өөр өөр тодорхойлолтыг ашигладаг тул дөрвөн орны өгөгдлийг бүрэн харьцуулах боломжгүй байна.</w:t>
      </w:r>
    </w:p>
    <w:p w14:paraId="677C8B7C" w14:textId="68D97454" w:rsidR="002712D2" w:rsidRPr="00896560" w:rsidRDefault="00C14B3C" w:rsidP="00CA7ED3">
      <w:pPr>
        <w:rPr>
          <w:lang w:val="mn-MN"/>
        </w:rPr>
      </w:pPr>
      <w:r w:rsidRPr="00896560">
        <w:rPr>
          <w:lang w:val="mn-MN"/>
        </w:rPr>
        <w:t>Канад улсад</w:t>
      </w:r>
      <w:r w:rsidR="002712D2" w:rsidRPr="00896560">
        <w:rPr>
          <w:lang w:val="mn-MN"/>
        </w:rPr>
        <w:t xml:space="preserve"> </w:t>
      </w:r>
      <w:r w:rsidR="00B31844" w:rsidRPr="00896560">
        <w:rPr>
          <w:lang w:val="mn-MN"/>
        </w:rPr>
        <w:t>ХХМТ</w:t>
      </w:r>
      <w:r w:rsidR="002712D2" w:rsidRPr="00896560">
        <w:rPr>
          <w:lang w:val="mn-MN"/>
        </w:rPr>
        <w:t xml:space="preserve">-ийн салбарт 2018 онд 686,700 мэргэжлийн ажилчин ажилласан нь Канадын нийт ажиллах хүчний 3.7 хувийг эзэлж байна </w:t>
      </w:r>
      <w:r w:rsidR="003C6234" w:rsidRPr="00896560">
        <w:rPr>
          <w:lang w:val="mn-MN"/>
        </w:rPr>
        <w:fldChar w:fldCharType="begin" w:fldLock="1"/>
      </w:r>
      <w:r w:rsidR="00D1781F" w:rsidRPr="00896560">
        <w:rPr>
          <w:lang w:val="mn-MN"/>
        </w:rPr>
        <w:instrText>ADDIN CSL_CITATION {"citationItems":[{"id":"ITEM-1","itemData":{"author":[{"dropping-particle":"","family":"ICTC","given":"","non-dropping-particle":"","parse-names":false,"suffix":""}],"id":"ITEM-1","issued":{"date-parts":[["2016"]]},"title":"Digital Economy Annual Review 2018. Ottawa","type":"report"},"uris":["http://www.mendeley.com/documents/?uuid=fe8535cb-281e-4883-b29e-78faebc1d4b4"]}],"mendeley":{"formattedCitation":"[21]","plainTextFormattedCitation":"[21]","previouslyFormattedCitation":"[20]"},"properties":{"noteIndex":0},"schema":"https://github.com/citation-style-language/schema/raw/master/csl-citation.json"}</w:instrText>
      </w:r>
      <w:r w:rsidR="003C6234" w:rsidRPr="00896560">
        <w:rPr>
          <w:lang w:val="mn-MN"/>
        </w:rPr>
        <w:fldChar w:fldCharType="separate"/>
      </w:r>
      <w:r w:rsidR="00D1781F" w:rsidRPr="00896560">
        <w:rPr>
          <w:noProof/>
          <w:lang w:val="mn-MN"/>
        </w:rPr>
        <w:t>[21]</w:t>
      </w:r>
      <w:r w:rsidR="003C6234" w:rsidRPr="00896560">
        <w:rPr>
          <w:lang w:val="mn-MN"/>
        </w:rPr>
        <w:fldChar w:fldCharType="end"/>
      </w:r>
      <w:r w:rsidR="002712D2" w:rsidRPr="00896560">
        <w:rPr>
          <w:lang w:val="mn-MN"/>
        </w:rPr>
        <w:t xml:space="preserve">. Нийт мэргэжлийн хүмүүсийн 531,700 нь </w:t>
      </w:r>
      <w:r w:rsidR="00B31844" w:rsidRPr="00896560">
        <w:rPr>
          <w:lang w:val="mn-MN"/>
        </w:rPr>
        <w:t>ХХМТ</w:t>
      </w:r>
      <w:r w:rsidR="002712D2" w:rsidRPr="00896560">
        <w:rPr>
          <w:lang w:val="mn-MN"/>
        </w:rPr>
        <w:t xml:space="preserve">-ийн мэргэжилтнүүд байжээ. </w:t>
      </w:r>
      <w:r w:rsidR="00B31844" w:rsidRPr="00896560">
        <w:rPr>
          <w:lang w:val="mn-MN"/>
        </w:rPr>
        <w:t>ХХМТ</w:t>
      </w:r>
      <w:r w:rsidR="002712D2" w:rsidRPr="00896560">
        <w:rPr>
          <w:lang w:val="mn-MN"/>
        </w:rPr>
        <w:t xml:space="preserve">-ийн салбарын ажил эрхлэлт 2017-2018 оны хооронд 3.8 хувиар өссөн нь нийт эдийн засгийн хувьд ажил эрхлэлтийн өсөлтөөс 1.3 хувиар өндөр байна. Энэ нь Канадын сүүлийн дөрвөн жилийн чиг хандлага юм. </w:t>
      </w:r>
    </w:p>
    <w:p w14:paraId="2FFFFE39" w14:textId="0942E5BB" w:rsidR="002712D2" w:rsidRPr="00896560" w:rsidRDefault="002712D2" w:rsidP="00CA7ED3">
      <w:pPr>
        <w:rPr>
          <w:lang w:val="mn-MN"/>
        </w:rPr>
      </w:pPr>
      <w:r w:rsidRPr="00896560">
        <w:rPr>
          <w:lang w:val="mn-MN"/>
        </w:rPr>
        <w:lastRenderedPageBreak/>
        <w:t xml:space="preserve">БНХАУ-ын Үндэсний статистикийн товчооны мэдээлснээр мэдээлэл дамжуулах, </w:t>
      </w:r>
      <w:r w:rsidR="00024FE7" w:rsidRPr="00896560">
        <w:rPr>
          <w:lang w:val="mn-MN"/>
        </w:rPr>
        <w:t>компьютерын</w:t>
      </w:r>
      <w:r w:rsidRPr="00896560">
        <w:rPr>
          <w:lang w:val="mn-MN"/>
        </w:rPr>
        <w:t xml:space="preserve"> үйлчилгээ, </w:t>
      </w:r>
      <w:r w:rsidR="00024FE7" w:rsidRPr="00896560">
        <w:rPr>
          <w:lang w:val="mn-MN"/>
        </w:rPr>
        <w:t>программ</w:t>
      </w:r>
      <w:r w:rsidRPr="00896560">
        <w:rPr>
          <w:lang w:val="mn-MN"/>
        </w:rPr>
        <w:t xml:space="preserve"> хангамжийн салбарт 2017 онд 39.5 сая ажилчин ажилласан нь Хятадын нийт ажил эрхлэлтийн 2.2 хувийг эзэлж байна. Эдгээр салбарын ажил эрхлэлт 2012 оноос хойш 77 хувиар өссөн байна</w:t>
      </w:r>
      <w:r w:rsidR="00F764C8" w:rsidRPr="00896560">
        <w:rPr>
          <w:lang w:val="mn-MN"/>
        </w:rPr>
        <w:t xml:space="preserve"> </w:t>
      </w:r>
      <w:r w:rsidR="00F764C8" w:rsidRPr="00896560">
        <w:rPr>
          <w:lang w:val="mn-MN"/>
        </w:rPr>
        <w:fldChar w:fldCharType="begin" w:fldLock="1"/>
      </w:r>
      <w:r w:rsidR="00D1781F" w:rsidRPr="00896560">
        <w:rPr>
          <w:lang w:val="mn-MN"/>
        </w:rPr>
        <w:instrText>ADDIN CSL_CITATION {"citationItems":[{"id":"ITEM-1","itemData":{"DOI":"https://doi.org/10.1787/3d142eb3-en","author":[{"dropping-particle":"","family":"OECD","given":"","non-dropping-particle":"","parse-names":false,"suffix":""}],"id":"ITEM-1","issued":{"date-parts":[["2019"]]},"publisher-place":"Paris, France","title":"Economic Outlook for Southeast Asia, China and India 2020: Rethinking education for the digital era","type":"report"},"uris":["http://www.mendeley.com/documents/?uuid=b58b4ab4-2963-4e8a-9bc4-71f4c693dc06"]}],"mendeley":{"formattedCitation":"[22]","plainTextFormattedCitation":"[22]","previouslyFormattedCitation":"[21]"},"properties":{"noteIndex":0},"schema":"https://github.com/citation-style-language/schema/raw/master/csl-citation.json"}</w:instrText>
      </w:r>
      <w:r w:rsidR="00F764C8" w:rsidRPr="00896560">
        <w:rPr>
          <w:lang w:val="mn-MN"/>
        </w:rPr>
        <w:fldChar w:fldCharType="separate"/>
      </w:r>
      <w:r w:rsidR="00D1781F" w:rsidRPr="00896560">
        <w:rPr>
          <w:noProof/>
          <w:lang w:val="mn-MN"/>
        </w:rPr>
        <w:t>[22]</w:t>
      </w:r>
      <w:r w:rsidR="00F764C8" w:rsidRPr="00896560">
        <w:rPr>
          <w:lang w:val="mn-MN"/>
        </w:rPr>
        <w:fldChar w:fldCharType="end"/>
      </w:r>
      <w:r w:rsidRPr="00896560">
        <w:rPr>
          <w:lang w:val="mn-MN"/>
        </w:rPr>
        <w:t xml:space="preserve">. </w:t>
      </w:r>
      <w:r w:rsidR="00B31844" w:rsidRPr="00896560">
        <w:rPr>
          <w:lang w:val="mn-MN"/>
        </w:rPr>
        <w:t>ХХМТ</w:t>
      </w:r>
      <w:r w:rsidRPr="00896560">
        <w:rPr>
          <w:lang w:val="mn-MN"/>
        </w:rPr>
        <w:t xml:space="preserve">-ийн үйлдвэрлэл болон худалдааны салбарыг оруулсан бол үндэсний нийт ажил эрхлэлтэд </w:t>
      </w:r>
      <w:r w:rsidR="00B31844" w:rsidRPr="00896560">
        <w:rPr>
          <w:lang w:val="mn-MN"/>
        </w:rPr>
        <w:t>ХХМТ</w:t>
      </w:r>
      <w:r w:rsidRPr="00896560">
        <w:rPr>
          <w:lang w:val="mn-MN"/>
        </w:rPr>
        <w:t xml:space="preserve">-ийн мэргэжилтнүүдийн эзлэх хувь өндөр байх боломжтой. </w:t>
      </w:r>
    </w:p>
    <w:p w14:paraId="0AC892F2" w14:textId="7E198EC3" w:rsidR="002712D2" w:rsidRPr="00896560" w:rsidRDefault="00C14B3C" w:rsidP="00CA7ED3">
      <w:pPr>
        <w:rPr>
          <w:lang w:val="mn-MN"/>
        </w:rPr>
      </w:pPr>
      <w:r w:rsidRPr="00896560">
        <w:rPr>
          <w:lang w:val="mn-MN"/>
        </w:rPr>
        <w:t>ХБНГУ-д</w:t>
      </w:r>
      <w:r w:rsidR="002712D2" w:rsidRPr="00896560">
        <w:rPr>
          <w:lang w:val="mn-MN"/>
        </w:rPr>
        <w:t xml:space="preserve"> </w:t>
      </w:r>
      <w:r w:rsidR="00B31844" w:rsidRPr="00896560">
        <w:rPr>
          <w:lang w:val="mn-MN"/>
        </w:rPr>
        <w:t>ХХМТ</w:t>
      </w:r>
      <w:r w:rsidR="002712D2" w:rsidRPr="00896560">
        <w:rPr>
          <w:lang w:val="mn-MN"/>
        </w:rPr>
        <w:t xml:space="preserve">-ийн салбарын ажил эрхлэлт 2010 онд нийт ажил эрхлэлтийн 2.6 хувь байсан бол 2017 онд 3.3 хувь болж, нийтдээ 1.31 сая </w:t>
      </w:r>
      <w:r w:rsidR="00B31844" w:rsidRPr="00896560">
        <w:rPr>
          <w:lang w:val="mn-MN"/>
        </w:rPr>
        <w:t>ХХМТ</w:t>
      </w:r>
      <w:r w:rsidR="002712D2" w:rsidRPr="00896560">
        <w:rPr>
          <w:lang w:val="mn-MN"/>
        </w:rPr>
        <w:t xml:space="preserve">-ийн ажиллагчдаар </w:t>
      </w:r>
      <w:r w:rsidR="00024FE7" w:rsidRPr="00896560">
        <w:rPr>
          <w:lang w:val="mn-MN"/>
        </w:rPr>
        <w:t>өсжээ</w:t>
      </w:r>
      <w:r w:rsidR="002712D2" w:rsidRPr="00896560">
        <w:rPr>
          <w:lang w:val="mn-MN"/>
        </w:rPr>
        <w:t xml:space="preserve">. Ажиллагчдын дийлэнх хувь нь </w:t>
      </w:r>
      <w:r w:rsidR="00024FE7" w:rsidRPr="00896560">
        <w:rPr>
          <w:lang w:val="mn-MN"/>
        </w:rPr>
        <w:t>компьютерын</w:t>
      </w:r>
      <w:r w:rsidR="002712D2" w:rsidRPr="00896560">
        <w:rPr>
          <w:lang w:val="mn-MN"/>
        </w:rPr>
        <w:t xml:space="preserve"> програмчлал, зөвлөгөө өгөх болон түүнтэй холбоотой бусад үйл ажиллагаануудад хамаарагдаж байгаа ба үүнийг дараагаар компьютер, электрон болон оптик бүтээгдэхүүний үйлдвэрлэл эзэлж байна.</w:t>
      </w:r>
    </w:p>
    <w:p w14:paraId="4BBA1745" w14:textId="77777777" w:rsidR="002712D2" w:rsidRPr="00896560" w:rsidRDefault="002712D2" w:rsidP="002712D2">
      <w:pPr>
        <w:rPr>
          <w:rFonts w:cs="Arial"/>
          <w:color w:val="FF0000"/>
          <w:lang w:val="mn-MN"/>
        </w:rPr>
      </w:pPr>
      <w:r w:rsidRPr="00896560">
        <w:rPr>
          <w:rFonts w:cs="Arial"/>
          <w:noProof/>
          <w:lang w:val="mn-MN"/>
        </w:rPr>
        <w:drawing>
          <wp:inline distT="0" distB="0" distL="0" distR="0" wp14:anchorId="0E5C0BD3" wp14:editId="7C3E5E9D">
            <wp:extent cx="6015355" cy="2334260"/>
            <wp:effectExtent l="0" t="0" r="4445" b="8890"/>
            <wp:docPr id="3197" name="Picture 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15355" cy="2334260"/>
                    </a:xfrm>
                    <a:prstGeom prst="rect">
                      <a:avLst/>
                    </a:prstGeom>
                  </pic:spPr>
                </pic:pic>
              </a:graphicData>
            </a:graphic>
          </wp:inline>
        </w:drawing>
      </w:r>
    </w:p>
    <w:p w14:paraId="3D1B853D" w14:textId="036211DB" w:rsidR="002712D2" w:rsidRPr="00896560" w:rsidRDefault="002712D2" w:rsidP="00302F8E">
      <w:pPr>
        <w:pStyle w:val="a4"/>
        <w:rPr>
          <w:lang w:val="mn-MN"/>
        </w:rPr>
      </w:pPr>
      <w:bookmarkStart w:id="34" w:name="_Toc94089159"/>
      <w:r w:rsidRPr="00896560">
        <w:rPr>
          <w:lang w:val="mn-MN"/>
        </w:rPr>
        <w:t xml:space="preserve">Зураг 2. </w:t>
      </w:r>
      <w:r w:rsidRPr="00896560">
        <w:rPr>
          <w:lang w:val="mn-MN"/>
        </w:rPr>
        <w:fldChar w:fldCharType="begin"/>
      </w:r>
      <w:r w:rsidRPr="00896560">
        <w:rPr>
          <w:lang w:val="mn-MN"/>
        </w:rPr>
        <w:instrText xml:space="preserve"> SEQ Зураг_2. \* ARABIC </w:instrText>
      </w:r>
      <w:r w:rsidRPr="00896560">
        <w:rPr>
          <w:lang w:val="mn-MN"/>
        </w:rPr>
        <w:fldChar w:fldCharType="separate"/>
      </w:r>
      <w:r w:rsidR="00BA4350" w:rsidRPr="00896560">
        <w:rPr>
          <w:noProof/>
          <w:lang w:val="mn-MN"/>
        </w:rPr>
        <w:t>4</w:t>
      </w:r>
      <w:r w:rsidRPr="00896560">
        <w:rPr>
          <w:lang w:val="mn-MN"/>
        </w:rPr>
        <w:fldChar w:fldCharType="end"/>
      </w:r>
      <w:r w:rsidRPr="00896560">
        <w:rPr>
          <w:lang w:val="mn-MN"/>
        </w:rPr>
        <w:t xml:space="preserve">. </w:t>
      </w:r>
      <w:r w:rsidR="00B31844" w:rsidRPr="00896560">
        <w:rPr>
          <w:lang w:val="mn-MN"/>
        </w:rPr>
        <w:t>ХХМТ</w:t>
      </w:r>
      <w:r w:rsidRPr="00896560">
        <w:rPr>
          <w:lang w:val="mn-MN"/>
        </w:rPr>
        <w:t>-ийн салбар дахь ажил эрхлэлт – Герман, 2010-2017</w:t>
      </w:r>
      <w:bookmarkEnd w:id="34"/>
    </w:p>
    <w:p w14:paraId="63D34076" w14:textId="48AB0783" w:rsidR="002712D2" w:rsidRPr="00896560" w:rsidRDefault="00C14B3C" w:rsidP="00480308">
      <w:pPr>
        <w:pStyle w:val="Body"/>
        <w:rPr>
          <w:b/>
        </w:rPr>
      </w:pPr>
      <w:r w:rsidRPr="00896560">
        <w:t>Сингапур улсад 2018 оны 6 дугаар</w:t>
      </w:r>
      <w:r w:rsidR="002712D2" w:rsidRPr="00896560">
        <w:t xml:space="preserve"> сарын байдлаар </w:t>
      </w:r>
      <w:r w:rsidR="00B31844" w:rsidRPr="00896560">
        <w:t>ХХМТ</w:t>
      </w:r>
      <w:r w:rsidR="002712D2" w:rsidRPr="00896560">
        <w:t xml:space="preserve">-ийн үйлчилгээний салбарт 137,800 суурин болон гадаад ажилчин ажиллаж байсан байна. </w:t>
      </w:r>
      <w:r w:rsidRPr="00896560">
        <w:t>Суурин ажилчин гэдэгт Сингапур улсын</w:t>
      </w:r>
      <w:r w:rsidR="002712D2" w:rsidRPr="00896560">
        <w:t xml:space="preserve"> иргэн болон байнгын оршин суух статустай Сингапурын бус иргэнийг багтаана гэж тодорхойлжээ. Энэ нь Сингапурын нийт ажил эрхлэлтийн 3.7 хувийг эзэлж байна.</w:t>
      </w:r>
      <w:r w:rsidR="00510383" w:rsidRPr="00896560">
        <w:rPr>
          <w:rStyle w:val="FootnoteReference"/>
        </w:rPr>
        <w:footnoteReference w:id="2"/>
      </w:r>
      <w:r w:rsidR="002712D2" w:rsidRPr="00896560">
        <w:t xml:space="preserve"> Түүнчлэн 2015 онд электроникийн салбарт 68,000 хүн ажиллаж байсан бөгөөд үүний дийлэнх хувь нь </w:t>
      </w:r>
      <w:r w:rsidR="00B31844" w:rsidRPr="00896560">
        <w:t>ХХМТ</w:t>
      </w:r>
      <w:r w:rsidR="002712D2" w:rsidRPr="00896560">
        <w:t xml:space="preserve">-ийн үйлдвэрлэлд хамаарагддаг байна </w:t>
      </w:r>
      <w:r w:rsidR="00510383" w:rsidRPr="00896560">
        <w:fldChar w:fldCharType="begin" w:fldLock="1"/>
      </w:r>
      <w:r w:rsidR="00D1781F" w:rsidRPr="00896560">
        <w:instrText>ADDIN CSL_CITATION {"citationItems":[{"id":"ITEM-1","itemData":{"author":[{"dropping-particle":"","family":"SkillsFuture Singapore","given":"","non-dropping-particle":"","parse-names":false,"suffix":""}],"id":"ITEM-1","issued":{"date-parts":[["2017"]]},"page":"98","title":"Skills Framework for Electronics","type":"article-journal"},"uris":["http://www.mendeley.com/documents/?uuid=c784e800-0cd0-4329-ab59-080b047cf5fd"]}],"mendeley":{"formattedCitation":"[16]","plainTextFormattedCitation":"[16]","previouslyFormattedCitation":"[15]"},"properties":{"noteIndex":0},"schema":"https://github.com/citation-style-language/schema/raw/master/csl-citation.json"}</w:instrText>
      </w:r>
      <w:r w:rsidR="00510383" w:rsidRPr="00896560">
        <w:fldChar w:fldCharType="separate"/>
      </w:r>
      <w:r w:rsidR="00D1781F" w:rsidRPr="00896560">
        <w:t>[16]</w:t>
      </w:r>
      <w:r w:rsidR="00510383" w:rsidRPr="00896560">
        <w:fldChar w:fldCharType="end"/>
      </w:r>
      <w:r w:rsidR="002712D2" w:rsidRPr="00896560">
        <w:t xml:space="preserve">. </w:t>
      </w:r>
    </w:p>
    <w:p w14:paraId="3A5CDDC3" w14:textId="52BC65D9" w:rsidR="002712D2" w:rsidRPr="00896560" w:rsidRDefault="00B31844" w:rsidP="002712D2">
      <w:pPr>
        <w:rPr>
          <w:rFonts w:cs="Arial"/>
          <w:b/>
          <w:bCs/>
          <w:i/>
          <w:iCs/>
          <w:lang w:val="mn-MN"/>
        </w:rPr>
      </w:pPr>
      <w:r w:rsidRPr="00896560">
        <w:rPr>
          <w:rFonts w:cs="Arial"/>
          <w:b/>
          <w:bCs/>
          <w:i/>
          <w:iCs/>
          <w:lang w:val="mn-MN"/>
        </w:rPr>
        <w:t>ХХМТ</w:t>
      </w:r>
      <w:r w:rsidR="002712D2" w:rsidRPr="00896560">
        <w:rPr>
          <w:rFonts w:cs="Arial"/>
          <w:b/>
          <w:bCs/>
          <w:i/>
          <w:iCs/>
          <w:lang w:val="mn-MN"/>
        </w:rPr>
        <w:t>-ийн ажил эрхлэлт ба ажлын орчин нөхцөл</w:t>
      </w:r>
    </w:p>
    <w:p w14:paraId="17B45517" w14:textId="7B2B616E" w:rsidR="002712D2" w:rsidRPr="00896560" w:rsidRDefault="00B31844" w:rsidP="00CA7ED3">
      <w:pPr>
        <w:rPr>
          <w:lang w:val="mn-MN"/>
        </w:rPr>
      </w:pPr>
      <w:r w:rsidRPr="00896560">
        <w:rPr>
          <w:lang w:val="mn-MN"/>
        </w:rPr>
        <w:t>ХХМТ</w:t>
      </w:r>
      <w:r w:rsidR="002712D2" w:rsidRPr="00896560">
        <w:rPr>
          <w:lang w:val="mn-MN"/>
        </w:rPr>
        <w:t xml:space="preserve">-ийн мэргэжилтнүүд </w:t>
      </w:r>
      <w:r w:rsidRPr="00896560">
        <w:rPr>
          <w:lang w:val="mn-MN"/>
        </w:rPr>
        <w:t>ХХМТ</w:t>
      </w:r>
      <w:r w:rsidR="002712D2" w:rsidRPr="00896560">
        <w:rPr>
          <w:lang w:val="mn-MN"/>
        </w:rPr>
        <w:t>-ийн салбар болон эдийн засгийн бусад салбарт янз бүрийн чиглэлээр ажиллаж байна. Канад, Герман, Сингапур</w:t>
      </w:r>
      <w:r w:rsidR="003051F1" w:rsidRPr="00896560">
        <w:rPr>
          <w:lang w:val="mn-MN"/>
        </w:rPr>
        <w:t xml:space="preserve"> улс</w:t>
      </w:r>
      <w:r w:rsidR="002712D2" w:rsidRPr="00896560">
        <w:rPr>
          <w:lang w:val="mn-MN"/>
        </w:rPr>
        <w:t xml:space="preserve"> дахь </w:t>
      </w:r>
      <w:r w:rsidRPr="00896560">
        <w:rPr>
          <w:lang w:val="mn-MN"/>
        </w:rPr>
        <w:t>ХХМТ</w:t>
      </w:r>
      <w:r w:rsidR="002712D2" w:rsidRPr="00896560">
        <w:rPr>
          <w:lang w:val="mn-MN"/>
        </w:rPr>
        <w:t xml:space="preserve">-ийн мэргэжилтнүүдийн талаас илүү хувь нь </w:t>
      </w:r>
      <w:r w:rsidRPr="00896560">
        <w:rPr>
          <w:lang w:val="mn-MN"/>
        </w:rPr>
        <w:t>ХХМТ</w:t>
      </w:r>
      <w:r w:rsidR="002712D2" w:rsidRPr="00896560">
        <w:rPr>
          <w:lang w:val="mn-MN"/>
        </w:rPr>
        <w:t xml:space="preserve">-ийн салбараас бусад салбарт ажиллаж байна. Эдийн засгийн бусад салбарт дижитал шилжилт чухал болохын </w:t>
      </w:r>
      <w:r w:rsidR="002712D2" w:rsidRPr="00896560">
        <w:rPr>
          <w:lang w:val="mn-MN"/>
        </w:rPr>
        <w:lastRenderedPageBreak/>
        <w:t xml:space="preserve">хэрээр </w:t>
      </w:r>
      <w:r w:rsidRPr="00896560">
        <w:rPr>
          <w:lang w:val="mn-MN"/>
        </w:rPr>
        <w:t>ХХМТ</w:t>
      </w:r>
      <w:r w:rsidR="002712D2" w:rsidRPr="00896560">
        <w:rPr>
          <w:lang w:val="mn-MN"/>
        </w:rPr>
        <w:t xml:space="preserve">-ийн салбараас бусад салбарт ажиллаж буй мэргэжилтнүүдийн эзлэх хувь цаашид нэмэгдэх төлөвтэй байна. </w:t>
      </w:r>
    </w:p>
    <w:p w14:paraId="7C30FF43" w14:textId="70C347A8" w:rsidR="002712D2" w:rsidRPr="00896560" w:rsidRDefault="00B31844" w:rsidP="002712D2">
      <w:pPr>
        <w:rPr>
          <w:rFonts w:cs="Arial"/>
          <w:lang w:val="mn-MN"/>
        </w:rPr>
      </w:pPr>
      <w:r w:rsidRPr="00896560">
        <w:rPr>
          <w:rFonts w:cs="Arial"/>
          <w:lang w:val="mn-MN"/>
        </w:rPr>
        <w:t>ХХМТ</w:t>
      </w:r>
      <w:r w:rsidR="002712D2" w:rsidRPr="00896560">
        <w:rPr>
          <w:rFonts w:cs="Arial"/>
          <w:lang w:val="mn-MN"/>
        </w:rPr>
        <w:t>-ийн ажил эрхлэлтийн талаар ижил төстэй нарийвчилсан мэдээлэл эдгээр 4 улсын хувьд байхгүй тул харьцуулсан дүн шинжилгээ хийх боломж бага байна.</w:t>
      </w:r>
    </w:p>
    <w:p w14:paraId="7EBD981C" w14:textId="77777777" w:rsidR="002712D2" w:rsidRPr="00896560" w:rsidRDefault="002712D2" w:rsidP="002712D2">
      <w:pPr>
        <w:rPr>
          <w:rFonts w:cs="Arial"/>
          <w:i/>
          <w:iCs/>
          <w:u w:val="single"/>
          <w:lang w:val="mn-MN"/>
        </w:rPr>
      </w:pPr>
      <w:r w:rsidRPr="00896560">
        <w:rPr>
          <w:rFonts w:cs="Arial"/>
          <w:i/>
          <w:iCs/>
          <w:u w:val="single"/>
          <w:lang w:val="mn-MN"/>
        </w:rPr>
        <w:t>Канад</w:t>
      </w:r>
    </w:p>
    <w:p w14:paraId="4A81643B" w14:textId="6518A267" w:rsidR="002712D2" w:rsidRPr="00896560" w:rsidRDefault="002712D2" w:rsidP="00CA7ED3">
      <w:pPr>
        <w:rPr>
          <w:lang w:val="mn-MN"/>
        </w:rPr>
      </w:pPr>
      <w:r w:rsidRPr="00896560">
        <w:rPr>
          <w:lang w:val="mn-MN"/>
        </w:rPr>
        <w:t xml:space="preserve">2018 онд Канад улсад ойролцоогоор </w:t>
      </w:r>
      <w:r w:rsidR="00B31844" w:rsidRPr="00896560">
        <w:rPr>
          <w:lang w:val="mn-MN"/>
        </w:rPr>
        <w:t>ХХМТ</w:t>
      </w:r>
      <w:r w:rsidRPr="00896560">
        <w:rPr>
          <w:lang w:val="mn-MN"/>
        </w:rPr>
        <w:t xml:space="preserve">-ийн 1.3 сая мэргэжилтэн ажиллаж байсан нь нийт ажил эрхлэлтийн 7 орчим хувийг эзэлж байна. </w:t>
      </w:r>
      <w:r w:rsidR="00B31844" w:rsidRPr="00896560">
        <w:rPr>
          <w:lang w:val="mn-MN"/>
        </w:rPr>
        <w:t>ХХМТ</w:t>
      </w:r>
      <w:r w:rsidRPr="00896560">
        <w:rPr>
          <w:lang w:val="mn-MN"/>
        </w:rPr>
        <w:t xml:space="preserve">-ийн салбарын ажил эрхлэлтийн өсөлт 2014-2018 оны хооронд Канадын нийт ажил эрхлэлтийн өсөлтөөс давсан үзүүлэлттэй байна. Статистик мэдээллээс үзэхэд </w:t>
      </w:r>
      <w:r w:rsidR="00B31844" w:rsidRPr="00896560">
        <w:rPr>
          <w:lang w:val="mn-MN"/>
        </w:rPr>
        <w:t>ХХМТ</w:t>
      </w:r>
      <w:r w:rsidRPr="00896560">
        <w:rPr>
          <w:lang w:val="mn-MN"/>
        </w:rPr>
        <w:t xml:space="preserve">-ийн мэргэжилтнүүдийн дийлэнх нь мэргэжлийн болон шинжлэх ухаан, техникийн үйлчилгээ (36 хувь), үйлдвэрлэл (14 хувь), худалдаа (13 хувь)-ны салбарт ажилладаг байна. </w:t>
      </w:r>
      <w:r w:rsidR="00B31844" w:rsidRPr="00896560">
        <w:rPr>
          <w:lang w:val="mn-MN"/>
        </w:rPr>
        <w:t>ХХМТ</w:t>
      </w:r>
      <w:r w:rsidRPr="00896560">
        <w:rPr>
          <w:lang w:val="mn-MN"/>
        </w:rPr>
        <w:t xml:space="preserve">-ийн мэргэжилтнүүдийн 59 хувь нь </w:t>
      </w:r>
      <w:r w:rsidR="00B31844" w:rsidRPr="00896560">
        <w:rPr>
          <w:lang w:val="mn-MN"/>
        </w:rPr>
        <w:t>ХХМТ</w:t>
      </w:r>
      <w:r w:rsidRPr="00896560">
        <w:rPr>
          <w:lang w:val="mn-MN"/>
        </w:rPr>
        <w:t xml:space="preserve">-ийн салбараас бусад салбаруудад ажиллаж байна </w:t>
      </w:r>
      <w:r w:rsidR="0089357A" w:rsidRPr="00896560">
        <w:rPr>
          <w:lang w:val="mn-MN"/>
        </w:rPr>
        <w:fldChar w:fldCharType="begin" w:fldLock="1"/>
      </w:r>
      <w:r w:rsidR="00D1781F" w:rsidRPr="00896560">
        <w:rPr>
          <w:lang w:val="mn-MN"/>
        </w:rPr>
        <w:instrText>ADDIN CSL_CITATION {"citationItems":[{"id":"ITEM-1","itemData":{"author":[{"dropping-particle":"","family":"ICTC","given":"","non-dropping-particle":"","parse-names":false,"suffix":""}],"id":"ITEM-1","issued":{"date-parts":[["2018"]]},"title":"Digital Economy Annual Review 2018. Ottawa","type":"report"},"uris":["http://www.mendeley.com/documents/?uuid=60d8b6df-9294-412f-b98d-d88f84fcabcb"]}],"mendeley":{"formattedCitation":"[23]","plainTextFormattedCitation":"[23]","previouslyFormattedCitation":"[22]"},"properties":{"noteIndex":0},"schema":"https://github.com/citation-style-language/schema/raw/master/csl-citation.json"}</w:instrText>
      </w:r>
      <w:r w:rsidR="0089357A" w:rsidRPr="00896560">
        <w:rPr>
          <w:lang w:val="mn-MN"/>
        </w:rPr>
        <w:fldChar w:fldCharType="separate"/>
      </w:r>
      <w:r w:rsidR="00D1781F" w:rsidRPr="00896560">
        <w:rPr>
          <w:noProof/>
          <w:lang w:val="mn-MN"/>
        </w:rPr>
        <w:t>[23]</w:t>
      </w:r>
      <w:r w:rsidR="0089357A" w:rsidRPr="00896560">
        <w:rPr>
          <w:lang w:val="mn-MN"/>
        </w:rPr>
        <w:fldChar w:fldCharType="end"/>
      </w:r>
      <w:r w:rsidR="0089357A" w:rsidRPr="00896560">
        <w:rPr>
          <w:lang w:val="mn-MN"/>
        </w:rPr>
        <w:t>.</w:t>
      </w:r>
    </w:p>
    <w:p w14:paraId="60EF013A" w14:textId="27438EFE" w:rsidR="002712D2" w:rsidRPr="00896560" w:rsidRDefault="008E3544" w:rsidP="00CA7ED3">
      <w:pPr>
        <w:rPr>
          <w:lang w:val="mn-MN"/>
        </w:rPr>
      </w:pPr>
      <w:r w:rsidRPr="00896560">
        <w:rPr>
          <w:lang w:val="mn-MN"/>
        </w:rPr>
        <w:t>Канад улсын</w:t>
      </w:r>
      <w:r w:rsidR="002712D2" w:rsidRPr="00896560">
        <w:rPr>
          <w:lang w:val="mn-MN"/>
        </w:rPr>
        <w:t xml:space="preserve"> Хөдөлмөр эрхлэлт ба нийгмийн хөгжил (ESDC) байгууллагын боловсруулсан ангилал, тодорхойлолтын дагуу дийлэнх хувийг мэдээллийн системийн шинжээч, зөвлөхүүд (15 хувь), </w:t>
      </w:r>
      <w:r w:rsidR="00024FE7" w:rsidRPr="00896560">
        <w:rPr>
          <w:lang w:val="mn-MN"/>
        </w:rPr>
        <w:t>компьютерын</w:t>
      </w:r>
      <w:r w:rsidR="002712D2" w:rsidRPr="00896560">
        <w:rPr>
          <w:lang w:val="mn-MN"/>
        </w:rPr>
        <w:t xml:space="preserve"> </w:t>
      </w:r>
      <w:r w:rsidR="00024FE7" w:rsidRPr="00896560">
        <w:rPr>
          <w:lang w:val="mn-MN"/>
        </w:rPr>
        <w:t>программистууд</w:t>
      </w:r>
      <w:r w:rsidR="002712D2" w:rsidRPr="00896560">
        <w:rPr>
          <w:lang w:val="mn-MN"/>
        </w:rPr>
        <w:t xml:space="preserve">, интерактив медиа хөгжүүлэгчид (12 хувь), бөөний худалдаан дахь техникийн борлуулалтын мэргэжилтнүүд (10 хувь) эзэлж байна.  </w:t>
      </w:r>
    </w:p>
    <w:p w14:paraId="4C0EE716" w14:textId="77777777" w:rsidR="002712D2" w:rsidRPr="00896560" w:rsidRDefault="002712D2" w:rsidP="002712D2">
      <w:pPr>
        <w:spacing w:after="0"/>
        <w:jc w:val="center"/>
        <w:rPr>
          <w:rFonts w:cs="Arial"/>
          <w:szCs w:val="24"/>
          <w:lang w:val="mn-MN"/>
        </w:rPr>
      </w:pPr>
      <w:r w:rsidRPr="00896560">
        <w:rPr>
          <w:rFonts w:cs="Arial"/>
          <w:noProof/>
          <w:szCs w:val="24"/>
          <w:lang w:val="mn-MN"/>
        </w:rPr>
        <w:drawing>
          <wp:inline distT="0" distB="0" distL="0" distR="0" wp14:anchorId="7FC09961" wp14:editId="1AC91141">
            <wp:extent cx="5486400" cy="2407920"/>
            <wp:effectExtent l="0" t="0" r="0" b="114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2C408BC" w14:textId="762BC843" w:rsidR="002712D2" w:rsidRPr="00896560" w:rsidRDefault="002712D2" w:rsidP="00302F8E">
      <w:pPr>
        <w:pStyle w:val="a4"/>
        <w:rPr>
          <w:lang w:val="mn-MN"/>
        </w:rPr>
      </w:pPr>
      <w:bookmarkStart w:id="35" w:name="_Toc94089160"/>
      <w:r w:rsidRPr="00896560">
        <w:rPr>
          <w:lang w:val="mn-MN"/>
        </w:rPr>
        <w:t xml:space="preserve">Зураг 2. </w:t>
      </w:r>
      <w:r w:rsidRPr="00896560">
        <w:rPr>
          <w:lang w:val="mn-MN"/>
        </w:rPr>
        <w:fldChar w:fldCharType="begin"/>
      </w:r>
      <w:r w:rsidRPr="00896560">
        <w:rPr>
          <w:lang w:val="mn-MN"/>
        </w:rPr>
        <w:instrText xml:space="preserve"> SEQ Зураг_2. \* ARABIC </w:instrText>
      </w:r>
      <w:r w:rsidRPr="00896560">
        <w:rPr>
          <w:lang w:val="mn-MN"/>
        </w:rPr>
        <w:fldChar w:fldCharType="separate"/>
      </w:r>
      <w:r w:rsidR="00BA4350" w:rsidRPr="00896560">
        <w:rPr>
          <w:noProof/>
          <w:lang w:val="mn-MN"/>
        </w:rPr>
        <w:t>5</w:t>
      </w:r>
      <w:r w:rsidRPr="00896560">
        <w:rPr>
          <w:noProof/>
          <w:lang w:val="mn-MN"/>
        </w:rPr>
        <w:fldChar w:fldCharType="end"/>
      </w:r>
      <w:r w:rsidRPr="00896560">
        <w:rPr>
          <w:lang w:val="mn-MN"/>
        </w:rPr>
        <w:t xml:space="preserve">. </w:t>
      </w:r>
      <w:r w:rsidR="00B31844" w:rsidRPr="00896560">
        <w:rPr>
          <w:lang w:val="mn-MN"/>
        </w:rPr>
        <w:t>ХХМТ</w:t>
      </w:r>
      <w:r w:rsidRPr="00896560">
        <w:rPr>
          <w:lang w:val="mn-MN"/>
        </w:rPr>
        <w:t>-ийн ажил эрхлэлт (салбараар) – Канад, 2018 (хувь)</w:t>
      </w:r>
      <w:bookmarkEnd w:id="35"/>
    </w:p>
    <w:p w14:paraId="65901B04" w14:textId="46935009" w:rsidR="002712D2" w:rsidRPr="00896560" w:rsidRDefault="008E3544" w:rsidP="00480308">
      <w:pPr>
        <w:pStyle w:val="Body"/>
        <w:rPr>
          <w:i/>
          <w:iCs/>
          <w:u w:val="single"/>
        </w:rPr>
      </w:pPr>
      <w:r w:rsidRPr="00896560">
        <w:rPr>
          <w:i/>
          <w:iCs/>
          <w:u w:val="single"/>
        </w:rPr>
        <w:t>ХБНГУ</w:t>
      </w:r>
    </w:p>
    <w:p w14:paraId="64695912" w14:textId="217E8DF0" w:rsidR="002712D2" w:rsidRPr="00896560" w:rsidRDefault="00B31844" w:rsidP="00CA7ED3">
      <w:pPr>
        <w:rPr>
          <w:lang w:val="mn-MN"/>
        </w:rPr>
      </w:pPr>
      <w:r w:rsidRPr="00896560">
        <w:rPr>
          <w:lang w:val="mn-MN"/>
        </w:rPr>
        <w:t>ХХМТ</w:t>
      </w:r>
      <w:r w:rsidR="002712D2" w:rsidRPr="00896560">
        <w:rPr>
          <w:lang w:val="mn-MN"/>
        </w:rPr>
        <w:t xml:space="preserve">-ийн чиглэлээр 1.67 сая мэргэжилтэн ажилладаг гэсэн тооцоо байдаг бөгөөд энэ нь нийт ажил эрхлэлтийн 4.7 хувийг эзэлдэг байна. </w:t>
      </w:r>
      <w:r w:rsidRPr="00896560">
        <w:rPr>
          <w:lang w:val="mn-MN"/>
        </w:rPr>
        <w:t>ХХМТ</w:t>
      </w:r>
      <w:r w:rsidR="002712D2" w:rsidRPr="00896560">
        <w:rPr>
          <w:lang w:val="mn-MN"/>
        </w:rPr>
        <w:t xml:space="preserve">-ийн мэргэжлүүдийн дотор дийлэнх хувийг цахилгааны инженерчлэл (15.8%), мэдээлэл, харилцаа холбооны технологи (12.6%), програм хангамж хөгжүүлэлт (12.2%), </w:t>
      </w:r>
      <w:r w:rsidR="00024FE7" w:rsidRPr="00896560">
        <w:rPr>
          <w:lang w:val="mn-MN"/>
        </w:rPr>
        <w:t>компьютерын</w:t>
      </w:r>
      <w:r w:rsidR="002712D2" w:rsidRPr="00896560">
        <w:rPr>
          <w:lang w:val="mn-MN"/>
        </w:rPr>
        <w:t xml:space="preserve"> шинжлэх ухаан (11.9%) эзэлдэг байна.</w:t>
      </w:r>
    </w:p>
    <w:p w14:paraId="388AE19B" w14:textId="6B205D8D" w:rsidR="002712D2" w:rsidRPr="00896560" w:rsidRDefault="002712D2" w:rsidP="00CA7ED3">
      <w:pPr>
        <w:rPr>
          <w:lang w:val="mn-MN"/>
        </w:rPr>
      </w:pPr>
      <w:r w:rsidRPr="00896560">
        <w:rPr>
          <w:lang w:val="mn-MN"/>
        </w:rPr>
        <w:t xml:space="preserve">2018 онд </w:t>
      </w:r>
      <w:r w:rsidR="00B31844" w:rsidRPr="00896560">
        <w:rPr>
          <w:lang w:val="mn-MN"/>
        </w:rPr>
        <w:t>ХХМТ</w:t>
      </w:r>
      <w:r w:rsidRPr="00896560">
        <w:rPr>
          <w:lang w:val="mn-MN"/>
        </w:rPr>
        <w:t xml:space="preserve">-ийн үндсэн мэргэжилтнүүдийн 43 орчим хувь нь мэдээллийн технологийн үйлчилгээний салбарт, 8 хувь нь бизнесийн удирдлага, зөвлөх үйлчилгээний салбарт ажилласан байна. Үйлдвэрлэл, механик инженеринг, </w:t>
      </w:r>
      <w:r w:rsidRPr="00896560">
        <w:rPr>
          <w:lang w:val="mn-MN"/>
        </w:rPr>
        <w:lastRenderedPageBreak/>
        <w:t xml:space="preserve">автомашины үйлдвэрлэлийн салбарт </w:t>
      </w:r>
      <w:r w:rsidR="00B31844" w:rsidRPr="00896560">
        <w:rPr>
          <w:lang w:val="mn-MN"/>
        </w:rPr>
        <w:t>ХХМТ</w:t>
      </w:r>
      <w:r w:rsidRPr="00896560">
        <w:rPr>
          <w:lang w:val="mn-MN"/>
        </w:rPr>
        <w:t>-ийн ажиллагчдын 9 орчим хувь нь ажилласан байна.</w:t>
      </w:r>
    </w:p>
    <w:p w14:paraId="42FDB786" w14:textId="1B36E9BC" w:rsidR="002712D2" w:rsidRPr="00896560" w:rsidRDefault="002712D2" w:rsidP="002712D2">
      <w:pPr>
        <w:rPr>
          <w:rFonts w:cs="Arial"/>
          <w:i/>
          <w:iCs/>
          <w:u w:val="single"/>
          <w:lang w:val="mn-MN"/>
        </w:rPr>
      </w:pPr>
      <w:r w:rsidRPr="00896560">
        <w:rPr>
          <w:rFonts w:cs="Arial"/>
          <w:i/>
          <w:iCs/>
          <w:u w:val="single"/>
          <w:lang w:val="mn-MN"/>
        </w:rPr>
        <w:t>Сингапур</w:t>
      </w:r>
      <w:r w:rsidR="008E3544" w:rsidRPr="00896560">
        <w:rPr>
          <w:rFonts w:cs="Arial"/>
          <w:i/>
          <w:iCs/>
          <w:u w:val="single"/>
          <w:lang w:val="mn-MN"/>
        </w:rPr>
        <w:t xml:space="preserve"> улс</w:t>
      </w:r>
    </w:p>
    <w:p w14:paraId="1A765CB5" w14:textId="7F4E1621" w:rsidR="002712D2" w:rsidRPr="00896560" w:rsidRDefault="002712D2" w:rsidP="00CA7ED3">
      <w:pPr>
        <w:rPr>
          <w:lang w:val="mn-MN"/>
        </w:rPr>
      </w:pPr>
      <w:r w:rsidRPr="00896560">
        <w:rPr>
          <w:lang w:val="mn-MN"/>
        </w:rPr>
        <w:t xml:space="preserve">2018 онд Сингапурт </w:t>
      </w:r>
      <w:r w:rsidR="00B31844" w:rsidRPr="00896560">
        <w:rPr>
          <w:lang w:val="mn-MN"/>
        </w:rPr>
        <w:t>ХХМТ</w:t>
      </w:r>
      <w:r w:rsidRPr="00896560">
        <w:rPr>
          <w:lang w:val="mn-MN"/>
        </w:rPr>
        <w:t xml:space="preserve">-ийн 197,500 орчим мэргэжилтэн ажиллаж байсан бөгөөд энэ нь нийт ажил эрхлэлтийн 5 хувийг эзэлж байна. Сингапурт </w:t>
      </w:r>
      <w:r w:rsidR="00B31844" w:rsidRPr="00896560">
        <w:rPr>
          <w:lang w:val="mn-MN"/>
        </w:rPr>
        <w:t>ХХМТ</w:t>
      </w:r>
      <w:r w:rsidRPr="00896560">
        <w:rPr>
          <w:lang w:val="mn-MN"/>
        </w:rPr>
        <w:t xml:space="preserve">-ийн чиглэлээр мэргэшсэн мэргэжилтнүүд нь </w:t>
      </w:r>
      <w:r w:rsidR="00B31844" w:rsidRPr="00896560">
        <w:rPr>
          <w:lang w:val="mn-MN"/>
        </w:rPr>
        <w:t>ХХМТ</w:t>
      </w:r>
      <w:r w:rsidRPr="00896560">
        <w:rPr>
          <w:lang w:val="mn-MN"/>
        </w:rPr>
        <w:t xml:space="preserve">-ийн салбараас илүүтэйгээр </w:t>
      </w:r>
      <w:r w:rsidR="00B31844" w:rsidRPr="00896560">
        <w:rPr>
          <w:lang w:val="mn-MN"/>
        </w:rPr>
        <w:t>ХХМТ</w:t>
      </w:r>
      <w:r w:rsidRPr="00896560">
        <w:rPr>
          <w:lang w:val="mn-MN"/>
        </w:rPr>
        <w:t>-ийн бус салбарт ажиллаж байна</w:t>
      </w:r>
      <w:r w:rsidR="00C93E21" w:rsidRPr="00896560">
        <w:rPr>
          <w:lang w:val="mn-MN"/>
        </w:rPr>
        <w:t xml:space="preserve"> </w:t>
      </w:r>
      <w:r w:rsidR="00C93E21" w:rsidRPr="00896560">
        <w:rPr>
          <w:lang w:val="mn-MN"/>
        </w:rPr>
        <w:fldChar w:fldCharType="begin" w:fldLock="1"/>
      </w:r>
      <w:r w:rsidR="00D1781F" w:rsidRPr="00896560">
        <w:rPr>
          <w:lang w:val="mn-MN"/>
        </w:rPr>
        <w:instrText>ADDIN CSL_CITATION {"citationItems":[{"id":"ITEM-1","itemData":{"author":[{"dropping-particle":"","family":"Infocomm Media Development Authority","given":"","non-dropping-particle":"","parse-names":false,"suffix":""}],"id":"ITEM-1","issued":{"date-parts":[["2019"]]},"title":"Annual Survey on Infocomm Manpower 2018. Singapore.","type":"report"},"uris":["http://www.mendeley.com/documents/?uuid=b2f6f7c3-ff95-429b-9271-450e071cec5f"]}],"mendeley":{"formattedCitation":"[24]","plainTextFormattedCitation":"[24]","previouslyFormattedCitation":"[23]"},"properties":{"noteIndex":0},"schema":"https://github.com/citation-style-language/schema/raw/master/csl-citation.json"}</w:instrText>
      </w:r>
      <w:r w:rsidR="00C93E21" w:rsidRPr="00896560">
        <w:rPr>
          <w:lang w:val="mn-MN"/>
        </w:rPr>
        <w:fldChar w:fldCharType="separate"/>
      </w:r>
      <w:r w:rsidR="00D1781F" w:rsidRPr="00896560">
        <w:rPr>
          <w:noProof/>
          <w:lang w:val="mn-MN"/>
        </w:rPr>
        <w:t>[24]</w:t>
      </w:r>
      <w:r w:rsidR="00C93E21" w:rsidRPr="00896560">
        <w:rPr>
          <w:lang w:val="mn-MN"/>
        </w:rPr>
        <w:fldChar w:fldCharType="end"/>
      </w:r>
      <w:r w:rsidRPr="00896560">
        <w:rPr>
          <w:lang w:val="mn-MN"/>
        </w:rPr>
        <w:t xml:space="preserve">. </w:t>
      </w:r>
      <w:r w:rsidR="00B31844" w:rsidRPr="00896560">
        <w:rPr>
          <w:lang w:val="mn-MN"/>
        </w:rPr>
        <w:t>ХХМТ</w:t>
      </w:r>
      <w:r w:rsidRPr="00896560">
        <w:rPr>
          <w:lang w:val="mn-MN"/>
        </w:rPr>
        <w:t>-ийн 88,000 орчим мэргэжилтэн мэдээллийн технологийн хөгжүүлэлтийн чиглэлээр мэргэжлээрээ ажиллаж байна. Үүний дараагаар сүлжээ, дэд бүтцийн чиглэлээр 32,100 мэргэжилтэн, шинээр гарч ирж буй технологийн чиглэлээр 16,400 мэргэжилтэн ажиллаж байна</w:t>
      </w:r>
      <w:r w:rsidR="00C93E21" w:rsidRPr="00896560">
        <w:rPr>
          <w:lang w:val="mn-MN"/>
        </w:rPr>
        <w:t xml:space="preserve"> </w:t>
      </w:r>
      <w:r w:rsidR="00C93E21" w:rsidRPr="00896560">
        <w:rPr>
          <w:lang w:val="mn-MN"/>
        </w:rPr>
        <w:fldChar w:fldCharType="begin" w:fldLock="1"/>
      </w:r>
      <w:r w:rsidR="00D1781F" w:rsidRPr="00896560">
        <w:rPr>
          <w:lang w:val="mn-MN"/>
        </w:rPr>
        <w:instrText>ADDIN CSL_CITATION {"citationItems":[{"id":"ITEM-1","itemData":{"author":[{"dropping-particle":"","family":"Infocomm Media Development Authority","given":"","non-dropping-particle":"","parse-names":false,"suffix":""}],"id":"ITEM-1","issued":{"date-parts":[["2019"]]},"title":"Annual Survey on Infocomm Manpower 2018. Singapore.","type":"report"},"uris":["http://www.mendeley.com/documents/?uuid=b2f6f7c3-ff95-429b-9271-450e071cec5f"]}],"mendeley":{"formattedCitation":"[24]","plainTextFormattedCitation":"[24]","previouslyFormattedCitation":"[23]"},"properties":{"noteIndex":0},"schema":"https://github.com/citation-style-language/schema/raw/master/csl-citation.json"}</w:instrText>
      </w:r>
      <w:r w:rsidR="00C93E21" w:rsidRPr="00896560">
        <w:rPr>
          <w:lang w:val="mn-MN"/>
        </w:rPr>
        <w:fldChar w:fldCharType="separate"/>
      </w:r>
      <w:r w:rsidR="00D1781F" w:rsidRPr="00896560">
        <w:rPr>
          <w:noProof/>
          <w:lang w:val="mn-MN"/>
        </w:rPr>
        <w:t>[24]</w:t>
      </w:r>
      <w:r w:rsidR="00C93E21" w:rsidRPr="00896560">
        <w:rPr>
          <w:lang w:val="mn-MN"/>
        </w:rPr>
        <w:fldChar w:fldCharType="end"/>
      </w:r>
      <w:r w:rsidRPr="00896560">
        <w:rPr>
          <w:lang w:val="mn-MN"/>
        </w:rPr>
        <w:t>. Шинээр гарч ирж буй технологийн мэргэжилтнүүдэд өгөгдлийн шинжээч/өгөгдөл судлаач, машин сургалт/хиймэл оюун ухааны инженер, мэдээллийн технологийн аюулгүй байдлын мэргэжилтэн, мэдээллийн технологийн аюулгүй байдлын үйл ажиллагааны шинжээч/инженер, IoT инженерүүд, эмбэдэд систем/</w:t>
      </w:r>
      <w:r w:rsidR="00024FE7" w:rsidRPr="00896560">
        <w:rPr>
          <w:lang w:val="mn-MN"/>
        </w:rPr>
        <w:t>программ</w:t>
      </w:r>
      <w:r w:rsidRPr="00896560">
        <w:rPr>
          <w:lang w:val="mn-MN"/>
        </w:rPr>
        <w:t xml:space="preserve"> хангамж хөгжүүлэгчид, IoT шийдлийн архитекторууд багтаж байна.</w:t>
      </w:r>
    </w:p>
    <w:p w14:paraId="49CF5B1A" w14:textId="1F88342C" w:rsidR="002712D2" w:rsidRPr="00896560" w:rsidRDefault="00B31844" w:rsidP="002712D2">
      <w:pPr>
        <w:rPr>
          <w:rFonts w:cs="Arial"/>
          <w:b/>
          <w:bCs/>
          <w:i/>
          <w:iCs/>
          <w:lang w:val="mn-MN"/>
        </w:rPr>
      </w:pPr>
      <w:r w:rsidRPr="00896560">
        <w:rPr>
          <w:rFonts w:cs="Arial"/>
          <w:b/>
          <w:bCs/>
          <w:i/>
          <w:iCs/>
          <w:lang w:val="mn-MN"/>
        </w:rPr>
        <w:t>ХХМТ</w:t>
      </w:r>
      <w:r w:rsidR="002712D2" w:rsidRPr="00896560">
        <w:rPr>
          <w:rFonts w:cs="Arial"/>
          <w:b/>
          <w:bCs/>
          <w:i/>
          <w:iCs/>
          <w:lang w:val="mn-MN"/>
        </w:rPr>
        <w:t>-ийн салбарын мэргэжилтнүүдийн боловсролын түвшин</w:t>
      </w:r>
    </w:p>
    <w:p w14:paraId="32E6DBFF" w14:textId="6DF5ECBD" w:rsidR="002712D2" w:rsidRPr="00896560" w:rsidRDefault="002712D2" w:rsidP="00CA7ED3">
      <w:pPr>
        <w:rPr>
          <w:lang w:val="mn-MN"/>
        </w:rPr>
      </w:pPr>
      <w:r w:rsidRPr="00896560">
        <w:rPr>
          <w:lang w:val="mn-MN"/>
        </w:rPr>
        <w:t xml:space="preserve">Ерөнхийдөө хөдөлмөр эрхэлж буй хүн амын хувьд авч үзвэл </w:t>
      </w:r>
      <w:r w:rsidR="00B31844" w:rsidRPr="00896560">
        <w:rPr>
          <w:lang w:val="mn-MN"/>
        </w:rPr>
        <w:t>ХХМТ</w:t>
      </w:r>
      <w:r w:rsidRPr="00896560">
        <w:rPr>
          <w:lang w:val="mn-MN"/>
        </w:rPr>
        <w:t xml:space="preserve">-н салбарын мэргэжилтнүүд харьцангуйгаар дээд ба мэргэжлийн түвшний албан боловсрол эзэмшсэн байдаг байна. Мөн ажлын туршлага, мэргэжлийн сертификат зэрэг нь тухайн ажлын байрны онцлог болон хувь хүний нөхцөл байдлаас хамааран боловсролын түвшнээс ч илүү чухалд тооцогдох тал ажиглагдаж байна. Мэдээлэл харилцаа холбоо технологийн дэвшил хурдтайгаар хөгжиж </w:t>
      </w:r>
      <w:r w:rsidR="00024FE7" w:rsidRPr="00896560">
        <w:rPr>
          <w:lang w:val="mn-MN"/>
        </w:rPr>
        <w:t>өсөж</w:t>
      </w:r>
      <w:r w:rsidRPr="00896560">
        <w:rPr>
          <w:lang w:val="mn-MN"/>
        </w:rPr>
        <w:t xml:space="preserve"> буй өнөөгийн нөхцөл байдалд тус салбарын мэргэжилтнүүдийн эрэлт хэрэгцээ дэлхий дахинд нэмэгдсэн нь албан ба албан бус сургалтаар ур чадвар олж авсан эсвэл нэмэгдүүлсэн бие даан ажилладаг мэргэжилтнүүдийг бий болгоход хүргэж байна. </w:t>
      </w:r>
    </w:p>
    <w:p w14:paraId="5D92A086" w14:textId="0F3D4263" w:rsidR="002712D2" w:rsidRPr="00896560" w:rsidRDefault="002712D2" w:rsidP="00D31C6A">
      <w:pPr>
        <w:pStyle w:val="Body"/>
      </w:pPr>
      <w:r w:rsidRPr="00896560">
        <w:t xml:space="preserve">Зарим улс орнуудын судалгаанаас </w:t>
      </w:r>
      <w:r w:rsidR="00B31844" w:rsidRPr="00896560">
        <w:t>ХХМТ</w:t>
      </w:r>
      <w:r w:rsidRPr="00896560">
        <w:t xml:space="preserve">-ийн салбарын мэргэжилтнүүд харьцангуй өндөр боловсрол эзэмшсэн болох нь харагдаж байна. Тухайлбал, Канад улсын хувьд 2017 онд нийт хөдөлмөр эрхэлж буй хүн амын 30.5%  нь дээд боловсролтой, харин </w:t>
      </w:r>
      <w:r w:rsidR="00B31844" w:rsidRPr="00896560">
        <w:t>ХХМТ</w:t>
      </w:r>
      <w:r w:rsidRPr="00896560">
        <w:t xml:space="preserve">-ийн салбарын мэргэжилтнүүдийн хувьд их сургууль төгссөн зэрэгтэй буюу дээд боловсролтой </w:t>
      </w:r>
      <w:r w:rsidR="00024FE7" w:rsidRPr="00896560">
        <w:t>мэргэжлүүд</w:t>
      </w:r>
      <w:r w:rsidRPr="00896560">
        <w:t xml:space="preserve"> 55%-ийг эзэлж байна. Мөн энэ үзүүлэлт Герман улсад харгалзан 18% ба 36.6% байна. Харин Хятад улсын хувьд хагас дамжуулагч үйлдвэрлэдэг 600 орчим компанийн </w:t>
      </w:r>
      <w:r w:rsidR="00B31844" w:rsidRPr="00896560">
        <w:t>ХХМТ</w:t>
      </w:r>
      <w:r w:rsidRPr="00896560">
        <w:t xml:space="preserve">-ийн мэргэжилтнүүдийн ихэнх нь дээд боловсролтой бөгөөд тэдгээрийн дийлэнх нь магистрын зэрэгтэй гэсэн мэдээлэл байна. Сингапурт </w:t>
      </w:r>
      <w:r w:rsidR="00B31844" w:rsidRPr="00896560">
        <w:t>ХХМТ</w:t>
      </w:r>
      <w:r w:rsidRPr="00896560">
        <w:t xml:space="preserve">-ийн салбарын 15 төрлийн мэргэжилтнүүд бусад салбарын ажиллах хүчнээс харьцангуй өндөр боловсрол эзэмшсэн байдаг гэдэг нь судалгаагаар нотлогджээ. Тухайлбал, 2018 оны байдлаар эдгээр 15 төрлийн мэргэжилтнүүдийн 16.9% нь дипломын зэрэгтэй, 58.8% нь бакалаврын эсвэлийн төгсөлтийн дараах дипломтой, 11.7% нь магистрын зэрэгтэй, 1.1% нь докторын зэрэгтэй мэргэжилтнүүд байна. </w:t>
      </w:r>
      <w:r w:rsidR="00B31844" w:rsidRPr="00896560">
        <w:t>ХХМТ</w:t>
      </w:r>
      <w:r w:rsidRPr="00896560">
        <w:t xml:space="preserve">-ийн салбарын мэргэжилтнүүдийн 70-аас дээш хувьд нь маш нарийн төвөгтэй комплекс ажил хийх шаардлага байдаг тул илүү их өндөр ур чадвар шаардагддаг байна. </w:t>
      </w:r>
    </w:p>
    <w:p w14:paraId="5D251B2E" w14:textId="7A9A8875" w:rsidR="002712D2" w:rsidRPr="00896560" w:rsidRDefault="00B31844" w:rsidP="002712D2">
      <w:pPr>
        <w:rPr>
          <w:rFonts w:cs="Arial"/>
          <w:b/>
          <w:bCs/>
          <w:i/>
          <w:iCs/>
          <w:lang w:val="mn-MN"/>
        </w:rPr>
      </w:pPr>
      <w:r w:rsidRPr="00896560">
        <w:rPr>
          <w:rFonts w:cs="Arial"/>
          <w:b/>
          <w:bCs/>
          <w:i/>
          <w:iCs/>
          <w:lang w:val="mn-MN"/>
        </w:rPr>
        <w:lastRenderedPageBreak/>
        <w:t>ХХМТ</w:t>
      </w:r>
      <w:r w:rsidR="002712D2" w:rsidRPr="00896560">
        <w:rPr>
          <w:rFonts w:cs="Arial"/>
          <w:b/>
          <w:bCs/>
          <w:i/>
          <w:iCs/>
          <w:lang w:val="mn-MN"/>
        </w:rPr>
        <w:t>-ийн салбарын мэргэжилтнүүдийн цалингийн түвшин</w:t>
      </w:r>
    </w:p>
    <w:p w14:paraId="7390A021" w14:textId="2A88EAC8" w:rsidR="002712D2" w:rsidRPr="00896560" w:rsidRDefault="002712D2" w:rsidP="00CA7ED3">
      <w:pPr>
        <w:rPr>
          <w:lang w:val="mn-MN"/>
        </w:rPr>
      </w:pPr>
      <w:r w:rsidRPr="00896560">
        <w:rPr>
          <w:lang w:val="mn-MN"/>
        </w:rPr>
        <w:t xml:space="preserve">Улс орнуудад </w:t>
      </w:r>
      <w:r w:rsidR="00B31844" w:rsidRPr="00896560">
        <w:rPr>
          <w:lang w:val="mn-MN"/>
        </w:rPr>
        <w:t>ХХМТ</w:t>
      </w:r>
      <w:r w:rsidRPr="00896560">
        <w:rPr>
          <w:lang w:val="mn-MN"/>
        </w:rPr>
        <w:t>-ийн салбарын чадварлаг мэргэжилтнүүдийг өөртөө татах ширүүн өрсөлдөөн байдаг бөгөөд</w:t>
      </w:r>
      <w:r w:rsidR="000408F2" w:rsidRPr="00896560">
        <w:rPr>
          <w:lang w:val="mn-MN"/>
        </w:rPr>
        <w:t xml:space="preserve"> үүнтэй холбоотойгоор</w:t>
      </w:r>
      <w:r w:rsidRPr="00896560">
        <w:rPr>
          <w:lang w:val="mn-MN"/>
        </w:rPr>
        <w:t xml:space="preserve"> дундаж цалингийн түвшин салбарын </w:t>
      </w:r>
      <w:r w:rsidR="00024FE7" w:rsidRPr="00896560">
        <w:rPr>
          <w:lang w:val="mn-MN"/>
        </w:rPr>
        <w:t>мэргэжилтнүүдээс</w:t>
      </w:r>
      <w:r w:rsidRPr="00896560">
        <w:rPr>
          <w:lang w:val="mn-MN"/>
        </w:rPr>
        <w:t xml:space="preserve"> харьцангуйгаар өндөр </w:t>
      </w:r>
      <w:r w:rsidR="00024FE7" w:rsidRPr="00896560">
        <w:rPr>
          <w:lang w:val="mn-MN"/>
        </w:rPr>
        <w:t>байдаг</w:t>
      </w:r>
      <w:r w:rsidRPr="00896560">
        <w:rPr>
          <w:lang w:val="mn-MN"/>
        </w:rPr>
        <w:t xml:space="preserve"> байна. Жишээ нь, Канад улсад </w:t>
      </w:r>
      <w:r w:rsidR="00B31844" w:rsidRPr="00896560">
        <w:rPr>
          <w:lang w:val="mn-MN"/>
        </w:rPr>
        <w:t>ХХМТ</w:t>
      </w:r>
      <w:r w:rsidRPr="00896560">
        <w:rPr>
          <w:lang w:val="mn-MN"/>
        </w:rPr>
        <w:t>-ийн салбарт ажиллаж буй ажиллагчид жилд дунджаар 58142 доллары</w:t>
      </w:r>
      <w:r w:rsidR="000408F2" w:rsidRPr="00896560">
        <w:rPr>
          <w:lang w:val="mn-MN"/>
        </w:rPr>
        <w:t>н цалин хөлс авч байна. 2018 онд хийсэн судалгаагаар</w:t>
      </w:r>
      <w:r w:rsidRPr="00896560">
        <w:rPr>
          <w:lang w:val="mn-MN"/>
        </w:rPr>
        <w:t xml:space="preserve"> эдгээр </w:t>
      </w:r>
      <w:r w:rsidR="00024FE7" w:rsidRPr="00896560">
        <w:rPr>
          <w:lang w:val="mn-MN"/>
        </w:rPr>
        <w:t>мэргэжлүүд</w:t>
      </w:r>
      <w:r w:rsidRPr="00896560">
        <w:rPr>
          <w:lang w:val="mn-MN"/>
        </w:rPr>
        <w:t xml:space="preserve"> эдийн засгийн бусад салбарын цалин хөлсний дунджаас 49.4%-иар өндөр цалин хөлстэй ажилласан байна. Салбарын хувьд хамгийн өндөр орлоготой нь </w:t>
      </w:r>
      <w:r w:rsidR="00024FE7" w:rsidRPr="00896560">
        <w:rPr>
          <w:lang w:val="mn-MN"/>
        </w:rPr>
        <w:t>компьютерын</w:t>
      </w:r>
      <w:r w:rsidRPr="00896560">
        <w:rPr>
          <w:lang w:val="mn-MN"/>
        </w:rPr>
        <w:t xml:space="preserve"> үйлчилгээний дэд салбар болон бөөний худалдаа эрхэлж буй хүмүүс бөгөөд тэд жилд дунджаар 62319-65899 долларын орлоготой байна. Харин </w:t>
      </w:r>
      <w:r w:rsidR="00B31844" w:rsidRPr="00896560">
        <w:rPr>
          <w:lang w:val="mn-MN"/>
        </w:rPr>
        <w:t>ХХМТ</w:t>
      </w:r>
      <w:r w:rsidRPr="00896560">
        <w:rPr>
          <w:lang w:val="mn-MN"/>
        </w:rPr>
        <w:t xml:space="preserve">-ын салбарын хувьд харьцангуй бага орлоготой ажиллагчид нь </w:t>
      </w:r>
      <w:r w:rsidR="00B31844" w:rsidRPr="00896560">
        <w:rPr>
          <w:lang w:val="mn-MN"/>
        </w:rPr>
        <w:t>ХХМТ</w:t>
      </w:r>
      <w:r w:rsidRPr="00896560">
        <w:rPr>
          <w:lang w:val="mn-MN"/>
        </w:rPr>
        <w:t xml:space="preserve">-ийн салбарын үйлдвэрлэл, харилцаа холбооны үйлчилгээнд ажиллаж буй </w:t>
      </w:r>
      <w:r w:rsidR="00024FE7" w:rsidRPr="00896560">
        <w:rPr>
          <w:lang w:val="mn-MN"/>
        </w:rPr>
        <w:t>мэргэжлүүд</w:t>
      </w:r>
      <w:r w:rsidRPr="00896560">
        <w:rPr>
          <w:lang w:val="mn-MN"/>
        </w:rPr>
        <w:t xml:space="preserve"> бөгөөд тэд жилд дунджаар 46436-49465 долларын орлоготой байна. Канадын засгийн газрын 2019 оны мэдээгээр (Government of Canada, 2019) </w:t>
      </w:r>
      <w:r w:rsidR="00B31844" w:rsidRPr="00896560">
        <w:rPr>
          <w:lang w:val="mn-MN"/>
        </w:rPr>
        <w:t>ХХМТ</w:t>
      </w:r>
      <w:r w:rsidRPr="00896560">
        <w:rPr>
          <w:lang w:val="mn-MN"/>
        </w:rPr>
        <w:t xml:space="preserve">-ийн салбарын хамгийн бага цалин хөлстэй ажиллагчид нь улсын дунджаас 27%-иар өндөр цалин хөлс авдаг гэжээ. Мөн өөр нэг судалгааны үр дүнгээс үзэхэд технологийн чиглэлийн мэргэшсэн ажиллагчид технологийн бус мэргэжилтнүүдээс өндөр цалин авдаг (Brookfield Institute, 2019) бөгөөд үүнийг </w:t>
      </w:r>
      <w:r w:rsidR="00B31844" w:rsidRPr="00896560">
        <w:rPr>
          <w:lang w:val="mn-MN"/>
        </w:rPr>
        <w:t>ХХМТ</w:t>
      </w:r>
      <w:r w:rsidRPr="00896560">
        <w:rPr>
          <w:lang w:val="mn-MN"/>
        </w:rPr>
        <w:t xml:space="preserve">-ийн салбарын мэргэжилтнүүдийн эрэлт өндөр байдаг болон их дээд </w:t>
      </w:r>
      <w:r w:rsidR="00024FE7" w:rsidRPr="00896560">
        <w:rPr>
          <w:lang w:val="mn-MN"/>
        </w:rPr>
        <w:t>сургууль</w:t>
      </w:r>
      <w:r w:rsidRPr="00896560">
        <w:rPr>
          <w:lang w:val="mn-MN"/>
        </w:rPr>
        <w:t xml:space="preserve"> төгссөн мэргэжилтэй боловсон хүчин өндөр хувийг эзэлдэгтэй холбон тайлбарлажээ. Хятад улсын хувьд мөн адил энэ салбарын мэргэжилтнүүдийн дундаж цалин бусад салбарынхаас өндөр байдаг ба 2012-2016 оны хооронд тус салбарт ажиллагчдын цалин 50%-иар </w:t>
      </w:r>
      <w:r w:rsidR="00024FE7" w:rsidRPr="00896560">
        <w:rPr>
          <w:lang w:val="mn-MN"/>
        </w:rPr>
        <w:t>өсөж</w:t>
      </w:r>
      <w:r w:rsidRPr="00896560">
        <w:rPr>
          <w:lang w:val="mn-MN"/>
        </w:rPr>
        <w:t xml:space="preserve"> бусдаас 2 дахин өндөр цалин авч байсан байна</w:t>
      </w:r>
      <w:r w:rsidR="00C93E21" w:rsidRPr="00896560">
        <w:rPr>
          <w:lang w:val="mn-MN"/>
        </w:rPr>
        <w:t xml:space="preserve"> </w:t>
      </w:r>
      <w:r w:rsidR="00C93E21" w:rsidRPr="00896560">
        <w:rPr>
          <w:lang w:val="mn-MN"/>
        </w:rPr>
        <w:fldChar w:fldCharType="begin" w:fldLock="1"/>
      </w:r>
      <w:r w:rsidR="00D1781F" w:rsidRPr="00896560">
        <w:rPr>
          <w:lang w:val="mn-MN"/>
        </w:rPr>
        <w:instrText>ADDIN CSL_CITATION {"citationItems":[{"id":"ITEM-1","itemData":{"DOI":"10.17323/1996-7845-2019-02-11","ISSN":"25422081","abstract":"China's digital economy has expanded rapidly in recent years. While average digitalization of the economy remains lower than in advanced economies, digitalization is already high in certain regions and sectors, in particular e-commerce and fintech, and costal regions. Such transformation has boosted productivity growth, with varying impact on employment across sectors. Going forward, digitalization will continue to reshape the Chinese economy by improving efficiency, softening though not reversing, the downward trend of potential growth as the economy matures. The government should play a vital role in maximizing the benefits of digitalization while minimizing related risks, such as potential labor disruption, privacy infringement, emerging oligopolies, and financial risks.","author":[{"dropping-particle":"","family":"Zhang","given":"Longmei","non-dropping-particle":"","parse-names":false,"suffix":""},{"dropping-particle":"","family":"Chen","given":"Sally","non-dropping-particle":"","parse-names":false,"suffix":""}],"container-title":"International Organisations Research Journal","id":"ITEM-1","issue":"2","issued":{"date-parts":[["2019"]]},"page":"275-303","title":"China's digital economy: Opportunities and risks","type":"article-journal","volume":"14"},"uris":["http://www.mendeley.com/documents/?uuid=24042ab2-2803-48de-b4a6-8f6e10580bca"]}],"mendeley":{"formattedCitation":"[18]","plainTextFormattedCitation":"[18]","previouslyFormattedCitation":"[17]"},"properties":{"noteIndex":0},"schema":"https://github.com/citation-style-language/schema/raw/master/csl-citation.json"}</w:instrText>
      </w:r>
      <w:r w:rsidR="00C93E21" w:rsidRPr="00896560">
        <w:rPr>
          <w:lang w:val="mn-MN"/>
        </w:rPr>
        <w:fldChar w:fldCharType="separate"/>
      </w:r>
      <w:r w:rsidR="00D1781F" w:rsidRPr="00896560">
        <w:rPr>
          <w:noProof/>
          <w:lang w:val="mn-MN"/>
        </w:rPr>
        <w:t>[18]</w:t>
      </w:r>
      <w:r w:rsidR="00C93E21" w:rsidRPr="00896560">
        <w:rPr>
          <w:lang w:val="mn-MN"/>
        </w:rPr>
        <w:fldChar w:fldCharType="end"/>
      </w:r>
      <w:r w:rsidRPr="00896560">
        <w:rPr>
          <w:lang w:val="mn-MN"/>
        </w:rPr>
        <w:t xml:space="preserve">. Мөн тус улсад боловсролын зэрэг өндөр байх тусам илүү өндөр цалин авах хандлага ажиглагдаж байгаа нь коллеж эсвэл МСҮТ төгссөн мэргэжилтнүүд ба магистрын зэрэгтэй мэргэжилтнүүдийн цалингийн ялгаа 2-2.5 дахин зөрүүтэй байгаа бол докторын зэрэгтэй мэргэжилтнүүд магистр болон бакалаврын зэрэгтэй мэргэжилтнүүдээс 1.3-1.9 дахин өндөр цалин хөлс авч байна. Герман улсын </w:t>
      </w:r>
      <w:r w:rsidR="00B31844" w:rsidRPr="00896560">
        <w:rPr>
          <w:lang w:val="mn-MN"/>
        </w:rPr>
        <w:t>ХХМТ</w:t>
      </w:r>
      <w:r w:rsidRPr="00896560">
        <w:rPr>
          <w:lang w:val="mn-MN"/>
        </w:rPr>
        <w:t xml:space="preserve">-ийн 2005 оноос хойш бүтэн цагийн ажил эрхэлсэн тасралтгүй 10 жил ажилласан салбарын мэргэжилтнүүдийн хувьд цалингийн медиан нь 80033 доллар байгаа нь бусад салбарын мэргэжилтнүүдийн цалингийн медианаас 28.6%-иар өндөр байгаа юм. Тус улсын </w:t>
      </w:r>
      <w:r w:rsidR="00B31844" w:rsidRPr="00896560">
        <w:rPr>
          <w:lang w:val="mn-MN"/>
        </w:rPr>
        <w:t>ХХМТ</w:t>
      </w:r>
      <w:r w:rsidRPr="00896560">
        <w:rPr>
          <w:lang w:val="mn-MN"/>
        </w:rPr>
        <w:t xml:space="preserve">-ийн үйлдвэрлэлийн холбооны хийсэн судалгаагаар салбарын ажиллагчдын 75% нь цалингийн хүлээлт харьцангуй өндөр, 50% нь цалингийн түвшин ур чадварын түвшинтэй нийцэхгүй байна гэжээ. Сингапурын жишээгээр авч үзвэл тус улсын Хөдөлмөрийн яамны мэдээгээр </w:t>
      </w:r>
      <w:r w:rsidR="00B31844" w:rsidRPr="00896560">
        <w:rPr>
          <w:lang w:val="mn-MN"/>
        </w:rPr>
        <w:t>ХХМТ</w:t>
      </w:r>
      <w:r w:rsidRPr="00896560">
        <w:rPr>
          <w:lang w:val="mn-MN"/>
        </w:rPr>
        <w:t xml:space="preserve">-ийн салбарын </w:t>
      </w:r>
      <w:r w:rsidR="00024FE7" w:rsidRPr="00896560">
        <w:rPr>
          <w:lang w:val="mn-MN"/>
        </w:rPr>
        <w:t>ажиллагчдын</w:t>
      </w:r>
      <w:r w:rsidRPr="00896560">
        <w:rPr>
          <w:lang w:val="mn-MN"/>
        </w:rPr>
        <w:t xml:space="preserve"> жилийн нийт цалингийн медиан 37885-48085 долларын хооронд оршиж байгаа нь үндэсний хэмжээний цалин хөлсний медианаас өндөр байна</w:t>
      </w:r>
      <w:r w:rsidR="000C3C6E" w:rsidRPr="00896560">
        <w:rPr>
          <w:lang w:val="mn-MN"/>
        </w:rPr>
        <w:t xml:space="preserve"> </w:t>
      </w:r>
      <w:r w:rsidR="000C3C6E" w:rsidRPr="00896560">
        <w:rPr>
          <w:lang w:val="mn-MN"/>
        </w:rPr>
        <w:fldChar w:fldCharType="begin" w:fldLock="1"/>
      </w:r>
      <w:r w:rsidR="00D1781F" w:rsidRPr="00896560">
        <w:rPr>
          <w:lang w:val="mn-MN"/>
        </w:rPr>
        <w:instrText>ADDIN CSL_CITATION {"citationItems":[{"id":"ITEM-1","itemData":{"author":[{"dropping-particle":"","family":"Singapore, Ministry of Education","given":"","non-dropping-particle":"","parse-names":false,"suffix":""}],"id":"ITEM-1","issued":{"date-parts":[["2018"]]},"title":"Education Statistics Digest 2018","type":"report"},"uris":["http://www.mendeley.com/documents/?uuid=46c741eb-8497-4544-b092-094e8f6ceb6d"]}],"mendeley":{"formattedCitation":"[25]","plainTextFormattedCitation":"[25]","previouslyFormattedCitation":"[24]"},"properties":{"noteIndex":0},"schema":"https://github.com/citation-style-language/schema/raw/master/csl-citation.json"}</w:instrText>
      </w:r>
      <w:r w:rsidR="000C3C6E" w:rsidRPr="00896560">
        <w:rPr>
          <w:lang w:val="mn-MN"/>
        </w:rPr>
        <w:fldChar w:fldCharType="separate"/>
      </w:r>
      <w:r w:rsidR="00D1781F" w:rsidRPr="00896560">
        <w:rPr>
          <w:noProof/>
          <w:lang w:val="mn-MN"/>
        </w:rPr>
        <w:t>[25]</w:t>
      </w:r>
      <w:r w:rsidR="000C3C6E" w:rsidRPr="00896560">
        <w:rPr>
          <w:lang w:val="mn-MN"/>
        </w:rPr>
        <w:fldChar w:fldCharType="end"/>
      </w:r>
      <w:r w:rsidRPr="00896560">
        <w:rPr>
          <w:lang w:val="mn-MN"/>
        </w:rPr>
        <w:t xml:space="preserve">. 2018 оны байдлаар тус улсын мэдээллийн технологи, дижитал технологийн мэргэжлээр их дээд сургууль </w:t>
      </w:r>
      <w:r w:rsidR="00024FE7" w:rsidRPr="00896560">
        <w:rPr>
          <w:lang w:val="mn-MN"/>
        </w:rPr>
        <w:t>төгсөж</w:t>
      </w:r>
      <w:r w:rsidRPr="00896560">
        <w:rPr>
          <w:lang w:val="mn-MN"/>
        </w:rPr>
        <w:t xml:space="preserve"> буй шинэ мэргэжилтнүүдийн хувьд сарын цалингийн медиан 2930 орчим доллар, политехник коллеж </w:t>
      </w:r>
      <w:r w:rsidR="00024FE7" w:rsidRPr="00896560">
        <w:rPr>
          <w:lang w:val="mn-MN"/>
        </w:rPr>
        <w:t>төгсөгчдийн</w:t>
      </w:r>
      <w:r w:rsidRPr="00896560">
        <w:rPr>
          <w:lang w:val="mn-MN"/>
        </w:rPr>
        <w:t xml:space="preserve"> хувьд 1785 доллар байна. </w:t>
      </w:r>
    </w:p>
    <w:p w14:paraId="741FF3B5" w14:textId="0A332F2F" w:rsidR="002712D2" w:rsidRPr="00896560" w:rsidRDefault="002712D2" w:rsidP="00040EA2">
      <w:pPr>
        <w:rPr>
          <w:rFonts w:cs="Arial"/>
          <w:b/>
          <w:bCs/>
          <w:i/>
          <w:iCs/>
          <w:lang w:val="mn-MN"/>
        </w:rPr>
      </w:pPr>
      <w:r w:rsidRPr="00896560">
        <w:rPr>
          <w:rFonts w:cs="Arial"/>
          <w:b/>
          <w:bCs/>
          <w:i/>
          <w:iCs/>
          <w:lang w:val="mn-MN"/>
        </w:rPr>
        <w:t>Хөдөлмөрийн зах зээлийн эрэлт - мэргэжил, ур чадвар</w:t>
      </w:r>
    </w:p>
    <w:p w14:paraId="0DE2DDEE" w14:textId="453C7C7D" w:rsidR="00004ED3" w:rsidRPr="00896560" w:rsidRDefault="00C24CC5" w:rsidP="00CA7ED3">
      <w:pPr>
        <w:rPr>
          <w:i/>
          <w:iCs/>
          <w:color w:val="FF0000"/>
          <w:lang w:val="mn-MN"/>
        </w:rPr>
      </w:pPr>
      <w:r w:rsidRPr="00896560">
        <w:rPr>
          <w:lang w:val="mn-MN"/>
        </w:rPr>
        <w:lastRenderedPageBreak/>
        <w:t xml:space="preserve">Дэлхийн эдийн засгийн форумаас эрхлэн гаргасан “Ирээдүйн ажил, мэргэжил - 2020” судалгаанаас дээрх дөрвөн улсын үр дүнг нэгтгэн авч үзлээ. Тухайн улс орнуудын идэвхтэй хүн амын дижитал ур чадварын </w:t>
      </w:r>
      <w:r w:rsidR="00E87A7A" w:rsidRPr="00896560">
        <w:rPr>
          <w:lang w:val="mn-MN"/>
        </w:rPr>
        <w:t xml:space="preserve">түвшин </w:t>
      </w:r>
      <w:r w:rsidR="00E1178F" w:rsidRPr="00896560">
        <w:rPr>
          <w:lang w:val="mn-MN"/>
        </w:rPr>
        <w:t>Сингапур 77, Хятад улс 71.7, Канад 67.9, Герман 62.5 бай</w:t>
      </w:r>
      <w:r w:rsidR="002F03D8" w:rsidRPr="00896560">
        <w:rPr>
          <w:lang w:val="mn-MN"/>
        </w:rPr>
        <w:t xml:space="preserve">на. </w:t>
      </w:r>
      <w:r w:rsidR="000C7908" w:rsidRPr="00896560">
        <w:rPr>
          <w:lang w:val="mn-MN"/>
        </w:rPr>
        <w:t xml:space="preserve">Тухайн улсын ерөнхий боловсролын төгсөгчдийн бизнест шаардлагатай суурь ур чадваруудыг эзэмшсэн байдлыг авч үзвэл Герман улс хамгийн өндөр 96.3, Сингапур улс 81.4 байгаа нь суурь боловсролоос эхлэн суралцагчдад бизнесийн ур чадварыг эзэмшүүлэхэд анхаарч байна. Мөн дээд боловсрол эзэмших үед бизнестэй холбоотой зохих ур чадваруудыг 70-аас дээш хувьтай эзэмшүүлж байна. </w:t>
      </w:r>
      <w:r w:rsidR="00024FE7" w:rsidRPr="00896560">
        <w:rPr>
          <w:lang w:val="mn-MN"/>
        </w:rPr>
        <w:t>Ажилгүйдлийн</w:t>
      </w:r>
      <w:r w:rsidR="000C7908" w:rsidRPr="00896560">
        <w:rPr>
          <w:lang w:val="mn-MN"/>
        </w:rPr>
        <w:t xml:space="preserve"> </w:t>
      </w:r>
      <w:r w:rsidR="00024FE7" w:rsidRPr="00896560">
        <w:rPr>
          <w:lang w:val="mn-MN"/>
        </w:rPr>
        <w:t>түвшнийг</w:t>
      </w:r>
      <w:r w:rsidR="000C7908" w:rsidRPr="00896560">
        <w:rPr>
          <w:lang w:val="mn-MN"/>
        </w:rPr>
        <w:t xml:space="preserve"> авч үзвэл боловсролын түвшин ахих тусам хөдөлмөр эрхлэх боломж нэмэгдэж байна. Тухайлбал Сингапурт ахисан түвшний боловсролтой иргэдийн </w:t>
      </w:r>
      <w:r w:rsidR="00024FE7" w:rsidRPr="00896560">
        <w:rPr>
          <w:lang w:val="mn-MN"/>
        </w:rPr>
        <w:t>ажилгүйдлийн</w:t>
      </w:r>
      <w:r w:rsidR="000C7908" w:rsidRPr="00896560">
        <w:rPr>
          <w:lang w:val="mn-MN"/>
        </w:rPr>
        <w:t xml:space="preserve"> түвшин 2.6 байхад суурь боловсролтой иргэдийн дундах </w:t>
      </w:r>
      <w:r w:rsidR="00024FE7" w:rsidRPr="00896560">
        <w:rPr>
          <w:lang w:val="mn-MN"/>
        </w:rPr>
        <w:t>ажилгүйдлийн</w:t>
      </w:r>
      <w:r w:rsidR="000C7908" w:rsidRPr="00896560">
        <w:rPr>
          <w:lang w:val="mn-MN"/>
        </w:rPr>
        <w:t xml:space="preserve"> түвшин 3.4, огт боловсрол эзэмшээгүй иргэдийн ажилгүйдэлд эзлэх хувь 4.6 хувь байна</w:t>
      </w:r>
      <w:r w:rsidR="00A54205" w:rsidRPr="00896560">
        <w:rPr>
          <w:lang w:val="mn-MN"/>
        </w:rPr>
        <w:t xml:space="preserve"> </w:t>
      </w:r>
      <w:r w:rsidR="00A54205" w:rsidRPr="00896560">
        <w:rPr>
          <w:lang w:val="mn-MN"/>
        </w:rPr>
        <w:fldChar w:fldCharType="begin" w:fldLock="1"/>
      </w:r>
      <w:r w:rsidR="00D1781F" w:rsidRPr="00896560">
        <w:rPr>
          <w:lang w:val="mn-MN"/>
        </w:rPr>
        <w:instrText>ADDIN CSL_CITATION {"citationItems":[{"id":"ITEM-1","itemData":{"abstract":"Skills Stability","author":[{"dropping-particle":"","family":"World Economic Forum","given":"","non-dropping-particle":"","parse-names":false,"suffix":""}],"container-title":"The Future of Jobs Report","id":"ITEM-1","issue":"October","issued":{"date-parts":[["2020"]]},"page":"1163","title":"The Future of Jobs Report 2020 | World Economic Forum","type":"article-journal"},"uris":["http://www.mendeley.com/documents/?uuid=f646c8f3-3a4d-415c-b5e1-413f6a0d1867"]}],"mendeley":{"formattedCitation":"[26]","plainTextFormattedCitation":"[26]","previouslyFormattedCitation":"[25]"},"properties":{"noteIndex":0},"schema":"https://github.com/citation-style-language/schema/raw/master/csl-citation.json"}</w:instrText>
      </w:r>
      <w:r w:rsidR="00A54205" w:rsidRPr="00896560">
        <w:rPr>
          <w:lang w:val="mn-MN"/>
        </w:rPr>
        <w:fldChar w:fldCharType="separate"/>
      </w:r>
      <w:r w:rsidR="00D1781F" w:rsidRPr="00896560">
        <w:rPr>
          <w:noProof/>
          <w:lang w:val="mn-MN"/>
        </w:rPr>
        <w:t>[26]</w:t>
      </w:r>
      <w:r w:rsidR="00A54205" w:rsidRPr="00896560">
        <w:rPr>
          <w:lang w:val="mn-MN"/>
        </w:rPr>
        <w:fldChar w:fldCharType="end"/>
      </w:r>
      <w:r w:rsidR="000C7908" w:rsidRPr="00896560">
        <w:rPr>
          <w:lang w:val="mn-MN"/>
        </w:rPr>
        <w:t>. (</w:t>
      </w:r>
      <w:r w:rsidR="000C7908" w:rsidRPr="00896560">
        <w:rPr>
          <w:lang w:val="mn-MN"/>
        </w:rPr>
        <w:fldChar w:fldCharType="begin"/>
      </w:r>
      <w:r w:rsidR="000C7908" w:rsidRPr="00896560">
        <w:rPr>
          <w:lang w:val="mn-MN"/>
        </w:rPr>
        <w:instrText xml:space="preserve"> REF _Ref90398951 \h </w:instrText>
      </w:r>
      <w:r w:rsidR="000C7908" w:rsidRPr="00896560">
        <w:rPr>
          <w:lang w:val="mn-MN"/>
        </w:rPr>
      </w:r>
      <w:r w:rsidR="000C7908" w:rsidRPr="00896560">
        <w:rPr>
          <w:lang w:val="mn-MN"/>
        </w:rPr>
        <w:fldChar w:fldCharType="separate"/>
      </w:r>
      <w:r w:rsidR="00BA4350" w:rsidRPr="00896560">
        <w:rPr>
          <w:lang w:val="mn-MN"/>
        </w:rPr>
        <w:t xml:space="preserve">Хүснэгт 2. </w:t>
      </w:r>
      <w:r w:rsidR="00BA4350" w:rsidRPr="00896560">
        <w:rPr>
          <w:noProof/>
          <w:lang w:val="mn-MN"/>
        </w:rPr>
        <w:t>4</w:t>
      </w:r>
      <w:r w:rsidR="000C7908" w:rsidRPr="00896560">
        <w:rPr>
          <w:lang w:val="mn-MN"/>
        </w:rPr>
        <w:fldChar w:fldCharType="end"/>
      </w:r>
      <w:r w:rsidR="000C7908" w:rsidRPr="00896560">
        <w:rPr>
          <w:lang w:val="mn-MN"/>
        </w:rPr>
        <w:t>)</w:t>
      </w:r>
    </w:p>
    <w:p w14:paraId="225AEC78" w14:textId="7C776C26" w:rsidR="007013F1" w:rsidRPr="00896560" w:rsidRDefault="004E7C2C" w:rsidP="00E23349">
      <w:pPr>
        <w:pStyle w:val="a6"/>
        <w:rPr>
          <w:rFonts w:cs="Arial"/>
          <w:lang w:val="mn-MN"/>
        </w:rPr>
      </w:pPr>
      <w:bookmarkStart w:id="36" w:name="_Ref90398951"/>
      <w:bookmarkStart w:id="37" w:name="_Toc94088943"/>
      <w:r w:rsidRPr="00896560">
        <w:rPr>
          <w:lang w:val="mn-MN"/>
        </w:rPr>
        <w:t xml:space="preserve">Хүснэгт 2. </w:t>
      </w:r>
      <w:r w:rsidRPr="00896560">
        <w:rPr>
          <w:lang w:val="mn-MN"/>
        </w:rPr>
        <w:fldChar w:fldCharType="begin"/>
      </w:r>
      <w:r w:rsidRPr="00896560">
        <w:rPr>
          <w:lang w:val="mn-MN"/>
        </w:rPr>
        <w:instrText xml:space="preserve"> SEQ Хүснэгт_2. \* ARABIC </w:instrText>
      </w:r>
      <w:r w:rsidRPr="00896560">
        <w:rPr>
          <w:lang w:val="mn-MN"/>
        </w:rPr>
        <w:fldChar w:fldCharType="separate"/>
      </w:r>
      <w:r w:rsidR="00BA4350" w:rsidRPr="00896560">
        <w:rPr>
          <w:noProof/>
          <w:lang w:val="mn-MN"/>
        </w:rPr>
        <w:t>4</w:t>
      </w:r>
      <w:r w:rsidRPr="00896560">
        <w:rPr>
          <w:lang w:val="mn-MN"/>
        </w:rPr>
        <w:fldChar w:fldCharType="end"/>
      </w:r>
      <w:bookmarkEnd w:id="36"/>
      <w:r w:rsidR="00C318DD" w:rsidRPr="00896560">
        <w:rPr>
          <w:lang w:val="mn-MN"/>
        </w:rPr>
        <w:t>. Боловсролын үзүүлэлт, хувиар</w:t>
      </w:r>
      <w:bookmarkEnd w:id="37"/>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5567"/>
        <w:gridCol w:w="752"/>
        <w:gridCol w:w="746"/>
        <w:gridCol w:w="886"/>
        <w:gridCol w:w="1096"/>
      </w:tblGrid>
      <w:tr w:rsidR="007013F1" w:rsidRPr="00896560" w14:paraId="28A4011E" w14:textId="77777777" w:rsidTr="00A5006C">
        <w:trPr>
          <w:trHeight w:val="300"/>
        </w:trPr>
        <w:tc>
          <w:tcPr>
            <w:tcW w:w="382" w:type="dxa"/>
            <w:shd w:val="clear" w:color="auto" w:fill="auto"/>
            <w:noWrap/>
            <w:vAlign w:val="center"/>
            <w:hideMark/>
          </w:tcPr>
          <w:p w14:paraId="52E073C2"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w:t>
            </w:r>
          </w:p>
        </w:tc>
        <w:tc>
          <w:tcPr>
            <w:tcW w:w="5567" w:type="dxa"/>
            <w:shd w:val="clear" w:color="auto" w:fill="auto"/>
            <w:noWrap/>
            <w:vAlign w:val="center"/>
            <w:hideMark/>
          </w:tcPr>
          <w:p w14:paraId="07C5BF3C" w14:textId="77777777" w:rsidR="007013F1" w:rsidRPr="00896560" w:rsidRDefault="007013F1" w:rsidP="007013F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Боловсрол ба ур чадвар</w:t>
            </w:r>
          </w:p>
        </w:tc>
        <w:tc>
          <w:tcPr>
            <w:tcW w:w="752" w:type="dxa"/>
            <w:shd w:val="clear" w:color="auto" w:fill="auto"/>
            <w:noWrap/>
            <w:vAlign w:val="center"/>
            <w:hideMark/>
          </w:tcPr>
          <w:p w14:paraId="48460789"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Канад</w:t>
            </w:r>
          </w:p>
        </w:tc>
        <w:tc>
          <w:tcPr>
            <w:tcW w:w="746" w:type="dxa"/>
            <w:shd w:val="clear" w:color="auto" w:fill="auto"/>
            <w:noWrap/>
            <w:vAlign w:val="center"/>
            <w:hideMark/>
          </w:tcPr>
          <w:p w14:paraId="419BE916"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Хятад</w:t>
            </w:r>
          </w:p>
        </w:tc>
        <w:tc>
          <w:tcPr>
            <w:tcW w:w="886" w:type="dxa"/>
            <w:shd w:val="clear" w:color="auto" w:fill="auto"/>
            <w:noWrap/>
            <w:vAlign w:val="center"/>
            <w:hideMark/>
          </w:tcPr>
          <w:p w14:paraId="1549D46D"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Герман</w:t>
            </w:r>
          </w:p>
        </w:tc>
        <w:tc>
          <w:tcPr>
            <w:tcW w:w="1096" w:type="dxa"/>
            <w:shd w:val="clear" w:color="auto" w:fill="auto"/>
            <w:noWrap/>
            <w:vAlign w:val="center"/>
            <w:hideMark/>
          </w:tcPr>
          <w:p w14:paraId="4C670E7F"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Сингапур</w:t>
            </w:r>
          </w:p>
        </w:tc>
      </w:tr>
      <w:tr w:rsidR="007013F1" w:rsidRPr="00896560" w14:paraId="1562139C" w14:textId="77777777" w:rsidTr="00A5006C">
        <w:trPr>
          <w:trHeight w:val="300"/>
        </w:trPr>
        <w:tc>
          <w:tcPr>
            <w:tcW w:w="382" w:type="dxa"/>
            <w:shd w:val="clear" w:color="auto" w:fill="auto"/>
            <w:noWrap/>
            <w:vAlign w:val="center"/>
            <w:hideMark/>
          </w:tcPr>
          <w:p w14:paraId="36CBB3B7"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5567" w:type="dxa"/>
            <w:shd w:val="clear" w:color="auto" w:fill="auto"/>
            <w:noWrap/>
            <w:vAlign w:val="bottom"/>
            <w:hideMark/>
          </w:tcPr>
          <w:p w14:paraId="3FBA48D3" w14:textId="77777777" w:rsidR="007013F1" w:rsidRPr="00896560" w:rsidRDefault="007013F1" w:rsidP="007013F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Дижитал ур чадвар (идэвхтэй хүн ам)</w:t>
            </w:r>
          </w:p>
        </w:tc>
        <w:tc>
          <w:tcPr>
            <w:tcW w:w="752" w:type="dxa"/>
            <w:shd w:val="clear" w:color="auto" w:fill="auto"/>
            <w:noWrap/>
            <w:vAlign w:val="center"/>
            <w:hideMark/>
          </w:tcPr>
          <w:p w14:paraId="68889C38"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67.9</w:t>
            </w:r>
          </w:p>
        </w:tc>
        <w:tc>
          <w:tcPr>
            <w:tcW w:w="746" w:type="dxa"/>
            <w:shd w:val="clear" w:color="auto" w:fill="auto"/>
            <w:noWrap/>
            <w:vAlign w:val="center"/>
            <w:hideMark/>
          </w:tcPr>
          <w:p w14:paraId="5BDDFAD1"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71.7</w:t>
            </w:r>
          </w:p>
        </w:tc>
        <w:tc>
          <w:tcPr>
            <w:tcW w:w="886" w:type="dxa"/>
            <w:shd w:val="clear" w:color="auto" w:fill="auto"/>
            <w:noWrap/>
            <w:vAlign w:val="center"/>
            <w:hideMark/>
          </w:tcPr>
          <w:p w14:paraId="6DEC0209"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62.5</w:t>
            </w:r>
          </w:p>
        </w:tc>
        <w:tc>
          <w:tcPr>
            <w:tcW w:w="1096" w:type="dxa"/>
            <w:shd w:val="clear" w:color="auto" w:fill="auto"/>
            <w:noWrap/>
            <w:vAlign w:val="center"/>
            <w:hideMark/>
          </w:tcPr>
          <w:p w14:paraId="1216F282"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77</w:t>
            </w:r>
          </w:p>
        </w:tc>
      </w:tr>
      <w:tr w:rsidR="007013F1" w:rsidRPr="00896560" w14:paraId="2512A8C5" w14:textId="77777777" w:rsidTr="00A5006C">
        <w:trPr>
          <w:trHeight w:val="300"/>
        </w:trPr>
        <w:tc>
          <w:tcPr>
            <w:tcW w:w="382" w:type="dxa"/>
            <w:shd w:val="clear" w:color="auto" w:fill="auto"/>
            <w:noWrap/>
            <w:vAlign w:val="center"/>
            <w:hideMark/>
          </w:tcPr>
          <w:p w14:paraId="6E970BDB"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5567" w:type="dxa"/>
            <w:shd w:val="clear" w:color="auto" w:fill="auto"/>
            <w:noWrap/>
            <w:vAlign w:val="center"/>
            <w:hideMark/>
          </w:tcPr>
          <w:p w14:paraId="33AEB5A3" w14:textId="77777777" w:rsidR="007013F1" w:rsidRPr="00896560" w:rsidRDefault="007013F1" w:rsidP="007013F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Суурь боловсролын бизнесийн хамаарал</w:t>
            </w:r>
          </w:p>
        </w:tc>
        <w:tc>
          <w:tcPr>
            <w:tcW w:w="752" w:type="dxa"/>
            <w:shd w:val="clear" w:color="auto" w:fill="auto"/>
            <w:noWrap/>
            <w:vAlign w:val="center"/>
            <w:hideMark/>
          </w:tcPr>
          <w:p w14:paraId="507B0967"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61.2</w:t>
            </w:r>
          </w:p>
        </w:tc>
        <w:tc>
          <w:tcPr>
            <w:tcW w:w="746" w:type="dxa"/>
            <w:shd w:val="clear" w:color="auto" w:fill="auto"/>
            <w:noWrap/>
            <w:vAlign w:val="center"/>
            <w:hideMark/>
          </w:tcPr>
          <w:p w14:paraId="1B24906F"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66.9</w:t>
            </w:r>
          </w:p>
        </w:tc>
        <w:tc>
          <w:tcPr>
            <w:tcW w:w="886" w:type="dxa"/>
            <w:shd w:val="clear" w:color="auto" w:fill="auto"/>
            <w:noWrap/>
            <w:vAlign w:val="center"/>
            <w:hideMark/>
          </w:tcPr>
          <w:p w14:paraId="64C5A7E5"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96.3</w:t>
            </w:r>
          </w:p>
        </w:tc>
        <w:tc>
          <w:tcPr>
            <w:tcW w:w="1096" w:type="dxa"/>
            <w:shd w:val="clear" w:color="auto" w:fill="auto"/>
            <w:noWrap/>
            <w:vAlign w:val="center"/>
            <w:hideMark/>
          </w:tcPr>
          <w:p w14:paraId="0DC6F787"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81.4</w:t>
            </w:r>
          </w:p>
        </w:tc>
      </w:tr>
      <w:tr w:rsidR="007013F1" w:rsidRPr="00896560" w14:paraId="3C8A6962" w14:textId="77777777" w:rsidTr="00A5006C">
        <w:trPr>
          <w:trHeight w:val="300"/>
        </w:trPr>
        <w:tc>
          <w:tcPr>
            <w:tcW w:w="382" w:type="dxa"/>
            <w:shd w:val="clear" w:color="auto" w:fill="auto"/>
            <w:noWrap/>
            <w:vAlign w:val="center"/>
            <w:hideMark/>
          </w:tcPr>
          <w:p w14:paraId="57E16648"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5567" w:type="dxa"/>
            <w:shd w:val="clear" w:color="auto" w:fill="auto"/>
            <w:noWrap/>
            <w:vAlign w:val="center"/>
            <w:hideMark/>
          </w:tcPr>
          <w:p w14:paraId="7D1DB464" w14:textId="77777777" w:rsidR="007013F1" w:rsidRPr="00896560" w:rsidRDefault="007013F1" w:rsidP="007013F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Ахисан түвшний боловсрол</w:t>
            </w:r>
          </w:p>
        </w:tc>
        <w:tc>
          <w:tcPr>
            <w:tcW w:w="752" w:type="dxa"/>
            <w:shd w:val="clear" w:color="auto" w:fill="auto"/>
            <w:noWrap/>
            <w:vAlign w:val="center"/>
            <w:hideMark/>
          </w:tcPr>
          <w:p w14:paraId="779E512B"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49.7</w:t>
            </w:r>
          </w:p>
        </w:tc>
        <w:tc>
          <w:tcPr>
            <w:tcW w:w="746" w:type="dxa"/>
            <w:shd w:val="clear" w:color="auto" w:fill="auto"/>
            <w:noWrap/>
            <w:vAlign w:val="center"/>
            <w:hideMark/>
          </w:tcPr>
          <w:p w14:paraId="0F9CCDBE" w14:textId="45C28E06" w:rsidR="007013F1" w:rsidRPr="00896560" w:rsidRDefault="00C318DD"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6" w:type="dxa"/>
            <w:shd w:val="clear" w:color="auto" w:fill="auto"/>
            <w:noWrap/>
            <w:vAlign w:val="center"/>
            <w:hideMark/>
          </w:tcPr>
          <w:p w14:paraId="0D8DB3E4"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25.7</w:t>
            </w:r>
          </w:p>
        </w:tc>
        <w:tc>
          <w:tcPr>
            <w:tcW w:w="1096" w:type="dxa"/>
            <w:shd w:val="clear" w:color="auto" w:fill="auto"/>
            <w:noWrap/>
            <w:vAlign w:val="center"/>
            <w:hideMark/>
          </w:tcPr>
          <w:p w14:paraId="103AD858"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46.7</w:t>
            </w:r>
          </w:p>
        </w:tc>
      </w:tr>
      <w:tr w:rsidR="007013F1" w:rsidRPr="00896560" w14:paraId="07E57F75" w14:textId="77777777" w:rsidTr="00A5006C">
        <w:trPr>
          <w:trHeight w:val="300"/>
        </w:trPr>
        <w:tc>
          <w:tcPr>
            <w:tcW w:w="382" w:type="dxa"/>
            <w:shd w:val="clear" w:color="auto" w:fill="auto"/>
            <w:noWrap/>
            <w:vAlign w:val="center"/>
            <w:hideMark/>
          </w:tcPr>
          <w:p w14:paraId="24F99E09"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5567" w:type="dxa"/>
            <w:shd w:val="clear" w:color="auto" w:fill="auto"/>
            <w:noWrap/>
            <w:vAlign w:val="center"/>
            <w:hideMark/>
          </w:tcPr>
          <w:p w14:paraId="1730730C" w14:textId="77777777" w:rsidR="007013F1" w:rsidRPr="00896560" w:rsidRDefault="007013F1" w:rsidP="007013F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Дээд боловсролын бизнесийн хамаарал</w:t>
            </w:r>
          </w:p>
        </w:tc>
        <w:tc>
          <w:tcPr>
            <w:tcW w:w="752" w:type="dxa"/>
            <w:shd w:val="clear" w:color="auto" w:fill="auto"/>
            <w:noWrap/>
            <w:vAlign w:val="center"/>
            <w:hideMark/>
          </w:tcPr>
          <w:p w14:paraId="38BA5A8B"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71.1</w:t>
            </w:r>
          </w:p>
        </w:tc>
        <w:tc>
          <w:tcPr>
            <w:tcW w:w="746" w:type="dxa"/>
            <w:shd w:val="clear" w:color="auto" w:fill="auto"/>
            <w:noWrap/>
            <w:vAlign w:val="center"/>
            <w:hideMark/>
          </w:tcPr>
          <w:p w14:paraId="60304F66"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73.6</w:t>
            </w:r>
          </w:p>
        </w:tc>
        <w:tc>
          <w:tcPr>
            <w:tcW w:w="886" w:type="dxa"/>
            <w:shd w:val="clear" w:color="auto" w:fill="auto"/>
            <w:noWrap/>
            <w:vAlign w:val="center"/>
            <w:hideMark/>
          </w:tcPr>
          <w:p w14:paraId="3862F224"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69.6</w:t>
            </w:r>
          </w:p>
        </w:tc>
        <w:tc>
          <w:tcPr>
            <w:tcW w:w="1096" w:type="dxa"/>
            <w:shd w:val="clear" w:color="auto" w:fill="auto"/>
            <w:noWrap/>
            <w:vAlign w:val="center"/>
            <w:hideMark/>
          </w:tcPr>
          <w:p w14:paraId="46F0331B"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79</w:t>
            </w:r>
          </w:p>
        </w:tc>
      </w:tr>
      <w:tr w:rsidR="007013F1" w:rsidRPr="00896560" w14:paraId="4DA7DCB9" w14:textId="77777777" w:rsidTr="00A5006C">
        <w:trPr>
          <w:trHeight w:val="300"/>
        </w:trPr>
        <w:tc>
          <w:tcPr>
            <w:tcW w:w="382" w:type="dxa"/>
            <w:shd w:val="clear" w:color="auto" w:fill="auto"/>
            <w:noWrap/>
            <w:vAlign w:val="center"/>
            <w:hideMark/>
          </w:tcPr>
          <w:p w14:paraId="0A576D85"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5567" w:type="dxa"/>
            <w:shd w:val="clear" w:color="auto" w:fill="auto"/>
            <w:noWrap/>
            <w:vAlign w:val="center"/>
            <w:hideMark/>
          </w:tcPr>
          <w:p w14:paraId="57113BC4" w14:textId="77777777" w:rsidR="007013F1" w:rsidRPr="00896560" w:rsidRDefault="007013F1" w:rsidP="007013F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Бизнестэй холбоотой ур чадварын нийлүүлэлт</w:t>
            </w:r>
          </w:p>
        </w:tc>
        <w:tc>
          <w:tcPr>
            <w:tcW w:w="752" w:type="dxa"/>
            <w:shd w:val="clear" w:color="auto" w:fill="auto"/>
            <w:noWrap/>
            <w:vAlign w:val="center"/>
            <w:hideMark/>
          </w:tcPr>
          <w:p w14:paraId="4B2EADBD"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68.4</w:t>
            </w:r>
          </w:p>
        </w:tc>
        <w:tc>
          <w:tcPr>
            <w:tcW w:w="746" w:type="dxa"/>
            <w:shd w:val="clear" w:color="auto" w:fill="auto"/>
            <w:noWrap/>
            <w:vAlign w:val="center"/>
            <w:hideMark/>
          </w:tcPr>
          <w:p w14:paraId="58CBF5D7"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71.1</w:t>
            </w:r>
          </w:p>
        </w:tc>
        <w:tc>
          <w:tcPr>
            <w:tcW w:w="886" w:type="dxa"/>
            <w:shd w:val="clear" w:color="auto" w:fill="auto"/>
            <w:noWrap/>
            <w:vAlign w:val="center"/>
            <w:hideMark/>
          </w:tcPr>
          <w:p w14:paraId="23A30C34"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60.8</w:t>
            </w:r>
          </w:p>
        </w:tc>
        <w:tc>
          <w:tcPr>
            <w:tcW w:w="1096" w:type="dxa"/>
            <w:shd w:val="clear" w:color="auto" w:fill="auto"/>
            <w:noWrap/>
            <w:vAlign w:val="center"/>
            <w:hideMark/>
          </w:tcPr>
          <w:p w14:paraId="4117EB3A"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69.1</w:t>
            </w:r>
          </w:p>
        </w:tc>
      </w:tr>
      <w:tr w:rsidR="007013F1" w:rsidRPr="00896560" w14:paraId="22E4CC18" w14:textId="77777777" w:rsidTr="00A5006C">
        <w:trPr>
          <w:trHeight w:val="300"/>
        </w:trPr>
        <w:tc>
          <w:tcPr>
            <w:tcW w:w="382" w:type="dxa"/>
            <w:shd w:val="clear" w:color="auto" w:fill="auto"/>
            <w:noWrap/>
            <w:vAlign w:val="center"/>
            <w:hideMark/>
          </w:tcPr>
          <w:p w14:paraId="3BCB7814"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5567" w:type="dxa"/>
            <w:shd w:val="clear" w:color="auto" w:fill="auto"/>
            <w:noWrap/>
            <w:vAlign w:val="center"/>
            <w:hideMark/>
          </w:tcPr>
          <w:p w14:paraId="07CA6D10" w14:textId="77777777" w:rsidR="007013F1" w:rsidRPr="00896560" w:rsidRDefault="007013F1" w:rsidP="007013F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Ахисан түвшний боловсролтой ажилчдын дунд ажилгүйдлийн түвшин</w:t>
            </w:r>
          </w:p>
        </w:tc>
        <w:tc>
          <w:tcPr>
            <w:tcW w:w="752" w:type="dxa"/>
            <w:shd w:val="clear" w:color="auto" w:fill="auto"/>
            <w:noWrap/>
            <w:vAlign w:val="center"/>
            <w:hideMark/>
          </w:tcPr>
          <w:p w14:paraId="7BC6B176"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c>
          <w:tcPr>
            <w:tcW w:w="746" w:type="dxa"/>
            <w:shd w:val="clear" w:color="auto" w:fill="auto"/>
            <w:noWrap/>
            <w:vAlign w:val="center"/>
            <w:hideMark/>
          </w:tcPr>
          <w:p w14:paraId="1092F3FB" w14:textId="0D77788F" w:rsidR="007013F1" w:rsidRPr="00896560" w:rsidRDefault="00C318DD"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6" w:type="dxa"/>
            <w:shd w:val="clear" w:color="auto" w:fill="auto"/>
            <w:noWrap/>
            <w:vAlign w:val="center"/>
            <w:hideMark/>
          </w:tcPr>
          <w:p w14:paraId="70A69E40"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1096" w:type="dxa"/>
            <w:shd w:val="clear" w:color="auto" w:fill="auto"/>
            <w:noWrap/>
            <w:vAlign w:val="center"/>
            <w:hideMark/>
          </w:tcPr>
          <w:p w14:paraId="4311F4B0"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2.6</w:t>
            </w:r>
          </w:p>
        </w:tc>
      </w:tr>
      <w:tr w:rsidR="007013F1" w:rsidRPr="00896560" w14:paraId="67335DE0" w14:textId="77777777" w:rsidTr="00A5006C">
        <w:trPr>
          <w:trHeight w:val="300"/>
        </w:trPr>
        <w:tc>
          <w:tcPr>
            <w:tcW w:w="382" w:type="dxa"/>
            <w:shd w:val="clear" w:color="auto" w:fill="auto"/>
            <w:noWrap/>
            <w:vAlign w:val="center"/>
            <w:hideMark/>
          </w:tcPr>
          <w:p w14:paraId="3E768B7C"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5567" w:type="dxa"/>
            <w:shd w:val="clear" w:color="auto" w:fill="auto"/>
            <w:noWrap/>
            <w:vAlign w:val="center"/>
            <w:hideMark/>
          </w:tcPr>
          <w:p w14:paraId="64D1FAEC" w14:textId="77777777" w:rsidR="007013F1" w:rsidRPr="00896560" w:rsidRDefault="007013F1" w:rsidP="007013F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Суурь боловсролтой ажилчдын дундах ажилгүйдлийн түвшин</w:t>
            </w:r>
          </w:p>
        </w:tc>
        <w:tc>
          <w:tcPr>
            <w:tcW w:w="752" w:type="dxa"/>
            <w:shd w:val="clear" w:color="auto" w:fill="auto"/>
            <w:noWrap/>
            <w:vAlign w:val="center"/>
            <w:hideMark/>
          </w:tcPr>
          <w:p w14:paraId="669418A2"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746" w:type="dxa"/>
            <w:shd w:val="clear" w:color="auto" w:fill="auto"/>
            <w:noWrap/>
            <w:vAlign w:val="center"/>
            <w:hideMark/>
          </w:tcPr>
          <w:p w14:paraId="5A81E414" w14:textId="4707E32F" w:rsidR="007013F1" w:rsidRPr="00896560" w:rsidRDefault="00391102"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6" w:type="dxa"/>
            <w:shd w:val="clear" w:color="auto" w:fill="auto"/>
            <w:noWrap/>
            <w:vAlign w:val="center"/>
            <w:hideMark/>
          </w:tcPr>
          <w:p w14:paraId="4417BC51"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7.5</w:t>
            </w:r>
          </w:p>
        </w:tc>
        <w:tc>
          <w:tcPr>
            <w:tcW w:w="1096" w:type="dxa"/>
            <w:shd w:val="clear" w:color="auto" w:fill="auto"/>
            <w:noWrap/>
            <w:vAlign w:val="center"/>
            <w:hideMark/>
          </w:tcPr>
          <w:p w14:paraId="5DA03C3A"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3.4</w:t>
            </w:r>
          </w:p>
        </w:tc>
      </w:tr>
      <w:tr w:rsidR="007013F1" w:rsidRPr="00896560" w14:paraId="332A075E" w14:textId="77777777" w:rsidTr="00A5006C">
        <w:trPr>
          <w:trHeight w:val="300"/>
        </w:trPr>
        <w:tc>
          <w:tcPr>
            <w:tcW w:w="382" w:type="dxa"/>
            <w:shd w:val="clear" w:color="auto" w:fill="auto"/>
            <w:noWrap/>
            <w:vAlign w:val="center"/>
            <w:hideMark/>
          </w:tcPr>
          <w:p w14:paraId="38A54E4A" w14:textId="77777777" w:rsidR="007013F1" w:rsidRPr="00896560" w:rsidRDefault="007013F1" w:rsidP="007013F1">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5567" w:type="dxa"/>
            <w:shd w:val="clear" w:color="auto" w:fill="auto"/>
            <w:noWrap/>
            <w:vAlign w:val="center"/>
            <w:hideMark/>
          </w:tcPr>
          <w:p w14:paraId="38B946A6" w14:textId="77777777" w:rsidR="007013F1" w:rsidRPr="00896560" w:rsidRDefault="007013F1" w:rsidP="007013F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Ажил эрхлэлт, боловсрол, сургалтад хамрагдаагүй залуучуудын эзлэх хувь</w:t>
            </w:r>
          </w:p>
        </w:tc>
        <w:tc>
          <w:tcPr>
            <w:tcW w:w="752" w:type="dxa"/>
            <w:shd w:val="clear" w:color="auto" w:fill="auto"/>
            <w:noWrap/>
            <w:vAlign w:val="center"/>
            <w:hideMark/>
          </w:tcPr>
          <w:p w14:paraId="36D81902"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12.8</w:t>
            </w:r>
          </w:p>
        </w:tc>
        <w:tc>
          <w:tcPr>
            <w:tcW w:w="746" w:type="dxa"/>
            <w:shd w:val="clear" w:color="auto" w:fill="auto"/>
            <w:noWrap/>
            <w:vAlign w:val="center"/>
            <w:hideMark/>
          </w:tcPr>
          <w:p w14:paraId="1B443F3D"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886" w:type="dxa"/>
            <w:shd w:val="clear" w:color="auto" w:fill="auto"/>
            <w:noWrap/>
            <w:vAlign w:val="center"/>
            <w:hideMark/>
          </w:tcPr>
          <w:p w14:paraId="243AD503"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5.4</w:t>
            </w:r>
          </w:p>
        </w:tc>
        <w:tc>
          <w:tcPr>
            <w:tcW w:w="1096" w:type="dxa"/>
            <w:shd w:val="clear" w:color="auto" w:fill="auto"/>
            <w:noWrap/>
            <w:vAlign w:val="center"/>
            <w:hideMark/>
          </w:tcPr>
          <w:p w14:paraId="000AA35E" w14:textId="77777777" w:rsidR="007013F1" w:rsidRPr="00896560" w:rsidRDefault="007013F1" w:rsidP="007013F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4.6</w:t>
            </w:r>
          </w:p>
        </w:tc>
      </w:tr>
    </w:tbl>
    <w:p w14:paraId="04060D0B" w14:textId="6FF92190" w:rsidR="00C318DD" w:rsidRPr="00896560" w:rsidRDefault="00D855A7" w:rsidP="000C7908">
      <w:pPr>
        <w:pStyle w:val="Body"/>
      </w:pPr>
      <w:r w:rsidRPr="00896560">
        <w:t>Бидний судалгаанд авч үзсэн дөрвөн улсын хөдөлмөр эрхлэлт 3.6 – 4.8, ажиллах хүчний оролцооны түвшин 63.3 – 74.0 хувь байна (</w:t>
      </w:r>
      <w:r w:rsidRPr="00896560">
        <w:fldChar w:fldCharType="begin"/>
      </w:r>
      <w:r w:rsidRPr="00896560">
        <w:instrText xml:space="preserve"> REF _Ref90399093 \h </w:instrText>
      </w:r>
      <w:r w:rsidRPr="00896560">
        <w:fldChar w:fldCharType="separate"/>
      </w:r>
      <w:r w:rsidR="00BA4350" w:rsidRPr="00896560">
        <w:t>Хүснэгт 2. 5</w:t>
      </w:r>
      <w:r w:rsidRPr="00896560">
        <w:fldChar w:fldCharType="end"/>
      </w:r>
      <w:r w:rsidRPr="00896560">
        <w:t xml:space="preserve">).  </w:t>
      </w:r>
    </w:p>
    <w:p w14:paraId="7E171417" w14:textId="391CE779" w:rsidR="00C318DD" w:rsidRPr="00896560" w:rsidRDefault="004E7C2C" w:rsidP="00E23349">
      <w:pPr>
        <w:pStyle w:val="a6"/>
        <w:rPr>
          <w:lang w:val="mn-MN"/>
        </w:rPr>
      </w:pPr>
      <w:bookmarkStart w:id="38" w:name="_Ref90399093"/>
      <w:bookmarkStart w:id="39" w:name="_Toc94088944"/>
      <w:r w:rsidRPr="00896560">
        <w:rPr>
          <w:lang w:val="mn-MN"/>
        </w:rPr>
        <w:t>Хүснэгт 2.</w:t>
      </w:r>
      <w:r w:rsidR="00A4046F" w:rsidRPr="00896560">
        <w:rPr>
          <w:lang w:val="mn-MN"/>
        </w:rPr>
        <w:t xml:space="preserve"> </w:t>
      </w:r>
      <w:r w:rsidR="00683340" w:rsidRPr="00896560">
        <w:rPr>
          <w:lang w:val="mn-MN"/>
        </w:rPr>
        <w:fldChar w:fldCharType="begin"/>
      </w:r>
      <w:r w:rsidR="00683340" w:rsidRPr="00896560">
        <w:rPr>
          <w:lang w:val="mn-MN"/>
        </w:rPr>
        <w:instrText xml:space="preserve"> SEQ Хүснэгт_2. \* ARABIC </w:instrText>
      </w:r>
      <w:r w:rsidR="00683340" w:rsidRPr="00896560">
        <w:rPr>
          <w:lang w:val="mn-MN"/>
        </w:rPr>
        <w:fldChar w:fldCharType="separate"/>
      </w:r>
      <w:r w:rsidR="00BA4350" w:rsidRPr="00896560">
        <w:rPr>
          <w:noProof/>
          <w:lang w:val="mn-MN"/>
        </w:rPr>
        <w:t>5</w:t>
      </w:r>
      <w:r w:rsidR="00683340" w:rsidRPr="00896560">
        <w:rPr>
          <w:noProof/>
          <w:lang w:val="mn-MN"/>
        </w:rPr>
        <w:fldChar w:fldCharType="end"/>
      </w:r>
      <w:bookmarkEnd w:id="38"/>
      <w:r w:rsidR="00C318DD" w:rsidRPr="00896560">
        <w:rPr>
          <w:lang w:val="mn-MN"/>
        </w:rPr>
        <w:t xml:space="preserve">. </w:t>
      </w:r>
      <w:r w:rsidR="00D855A7" w:rsidRPr="00896560">
        <w:rPr>
          <w:lang w:val="mn-MN"/>
        </w:rPr>
        <w:t>Хөдөлмөр</w:t>
      </w:r>
      <w:r w:rsidR="00C318DD" w:rsidRPr="00896560">
        <w:rPr>
          <w:lang w:val="mn-MN"/>
        </w:rPr>
        <w:t xml:space="preserve"> эрхлэлтийн үзүүлэлт, хувиар</w:t>
      </w:r>
      <w:bookmarkEnd w:id="39"/>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5567"/>
        <w:gridCol w:w="752"/>
        <w:gridCol w:w="746"/>
        <w:gridCol w:w="886"/>
        <w:gridCol w:w="1096"/>
      </w:tblGrid>
      <w:tr w:rsidR="00C318DD" w:rsidRPr="00896560" w14:paraId="556ACDF3" w14:textId="77777777" w:rsidTr="007055DD">
        <w:trPr>
          <w:trHeight w:val="300"/>
        </w:trPr>
        <w:tc>
          <w:tcPr>
            <w:tcW w:w="382" w:type="dxa"/>
            <w:shd w:val="clear" w:color="auto" w:fill="auto"/>
            <w:noWrap/>
            <w:vAlign w:val="center"/>
            <w:hideMark/>
          </w:tcPr>
          <w:p w14:paraId="6E698028" w14:textId="5BB69E74"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w:t>
            </w:r>
          </w:p>
        </w:tc>
        <w:tc>
          <w:tcPr>
            <w:tcW w:w="5567" w:type="dxa"/>
            <w:shd w:val="clear" w:color="auto" w:fill="auto"/>
            <w:noWrap/>
            <w:vAlign w:val="bottom"/>
            <w:hideMark/>
          </w:tcPr>
          <w:p w14:paraId="6066724B" w14:textId="77777777" w:rsidR="00C318DD" w:rsidRPr="00896560" w:rsidRDefault="00C318DD" w:rsidP="007055DD">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Ажил эрхлэлт</w:t>
            </w:r>
          </w:p>
        </w:tc>
        <w:tc>
          <w:tcPr>
            <w:tcW w:w="752" w:type="dxa"/>
            <w:shd w:val="clear" w:color="auto" w:fill="auto"/>
            <w:noWrap/>
            <w:vAlign w:val="center"/>
            <w:hideMark/>
          </w:tcPr>
          <w:p w14:paraId="553B9983" w14:textId="2D0B2B64"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Канад</w:t>
            </w:r>
          </w:p>
        </w:tc>
        <w:tc>
          <w:tcPr>
            <w:tcW w:w="746" w:type="dxa"/>
            <w:shd w:val="clear" w:color="auto" w:fill="auto"/>
            <w:noWrap/>
            <w:vAlign w:val="center"/>
            <w:hideMark/>
          </w:tcPr>
          <w:p w14:paraId="6A7D1080" w14:textId="208C74DF"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Хятад</w:t>
            </w:r>
          </w:p>
        </w:tc>
        <w:tc>
          <w:tcPr>
            <w:tcW w:w="886" w:type="dxa"/>
            <w:shd w:val="clear" w:color="auto" w:fill="auto"/>
            <w:noWrap/>
            <w:vAlign w:val="center"/>
            <w:hideMark/>
          </w:tcPr>
          <w:p w14:paraId="5AEEFD81" w14:textId="476C44CF"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Герман</w:t>
            </w:r>
          </w:p>
        </w:tc>
        <w:tc>
          <w:tcPr>
            <w:tcW w:w="1096" w:type="dxa"/>
            <w:shd w:val="clear" w:color="auto" w:fill="auto"/>
            <w:noWrap/>
            <w:vAlign w:val="center"/>
            <w:hideMark/>
          </w:tcPr>
          <w:p w14:paraId="1D801322" w14:textId="1F98A313"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Сингапур</w:t>
            </w:r>
          </w:p>
        </w:tc>
      </w:tr>
      <w:tr w:rsidR="00C318DD" w:rsidRPr="00896560" w14:paraId="51ABA254" w14:textId="77777777" w:rsidTr="007055DD">
        <w:trPr>
          <w:trHeight w:val="300"/>
        </w:trPr>
        <w:tc>
          <w:tcPr>
            <w:tcW w:w="382" w:type="dxa"/>
            <w:shd w:val="clear" w:color="auto" w:fill="auto"/>
            <w:noWrap/>
            <w:vAlign w:val="center"/>
            <w:hideMark/>
          </w:tcPr>
          <w:p w14:paraId="7D6BD1DE" w14:textId="2E3CF03B"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5567" w:type="dxa"/>
            <w:shd w:val="clear" w:color="auto" w:fill="auto"/>
            <w:noWrap/>
            <w:vAlign w:val="center"/>
            <w:hideMark/>
          </w:tcPr>
          <w:p w14:paraId="2C5F35C0"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Ажиллах хүчний оролцоо</w:t>
            </w:r>
          </w:p>
        </w:tc>
        <w:tc>
          <w:tcPr>
            <w:tcW w:w="752" w:type="dxa"/>
            <w:shd w:val="clear" w:color="auto" w:fill="auto"/>
            <w:noWrap/>
            <w:vAlign w:val="center"/>
            <w:hideMark/>
          </w:tcPr>
          <w:p w14:paraId="5B9DC33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65.9</w:t>
            </w:r>
          </w:p>
        </w:tc>
        <w:tc>
          <w:tcPr>
            <w:tcW w:w="746" w:type="dxa"/>
            <w:shd w:val="clear" w:color="auto" w:fill="auto"/>
            <w:noWrap/>
            <w:vAlign w:val="center"/>
            <w:hideMark/>
          </w:tcPr>
          <w:p w14:paraId="4E570539"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74</w:t>
            </w:r>
          </w:p>
        </w:tc>
        <w:tc>
          <w:tcPr>
            <w:tcW w:w="886" w:type="dxa"/>
            <w:shd w:val="clear" w:color="auto" w:fill="auto"/>
            <w:noWrap/>
            <w:vAlign w:val="center"/>
            <w:hideMark/>
          </w:tcPr>
          <w:p w14:paraId="7B70394A"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63.3</w:t>
            </w:r>
          </w:p>
        </w:tc>
        <w:tc>
          <w:tcPr>
            <w:tcW w:w="1096" w:type="dxa"/>
            <w:shd w:val="clear" w:color="auto" w:fill="auto"/>
            <w:noWrap/>
            <w:vAlign w:val="center"/>
            <w:hideMark/>
          </w:tcPr>
          <w:p w14:paraId="1B52C711"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73</w:t>
            </w:r>
          </w:p>
        </w:tc>
      </w:tr>
      <w:tr w:rsidR="00C318DD" w:rsidRPr="00896560" w14:paraId="36A589E2" w14:textId="77777777" w:rsidTr="007055DD">
        <w:trPr>
          <w:trHeight w:val="300"/>
        </w:trPr>
        <w:tc>
          <w:tcPr>
            <w:tcW w:w="382" w:type="dxa"/>
            <w:shd w:val="clear" w:color="auto" w:fill="auto"/>
            <w:noWrap/>
            <w:vAlign w:val="center"/>
            <w:hideMark/>
          </w:tcPr>
          <w:p w14:paraId="407F5179" w14:textId="31A52513"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5567" w:type="dxa"/>
            <w:shd w:val="clear" w:color="auto" w:fill="auto"/>
            <w:noWrap/>
            <w:vAlign w:val="center"/>
            <w:hideMark/>
          </w:tcPr>
          <w:p w14:paraId="6F656A71"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Эмзэг бүлгийн хөдөлмөр эрхлэлт</w:t>
            </w:r>
          </w:p>
        </w:tc>
        <w:tc>
          <w:tcPr>
            <w:tcW w:w="752" w:type="dxa"/>
            <w:shd w:val="clear" w:color="auto" w:fill="auto"/>
            <w:noWrap/>
            <w:vAlign w:val="center"/>
            <w:hideMark/>
          </w:tcPr>
          <w:p w14:paraId="20B168F0"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10.7</w:t>
            </w:r>
          </w:p>
        </w:tc>
        <w:tc>
          <w:tcPr>
            <w:tcW w:w="746" w:type="dxa"/>
            <w:shd w:val="clear" w:color="auto" w:fill="auto"/>
            <w:noWrap/>
            <w:vAlign w:val="center"/>
            <w:hideMark/>
          </w:tcPr>
          <w:p w14:paraId="51138AA4"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45.1</w:t>
            </w:r>
          </w:p>
        </w:tc>
        <w:tc>
          <w:tcPr>
            <w:tcW w:w="886" w:type="dxa"/>
            <w:shd w:val="clear" w:color="auto" w:fill="auto"/>
            <w:noWrap/>
            <w:vAlign w:val="center"/>
            <w:hideMark/>
          </w:tcPr>
          <w:p w14:paraId="75BA8C0B"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5.6</w:t>
            </w:r>
          </w:p>
        </w:tc>
        <w:tc>
          <w:tcPr>
            <w:tcW w:w="1096" w:type="dxa"/>
            <w:shd w:val="clear" w:color="auto" w:fill="auto"/>
            <w:noWrap/>
            <w:vAlign w:val="center"/>
            <w:hideMark/>
          </w:tcPr>
          <w:p w14:paraId="109B735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9.7</w:t>
            </w:r>
          </w:p>
        </w:tc>
      </w:tr>
      <w:tr w:rsidR="00C318DD" w:rsidRPr="00896560" w14:paraId="79A39F73" w14:textId="77777777" w:rsidTr="007055DD">
        <w:trPr>
          <w:trHeight w:val="300"/>
        </w:trPr>
        <w:tc>
          <w:tcPr>
            <w:tcW w:w="382" w:type="dxa"/>
            <w:shd w:val="clear" w:color="auto" w:fill="auto"/>
            <w:noWrap/>
            <w:vAlign w:val="center"/>
            <w:hideMark/>
          </w:tcPr>
          <w:p w14:paraId="07A76771" w14:textId="61860CEF"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5567" w:type="dxa"/>
            <w:shd w:val="clear" w:color="auto" w:fill="auto"/>
            <w:noWrap/>
            <w:vAlign w:val="center"/>
            <w:hideMark/>
          </w:tcPr>
          <w:p w14:paraId="3C380057" w14:textId="012FE970"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Их эдийн засгийн ажлын </w:t>
            </w:r>
            <w:r w:rsidR="00024FE7" w:rsidRPr="00896560">
              <w:rPr>
                <w:rFonts w:eastAsia="Times New Roman" w:cs="Arial"/>
                <w:color w:val="000000"/>
                <w:kern w:val="0"/>
                <w:sz w:val="20"/>
                <w:szCs w:val="20"/>
                <w:lang w:val="mn-MN"/>
              </w:rPr>
              <w:t>нөхцөлийн</w:t>
            </w:r>
            <w:r w:rsidRPr="00896560">
              <w:rPr>
                <w:rFonts w:eastAsia="Times New Roman" w:cs="Arial"/>
                <w:color w:val="000000"/>
                <w:kern w:val="0"/>
                <w:sz w:val="20"/>
                <w:szCs w:val="20"/>
                <w:lang w:val="mn-MN"/>
              </w:rPr>
              <w:t xml:space="preserve"> нөлөө*</w:t>
            </w:r>
          </w:p>
        </w:tc>
        <w:tc>
          <w:tcPr>
            <w:tcW w:w="752" w:type="dxa"/>
            <w:shd w:val="clear" w:color="auto" w:fill="auto"/>
            <w:noWrap/>
            <w:vAlign w:val="center"/>
            <w:hideMark/>
          </w:tcPr>
          <w:p w14:paraId="4B71DC7A"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36.1</w:t>
            </w:r>
          </w:p>
        </w:tc>
        <w:tc>
          <w:tcPr>
            <w:tcW w:w="746" w:type="dxa"/>
            <w:shd w:val="clear" w:color="auto" w:fill="auto"/>
            <w:noWrap/>
            <w:vAlign w:val="center"/>
            <w:hideMark/>
          </w:tcPr>
          <w:p w14:paraId="6A240A1C"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28.2</w:t>
            </w:r>
          </w:p>
        </w:tc>
        <w:tc>
          <w:tcPr>
            <w:tcW w:w="886" w:type="dxa"/>
            <w:shd w:val="clear" w:color="auto" w:fill="auto"/>
            <w:noWrap/>
            <w:vAlign w:val="center"/>
            <w:hideMark/>
          </w:tcPr>
          <w:p w14:paraId="03A4D38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41.6</w:t>
            </w:r>
          </w:p>
        </w:tc>
        <w:tc>
          <w:tcPr>
            <w:tcW w:w="1096" w:type="dxa"/>
            <w:shd w:val="clear" w:color="auto" w:fill="auto"/>
            <w:noWrap/>
            <w:vAlign w:val="center"/>
            <w:hideMark/>
          </w:tcPr>
          <w:p w14:paraId="655499F8"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32.6</w:t>
            </w:r>
          </w:p>
        </w:tc>
      </w:tr>
      <w:tr w:rsidR="00C318DD" w:rsidRPr="00896560" w14:paraId="59CD40F8" w14:textId="77777777" w:rsidTr="007055DD">
        <w:trPr>
          <w:trHeight w:val="300"/>
        </w:trPr>
        <w:tc>
          <w:tcPr>
            <w:tcW w:w="382" w:type="dxa"/>
            <w:shd w:val="clear" w:color="auto" w:fill="auto"/>
            <w:noWrap/>
            <w:vAlign w:val="center"/>
            <w:hideMark/>
          </w:tcPr>
          <w:p w14:paraId="1528EF3F" w14:textId="0AA9A4B7"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5567" w:type="dxa"/>
            <w:shd w:val="clear" w:color="auto" w:fill="auto"/>
            <w:noWrap/>
            <w:vAlign w:val="center"/>
            <w:hideMark/>
          </w:tcPr>
          <w:p w14:paraId="5E6F1016"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Ажилгүйдлийн түвшин</w:t>
            </w:r>
          </w:p>
        </w:tc>
        <w:tc>
          <w:tcPr>
            <w:tcW w:w="752" w:type="dxa"/>
            <w:shd w:val="clear" w:color="auto" w:fill="auto"/>
            <w:noWrap/>
            <w:vAlign w:val="center"/>
            <w:hideMark/>
          </w:tcPr>
          <w:p w14:paraId="65C911C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4.8</w:t>
            </w:r>
          </w:p>
        </w:tc>
        <w:tc>
          <w:tcPr>
            <w:tcW w:w="746" w:type="dxa"/>
            <w:shd w:val="clear" w:color="auto" w:fill="auto"/>
            <w:noWrap/>
            <w:vAlign w:val="center"/>
            <w:hideMark/>
          </w:tcPr>
          <w:p w14:paraId="6DBBEDCF" w14:textId="61CC413C"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6" w:type="dxa"/>
            <w:shd w:val="clear" w:color="auto" w:fill="auto"/>
            <w:noWrap/>
            <w:vAlign w:val="center"/>
            <w:hideMark/>
          </w:tcPr>
          <w:p w14:paraId="5D9F1B54"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c>
          <w:tcPr>
            <w:tcW w:w="1096" w:type="dxa"/>
            <w:shd w:val="clear" w:color="auto" w:fill="auto"/>
            <w:noWrap/>
            <w:vAlign w:val="center"/>
            <w:hideMark/>
          </w:tcPr>
          <w:p w14:paraId="3BE84C8B"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3.6</w:t>
            </w:r>
          </w:p>
        </w:tc>
      </w:tr>
    </w:tbl>
    <w:p w14:paraId="763B2E1E" w14:textId="77777777" w:rsidR="000408F2" w:rsidRPr="00896560" w:rsidRDefault="000408F2">
      <w:pPr>
        <w:suppressAutoHyphens w:val="0"/>
        <w:autoSpaceDE/>
        <w:autoSpaceDN/>
        <w:adjustRightInd/>
        <w:spacing w:after="160" w:line="259" w:lineRule="auto"/>
        <w:jc w:val="left"/>
        <w:rPr>
          <w:lang w:val="mn-MN"/>
        </w:rPr>
      </w:pPr>
    </w:p>
    <w:p w14:paraId="58E07DC3" w14:textId="376EEB1E" w:rsidR="00C318DD" w:rsidRPr="00896560" w:rsidRDefault="00D855A7" w:rsidP="00CA7ED3">
      <w:pPr>
        <w:rPr>
          <w:lang w:val="mn-MN"/>
        </w:rPr>
      </w:pPr>
      <w:r w:rsidRPr="00896560">
        <w:rPr>
          <w:lang w:val="mn-MN"/>
        </w:rPr>
        <w:t>Ковид 19 цар тахлын үед Сингапур улс 100 хувь, Хятад улс 92.3 хувь, Канад улс 89.5 хувь, Герман улс 85.7 хув</w:t>
      </w:r>
      <w:r w:rsidR="003F6547" w:rsidRPr="00896560">
        <w:rPr>
          <w:lang w:val="mn-MN"/>
        </w:rPr>
        <w:t>ь</w:t>
      </w:r>
      <w:r w:rsidR="008D4487" w:rsidRPr="00896560">
        <w:rPr>
          <w:lang w:val="mn-MN"/>
        </w:rPr>
        <w:t xml:space="preserve"> ажлын процесст дижитал шилжилт хийж, зайнаас ажиллах 77-оос дээш хувийн боломжийг бий болгон, автоматжуулалтыг 50-иас дээш хувиар нэвтрүүлж, ажиллагчдынхаа мэргэжил ур чадварыг дээшлүүлэх, чадавхжуулахад анхааран байгууллагын тасралтгүй шинэчлэлт, өөрчлөлтийн менежментийг хэрэгжүүлэн ажилласан байна (</w:t>
      </w:r>
      <w:r w:rsidR="000408F2" w:rsidRPr="00896560">
        <w:rPr>
          <w:lang w:val="mn-MN"/>
        </w:rPr>
        <w:t xml:space="preserve"> Хүснэгт 2. 4 ).  </w:t>
      </w:r>
    </w:p>
    <w:p w14:paraId="28F226C0" w14:textId="575D982A" w:rsidR="00C318DD" w:rsidRPr="00896560" w:rsidRDefault="004E7C2C" w:rsidP="00E23349">
      <w:pPr>
        <w:pStyle w:val="a6"/>
        <w:rPr>
          <w:lang w:val="mn-MN"/>
        </w:rPr>
      </w:pPr>
      <w:bookmarkStart w:id="40" w:name="_Ref90399521"/>
      <w:bookmarkStart w:id="41" w:name="_Toc94088945"/>
      <w:r w:rsidRPr="00896560">
        <w:rPr>
          <w:lang w:val="mn-MN"/>
        </w:rPr>
        <w:t>Хүснэгт 2.</w:t>
      </w:r>
      <w:r w:rsidR="00A4046F" w:rsidRPr="00896560">
        <w:rPr>
          <w:lang w:val="mn-MN"/>
        </w:rPr>
        <w:t xml:space="preserve"> </w:t>
      </w:r>
      <w:r w:rsidR="00683340" w:rsidRPr="00896560">
        <w:rPr>
          <w:lang w:val="mn-MN"/>
        </w:rPr>
        <w:fldChar w:fldCharType="begin"/>
      </w:r>
      <w:r w:rsidR="00683340" w:rsidRPr="00896560">
        <w:rPr>
          <w:lang w:val="mn-MN"/>
        </w:rPr>
        <w:instrText xml:space="preserve"> SEQ Хүснэгт_2. \* ARABIC </w:instrText>
      </w:r>
      <w:r w:rsidR="00683340" w:rsidRPr="00896560">
        <w:rPr>
          <w:lang w:val="mn-MN"/>
        </w:rPr>
        <w:fldChar w:fldCharType="separate"/>
      </w:r>
      <w:r w:rsidR="00BA4350" w:rsidRPr="00896560">
        <w:rPr>
          <w:noProof/>
          <w:lang w:val="mn-MN"/>
        </w:rPr>
        <w:t>6</w:t>
      </w:r>
      <w:r w:rsidR="00683340" w:rsidRPr="00896560">
        <w:rPr>
          <w:noProof/>
          <w:lang w:val="mn-MN"/>
        </w:rPr>
        <w:fldChar w:fldCharType="end"/>
      </w:r>
      <w:bookmarkEnd w:id="40"/>
      <w:r w:rsidR="000408F2" w:rsidRPr="00896560">
        <w:rPr>
          <w:lang w:val="mn-MN"/>
        </w:rPr>
        <w:t>. Ковид-19 үед</w:t>
      </w:r>
      <w:r w:rsidR="00C318DD" w:rsidRPr="00896560">
        <w:rPr>
          <w:lang w:val="mn-MN"/>
        </w:rPr>
        <w:t xml:space="preserve"> компаниудын стратегид үзүүлсэн нөлөө, хувиар</w:t>
      </w:r>
      <w:bookmarkEnd w:id="41"/>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5567"/>
        <w:gridCol w:w="752"/>
        <w:gridCol w:w="746"/>
        <w:gridCol w:w="886"/>
        <w:gridCol w:w="1096"/>
      </w:tblGrid>
      <w:tr w:rsidR="00C318DD" w:rsidRPr="00896560" w14:paraId="38B79DE2" w14:textId="77777777" w:rsidTr="007055DD">
        <w:trPr>
          <w:trHeight w:val="300"/>
        </w:trPr>
        <w:tc>
          <w:tcPr>
            <w:tcW w:w="382" w:type="dxa"/>
            <w:shd w:val="clear" w:color="auto" w:fill="auto"/>
            <w:noWrap/>
            <w:vAlign w:val="center"/>
          </w:tcPr>
          <w:p w14:paraId="203A16E0" w14:textId="77208A51"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w:t>
            </w:r>
          </w:p>
        </w:tc>
        <w:tc>
          <w:tcPr>
            <w:tcW w:w="5567" w:type="dxa"/>
            <w:shd w:val="clear" w:color="auto" w:fill="auto"/>
            <w:noWrap/>
            <w:vAlign w:val="center"/>
          </w:tcPr>
          <w:p w14:paraId="6F8C470B" w14:textId="343129F0" w:rsidR="00C318DD" w:rsidRPr="00896560" w:rsidRDefault="007055DD" w:rsidP="007055DD">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Үзүүлэлтүүд</w:t>
            </w:r>
          </w:p>
        </w:tc>
        <w:tc>
          <w:tcPr>
            <w:tcW w:w="752" w:type="dxa"/>
            <w:shd w:val="clear" w:color="auto" w:fill="auto"/>
            <w:noWrap/>
            <w:vAlign w:val="center"/>
          </w:tcPr>
          <w:p w14:paraId="738E6F9F" w14:textId="6F037590"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Канад</w:t>
            </w:r>
          </w:p>
        </w:tc>
        <w:tc>
          <w:tcPr>
            <w:tcW w:w="746" w:type="dxa"/>
            <w:shd w:val="clear" w:color="auto" w:fill="auto"/>
            <w:noWrap/>
            <w:vAlign w:val="center"/>
          </w:tcPr>
          <w:p w14:paraId="3A5D2611" w14:textId="72C2094D"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Хятад</w:t>
            </w:r>
          </w:p>
        </w:tc>
        <w:tc>
          <w:tcPr>
            <w:tcW w:w="886" w:type="dxa"/>
            <w:shd w:val="clear" w:color="auto" w:fill="auto"/>
            <w:noWrap/>
            <w:vAlign w:val="center"/>
          </w:tcPr>
          <w:p w14:paraId="228A2508" w14:textId="18EBBB3F"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Герман</w:t>
            </w:r>
          </w:p>
        </w:tc>
        <w:tc>
          <w:tcPr>
            <w:tcW w:w="1096" w:type="dxa"/>
            <w:shd w:val="clear" w:color="auto" w:fill="auto"/>
            <w:noWrap/>
            <w:vAlign w:val="center"/>
          </w:tcPr>
          <w:p w14:paraId="28BB68FE" w14:textId="267B257F"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Сингапур</w:t>
            </w:r>
          </w:p>
        </w:tc>
      </w:tr>
      <w:tr w:rsidR="00C318DD" w:rsidRPr="00896560" w14:paraId="0863F46C" w14:textId="77777777" w:rsidTr="007055DD">
        <w:trPr>
          <w:trHeight w:val="300"/>
        </w:trPr>
        <w:tc>
          <w:tcPr>
            <w:tcW w:w="382" w:type="dxa"/>
            <w:shd w:val="clear" w:color="auto" w:fill="auto"/>
            <w:noWrap/>
            <w:vAlign w:val="center"/>
            <w:hideMark/>
          </w:tcPr>
          <w:p w14:paraId="530D6FC9" w14:textId="2989ABEF"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5567" w:type="dxa"/>
            <w:shd w:val="clear" w:color="auto" w:fill="auto"/>
            <w:noWrap/>
            <w:vAlign w:val="center"/>
            <w:hideMark/>
          </w:tcPr>
          <w:p w14:paraId="45864351"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Ажлын процессууд дахь дижитал шилжилт (дижитал </w:t>
            </w:r>
            <w:r w:rsidRPr="00896560">
              <w:rPr>
                <w:rFonts w:eastAsia="Times New Roman" w:cs="Arial"/>
                <w:color w:val="000000"/>
                <w:kern w:val="0"/>
                <w:sz w:val="20"/>
                <w:szCs w:val="20"/>
                <w:lang w:val="mn-MN"/>
              </w:rPr>
              <w:lastRenderedPageBreak/>
              <w:t>хэрэгсэл ашиглах, видео хурал гэх мэт)</w:t>
            </w:r>
          </w:p>
        </w:tc>
        <w:tc>
          <w:tcPr>
            <w:tcW w:w="752" w:type="dxa"/>
            <w:shd w:val="clear" w:color="auto" w:fill="auto"/>
            <w:noWrap/>
            <w:vAlign w:val="center"/>
            <w:hideMark/>
          </w:tcPr>
          <w:p w14:paraId="4AD15756"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lastRenderedPageBreak/>
              <w:t>89.5</w:t>
            </w:r>
          </w:p>
        </w:tc>
        <w:tc>
          <w:tcPr>
            <w:tcW w:w="746" w:type="dxa"/>
            <w:shd w:val="clear" w:color="auto" w:fill="auto"/>
            <w:noWrap/>
            <w:vAlign w:val="center"/>
            <w:hideMark/>
          </w:tcPr>
          <w:p w14:paraId="5C106112"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92.3</w:t>
            </w:r>
          </w:p>
        </w:tc>
        <w:tc>
          <w:tcPr>
            <w:tcW w:w="886" w:type="dxa"/>
            <w:shd w:val="clear" w:color="auto" w:fill="auto"/>
            <w:noWrap/>
            <w:vAlign w:val="center"/>
            <w:hideMark/>
          </w:tcPr>
          <w:p w14:paraId="7B68DFC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85.7</w:t>
            </w:r>
          </w:p>
        </w:tc>
        <w:tc>
          <w:tcPr>
            <w:tcW w:w="1096" w:type="dxa"/>
            <w:shd w:val="clear" w:color="auto" w:fill="auto"/>
            <w:noWrap/>
            <w:vAlign w:val="center"/>
            <w:hideMark/>
          </w:tcPr>
          <w:p w14:paraId="015DD93F"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100</w:t>
            </w:r>
          </w:p>
        </w:tc>
      </w:tr>
      <w:tr w:rsidR="00C318DD" w:rsidRPr="00896560" w14:paraId="10CF214E" w14:textId="77777777" w:rsidTr="007055DD">
        <w:trPr>
          <w:trHeight w:val="300"/>
        </w:trPr>
        <w:tc>
          <w:tcPr>
            <w:tcW w:w="382" w:type="dxa"/>
            <w:shd w:val="clear" w:color="auto" w:fill="auto"/>
            <w:noWrap/>
            <w:vAlign w:val="center"/>
            <w:hideMark/>
          </w:tcPr>
          <w:p w14:paraId="7DA47EFE" w14:textId="1175F5AC"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5567" w:type="dxa"/>
            <w:shd w:val="clear" w:color="auto" w:fill="auto"/>
            <w:noWrap/>
            <w:vAlign w:val="center"/>
            <w:hideMark/>
          </w:tcPr>
          <w:p w14:paraId="2AA8BE9D" w14:textId="3F51496F"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Алсын зайнаас ажиллах илүү боломжоор ханга</w:t>
            </w:r>
            <w:r w:rsidR="008D4487" w:rsidRPr="00896560">
              <w:rPr>
                <w:rFonts w:eastAsia="Times New Roman" w:cs="Arial"/>
                <w:color w:val="000000"/>
                <w:kern w:val="0"/>
                <w:sz w:val="20"/>
                <w:szCs w:val="20"/>
                <w:lang w:val="mn-MN"/>
              </w:rPr>
              <w:t>х</w:t>
            </w:r>
          </w:p>
        </w:tc>
        <w:tc>
          <w:tcPr>
            <w:tcW w:w="752" w:type="dxa"/>
            <w:shd w:val="clear" w:color="auto" w:fill="auto"/>
            <w:noWrap/>
            <w:vAlign w:val="center"/>
            <w:hideMark/>
          </w:tcPr>
          <w:p w14:paraId="26A5514C"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78.9</w:t>
            </w:r>
          </w:p>
        </w:tc>
        <w:tc>
          <w:tcPr>
            <w:tcW w:w="746" w:type="dxa"/>
            <w:shd w:val="clear" w:color="auto" w:fill="auto"/>
            <w:noWrap/>
            <w:vAlign w:val="center"/>
            <w:hideMark/>
          </w:tcPr>
          <w:p w14:paraId="2F2C964B"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82.1</w:t>
            </w:r>
          </w:p>
        </w:tc>
        <w:tc>
          <w:tcPr>
            <w:tcW w:w="886" w:type="dxa"/>
            <w:shd w:val="clear" w:color="auto" w:fill="auto"/>
            <w:noWrap/>
            <w:vAlign w:val="center"/>
            <w:hideMark/>
          </w:tcPr>
          <w:p w14:paraId="5C8E923D"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77.1</w:t>
            </w:r>
          </w:p>
        </w:tc>
        <w:tc>
          <w:tcPr>
            <w:tcW w:w="1096" w:type="dxa"/>
            <w:shd w:val="clear" w:color="auto" w:fill="auto"/>
            <w:noWrap/>
            <w:vAlign w:val="center"/>
            <w:hideMark/>
          </w:tcPr>
          <w:p w14:paraId="648D0394"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95.5</w:t>
            </w:r>
          </w:p>
        </w:tc>
      </w:tr>
      <w:tr w:rsidR="00C318DD" w:rsidRPr="00896560" w14:paraId="5AB4ADB8" w14:textId="77777777" w:rsidTr="007055DD">
        <w:trPr>
          <w:trHeight w:val="300"/>
        </w:trPr>
        <w:tc>
          <w:tcPr>
            <w:tcW w:w="382" w:type="dxa"/>
            <w:shd w:val="clear" w:color="auto" w:fill="auto"/>
            <w:noWrap/>
            <w:vAlign w:val="center"/>
            <w:hideMark/>
          </w:tcPr>
          <w:p w14:paraId="753D6D52" w14:textId="03D657DD"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5567" w:type="dxa"/>
            <w:shd w:val="clear" w:color="auto" w:fill="auto"/>
            <w:noWrap/>
            <w:vAlign w:val="center"/>
            <w:hideMark/>
          </w:tcPr>
          <w:p w14:paraId="5097E7A3"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Автоматжуулалт</w:t>
            </w:r>
          </w:p>
        </w:tc>
        <w:tc>
          <w:tcPr>
            <w:tcW w:w="752" w:type="dxa"/>
            <w:shd w:val="clear" w:color="auto" w:fill="auto"/>
            <w:noWrap/>
            <w:vAlign w:val="center"/>
            <w:hideMark/>
          </w:tcPr>
          <w:p w14:paraId="6E9E3400"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63.2</w:t>
            </w:r>
          </w:p>
        </w:tc>
        <w:tc>
          <w:tcPr>
            <w:tcW w:w="746" w:type="dxa"/>
            <w:shd w:val="clear" w:color="auto" w:fill="auto"/>
            <w:noWrap/>
            <w:vAlign w:val="center"/>
            <w:hideMark/>
          </w:tcPr>
          <w:p w14:paraId="463DD165"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53.8</w:t>
            </w:r>
          </w:p>
        </w:tc>
        <w:tc>
          <w:tcPr>
            <w:tcW w:w="886" w:type="dxa"/>
            <w:shd w:val="clear" w:color="auto" w:fill="auto"/>
            <w:noWrap/>
            <w:vAlign w:val="center"/>
            <w:hideMark/>
          </w:tcPr>
          <w:p w14:paraId="4C96F106"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51.4</w:t>
            </w:r>
          </w:p>
        </w:tc>
        <w:tc>
          <w:tcPr>
            <w:tcW w:w="1096" w:type="dxa"/>
            <w:shd w:val="clear" w:color="auto" w:fill="auto"/>
            <w:noWrap/>
            <w:vAlign w:val="center"/>
            <w:hideMark/>
          </w:tcPr>
          <w:p w14:paraId="55A94B25"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50</w:t>
            </w:r>
          </w:p>
        </w:tc>
      </w:tr>
      <w:tr w:rsidR="00C318DD" w:rsidRPr="00896560" w14:paraId="272AFBA0" w14:textId="77777777" w:rsidTr="007055DD">
        <w:trPr>
          <w:trHeight w:val="300"/>
        </w:trPr>
        <w:tc>
          <w:tcPr>
            <w:tcW w:w="382" w:type="dxa"/>
            <w:shd w:val="clear" w:color="auto" w:fill="auto"/>
            <w:noWrap/>
            <w:vAlign w:val="center"/>
          </w:tcPr>
          <w:p w14:paraId="60795F88" w14:textId="4183207B"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5567" w:type="dxa"/>
            <w:shd w:val="clear" w:color="auto" w:fill="auto"/>
            <w:noWrap/>
            <w:vAlign w:val="center"/>
            <w:hideMark/>
          </w:tcPr>
          <w:p w14:paraId="2B52CFA1"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Ур чадвар дээшлүүлэлт/ дахин ур чадвар олголт (жишээ нь боловсролын технологи нийлүүлэгчид) </w:t>
            </w:r>
          </w:p>
        </w:tc>
        <w:tc>
          <w:tcPr>
            <w:tcW w:w="752" w:type="dxa"/>
            <w:shd w:val="clear" w:color="auto" w:fill="auto"/>
            <w:noWrap/>
            <w:vAlign w:val="center"/>
            <w:hideMark/>
          </w:tcPr>
          <w:p w14:paraId="22F42A8F"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63.2</w:t>
            </w:r>
          </w:p>
        </w:tc>
        <w:tc>
          <w:tcPr>
            <w:tcW w:w="746" w:type="dxa"/>
            <w:shd w:val="clear" w:color="auto" w:fill="auto"/>
            <w:noWrap/>
            <w:vAlign w:val="center"/>
            <w:hideMark/>
          </w:tcPr>
          <w:p w14:paraId="0C1165FA"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53.8</w:t>
            </w:r>
          </w:p>
        </w:tc>
        <w:tc>
          <w:tcPr>
            <w:tcW w:w="886" w:type="dxa"/>
            <w:shd w:val="clear" w:color="auto" w:fill="auto"/>
            <w:noWrap/>
            <w:vAlign w:val="center"/>
            <w:hideMark/>
          </w:tcPr>
          <w:p w14:paraId="1281D9E0"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42.9</w:t>
            </w:r>
          </w:p>
        </w:tc>
        <w:tc>
          <w:tcPr>
            <w:tcW w:w="1096" w:type="dxa"/>
            <w:shd w:val="clear" w:color="auto" w:fill="auto"/>
            <w:noWrap/>
            <w:vAlign w:val="center"/>
            <w:hideMark/>
          </w:tcPr>
          <w:p w14:paraId="1A9026B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59.1</w:t>
            </w:r>
          </w:p>
        </w:tc>
      </w:tr>
      <w:tr w:rsidR="00C318DD" w:rsidRPr="00896560" w14:paraId="79AF5BC0" w14:textId="77777777" w:rsidTr="007055DD">
        <w:trPr>
          <w:trHeight w:val="300"/>
        </w:trPr>
        <w:tc>
          <w:tcPr>
            <w:tcW w:w="382" w:type="dxa"/>
            <w:shd w:val="clear" w:color="auto" w:fill="auto"/>
            <w:noWrap/>
            <w:vAlign w:val="center"/>
          </w:tcPr>
          <w:p w14:paraId="3703F03C" w14:textId="0B75793D"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5567" w:type="dxa"/>
            <w:shd w:val="clear" w:color="auto" w:fill="auto"/>
            <w:noWrap/>
            <w:vAlign w:val="center"/>
            <w:hideMark/>
          </w:tcPr>
          <w:p w14:paraId="2D23EFBC"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Байгууллагын тасралтгүй өөрчлөлт (жишээ нь бүтцийн өөрчлөлт)</w:t>
            </w:r>
          </w:p>
        </w:tc>
        <w:tc>
          <w:tcPr>
            <w:tcW w:w="752" w:type="dxa"/>
            <w:shd w:val="clear" w:color="auto" w:fill="auto"/>
            <w:noWrap/>
            <w:vAlign w:val="center"/>
            <w:hideMark/>
          </w:tcPr>
          <w:p w14:paraId="56B0D324"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52.6</w:t>
            </w:r>
          </w:p>
        </w:tc>
        <w:tc>
          <w:tcPr>
            <w:tcW w:w="746" w:type="dxa"/>
            <w:shd w:val="clear" w:color="auto" w:fill="auto"/>
            <w:noWrap/>
            <w:vAlign w:val="center"/>
            <w:hideMark/>
          </w:tcPr>
          <w:p w14:paraId="58A0EFBB"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w:t>
            </w:r>
          </w:p>
        </w:tc>
        <w:tc>
          <w:tcPr>
            <w:tcW w:w="886" w:type="dxa"/>
            <w:shd w:val="clear" w:color="auto" w:fill="auto"/>
            <w:noWrap/>
            <w:vAlign w:val="center"/>
            <w:hideMark/>
          </w:tcPr>
          <w:p w14:paraId="3119C91A"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37.1</w:t>
            </w:r>
          </w:p>
        </w:tc>
        <w:tc>
          <w:tcPr>
            <w:tcW w:w="1096" w:type="dxa"/>
            <w:shd w:val="clear" w:color="auto" w:fill="auto"/>
            <w:noWrap/>
            <w:vAlign w:val="center"/>
            <w:hideMark/>
          </w:tcPr>
          <w:p w14:paraId="4544C110"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68.2</w:t>
            </w:r>
          </w:p>
        </w:tc>
      </w:tr>
    </w:tbl>
    <w:p w14:paraId="3793E258" w14:textId="3FAC9AFB" w:rsidR="00C318DD" w:rsidRPr="00896560" w:rsidRDefault="008D4487" w:rsidP="00CA7ED3">
      <w:pPr>
        <w:spacing w:before="200"/>
        <w:rPr>
          <w:lang w:val="mn-MN"/>
        </w:rPr>
      </w:pPr>
      <w:r w:rsidRPr="00896560">
        <w:rPr>
          <w:lang w:val="mn-MN"/>
        </w:rPr>
        <w:t>Канад улс кибер аюулгүй байдал, үүлэн тооцоолол, их өгөгдлийн шинжилгээ, юмсын интернет (IoT) зэрэг технологийн нэвтрүүлэлтийг амжилттай хийсэн бол Хятад улсын хувьд кибер аюулгүй байдал, хиймэл оюун ухаан, юмсын интернет (IoT), их өгөгдлийн шинжилгээ, цахим болон дижитал худалдаа, роботын технологийг түлхүү нэвтрүүлсэн байна. Герман улсад хиймэл оюун ухаан, үүлэн тооцоолол, их өгөгдлийн шинжилгээ, юмсын интернет (IoT), цахим болон дижитал худалдааны технологийн нэвтрэлт өндөр хувьтай байгаа бол Сингапур улсын хувьд кибер аюулгүй байдал, хиймэл оюун ухаан, их өгөгдлийн шинжилгээ, юмсын интернет (IoT), текст, зураг, дуу хоолой боловсруулалтын технологиуд өндөр хувьтай нэвтэрсэн байна. (</w:t>
      </w:r>
      <w:r w:rsidR="00847223" w:rsidRPr="00896560">
        <w:rPr>
          <w:lang w:val="mn-MN"/>
        </w:rPr>
        <w:fldChar w:fldCharType="begin"/>
      </w:r>
      <w:r w:rsidR="00847223" w:rsidRPr="00896560">
        <w:rPr>
          <w:lang w:val="mn-MN"/>
        </w:rPr>
        <w:instrText xml:space="preserve"> REF _Ref90399933 \h </w:instrText>
      </w:r>
      <w:r w:rsidR="00847223" w:rsidRPr="00896560">
        <w:rPr>
          <w:lang w:val="mn-MN"/>
        </w:rPr>
      </w:r>
      <w:r w:rsidR="00847223" w:rsidRPr="00896560">
        <w:rPr>
          <w:lang w:val="mn-MN"/>
        </w:rPr>
        <w:fldChar w:fldCharType="separate"/>
      </w:r>
      <w:r w:rsidR="00BA4350" w:rsidRPr="00896560">
        <w:rPr>
          <w:lang w:val="mn-MN"/>
        </w:rPr>
        <w:t xml:space="preserve">Хүснэгт 2. </w:t>
      </w:r>
      <w:r w:rsidR="00BA4350" w:rsidRPr="00896560">
        <w:rPr>
          <w:noProof/>
          <w:lang w:val="mn-MN"/>
        </w:rPr>
        <w:t>7</w:t>
      </w:r>
      <w:r w:rsidR="00847223" w:rsidRPr="00896560">
        <w:rPr>
          <w:lang w:val="mn-MN"/>
        </w:rPr>
        <w:fldChar w:fldCharType="end"/>
      </w:r>
      <w:r w:rsidRPr="00896560">
        <w:rPr>
          <w:lang w:val="mn-MN"/>
        </w:rPr>
        <w:t>)</w:t>
      </w:r>
    </w:p>
    <w:p w14:paraId="03DE8B01" w14:textId="5C10A962" w:rsidR="00C318DD" w:rsidRPr="00896560" w:rsidRDefault="004E7C2C" w:rsidP="00E23349">
      <w:pPr>
        <w:pStyle w:val="a6"/>
        <w:rPr>
          <w:lang w:val="mn-MN"/>
        </w:rPr>
      </w:pPr>
      <w:bookmarkStart w:id="42" w:name="_Ref90399933"/>
      <w:bookmarkStart w:id="43" w:name="_Toc94088946"/>
      <w:r w:rsidRPr="00896560">
        <w:rPr>
          <w:lang w:val="mn-MN"/>
        </w:rPr>
        <w:t>Хүснэгт 2.</w:t>
      </w:r>
      <w:r w:rsidR="00A4046F" w:rsidRPr="00896560">
        <w:rPr>
          <w:lang w:val="mn-MN"/>
        </w:rPr>
        <w:t xml:space="preserve"> </w:t>
      </w:r>
      <w:r w:rsidR="00683340" w:rsidRPr="00896560">
        <w:rPr>
          <w:lang w:val="mn-MN"/>
        </w:rPr>
        <w:fldChar w:fldCharType="begin"/>
      </w:r>
      <w:r w:rsidR="00683340" w:rsidRPr="00896560">
        <w:rPr>
          <w:lang w:val="mn-MN"/>
        </w:rPr>
        <w:instrText xml:space="preserve"> SEQ Хүснэгт_2. \* ARABIC </w:instrText>
      </w:r>
      <w:r w:rsidR="00683340" w:rsidRPr="00896560">
        <w:rPr>
          <w:lang w:val="mn-MN"/>
        </w:rPr>
        <w:fldChar w:fldCharType="separate"/>
      </w:r>
      <w:r w:rsidR="00BA4350" w:rsidRPr="00896560">
        <w:rPr>
          <w:noProof/>
          <w:lang w:val="mn-MN"/>
        </w:rPr>
        <w:t>7</w:t>
      </w:r>
      <w:r w:rsidR="00683340" w:rsidRPr="00896560">
        <w:rPr>
          <w:noProof/>
          <w:lang w:val="mn-MN"/>
        </w:rPr>
        <w:fldChar w:fldCharType="end"/>
      </w:r>
      <w:bookmarkEnd w:id="42"/>
      <w:r w:rsidR="00C318DD" w:rsidRPr="00896560">
        <w:rPr>
          <w:lang w:val="mn-MN"/>
        </w:rPr>
        <w:t xml:space="preserve">. </w:t>
      </w:r>
      <w:r w:rsidR="00C318DD" w:rsidRPr="00896560">
        <w:rPr>
          <w:rFonts w:eastAsia="Times New Roman" w:cs="Arial"/>
          <w:bCs/>
          <w:color w:val="000000"/>
          <w:kern w:val="0"/>
          <w:szCs w:val="20"/>
          <w:lang w:val="mn-MN"/>
        </w:rPr>
        <w:t>Технологи нэвтрүүлэлт</w:t>
      </w:r>
      <w:bookmarkEnd w:id="43"/>
    </w:p>
    <w:tbl>
      <w:tblPr>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5567"/>
        <w:gridCol w:w="752"/>
        <w:gridCol w:w="746"/>
        <w:gridCol w:w="886"/>
        <w:gridCol w:w="1096"/>
      </w:tblGrid>
      <w:tr w:rsidR="00C318DD" w:rsidRPr="00896560" w14:paraId="2979CD64" w14:textId="77777777" w:rsidTr="007055DD">
        <w:trPr>
          <w:trHeight w:val="300"/>
        </w:trPr>
        <w:tc>
          <w:tcPr>
            <w:tcW w:w="382" w:type="dxa"/>
            <w:shd w:val="clear" w:color="auto" w:fill="auto"/>
            <w:noWrap/>
            <w:vAlign w:val="center"/>
          </w:tcPr>
          <w:p w14:paraId="001CFCE9" w14:textId="6BCF4E7C" w:rsidR="00C318DD" w:rsidRPr="00896560" w:rsidRDefault="007055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w:t>
            </w:r>
          </w:p>
        </w:tc>
        <w:tc>
          <w:tcPr>
            <w:tcW w:w="5567" w:type="dxa"/>
            <w:shd w:val="clear" w:color="auto" w:fill="auto"/>
            <w:vAlign w:val="bottom"/>
          </w:tcPr>
          <w:p w14:paraId="731F265F" w14:textId="0FDF8DCD" w:rsidR="00C318DD" w:rsidRPr="00896560" w:rsidRDefault="00C318DD" w:rsidP="00C318DD">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Үзүүлэлтүүд</w:t>
            </w:r>
          </w:p>
        </w:tc>
        <w:tc>
          <w:tcPr>
            <w:tcW w:w="752" w:type="dxa"/>
            <w:shd w:val="clear" w:color="auto" w:fill="auto"/>
            <w:noWrap/>
            <w:vAlign w:val="center"/>
          </w:tcPr>
          <w:p w14:paraId="0D0FFF68" w14:textId="66C7F9C1"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Канад</w:t>
            </w:r>
          </w:p>
        </w:tc>
        <w:tc>
          <w:tcPr>
            <w:tcW w:w="746" w:type="dxa"/>
            <w:shd w:val="clear" w:color="auto" w:fill="auto"/>
            <w:noWrap/>
            <w:vAlign w:val="center"/>
          </w:tcPr>
          <w:p w14:paraId="39C5E211" w14:textId="20C55674"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Хятад</w:t>
            </w:r>
          </w:p>
        </w:tc>
        <w:tc>
          <w:tcPr>
            <w:tcW w:w="886" w:type="dxa"/>
            <w:shd w:val="clear" w:color="auto" w:fill="auto"/>
            <w:noWrap/>
            <w:vAlign w:val="center"/>
          </w:tcPr>
          <w:p w14:paraId="777E833C" w14:textId="4D9264D9"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Герман</w:t>
            </w:r>
          </w:p>
        </w:tc>
        <w:tc>
          <w:tcPr>
            <w:tcW w:w="1096" w:type="dxa"/>
            <w:shd w:val="clear" w:color="auto" w:fill="auto"/>
            <w:noWrap/>
            <w:vAlign w:val="center"/>
          </w:tcPr>
          <w:p w14:paraId="4B7D8590" w14:textId="0433C854" w:rsidR="00C318DD" w:rsidRPr="00896560" w:rsidRDefault="00C318DD" w:rsidP="00C318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Сингапур</w:t>
            </w:r>
          </w:p>
        </w:tc>
      </w:tr>
      <w:tr w:rsidR="00C318DD" w:rsidRPr="00896560" w14:paraId="78FC6FDA" w14:textId="77777777" w:rsidTr="007055DD">
        <w:trPr>
          <w:trHeight w:val="300"/>
        </w:trPr>
        <w:tc>
          <w:tcPr>
            <w:tcW w:w="382" w:type="dxa"/>
            <w:shd w:val="clear" w:color="auto" w:fill="auto"/>
            <w:noWrap/>
            <w:vAlign w:val="center"/>
            <w:hideMark/>
          </w:tcPr>
          <w:p w14:paraId="2428DF65" w14:textId="74631656"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5567" w:type="dxa"/>
            <w:shd w:val="clear" w:color="auto" w:fill="auto"/>
            <w:vAlign w:val="bottom"/>
            <w:hideMark/>
          </w:tcPr>
          <w:p w14:paraId="4F0EDD23"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Кибер аюулгүй байдал</w:t>
            </w:r>
          </w:p>
        </w:tc>
        <w:tc>
          <w:tcPr>
            <w:tcW w:w="752" w:type="dxa"/>
            <w:shd w:val="clear" w:color="auto" w:fill="auto"/>
            <w:noWrap/>
            <w:vAlign w:val="center"/>
            <w:hideMark/>
          </w:tcPr>
          <w:p w14:paraId="08467171"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91</w:t>
            </w:r>
          </w:p>
        </w:tc>
        <w:tc>
          <w:tcPr>
            <w:tcW w:w="746" w:type="dxa"/>
            <w:shd w:val="clear" w:color="auto" w:fill="auto"/>
            <w:noWrap/>
            <w:vAlign w:val="center"/>
            <w:hideMark/>
          </w:tcPr>
          <w:p w14:paraId="117ABAD8"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94</w:t>
            </w:r>
          </w:p>
        </w:tc>
        <w:tc>
          <w:tcPr>
            <w:tcW w:w="886" w:type="dxa"/>
            <w:shd w:val="clear" w:color="auto" w:fill="auto"/>
            <w:noWrap/>
            <w:vAlign w:val="center"/>
            <w:hideMark/>
          </w:tcPr>
          <w:p w14:paraId="2C5EAC30"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81</w:t>
            </w:r>
          </w:p>
        </w:tc>
        <w:tc>
          <w:tcPr>
            <w:tcW w:w="1096" w:type="dxa"/>
            <w:shd w:val="clear" w:color="auto" w:fill="auto"/>
            <w:noWrap/>
            <w:vAlign w:val="center"/>
            <w:hideMark/>
          </w:tcPr>
          <w:p w14:paraId="47007E5C"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97</w:t>
            </w:r>
          </w:p>
        </w:tc>
      </w:tr>
      <w:tr w:rsidR="00C318DD" w:rsidRPr="00896560" w14:paraId="5EC22FC5" w14:textId="77777777" w:rsidTr="008D4487">
        <w:trPr>
          <w:trHeight w:val="300"/>
        </w:trPr>
        <w:tc>
          <w:tcPr>
            <w:tcW w:w="382" w:type="dxa"/>
            <w:shd w:val="clear" w:color="auto" w:fill="auto"/>
            <w:noWrap/>
            <w:vAlign w:val="center"/>
            <w:hideMark/>
          </w:tcPr>
          <w:p w14:paraId="075BF5A3" w14:textId="0D51BF04"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5567" w:type="dxa"/>
            <w:shd w:val="clear" w:color="auto" w:fill="auto"/>
            <w:noWrap/>
            <w:vAlign w:val="bottom"/>
            <w:hideMark/>
          </w:tcPr>
          <w:p w14:paraId="7E876C87"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Хиймэл оюун ухаан (жишээ нь машин сурах, мэдрэлийн сүлжээ, NLP)</w:t>
            </w:r>
          </w:p>
        </w:tc>
        <w:tc>
          <w:tcPr>
            <w:tcW w:w="752" w:type="dxa"/>
            <w:shd w:val="clear" w:color="auto" w:fill="auto"/>
            <w:vAlign w:val="center"/>
          </w:tcPr>
          <w:p w14:paraId="6DEB1001" w14:textId="0D0896F3" w:rsidR="00C318DD" w:rsidRPr="00896560" w:rsidRDefault="00C318DD" w:rsidP="008D4487">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46" w:type="dxa"/>
            <w:shd w:val="clear" w:color="auto" w:fill="auto"/>
            <w:noWrap/>
            <w:vAlign w:val="center"/>
            <w:hideMark/>
          </w:tcPr>
          <w:p w14:paraId="6DD1F37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96</w:t>
            </w:r>
          </w:p>
        </w:tc>
        <w:tc>
          <w:tcPr>
            <w:tcW w:w="886" w:type="dxa"/>
            <w:shd w:val="clear" w:color="auto" w:fill="auto"/>
            <w:noWrap/>
            <w:vAlign w:val="center"/>
            <w:hideMark/>
          </w:tcPr>
          <w:p w14:paraId="2A770FCD"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90</w:t>
            </w:r>
          </w:p>
        </w:tc>
        <w:tc>
          <w:tcPr>
            <w:tcW w:w="1096" w:type="dxa"/>
            <w:shd w:val="clear" w:color="auto" w:fill="auto"/>
            <w:noWrap/>
            <w:vAlign w:val="center"/>
            <w:hideMark/>
          </w:tcPr>
          <w:p w14:paraId="34A5FC06"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93</w:t>
            </w:r>
          </w:p>
        </w:tc>
      </w:tr>
      <w:tr w:rsidR="00C318DD" w:rsidRPr="00896560" w14:paraId="5AC04CCE" w14:textId="77777777" w:rsidTr="007055DD">
        <w:trPr>
          <w:trHeight w:val="300"/>
        </w:trPr>
        <w:tc>
          <w:tcPr>
            <w:tcW w:w="382" w:type="dxa"/>
            <w:shd w:val="clear" w:color="auto" w:fill="auto"/>
            <w:noWrap/>
            <w:vAlign w:val="center"/>
            <w:hideMark/>
          </w:tcPr>
          <w:p w14:paraId="5AAF7E3E" w14:textId="63C9C5DA"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5567" w:type="dxa"/>
            <w:shd w:val="clear" w:color="auto" w:fill="auto"/>
            <w:noWrap/>
            <w:vAlign w:val="bottom"/>
            <w:hideMark/>
          </w:tcPr>
          <w:p w14:paraId="198AFD06"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Үүлэн тооцоолол</w:t>
            </w:r>
          </w:p>
        </w:tc>
        <w:tc>
          <w:tcPr>
            <w:tcW w:w="752" w:type="dxa"/>
            <w:shd w:val="clear" w:color="auto" w:fill="auto"/>
            <w:noWrap/>
            <w:vAlign w:val="center"/>
            <w:hideMark/>
          </w:tcPr>
          <w:p w14:paraId="04198342"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91</w:t>
            </w:r>
          </w:p>
        </w:tc>
        <w:tc>
          <w:tcPr>
            <w:tcW w:w="746" w:type="dxa"/>
            <w:shd w:val="clear" w:color="auto" w:fill="auto"/>
            <w:noWrap/>
            <w:vAlign w:val="center"/>
            <w:hideMark/>
          </w:tcPr>
          <w:p w14:paraId="61CD37AB" w14:textId="5FB391E5"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6" w:type="dxa"/>
            <w:shd w:val="clear" w:color="auto" w:fill="auto"/>
            <w:noWrap/>
            <w:vAlign w:val="center"/>
            <w:hideMark/>
          </w:tcPr>
          <w:p w14:paraId="18DD79E8"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92</w:t>
            </w:r>
          </w:p>
        </w:tc>
        <w:tc>
          <w:tcPr>
            <w:tcW w:w="1096" w:type="dxa"/>
            <w:shd w:val="clear" w:color="auto" w:fill="auto"/>
            <w:noWrap/>
            <w:vAlign w:val="center"/>
            <w:hideMark/>
          </w:tcPr>
          <w:p w14:paraId="039A8A82" w14:textId="47A508FC"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C318DD" w:rsidRPr="00896560" w14:paraId="136F3840" w14:textId="77777777" w:rsidTr="007055DD">
        <w:trPr>
          <w:trHeight w:val="300"/>
        </w:trPr>
        <w:tc>
          <w:tcPr>
            <w:tcW w:w="382" w:type="dxa"/>
            <w:shd w:val="clear" w:color="auto" w:fill="auto"/>
            <w:noWrap/>
            <w:vAlign w:val="center"/>
            <w:hideMark/>
          </w:tcPr>
          <w:p w14:paraId="1E4F61CA" w14:textId="32785879"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5567" w:type="dxa"/>
            <w:shd w:val="clear" w:color="auto" w:fill="auto"/>
            <w:noWrap/>
            <w:vAlign w:val="bottom"/>
            <w:hideMark/>
          </w:tcPr>
          <w:p w14:paraId="66674BE3" w14:textId="35B1846A"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Юмсын </w:t>
            </w:r>
            <w:r w:rsidR="00024FE7" w:rsidRPr="00896560">
              <w:rPr>
                <w:rFonts w:eastAsia="Times New Roman" w:cs="Arial"/>
                <w:color w:val="000000"/>
                <w:kern w:val="0"/>
                <w:sz w:val="20"/>
                <w:szCs w:val="20"/>
                <w:lang w:val="mn-MN"/>
              </w:rPr>
              <w:t>интернэт</w:t>
            </w:r>
            <w:r w:rsidRPr="00896560">
              <w:rPr>
                <w:rFonts w:eastAsia="Times New Roman" w:cs="Arial"/>
                <w:color w:val="000000"/>
                <w:kern w:val="0"/>
                <w:sz w:val="20"/>
                <w:szCs w:val="20"/>
                <w:lang w:val="mn-MN"/>
              </w:rPr>
              <w:t xml:space="preserve"> болон холбогдсон төхөөрөмжүүд</w:t>
            </w:r>
          </w:p>
        </w:tc>
        <w:tc>
          <w:tcPr>
            <w:tcW w:w="752" w:type="dxa"/>
            <w:shd w:val="clear" w:color="auto" w:fill="auto"/>
            <w:noWrap/>
            <w:vAlign w:val="center"/>
            <w:hideMark/>
          </w:tcPr>
          <w:p w14:paraId="23D72493"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88</w:t>
            </w:r>
          </w:p>
        </w:tc>
        <w:tc>
          <w:tcPr>
            <w:tcW w:w="746" w:type="dxa"/>
            <w:shd w:val="clear" w:color="auto" w:fill="auto"/>
            <w:noWrap/>
            <w:vAlign w:val="center"/>
            <w:hideMark/>
          </w:tcPr>
          <w:p w14:paraId="0FA2DE7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90</w:t>
            </w:r>
          </w:p>
        </w:tc>
        <w:tc>
          <w:tcPr>
            <w:tcW w:w="886" w:type="dxa"/>
            <w:shd w:val="clear" w:color="auto" w:fill="auto"/>
            <w:noWrap/>
            <w:vAlign w:val="center"/>
            <w:hideMark/>
          </w:tcPr>
          <w:p w14:paraId="763D4482"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90</w:t>
            </w:r>
          </w:p>
        </w:tc>
        <w:tc>
          <w:tcPr>
            <w:tcW w:w="1096" w:type="dxa"/>
            <w:shd w:val="clear" w:color="auto" w:fill="auto"/>
            <w:noWrap/>
            <w:vAlign w:val="center"/>
            <w:hideMark/>
          </w:tcPr>
          <w:p w14:paraId="277A21CB"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93</w:t>
            </w:r>
          </w:p>
        </w:tc>
      </w:tr>
      <w:tr w:rsidR="00C318DD" w:rsidRPr="00896560" w14:paraId="2229B653" w14:textId="77777777" w:rsidTr="007055DD">
        <w:trPr>
          <w:trHeight w:val="300"/>
        </w:trPr>
        <w:tc>
          <w:tcPr>
            <w:tcW w:w="382" w:type="dxa"/>
            <w:shd w:val="clear" w:color="auto" w:fill="auto"/>
            <w:noWrap/>
            <w:vAlign w:val="center"/>
            <w:hideMark/>
          </w:tcPr>
          <w:p w14:paraId="2CCD9803" w14:textId="402B52E8"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5567" w:type="dxa"/>
            <w:shd w:val="clear" w:color="auto" w:fill="auto"/>
            <w:vAlign w:val="bottom"/>
            <w:hideMark/>
          </w:tcPr>
          <w:p w14:paraId="664D7DBC"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Их өгөгдлийн шинжилгээ</w:t>
            </w:r>
          </w:p>
        </w:tc>
        <w:tc>
          <w:tcPr>
            <w:tcW w:w="752" w:type="dxa"/>
            <w:shd w:val="clear" w:color="auto" w:fill="auto"/>
            <w:noWrap/>
            <w:vAlign w:val="center"/>
            <w:hideMark/>
          </w:tcPr>
          <w:p w14:paraId="45DD7C8C"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84</w:t>
            </w:r>
          </w:p>
        </w:tc>
        <w:tc>
          <w:tcPr>
            <w:tcW w:w="746" w:type="dxa"/>
            <w:shd w:val="clear" w:color="auto" w:fill="auto"/>
            <w:noWrap/>
            <w:vAlign w:val="center"/>
            <w:hideMark/>
          </w:tcPr>
          <w:p w14:paraId="5CFFEC3C"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88</w:t>
            </w:r>
          </w:p>
        </w:tc>
        <w:tc>
          <w:tcPr>
            <w:tcW w:w="886" w:type="dxa"/>
            <w:shd w:val="clear" w:color="auto" w:fill="auto"/>
            <w:noWrap/>
            <w:vAlign w:val="center"/>
            <w:hideMark/>
          </w:tcPr>
          <w:p w14:paraId="6116B0C8"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90</w:t>
            </w:r>
          </w:p>
        </w:tc>
        <w:tc>
          <w:tcPr>
            <w:tcW w:w="1096" w:type="dxa"/>
            <w:shd w:val="clear" w:color="auto" w:fill="auto"/>
            <w:noWrap/>
            <w:vAlign w:val="center"/>
            <w:hideMark/>
          </w:tcPr>
          <w:p w14:paraId="3E88D394"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86</w:t>
            </w:r>
          </w:p>
        </w:tc>
      </w:tr>
      <w:tr w:rsidR="00C318DD" w:rsidRPr="00896560" w14:paraId="580BE833" w14:textId="77777777" w:rsidTr="007055DD">
        <w:trPr>
          <w:trHeight w:val="300"/>
        </w:trPr>
        <w:tc>
          <w:tcPr>
            <w:tcW w:w="382" w:type="dxa"/>
            <w:shd w:val="clear" w:color="auto" w:fill="auto"/>
            <w:noWrap/>
            <w:vAlign w:val="center"/>
            <w:hideMark/>
          </w:tcPr>
          <w:p w14:paraId="354454A9" w14:textId="2D7F0013"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5567" w:type="dxa"/>
            <w:shd w:val="clear" w:color="auto" w:fill="auto"/>
            <w:noWrap/>
            <w:vAlign w:val="bottom"/>
            <w:hideMark/>
          </w:tcPr>
          <w:p w14:paraId="1970AE50"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Текст, зураг, дуу хоолой боловсруулалт</w:t>
            </w:r>
          </w:p>
        </w:tc>
        <w:tc>
          <w:tcPr>
            <w:tcW w:w="752" w:type="dxa"/>
            <w:shd w:val="clear" w:color="auto" w:fill="auto"/>
            <w:noWrap/>
            <w:vAlign w:val="center"/>
            <w:hideMark/>
          </w:tcPr>
          <w:p w14:paraId="12DC0184"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81</w:t>
            </w:r>
          </w:p>
        </w:tc>
        <w:tc>
          <w:tcPr>
            <w:tcW w:w="746" w:type="dxa"/>
            <w:shd w:val="clear" w:color="auto" w:fill="auto"/>
            <w:noWrap/>
            <w:vAlign w:val="center"/>
            <w:hideMark/>
          </w:tcPr>
          <w:p w14:paraId="1D32DF40"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78</w:t>
            </w:r>
          </w:p>
        </w:tc>
        <w:tc>
          <w:tcPr>
            <w:tcW w:w="886" w:type="dxa"/>
            <w:shd w:val="clear" w:color="auto" w:fill="auto"/>
            <w:noWrap/>
            <w:vAlign w:val="center"/>
            <w:hideMark/>
          </w:tcPr>
          <w:p w14:paraId="43AB59DD"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71</w:t>
            </w:r>
          </w:p>
        </w:tc>
        <w:tc>
          <w:tcPr>
            <w:tcW w:w="1096" w:type="dxa"/>
            <w:shd w:val="clear" w:color="auto" w:fill="auto"/>
            <w:noWrap/>
            <w:vAlign w:val="center"/>
            <w:hideMark/>
          </w:tcPr>
          <w:p w14:paraId="1FA3554B"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86</w:t>
            </w:r>
          </w:p>
        </w:tc>
      </w:tr>
      <w:tr w:rsidR="00C318DD" w:rsidRPr="00896560" w14:paraId="4BB90BBD" w14:textId="77777777" w:rsidTr="007055DD">
        <w:trPr>
          <w:trHeight w:val="300"/>
        </w:trPr>
        <w:tc>
          <w:tcPr>
            <w:tcW w:w="382" w:type="dxa"/>
            <w:shd w:val="clear" w:color="auto" w:fill="auto"/>
            <w:noWrap/>
            <w:vAlign w:val="center"/>
            <w:hideMark/>
          </w:tcPr>
          <w:p w14:paraId="5BD7D114" w14:textId="03D4ED17"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5567" w:type="dxa"/>
            <w:shd w:val="clear" w:color="auto" w:fill="auto"/>
            <w:noWrap/>
            <w:vAlign w:val="bottom"/>
            <w:hideMark/>
          </w:tcPr>
          <w:p w14:paraId="017CE355"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Цахим худалдаа ба дижитал худалдаа</w:t>
            </w:r>
          </w:p>
        </w:tc>
        <w:tc>
          <w:tcPr>
            <w:tcW w:w="752" w:type="dxa"/>
            <w:shd w:val="clear" w:color="auto" w:fill="auto"/>
            <w:noWrap/>
            <w:vAlign w:val="center"/>
            <w:hideMark/>
          </w:tcPr>
          <w:p w14:paraId="2F29D90B"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79</w:t>
            </w:r>
          </w:p>
        </w:tc>
        <w:tc>
          <w:tcPr>
            <w:tcW w:w="746" w:type="dxa"/>
            <w:shd w:val="clear" w:color="auto" w:fill="auto"/>
            <w:noWrap/>
            <w:vAlign w:val="center"/>
            <w:hideMark/>
          </w:tcPr>
          <w:p w14:paraId="7378586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86</w:t>
            </w:r>
          </w:p>
        </w:tc>
        <w:tc>
          <w:tcPr>
            <w:tcW w:w="886" w:type="dxa"/>
            <w:shd w:val="clear" w:color="auto" w:fill="auto"/>
            <w:noWrap/>
            <w:vAlign w:val="center"/>
            <w:hideMark/>
          </w:tcPr>
          <w:p w14:paraId="6AE56CB5"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83</w:t>
            </w:r>
          </w:p>
        </w:tc>
        <w:tc>
          <w:tcPr>
            <w:tcW w:w="1096" w:type="dxa"/>
            <w:shd w:val="clear" w:color="auto" w:fill="auto"/>
            <w:noWrap/>
            <w:vAlign w:val="center"/>
            <w:hideMark/>
          </w:tcPr>
          <w:p w14:paraId="7E883DD5"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83</w:t>
            </w:r>
          </w:p>
        </w:tc>
      </w:tr>
      <w:tr w:rsidR="00C318DD" w:rsidRPr="00896560" w14:paraId="36D3E3DC" w14:textId="77777777" w:rsidTr="007055DD">
        <w:trPr>
          <w:trHeight w:val="300"/>
        </w:trPr>
        <w:tc>
          <w:tcPr>
            <w:tcW w:w="382" w:type="dxa"/>
            <w:shd w:val="clear" w:color="auto" w:fill="auto"/>
            <w:noWrap/>
            <w:vAlign w:val="center"/>
            <w:hideMark/>
          </w:tcPr>
          <w:p w14:paraId="15043924" w14:textId="0720F9A0"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5567" w:type="dxa"/>
            <w:shd w:val="clear" w:color="auto" w:fill="auto"/>
            <w:noWrap/>
            <w:vAlign w:val="bottom"/>
            <w:hideMark/>
          </w:tcPr>
          <w:p w14:paraId="5E10C7A2"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AR &amp; VR</w:t>
            </w:r>
          </w:p>
        </w:tc>
        <w:tc>
          <w:tcPr>
            <w:tcW w:w="752" w:type="dxa"/>
            <w:shd w:val="clear" w:color="auto" w:fill="auto"/>
            <w:noWrap/>
            <w:vAlign w:val="center"/>
            <w:hideMark/>
          </w:tcPr>
          <w:p w14:paraId="44C77C79"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72</w:t>
            </w:r>
          </w:p>
        </w:tc>
        <w:tc>
          <w:tcPr>
            <w:tcW w:w="746" w:type="dxa"/>
            <w:shd w:val="clear" w:color="auto" w:fill="auto"/>
            <w:noWrap/>
            <w:vAlign w:val="center"/>
            <w:hideMark/>
          </w:tcPr>
          <w:p w14:paraId="33FF1A01"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73</w:t>
            </w:r>
          </w:p>
        </w:tc>
        <w:tc>
          <w:tcPr>
            <w:tcW w:w="886" w:type="dxa"/>
            <w:shd w:val="clear" w:color="auto" w:fill="auto"/>
            <w:noWrap/>
            <w:vAlign w:val="center"/>
            <w:hideMark/>
          </w:tcPr>
          <w:p w14:paraId="5C956F5B"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73</w:t>
            </w:r>
          </w:p>
        </w:tc>
        <w:tc>
          <w:tcPr>
            <w:tcW w:w="1096" w:type="dxa"/>
            <w:shd w:val="clear" w:color="auto" w:fill="auto"/>
            <w:noWrap/>
            <w:vAlign w:val="center"/>
            <w:hideMark/>
          </w:tcPr>
          <w:p w14:paraId="6BDDCB79"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75</w:t>
            </w:r>
          </w:p>
        </w:tc>
      </w:tr>
      <w:tr w:rsidR="00C318DD" w:rsidRPr="00896560" w14:paraId="77D80CE4" w14:textId="77777777" w:rsidTr="007055DD">
        <w:trPr>
          <w:trHeight w:val="300"/>
        </w:trPr>
        <w:tc>
          <w:tcPr>
            <w:tcW w:w="382" w:type="dxa"/>
            <w:shd w:val="clear" w:color="auto" w:fill="auto"/>
            <w:noWrap/>
            <w:vAlign w:val="center"/>
            <w:hideMark/>
          </w:tcPr>
          <w:p w14:paraId="79D92EFB" w14:textId="4930334E"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5567" w:type="dxa"/>
            <w:shd w:val="clear" w:color="auto" w:fill="auto"/>
            <w:noWrap/>
            <w:vAlign w:val="bottom"/>
            <w:hideMark/>
          </w:tcPr>
          <w:p w14:paraId="1BEC5F01"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Роботууд (үйлдвэрлэлийн автоматжуулалт, дрон гэх мэт)</w:t>
            </w:r>
          </w:p>
        </w:tc>
        <w:tc>
          <w:tcPr>
            <w:tcW w:w="752" w:type="dxa"/>
            <w:shd w:val="clear" w:color="auto" w:fill="auto"/>
            <w:noWrap/>
            <w:vAlign w:val="center"/>
            <w:hideMark/>
          </w:tcPr>
          <w:p w14:paraId="56055ABD"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68</w:t>
            </w:r>
          </w:p>
        </w:tc>
        <w:tc>
          <w:tcPr>
            <w:tcW w:w="746" w:type="dxa"/>
            <w:shd w:val="clear" w:color="auto" w:fill="auto"/>
            <w:noWrap/>
            <w:vAlign w:val="center"/>
            <w:hideMark/>
          </w:tcPr>
          <w:p w14:paraId="2676F966"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84</w:t>
            </w:r>
          </w:p>
        </w:tc>
        <w:tc>
          <w:tcPr>
            <w:tcW w:w="886" w:type="dxa"/>
            <w:shd w:val="clear" w:color="auto" w:fill="auto"/>
            <w:noWrap/>
            <w:vAlign w:val="center"/>
            <w:hideMark/>
          </w:tcPr>
          <w:p w14:paraId="3D4A97BF"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76</w:t>
            </w:r>
          </w:p>
        </w:tc>
        <w:tc>
          <w:tcPr>
            <w:tcW w:w="1096" w:type="dxa"/>
            <w:shd w:val="clear" w:color="auto" w:fill="auto"/>
            <w:noWrap/>
            <w:vAlign w:val="center"/>
            <w:hideMark/>
          </w:tcPr>
          <w:p w14:paraId="71AC3E1F"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69</w:t>
            </w:r>
          </w:p>
        </w:tc>
      </w:tr>
      <w:tr w:rsidR="00C318DD" w:rsidRPr="00896560" w14:paraId="5114E1AD" w14:textId="77777777" w:rsidTr="007055DD">
        <w:trPr>
          <w:trHeight w:val="300"/>
        </w:trPr>
        <w:tc>
          <w:tcPr>
            <w:tcW w:w="382" w:type="dxa"/>
            <w:shd w:val="clear" w:color="auto" w:fill="auto"/>
            <w:noWrap/>
            <w:vAlign w:val="center"/>
            <w:hideMark/>
          </w:tcPr>
          <w:p w14:paraId="36737ABE" w14:textId="761A40AC"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r w:rsidR="00C318DD" w:rsidRPr="00896560">
              <w:rPr>
                <w:rFonts w:eastAsia="Times New Roman" w:cs="Arial"/>
                <w:color w:val="000000"/>
                <w:kern w:val="0"/>
                <w:sz w:val="20"/>
                <w:szCs w:val="20"/>
                <w:lang w:val="mn-MN"/>
              </w:rPr>
              <w:t>0</w:t>
            </w:r>
          </w:p>
        </w:tc>
        <w:tc>
          <w:tcPr>
            <w:tcW w:w="5567" w:type="dxa"/>
            <w:shd w:val="clear" w:color="auto" w:fill="auto"/>
            <w:noWrap/>
            <w:vAlign w:val="bottom"/>
            <w:hideMark/>
          </w:tcPr>
          <w:p w14:paraId="0738A4DE"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3D болон 4D хэвлэл, загварчлал</w:t>
            </w:r>
          </w:p>
        </w:tc>
        <w:tc>
          <w:tcPr>
            <w:tcW w:w="752" w:type="dxa"/>
            <w:shd w:val="clear" w:color="auto" w:fill="auto"/>
            <w:noWrap/>
            <w:vAlign w:val="center"/>
            <w:hideMark/>
          </w:tcPr>
          <w:p w14:paraId="231983F6"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60</w:t>
            </w:r>
          </w:p>
        </w:tc>
        <w:tc>
          <w:tcPr>
            <w:tcW w:w="746" w:type="dxa"/>
            <w:shd w:val="clear" w:color="auto" w:fill="auto"/>
            <w:noWrap/>
            <w:vAlign w:val="center"/>
            <w:hideMark/>
          </w:tcPr>
          <w:p w14:paraId="24E82765"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66</w:t>
            </w:r>
          </w:p>
        </w:tc>
        <w:tc>
          <w:tcPr>
            <w:tcW w:w="886" w:type="dxa"/>
            <w:shd w:val="clear" w:color="auto" w:fill="auto"/>
            <w:noWrap/>
            <w:vAlign w:val="center"/>
            <w:hideMark/>
          </w:tcPr>
          <w:p w14:paraId="793C1BEA" w14:textId="1FB2363F" w:rsidR="00C318DD" w:rsidRPr="00896560" w:rsidRDefault="008D4487"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1096" w:type="dxa"/>
            <w:shd w:val="clear" w:color="auto" w:fill="auto"/>
            <w:noWrap/>
            <w:vAlign w:val="center"/>
            <w:hideMark/>
          </w:tcPr>
          <w:p w14:paraId="1207D220" w14:textId="12D7D193" w:rsidR="00C318DD" w:rsidRPr="00896560" w:rsidRDefault="008D4487" w:rsidP="00C318DD">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r>
    </w:tbl>
    <w:p w14:paraId="758E1F0D" w14:textId="4CBF3C6D" w:rsidR="007055DD" w:rsidRPr="00896560" w:rsidRDefault="00847223" w:rsidP="00CA7ED3">
      <w:pPr>
        <w:pStyle w:val="Body"/>
      </w:pPr>
      <w:r w:rsidRPr="00896560">
        <w:t xml:space="preserve">Шинэ технологийн нэвтрэлттэй холбоотой ур чадварын эрэлт хэрэгцээ олон улсад өндөр байна. Судалгааны үр дүнгээс харвал бидний сонгосон 4 улсын хувьд </w:t>
      </w:r>
      <w:r w:rsidR="00FC28F1" w:rsidRPr="00896560">
        <w:t>шинэ технологитой холбоотой шаардлагатай ур чадварыг эзэмшсэн шинэ ажилтнуудыг ажилд авах хандлага 83 – 93 хувь байна. Нөгөө талаас шинэ технологийн ашиглалтын ур чадвар дутмаг бай</w:t>
      </w:r>
      <w:r w:rsidR="00901579" w:rsidRPr="00896560">
        <w:t>длаас бол ажиллах хүчний илүүдэл</w:t>
      </w:r>
      <w:r w:rsidR="00FC28F1" w:rsidRPr="00896560">
        <w:t xml:space="preserve"> Канад болон Сингапурын хөдөлмөрийн зах зээлд үүссэн байна. (</w:t>
      </w:r>
      <w:r w:rsidR="00FC28F1" w:rsidRPr="00896560">
        <w:fldChar w:fldCharType="begin"/>
      </w:r>
      <w:r w:rsidR="00FC28F1" w:rsidRPr="00896560">
        <w:instrText xml:space="preserve"> REF _Ref90401098 \h </w:instrText>
      </w:r>
      <w:r w:rsidR="00FC28F1" w:rsidRPr="00896560">
        <w:fldChar w:fldCharType="separate"/>
      </w:r>
      <w:r w:rsidR="00BA4350" w:rsidRPr="00896560">
        <w:t>Хүснэгт 2. 8</w:t>
      </w:r>
      <w:r w:rsidR="00FC28F1" w:rsidRPr="00896560">
        <w:fldChar w:fldCharType="end"/>
      </w:r>
      <w:r w:rsidR="00FC28F1" w:rsidRPr="00896560">
        <w:t>)</w:t>
      </w:r>
    </w:p>
    <w:p w14:paraId="7CE994EB" w14:textId="42761ED2" w:rsidR="00AF394E" w:rsidRPr="00896560" w:rsidRDefault="004E7C2C" w:rsidP="00E23349">
      <w:pPr>
        <w:pStyle w:val="a6"/>
        <w:rPr>
          <w:lang w:val="mn-MN"/>
        </w:rPr>
      </w:pPr>
      <w:bookmarkStart w:id="44" w:name="_Ref90401098"/>
      <w:bookmarkStart w:id="45" w:name="_Toc94088947"/>
      <w:r w:rsidRPr="00896560">
        <w:rPr>
          <w:lang w:val="mn-MN"/>
        </w:rPr>
        <w:t>Хүснэгт 2.</w:t>
      </w:r>
      <w:r w:rsidR="00A4046F" w:rsidRPr="00896560">
        <w:rPr>
          <w:lang w:val="mn-MN"/>
        </w:rPr>
        <w:t xml:space="preserve"> </w:t>
      </w:r>
      <w:r w:rsidR="00683340" w:rsidRPr="00896560">
        <w:rPr>
          <w:lang w:val="mn-MN"/>
        </w:rPr>
        <w:fldChar w:fldCharType="begin"/>
      </w:r>
      <w:r w:rsidR="00683340" w:rsidRPr="00896560">
        <w:rPr>
          <w:lang w:val="mn-MN"/>
        </w:rPr>
        <w:instrText xml:space="preserve"> SEQ Хүснэгт_2. \* ARABIC </w:instrText>
      </w:r>
      <w:r w:rsidR="00683340" w:rsidRPr="00896560">
        <w:rPr>
          <w:lang w:val="mn-MN"/>
        </w:rPr>
        <w:fldChar w:fldCharType="separate"/>
      </w:r>
      <w:r w:rsidR="00BA4350" w:rsidRPr="00896560">
        <w:rPr>
          <w:noProof/>
          <w:lang w:val="mn-MN"/>
        </w:rPr>
        <w:t>8</w:t>
      </w:r>
      <w:r w:rsidR="00683340" w:rsidRPr="00896560">
        <w:rPr>
          <w:noProof/>
          <w:lang w:val="mn-MN"/>
        </w:rPr>
        <w:fldChar w:fldCharType="end"/>
      </w:r>
      <w:bookmarkEnd w:id="44"/>
      <w:r w:rsidR="00AF394E" w:rsidRPr="00896560">
        <w:rPr>
          <w:lang w:val="mn-MN"/>
        </w:rPr>
        <w:t>. Ур чадварын хэрэгцээг өөрчлөхөд үзүүлэх хариу үйлдлүүд</w:t>
      </w:r>
      <w:bookmarkEnd w:id="45"/>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5425"/>
        <w:gridCol w:w="809"/>
        <w:gridCol w:w="803"/>
        <w:gridCol w:w="943"/>
        <w:gridCol w:w="1153"/>
      </w:tblGrid>
      <w:tr w:rsidR="00AF394E" w:rsidRPr="00896560" w14:paraId="13793C38" w14:textId="77777777" w:rsidTr="007055DD">
        <w:trPr>
          <w:trHeight w:val="600"/>
        </w:trPr>
        <w:tc>
          <w:tcPr>
            <w:tcW w:w="382" w:type="dxa"/>
            <w:shd w:val="clear" w:color="auto" w:fill="auto"/>
            <w:noWrap/>
            <w:vAlign w:val="center"/>
          </w:tcPr>
          <w:p w14:paraId="6197B228" w14:textId="19A1A8D5" w:rsidR="00AF394E" w:rsidRPr="00896560" w:rsidRDefault="007055DD" w:rsidP="007055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w:t>
            </w:r>
          </w:p>
        </w:tc>
        <w:tc>
          <w:tcPr>
            <w:tcW w:w="5425" w:type="dxa"/>
            <w:shd w:val="clear" w:color="auto" w:fill="auto"/>
            <w:vAlign w:val="center"/>
          </w:tcPr>
          <w:p w14:paraId="139A87C5" w14:textId="32DB9133" w:rsidR="00AF394E" w:rsidRPr="00896560" w:rsidRDefault="00AF394E" w:rsidP="007055DD">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Үзүүлэлт</w:t>
            </w:r>
            <w:r w:rsidR="007055DD" w:rsidRPr="00896560">
              <w:rPr>
                <w:rFonts w:eastAsia="Times New Roman" w:cs="Arial"/>
                <w:b/>
                <w:color w:val="000000"/>
                <w:kern w:val="0"/>
                <w:sz w:val="20"/>
                <w:szCs w:val="20"/>
                <w:lang w:val="mn-MN"/>
              </w:rPr>
              <w:t>үүд</w:t>
            </w:r>
          </w:p>
        </w:tc>
        <w:tc>
          <w:tcPr>
            <w:tcW w:w="809" w:type="dxa"/>
            <w:shd w:val="clear" w:color="auto" w:fill="auto"/>
            <w:noWrap/>
            <w:vAlign w:val="center"/>
          </w:tcPr>
          <w:p w14:paraId="2A573EE0" w14:textId="0ED30702" w:rsidR="00AF394E" w:rsidRPr="00896560" w:rsidRDefault="00AF394E" w:rsidP="007055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Канад</w:t>
            </w:r>
          </w:p>
        </w:tc>
        <w:tc>
          <w:tcPr>
            <w:tcW w:w="803" w:type="dxa"/>
            <w:shd w:val="clear" w:color="auto" w:fill="auto"/>
            <w:noWrap/>
            <w:vAlign w:val="center"/>
          </w:tcPr>
          <w:p w14:paraId="7013D497" w14:textId="50C07DCA" w:rsidR="00AF394E" w:rsidRPr="00896560" w:rsidRDefault="00AF394E" w:rsidP="007055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Хятад</w:t>
            </w:r>
          </w:p>
        </w:tc>
        <w:tc>
          <w:tcPr>
            <w:tcW w:w="943" w:type="dxa"/>
            <w:shd w:val="clear" w:color="auto" w:fill="auto"/>
            <w:noWrap/>
            <w:vAlign w:val="center"/>
          </w:tcPr>
          <w:p w14:paraId="43CF8E0E" w14:textId="03A692B7" w:rsidR="00AF394E" w:rsidRPr="00896560" w:rsidRDefault="00AF394E" w:rsidP="007055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Герман</w:t>
            </w:r>
          </w:p>
        </w:tc>
        <w:tc>
          <w:tcPr>
            <w:tcW w:w="1153" w:type="dxa"/>
            <w:shd w:val="clear" w:color="auto" w:fill="auto"/>
            <w:noWrap/>
            <w:vAlign w:val="center"/>
          </w:tcPr>
          <w:p w14:paraId="0C8989D4" w14:textId="28573246" w:rsidR="00AF394E" w:rsidRPr="00896560" w:rsidRDefault="00AF394E" w:rsidP="007055DD">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Сингапур</w:t>
            </w:r>
          </w:p>
        </w:tc>
      </w:tr>
      <w:tr w:rsidR="00C318DD" w:rsidRPr="00896560" w14:paraId="10477E85" w14:textId="77777777" w:rsidTr="002862D3">
        <w:trPr>
          <w:trHeight w:val="367"/>
        </w:trPr>
        <w:tc>
          <w:tcPr>
            <w:tcW w:w="382" w:type="dxa"/>
            <w:shd w:val="clear" w:color="auto" w:fill="auto"/>
            <w:noWrap/>
            <w:vAlign w:val="center"/>
          </w:tcPr>
          <w:p w14:paraId="4D89E3F4" w14:textId="149DE794"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5425" w:type="dxa"/>
            <w:shd w:val="clear" w:color="auto" w:fill="auto"/>
            <w:vAlign w:val="bottom"/>
            <w:hideMark/>
          </w:tcPr>
          <w:p w14:paraId="3DFAF363"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Шинэ технологитой холбоотой ур чадвартай, байнгын шинэ боловсон хүчнийг ажилд авах</w:t>
            </w:r>
          </w:p>
        </w:tc>
        <w:tc>
          <w:tcPr>
            <w:tcW w:w="809" w:type="dxa"/>
            <w:shd w:val="clear" w:color="auto" w:fill="auto"/>
            <w:noWrap/>
            <w:vAlign w:val="center"/>
            <w:hideMark/>
          </w:tcPr>
          <w:p w14:paraId="5F57FE72"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93</w:t>
            </w:r>
          </w:p>
        </w:tc>
        <w:tc>
          <w:tcPr>
            <w:tcW w:w="803" w:type="dxa"/>
            <w:shd w:val="clear" w:color="auto" w:fill="auto"/>
            <w:noWrap/>
            <w:vAlign w:val="center"/>
            <w:hideMark/>
          </w:tcPr>
          <w:p w14:paraId="4DC94151"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83</w:t>
            </w:r>
          </w:p>
        </w:tc>
        <w:tc>
          <w:tcPr>
            <w:tcW w:w="943" w:type="dxa"/>
            <w:shd w:val="clear" w:color="auto" w:fill="auto"/>
            <w:noWrap/>
            <w:vAlign w:val="center"/>
            <w:hideMark/>
          </w:tcPr>
          <w:p w14:paraId="3CDB9B7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86</w:t>
            </w:r>
          </w:p>
        </w:tc>
        <w:tc>
          <w:tcPr>
            <w:tcW w:w="1153" w:type="dxa"/>
            <w:shd w:val="clear" w:color="auto" w:fill="auto"/>
            <w:noWrap/>
            <w:vAlign w:val="center"/>
            <w:hideMark/>
          </w:tcPr>
          <w:p w14:paraId="4FE7F24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92</w:t>
            </w:r>
          </w:p>
        </w:tc>
      </w:tr>
      <w:tr w:rsidR="00C318DD" w:rsidRPr="00896560" w14:paraId="7E99CF7B" w14:textId="77777777" w:rsidTr="002862D3">
        <w:trPr>
          <w:trHeight w:val="472"/>
        </w:trPr>
        <w:tc>
          <w:tcPr>
            <w:tcW w:w="382" w:type="dxa"/>
            <w:shd w:val="clear" w:color="auto" w:fill="auto"/>
            <w:noWrap/>
            <w:vAlign w:val="center"/>
          </w:tcPr>
          <w:p w14:paraId="21CD622D" w14:textId="75501961"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5425" w:type="dxa"/>
            <w:shd w:val="clear" w:color="auto" w:fill="auto"/>
            <w:vAlign w:val="bottom"/>
            <w:hideMark/>
          </w:tcPr>
          <w:p w14:paraId="5F3C121E"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Одоо байгаа ажилчдаа ажил дээрээ ур чадвараа дээшлүүлнэ гэж найдах </w:t>
            </w:r>
          </w:p>
        </w:tc>
        <w:tc>
          <w:tcPr>
            <w:tcW w:w="809" w:type="dxa"/>
            <w:shd w:val="clear" w:color="auto" w:fill="auto"/>
            <w:noWrap/>
            <w:vAlign w:val="center"/>
            <w:hideMark/>
          </w:tcPr>
          <w:p w14:paraId="1E8FE477" w14:textId="0097C55B"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03" w:type="dxa"/>
            <w:shd w:val="clear" w:color="auto" w:fill="auto"/>
            <w:noWrap/>
            <w:vAlign w:val="center"/>
            <w:hideMark/>
          </w:tcPr>
          <w:p w14:paraId="113C5B5C"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90</w:t>
            </w:r>
          </w:p>
        </w:tc>
        <w:tc>
          <w:tcPr>
            <w:tcW w:w="943" w:type="dxa"/>
            <w:shd w:val="clear" w:color="auto" w:fill="auto"/>
            <w:noWrap/>
            <w:vAlign w:val="center"/>
            <w:hideMark/>
          </w:tcPr>
          <w:p w14:paraId="53899FC1"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95</w:t>
            </w:r>
          </w:p>
        </w:tc>
        <w:tc>
          <w:tcPr>
            <w:tcW w:w="1153" w:type="dxa"/>
            <w:shd w:val="clear" w:color="auto" w:fill="auto"/>
            <w:noWrap/>
            <w:vAlign w:val="center"/>
            <w:hideMark/>
          </w:tcPr>
          <w:p w14:paraId="61C285F4"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92</w:t>
            </w:r>
          </w:p>
        </w:tc>
      </w:tr>
      <w:tr w:rsidR="00C318DD" w:rsidRPr="00896560" w14:paraId="3647F83E" w14:textId="77777777" w:rsidTr="007055DD">
        <w:trPr>
          <w:trHeight w:val="300"/>
        </w:trPr>
        <w:tc>
          <w:tcPr>
            <w:tcW w:w="382" w:type="dxa"/>
            <w:shd w:val="clear" w:color="auto" w:fill="auto"/>
            <w:noWrap/>
            <w:vAlign w:val="center"/>
          </w:tcPr>
          <w:p w14:paraId="6DB9ACD3" w14:textId="65CE92F4"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5425" w:type="dxa"/>
            <w:shd w:val="clear" w:color="auto" w:fill="auto"/>
            <w:noWrap/>
            <w:vAlign w:val="bottom"/>
            <w:hideMark/>
          </w:tcPr>
          <w:p w14:paraId="07280055"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Одоо байгаа ажилчдыг дахин сургах</w:t>
            </w:r>
          </w:p>
        </w:tc>
        <w:tc>
          <w:tcPr>
            <w:tcW w:w="809" w:type="dxa"/>
            <w:shd w:val="clear" w:color="auto" w:fill="auto"/>
            <w:noWrap/>
            <w:vAlign w:val="center"/>
            <w:hideMark/>
          </w:tcPr>
          <w:p w14:paraId="24A1831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93</w:t>
            </w:r>
          </w:p>
        </w:tc>
        <w:tc>
          <w:tcPr>
            <w:tcW w:w="803" w:type="dxa"/>
            <w:shd w:val="clear" w:color="auto" w:fill="auto"/>
            <w:noWrap/>
            <w:vAlign w:val="center"/>
            <w:hideMark/>
          </w:tcPr>
          <w:p w14:paraId="632EC466"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89</w:t>
            </w:r>
          </w:p>
        </w:tc>
        <w:tc>
          <w:tcPr>
            <w:tcW w:w="943" w:type="dxa"/>
            <w:shd w:val="clear" w:color="auto" w:fill="auto"/>
            <w:noWrap/>
            <w:vAlign w:val="center"/>
            <w:hideMark/>
          </w:tcPr>
          <w:p w14:paraId="14315BF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85</w:t>
            </w:r>
          </w:p>
        </w:tc>
        <w:tc>
          <w:tcPr>
            <w:tcW w:w="1153" w:type="dxa"/>
            <w:shd w:val="clear" w:color="auto" w:fill="auto"/>
            <w:noWrap/>
            <w:vAlign w:val="center"/>
            <w:hideMark/>
          </w:tcPr>
          <w:p w14:paraId="44A2D812" w14:textId="65093039" w:rsidR="00C318DD" w:rsidRPr="00896560" w:rsidRDefault="00847223"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r>
      <w:tr w:rsidR="00C318DD" w:rsidRPr="00896560" w14:paraId="5053F6EE" w14:textId="77777777" w:rsidTr="007055DD">
        <w:trPr>
          <w:trHeight w:val="300"/>
        </w:trPr>
        <w:tc>
          <w:tcPr>
            <w:tcW w:w="382" w:type="dxa"/>
            <w:shd w:val="clear" w:color="auto" w:fill="auto"/>
            <w:noWrap/>
            <w:vAlign w:val="center"/>
          </w:tcPr>
          <w:p w14:paraId="020B23DD" w14:textId="6C1321EB"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5425" w:type="dxa"/>
            <w:shd w:val="clear" w:color="auto" w:fill="auto"/>
            <w:noWrap/>
            <w:vAlign w:val="bottom"/>
            <w:hideMark/>
          </w:tcPr>
          <w:p w14:paraId="006B97C0"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Ажлыг автоматжуулах</w:t>
            </w:r>
          </w:p>
        </w:tc>
        <w:tc>
          <w:tcPr>
            <w:tcW w:w="809" w:type="dxa"/>
            <w:shd w:val="clear" w:color="auto" w:fill="auto"/>
            <w:noWrap/>
            <w:vAlign w:val="center"/>
            <w:hideMark/>
          </w:tcPr>
          <w:p w14:paraId="3AA958A6"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79</w:t>
            </w:r>
          </w:p>
        </w:tc>
        <w:tc>
          <w:tcPr>
            <w:tcW w:w="803" w:type="dxa"/>
            <w:shd w:val="clear" w:color="auto" w:fill="auto"/>
            <w:noWrap/>
            <w:vAlign w:val="center"/>
            <w:hideMark/>
          </w:tcPr>
          <w:p w14:paraId="0DBAB61D"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85</w:t>
            </w:r>
          </w:p>
        </w:tc>
        <w:tc>
          <w:tcPr>
            <w:tcW w:w="943" w:type="dxa"/>
            <w:shd w:val="clear" w:color="auto" w:fill="auto"/>
            <w:noWrap/>
            <w:vAlign w:val="center"/>
            <w:hideMark/>
          </w:tcPr>
          <w:p w14:paraId="4EE926CA"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81</w:t>
            </w:r>
          </w:p>
        </w:tc>
        <w:tc>
          <w:tcPr>
            <w:tcW w:w="1153" w:type="dxa"/>
            <w:shd w:val="clear" w:color="auto" w:fill="auto"/>
            <w:noWrap/>
            <w:vAlign w:val="center"/>
            <w:hideMark/>
          </w:tcPr>
          <w:p w14:paraId="6181EC52"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84</w:t>
            </w:r>
          </w:p>
        </w:tc>
      </w:tr>
      <w:tr w:rsidR="00C318DD" w:rsidRPr="00896560" w14:paraId="1C5F47B3" w14:textId="77777777" w:rsidTr="007055DD">
        <w:trPr>
          <w:trHeight w:val="300"/>
        </w:trPr>
        <w:tc>
          <w:tcPr>
            <w:tcW w:w="382" w:type="dxa"/>
            <w:shd w:val="clear" w:color="auto" w:fill="auto"/>
            <w:noWrap/>
            <w:vAlign w:val="center"/>
          </w:tcPr>
          <w:p w14:paraId="4034ECF1" w14:textId="49AA734C"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5425" w:type="dxa"/>
            <w:shd w:val="clear" w:color="auto" w:fill="auto"/>
            <w:noWrap/>
            <w:vAlign w:val="bottom"/>
            <w:hideMark/>
          </w:tcPr>
          <w:p w14:paraId="4972A348"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Шинэ технологитой холбоотой ур чадвар бүхий шинэ </w:t>
            </w:r>
            <w:r w:rsidRPr="00896560">
              <w:rPr>
                <w:rFonts w:eastAsia="Times New Roman" w:cs="Arial"/>
                <w:color w:val="000000"/>
                <w:kern w:val="0"/>
                <w:sz w:val="20"/>
                <w:szCs w:val="20"/>
                <w:lang w:val="mn-MN"/>
              </w:rPr>
              <w:lastRenderedPageBreak/>
              <w:t xml:space="preserve">түр ажилтныг ажилд авах </w:t>
            </w:r>
          </w:p>
        </w:tc>
        <w:tc>
          <w:tcPr>
            <w:tcW w:w="809" w:type="dxa"/>
            <w:shd w:val="clear" w:color="auto" w:fill="auto"/>
            <w:noWrap/>
            <w:vAlign w:val="center"/>
            <w:hideMark/>
          </w:tcPr>
          <w:p w14:paraId="4DEED0C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lastRenderedPageBreak/>
              <w:t>63</w:t>
            </w:r>
          </w:p>
        </w:tc>
        <w:tc>
          <w:tcPr>
            <w:tcW w:w="803" w:type="dxa"/>
            <w:shd w:val="clear" w:color="auto" w:fill="auto"/>
            <w:noWrap/>
            <w:vAlign w:val="center"/>
            <w:hideMark/>
          </w:tcPr>
          <w:p w14:paraId="5DCD4BE5"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68</w:t>
            </w:r>
          </w:p>
        </w:tc>
        <w:tc>
          <w:tcPr>
            <w:tcW w:w="943" w:type="dxa"/>
            <w:shd w:val="clear" w:color="auto" w:fill="auto"/>
            <w:noWrap/>
            <w:vAlign w:val="center"/>
            <w:hideMark/>
          </w:tcPr>
          <w:p w14:paraId="27E580F6"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66</w:t>
            </w:r>
          </w:p>
        </w:tc>
        <w:tc>
          <w:tcPr>
            <w:tcW w:w="1153" w:type="dxa"/>
            <w:shd w:val="clear" w:color="auto" w:fill="auto"/>
            <w:noWrap/>
            <w:vAlign w:val="center"/>
            <w:hideMark/>
          </w:tcPr>
          <w:p w14:paraId="2A911F02"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67</w:t>
            </w:r>
          </w:p>
        </w:tc>
      </w:tr>
      <w:tr w:rsidR="00C318DD" w:rsidRPr="00896560" w14:paraId="192A4423" w14:textId="77777777" w:rsidTr="002862D3">
        <w:trPr>
          <w:trHeight w:val="329"/>
        </w:trPr>
        <w:tc>
          <w:tcPr>
            <w:tcW w:w="382" w:type="dxa"/>
            <w:shd w:val="clear" w:color="auto" w:fill="auto"/>
            <w:noWrap/>
            <w:vAlign w:val="center"/>
          </w:tcPr>
          <w:p w14:paraId="0E4E6BCE" w14:textId="36A7ADF6"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5425" w:type="dxa"/>
            <w:shd w:val="clear" w:color="auto" w:fill="auto"/>
            <w:vAlign w:val="bottom"/>
            <w:hideMark/>
          </w:tcPr>
          <w:p w14:paraId="718A8624"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Шинэ технологитой холбоотой ур чадвартай чөлөөт ажиллагчдыг ажилд авах </w:t>
            </w:r>
          </w:p>
        </w:tc>
        <w:tc>
          <w:tcPr>
            <w:tcW w:w="809" w:type="dxa"/>
            <w:shd w:val="clear" w:color="auto" w:fill="auto"/>
            <w:noWrap/>
            <w:vAlign w:val="center"/>
            <w:hideMark/>
          </w:tcPr>
          <w:p w14:paraId="6A48F7C8"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59</w:t>
            </w:r>
          </w:p>
        </w:tc>
        <w:tc>
          <w:tcPr>
            <w:tcW w:w="803" w:type="dxa"/>
            <w:shd w:val="clear" w:color="auto" w:fill="auto"/>
            <w:noWrap/>
            <w:vAlign w:val="center"/>
            <w:hideMark/>
          </w:tcPr>
          <w:p w14:paraId="0C56924B"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55</w:t>
            </w:r>
          </w:p>
        </w:tc>
        <w:tc>
          <w:tcPr>
            <w:tcW w:w="943" w:type="dxa"/>
            <w:shd w:val="clear" w:color="auto" w:fill="auto"/>
            <w:noWrap/>
            <w:vAlign w:val="center"/>
            <w:hideMark/>
          </w:tcPr>
          <w:p w14:paraId="70370A8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54</w:t>
            </w:r>
          </w:p>
        </w:tc>
        <w:tc>
          <w:tcPr>
            <w:tcW w:w="1153" w:type="dxa"/>
            <w:shd w:val="clear" w:color="auto" w:fill="auto"/>
            <w:noWrap/>
            <w:vAlign w:val="center"/>
            <w:hideMark/>
          </w:tcPr>
          <w:p w14:paraId="0A9BE198"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62</w:t>
            </w:r>
          </w:p>
        </w:tc>
      </w:tr>
      <w:tr w:rsidR="00C318DD" w:rsidRPr="00896560" w14:paraId="78C0CE3D" w14:textId="77777777" w:rsidTr="007055DD">
        <w:trPr>
          <w:trHeight w:val="300"/>
        </w:trPr>
        <w:tc>
          <w:tcPr>
            <w:tcW w:w="382" w:type="dxa"/>
            <w:shd w:val="clear" w:color="auto" w:fill="auto"/>
            <w:noWrap/>
            <w:vAlign w:val="center"/>
          </w:tcPr>
          <w:p w14:paraId="0584A3DF" w14:textId="66A26842"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5425" w:type="dxa"/>
            <w:shd w:val="clear" w:color="auto" w:fill="auto"/>
            <w:noWrap/>
            <w:vAlign w:val="bottom"/>
            <w:hideMark/>
          </w:tcPr>
          <w:p w14:paraId="4C8F5B7B" w14:textId="2137143D"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Бизнесийн зарим чиг үүргийг </w:t>
            </w:r>
            <w:r w:rsidR="00024FE7" w:rsidRPr="00896560">
              <w:rPr>
                <w:rFonts w:eastAsia="Times New Roman" w:cs="Arial"/>
                <w:color w:val="000000"/>
                <w:kern w:val="0"/>
                <w:sz w:val="20"/>
                <w:szCs w:val="20"/>
                <w:lang w:val="mn-MN"/>
              </w:rPr>
              <w:t>гаднын</w:t>
            </w:r>
            <w:r w:rsidRPr="00896560">
              <w:rPr>
                <w:rFonts w:eastAsia="Times New Roman" w:cs="Arial"/>
                <w:color w:val="000000"/>
                <w:kern w:val="0"/>
                <w:sz w:val="20"/>
                <w:szCs w:val="20"/>
                <w:lang w:val="mn-MN"/>
              </w:rPr>
              <w:t xml:space="preserve"> гэрээт гүйцэтгэгчид өгөх</w:t>
            </w:r>
          </w:p>
        </w:tc>
        <w:tc>
          <w:tcPr>
            <w:tcW w:w="809" w:type="dxa"/>
            <w:shd w:val="clear" w:color="auto" w:fill="auto"/>
            <w:noWrap/>
            <w:vAlign w:val="center"/>
            <w:hideMark/>
          </w:tcPr>
          <w:p w14:paraId="32B563BD"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48</w:t>
            </w:r>
          </w:p>
        </w:tc>
        <w:tc>
          <w:tcPr>
            <w:tcW w:w="803" w:type="dxa"/>
            <w:shd w:val="clear" w:color="auto" w:fill="auto"/>
            <w:noWrap/>
            <w:vAlign w:val="center"/>
            <w:hideMark/>
          </w:tcPr>
          <w:p w14:paraId="73C00C45"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70</w:t>
            </w:r>
          </w:p>
        </w:tc>
        <w:tc>
          <w:tcPr>
            <w:tcW w:w="943" w:type="dxa"/>
            <w:shd w:val="clear" w:color="auto" w:fill="auto"/>
            <w:noWrap/>
            <w:vAlign w:val="center"/>
            <w:hideMark/>
          </w:tcPr>
          <w:p w14:paraId="29A39F44"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w:t>
            </w:r>
          </w:p>
        </w:tc>
        <w:tc>
          <w:tcPr>
            <w:tcW w:w="1153" w:type="dxa"/>
            <w:shd w:val="clear" w:color="auto" w:fill="auto"/>
            <w:noWrap/>
            <w:vAlign w:val="center"/>
            <w:hideMark/>
          </w:tcPr>
          <w:p w14:paraId="0521B246"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54</w:t>
            </w:r>
          </w:p>
        </w:tc>
      </w:tr>
      <w:tr w:rsidR="00C318DD" w:rsidRPr="00896560" w14:paraId="0AA61F1B" w14:textId="77777777" w:rsidTr="007055DD">
        <w:trPr>
          <w:trHeight w:val="300"/>
        </w:trPr>
        <w:tc>
          <w:tcPr>
            <w:tcW w:w="382" w:type="dxa"/>
            <w:shd w:val="clear" w:color="auto" w:fill="auto"/>
            <w:noWrap/>
            <w:vAlign w:val="center"/>
          </w:tcPr>
          <w:p w14:paraId="17B4FDD0" w14:textId="18B62A18" w:rsidR="00C318DD" w:rsidRPr="00896560" w:rsidRDefault="007055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5425" w:type="dxa"/>
            <w:shd w:val="clear" w:color="auto" w:fill="auto"/>
            <w:noWrap/>
            <w:vAlign w:val="bottom"/>
            <w:hideMark/>
          </w:tcPr>
          <w:p w14:paraId="1579CD96"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Шинэ технологи ашиглах ур чадвар дутмаг ажиллах хүчний илүүдэл</w:t>
            </w:r>
          </w:p>
        </w:tc>
        <w:tc>
          <w:tcPr>
            <w:tcW w:w="809" w:type="dxa"/>
            <w:shd w:val="clear" w:color="auto" w:fill="auto"/>
            <w:noWrap/>
            <w:vAlign w:val="center"/>
            <w:hideMark/>
          </w:tcPr>
          <w:p w14:paraId="7CD0AFBB"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44</w:t>
            </w:r>
          </w:p>
        </w:tc>
        <w:tc>
          <w:tcPr>
            <w:tcW w:w="803" w:type="dxa"/>
            <w:shd w:val="clear" w:color="auto" w:fill="auto"/>
            <w:noWrap/>
            <w:vAlign w:val="center"/>
            <w:hideMark/>
          </w:tcPr>
          <w:p w14:paraId="6CF29AA2" w14:textId="5160F97D"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943" w:type="dxa"/>
            <w:shd w:val="clear" w:color="auto" w:fill="auto"/>
            <w:noWrap/>
            <w:vAlign w:val="center"/>
            <w:hideMark/>
          </w:tcPr>
          <w:p w14:paraId="322322E0" w14:textId="57589CF2" w:rsidR="00C318DD" w:rsidRPr="00896560" w:rsidRDefault="00C318DD" w:rsidP="00C318DD">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c>
          <w:tcPr>
            <w:tcW w:w="1153" w:type="dxa"/>
            <w:shd w:val="clear" w:color="auto" w:fill="auto"/>
            <w:noWrap/>
            <w:vAlign w:val="center"/>
            <w:hideMark/>
          </w:tcPr>
          <w:p w14:paraId="08FDC61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43</w:t>
            </w:r>
          </w:p>
        </w:tc>
      </w:tr>
    </w:tbl>
    <w:p w14:paraId="1D7BAA72" w14:textId="340F4BA9" w:rsidR="007055DD" w:rsidRPr="00896560" w:rsidRDefault="00FC28F1" w:rsidP="00CA7ED3">
      <w:pPr>
        <w:pStyle w:val="Body"/>
      </w:pPr>
      <w:r w:rsidRPr="00896560">
        <w:t>Эдгээр улсуудад үйл ажиллагаа явуулж буй компаниудын 42 орчим хувь нь дотоодын сургалт, хөгжлийн хөтөлбөрөөр дамжуулан ажилтнуудаа чадавхжуулж байгаа бол 15 – 20 хувь нь хувийн хэвшлийн сургалтын үйлчилгээ үзүүлэгч байгууллагад, мөн 17 – 24 хувь нь гадаадын онлайн сургалтад ажилтнуудаа хамруулсан байна. Төрийн болон хувийн хэвшлийн боловсролын байгууллага, олон нийтийн сургалтын үйлчилгээ үзүүлэгчдэд дунджаар компаниудын 7 орчим хувь нь ханддаг болох нь харагдаж байна. (</w:t>
      </w:r>
      <w:r w:rsidR="0007011A" w:rsidRPr="00896560">
        <w:fldChar w:fldCharType="begin"/>
      </w:r>
      <w:r w:rsidR="0007011A" w:rsidRPr="00896560">
        <w:instrText xml:space="preserve"> REF _Ref90401404 \h </w:instrText>
      </w:r>
      <w:r w:rsidR="0007011A" w:rsidRPr="00896560">
        <w:fldChar w:fldCharType="separate"/>
      </w:r>
      <w:r w:rsidR="00BA4350" w:rsidRPr="00896560">
        <w:t>Хүснэгт 2. 9</w:t>
      </w:r>
      <w:r w:rsidR="0007011A" w:rsidRPr="00896560">
        <w:fldChar w:fldCharType="end"/>
      </w:r>
      <w:r w:rsidRPr="00896560">
        <w:t>)</w:t>
      </w:r>
    </w:p>
    <w:p w14:paraId="7DAAA614" w14:textId="2C9FC5FD" w:rsidR="007055DD" w:rsidRPr="00896560" w:rsidRDefault="004E7C2C" w:rsidP="00E23349">
      <w:pPr>
        <w:pStyle w:val="a6"/>
        <w:rPr>
          <w:lang w:val="mn-MN"/>
        </w:rPr>
      </w:pPr>
      <w:bookmarkStart w:id="46" w:name="_Ref90401404"/>
      <w:bookmarkStart w:id="47" w:name="_Toc94088948"/>
      <w:r w:rsidRPr="00896560">
        <w:rPr>
          <w:lang w:val="mn-MN"/>
        </w:rPr>
        <w:t>Хүснэгт 2.</w:t>
      </w:r>
      <w:r w:rsidR="00A4046F" w:rsidRPr="00896560">
        <w:rPr>
          <w:lang w:val="mn-MN"/>
        </w:rPr>
        <w:t xml:space="preserve"> </w:t>
      </w:r>
      <w:r w:rsidR="00683340" w:rsidRPr="00896560">
        <w:rPr>
          <w:lang w:val="mn-MN"/>
        </w:rPr>
        <w:fldChar w:fldCharType="begin"/>
      </w:r>
      <w:r w:rsidR="00683340" w:rsidRPr="00896560">
        <w:rPr>
          <w:lang w:val="mn-MN"/>
        </w:rPr>
        <w:instrText xml:space="preserve"> SEQ Хүснэгт_2. \* ARABIC </w:instrText>
      </w:r>
      <w:r w:rsidR="00683340" w:rsidRPr="00896560">
        <w:rPr>
          <w:lang w:val="mn-MN"/>
        </w:rPr>
        <w:fldChar w:fldCharType="separate"/>
      </w:r>
      <w:r w:rsidR="00BA4350" w:rsidRPr="00896560">
        <w:rPr>
          <w:noProof/>
          <w:lang w:val="mn-MN"/>
        </w:rPr>
        <w:t>9</w:t>
      </w:r>
      <w:r w:rsidR="00683340" w:rsidRPr="00896560">
        <w:rPr>
          <w:noProof/>
          <w:lang w:val="mn-MN"/>
        </w:rPr>
        <w:fldChar w:fldCharType="end"/>
      </w:r>
      <w:bookmarkEnd w:id="46"/>
      <w:r w:rsidR="007055DD" w:rsidRPr="00896560">
        <w:rPr>
          <w:lang w:val="mn-MN"/>
        </w:rPr>
        <w:t>. Сургалтын үйлчилгээ</w:t>
      </w:r>
      <w:bookmarkEnd w:id="47"/>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5425"/>
        <w:gridCol w:w="809"/>
        <w:gridCol w:w="803"/>
        <w:gridCol w:w="943"/>
        <w:gridCol w:w="1153"/>
      </w:tblGrid>
      <w:tr w:rsidR="007055DD" w:rsidRPr="00896560" w14:paraId="49CCD421" w14:textId="77777777" w:rsidTr="007055DD">
        <w:trPr>
          <w:trHeight w:val="300"/>
        </w:trPr>
        <w:tc>
          <w:tcPr>
            <w:tcW w:w="382" w:type="dxa"/>
            <w:shd w:val="clear" w:color="auto" w:fill="auto"/>
            <w:noWrap/>
            <w:vAlign w:val="center"/>
          </w:tcPr>
          <w:p w14:paraId="34156BF5" w14:textId="7A6CB705" w:rsidR="007055DD" w:rsidRPr="00896560" w:rsidRDefault="007055DD" w:rsidP="007055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b/>
                <w:color w:val="000000"/>
                <w:kern w:val="0"/>
                <w:sz w:val="20"/>
                <w:szCs w:val="20"/>
                <w:lang w:val="mn-MN"/>
              </w:rPr>
              <w:t>№</w:t>
            </w:r>
          </w:p>
        </w:tc>
        <w:tc>
          <w:tcPr>
            <w:tcW w:w="5425" w:type="dxa"/>
            <w:shd w:val="clear" w:color="auto" w:fill="auto"/>
            <w:noWrap/>
            <w:vAlign w:val="center"/>
          </w:tcPr>
          <w:p w14:paraId="34DB77C9" w14:textId="37B62943" w:rsidR="007055DD" w:rsidRPr="00896560" w:rsidRDefault="007055DD" w:rsidP="007055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b/>
                <w:color w:val="000000"/>
                <w:kern w:val="0"/>
                <w:sz w:val="20"/>
                <w:szCs w:val="20"/>
                <w:lang w:val="mn-MN"/>
              </w:rPr>
              <w:t>Үзүүлэлтүүд</w:t>
            </w:r>
          </w:p>
        </w:tc>
        <w:tc>
          <w:tcPr>
            <w:tcW w:w="809" w:type="dxa"/>
            <w:shd w:val="clear" w:color="auto" w:fill="auto"/>
            <w:noWrap/>
            <w:vAlign w:val="center"/>
          </w:tcPr>
          <w:p w14:paraId="628F356E" w14:textId="6259BF49" w:rsidR="007055DD" w:rsidRPr="00896560" w:rsidRDefault="007055DD" w:rsidP="007055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color w:val="000000"/>
                <w:kern w:val="0"/>
                <w:sz w:val="20"/>
                <w:szCs w:val="20"/>
                <w:lang w:val="mn-MN"/>
              </w:rPr>
              <w:t>Канад</w:t>
            </w:r>
          </w:p>
        </w:tc>
        <w:tc>
          <w:tcPr>
            <w:tcW w:w="803" w:type="dxa"/>
            <w:shd w:val="clear" w:color="auto" w:fill="auto"/>
            <w:noWrap/>
            <w:vAlign w:val="center"/>
          </w:tcPr>
          <w:p w14:paraId="2B01ADE1" w14:textId="280C4C75" w:rsidR="007055DD" w:rsidRPr="00896560" w:rsidRDefault="007055DD" w:rsidP="007055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color w:val="000000"/>
                <w:kern w:val="0"/>
                <w:sz w:val="20"/>
                <w:szCs w:val="20"/>
                <w:lang w:val="mn-MN"/>
              </w:rPr>
              <w:t>Хятад</w:t>
            </w:r>
          </w:p>
        </w:tc>
        <w:tc>
          <w:tcPr>
            <w:tcW w:w="943" w:type="dxa"/>
            <w:shd w:val="clear" w:color="auto" w:fill="auto"/>
            <w:noWrap/>
            <w:vAlign w:val="center"/>
          </w:tcPr>
          <w:p w14:paraId="7A78604F" w14:textId="7ADDDE6C" w:rsidR="007055DD" w:rsidRPr="00896560" w:rsidRDefault="007055DD" w:rsidP="007055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color w:val="000000"/>
                <w:kern w:val="0"/>
                <w:sz w:val="20"/>
                <w:szCs w:val="20"/>
                <w:lang w:val="mn-MN"/>
              </w:rPr>
              <w:t>Герман</w:t>
            </w:r>
          </w:p>
        </w:tc>
        <w:tc>
          <w:tcPr>
            <w:tcW w:w="1153" w:type="dxa"/>
            <w:shd w:val="clear" w:color="auto" w:fill="auto"/>
            <w:noWrap/>
            <w:vAlign w:val="center"/>
          </w:tcPr>
          <w:p w14:paraId="7713B327" w14:textId="2CAABEBC" w:rsidR="007055DD" w:rsidRPr="00896560" w:rsidRDefault="007055DD" w:rsidP="007055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color w:val="000000"/>
                <w:kern w:val="0"/>
                <w:sz w:val="20"/>
                <w:szCs w:val="20"/>
                <w:lang w:val="mn-MN"/>
              </w:rPr>
              <w:t>Сингапур</w:t>
            </w:r>
          </w:p>
        </w:tc>
      </w:tr>
      <w:tr w:rsidR="00C318DD" w:rsidRPr="00896560" w14:paraId="30B9A0A1" w14:textId="77777777" w:rsidTr="007055DD">
        <w:trPr>
          <w:trHeight w:val="300"/>
        </w:trPr>
        <w:tc>
          <w:tcPr>
            <w:tcW w:w="382" w:type="dxa"/>
            <w:shd w:val="clear" w:color="auto" w:fill="auto"/>
            <w:noWrap/>
            <w:vAlign w:val="center"/>
            <w:hideMark/>
          </w:tcPr>
          <w:p w14:paraId="744D0FCC" w14:textId="1E50CC53"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5425" w:type="dxa"/>
            <w:shd w:val="clear" w:color="auto" w:fill="auto"/>
            <w:noWrap/>
            <w:vAlign w:val="bottom"/>
            <w:hideMark/>
          </w:tcPr>
          <w:p w14:paraId="4B63FC78"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Дотоод сургалт, хөгжил</w:t>
            </w:r>
          </w:p>
        </w:tc>
        <w:tc>
          <w:tcPr>
            <w:tcW w:w="809" w:type="dxa"/>
            <w:shd w:val="clear" w:color="auto" w:fill="auto"/>
            <w:noWrap/>
            <w:vAlign w:val="center"/>
            <w:hideMark/>
          </w:tcPr>
          <w:p w14:paraId="55D96F12"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c>
          <w:tcPr>
            <w:tcW w:w="803" w:type="dxa"/>
            <w:shd w:val="clear" w:color="auto" w:fill="auto"/>
            <w:noWrap/>
            <w:vAlign w:val="center"/>
            <w:hideMark/>
          </w:tcPr>
          <w:p w14:paraId="1186D976"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40.7</w:t>
            </w:r>
          </w:p>
        </w:tc>
        <w:tc>
          <w:tcPr>
            <w:tcW w:w="943" w:type="dxa"/>
            <w:shd w:val="clear" w:color="auto" w:fill="auto"/>
            <w:noWrap/>
            <w:vAlign w:val="center"/>
            <w:hideMark/>
          </w:tcPr>
          <w:p w14:paraId="7D514820"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42.5</w:t>
            </w:r>
          </w:p>
        </w:tc>
        <w:tc>
          <w:tcPr>
            <w:tcW w:w="1153" w:type="dxa"/>
            <w:shd w:val="clear" w:color="auto" w:fill="auto"/>
            <w:noWrap/>
            <w:vAlign w:val="center"/>
            <w:hideMark/>
          </w:tcPr>
          <w:p w14:paraId="3248DFAC"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42.4</w:t>
            </w:r>
          </w:p>
        </w:tc>
      </w:tr>
      <w:tr w:rsidR="00C318DD" w:rsidRPr="00896560" w14:paraId="08DCDEFD" w14:textId="77777777" w:rsidTr="007055DD">
        <w:trPr>
          <w:trHeight w:val="300"/>
        </w:trPr>
        <w:tc>
          <w:tcPr>
            <w:tcW w:w="382" w:type="dxa"/>
            <w:shd w:val="clear" w:color="auto" w:fill="auto"/>
            <w:noWrap/>
            <w:vAlign w:val="center"/>
            <w:hideMark/>
          </w:tcPr>
          <w:p w14:paraId="5C53FD7A" w14:textId="216FA459"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5425" w:type="dxa"/>
            <w:shd w:val="clear" w:color="auto" w:fill="auto"/>
            <w:noWrap/>
            <w:vAlign w:val="bottom"/>
            <w:hideMark/>
          </w:tcPr>
          <w:p w14:paraId="1D302BFB"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Хувийн сургалтын үйлчилгээ үзүүлэгчид</w:t>
            </w:r>
          </w:p>
        </w:tc>
        <w:tc>
          <w:tcPr>
            <w:tcW w:w="809" w:type="dxa"/>
            <w:shd w:val="clear" w:color="auto" w:fill="auto"/>
            <w:noWrap/>
            <w:vAlign w:val="center"/>
            <w:hideMark/>
          </w:tcPr>
          <w:p w14:paraId="5C13FCEC"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03" w:type="dxa"/>
            <w:shd w:val="clear" w:color="auto" w:fill="auto"/>
            <w:noWrap/>
            <w:vAlign w:val="center"/>
            <w:hideMark/>
          </w:tcPr>
          <w:p w14:paraId="05DAC12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17.5</w:t>
            </w:r>
          </w:p>
        </w:tc>
        <w:tc>
          <w:tcPr>
            <w:tcW w:w="943" w:type="dxa"/>
            <w:shd w:val="clear" w:color="auto" w:fill="auto"/>
            <w:noWrap/>
            <w:vAlign w:val="center"/>
            <w:hideMark/>
          </w:tcPr>
          <w:p w14:paraId="3431B43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19.1</w:t>
            </w:r>
          </w:p>
        </w:tc>
        <w:tc>
          <w:tcPr>
            <w:tcW w:w="1153" w:type="dxa"/>
            <w:shd w:val="clear" w:color="auto" w:fill="auto"/>
            <w:noWrap/>
            <w:vAlign w:val="center"/>
            <w:hideMark/>
          </w:tcPr>
          <w:p w14:paraId="71DB65CA"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r>
      <w:tr w:rsidR="00C318DD" w:rsidRPr="00896560" w14:paraId="38DEEB15" w14:textId="77777777" w:rsidTr="007055DD">
        <w:trPr>
          <w:trHeight w:val="300"/>
        </w:trPr>
        <w:tc>
          <w:tcPr>
            <w:tcW w:w="382" w:type="dxa"/>
            <w:shd w:val="clear" w:color="auto" w:fill="auto"/>
            <w:noWrap/>
            <w:vAlign w:val="center"/>
            <w:hideMark/>
          </w:tcPr>
          <w:p w14:paraId="1C6332E7" w14:textId="55B2B49D"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5425" w:type="dxa"/>
            <w:shd w:val="clear" w:color="auto" w:fill="auto"/>
            <w:noWrap/>
            <w:vAlign w:val="bottom"/>
            <w:hideMark/>
          </w:tcPr>
          <w:p w14:paraId="24A49B17"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Гадаад онлайн сургалт</w:t>
            </w:r>
          </w:p>
        </w:tc>
        <w:tc>
          <w:tcPr>
            <w:tcW w:w="809" w:type="dxa"/>
            <w:shd w:val="clear" w:color="auto" w:fill="auto"/>
            <w:noWrap/>
            <w:vAlign w:val="center"/>
            <w:hideMark/>
          </w:tcPr>
          <w:p w14:paraId="59DE8CA8"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17.6</w:t>
            </w:r>
          </w:p>
        </w:tc>
        <w:tc>
          <w:tcPr>
            <w:tcW w:w="803" w:type="dxa"/>
            <w:shd w:val="clear" w:color="auto" w:fill="auto"/>
            <w:noWrap/>
            <w:vAlign w:val="center"/>
            <w:hideMark/>
          </w:tcPr>
          <w:p w14:paraId="49C6F7ED"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20.4</w:t>
            </w:r>
          </w:p>
        </w:tc>
        <w:tc>
          <w:tcPr>
            <w:tcW w:w="943" w:type="dxa"/>
            <w:shd w:val="clear" w:color="auto" w:fill="auto"/>
            <w:noWrap/>
            <w:vAlign w:val="center"/>
            <w:hideMark/>
          </w:tcPr>
          <w:p w14:paraId="7122125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19.4</w:t>
            </w:r>
          </w:p>
        </w:tc>
        <w:tc>
          <w:tcPr>
            <w:tcW w:w="1153" w:type="dxa"/>
            <w:shd w:val="clear" w:color="auto" w:fill="auto"/>
            <w:noWrap/>
            <w:vAlign w:val="center"/>
            <w:hideMark/>
          </w:tcPr>
          <w:p w14:paraId="43268C3D"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r>
      <w:tr w:rsidR="00C318DD" w:rsidRPr="00896560" w14:paraId="237411E0" w14:textId="77777777" w:rsidTr="007055DD">
        <w:trPr>
          <w:trHeight w:val="300"/>
        </w:trPr>
        <w:tc>
          <w:tcPr>
            <w:tcW w:w="382" w:type="dxa"/>
            <w:shd w:val="clear" w:color="auto" w:fill="auto"/>
            <w:noWrap/>
            <w:vAlign w:val="center"/>
            <w:hideMark/>
          </w:tcPr>
          <w:p w14:paraId="5AED662F" w14:textId="677AFDF3"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5425" w:type="dxa"/>
            <w:shd w:val="clear" w:color="auto" w:fill="auto"/>
            <w:noWrap/>
            <w:vAlign w:val="bottom"/>
            <w:hideMark/>
          </w:tcPr>
          <w:p w14:paraId="607605F2"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Төрийн боловсролын байгууллагууд</w:t>
            </w:r>
          </w:p>
        </w:tc>
        <w:tc>
          <w:tcPr>
            <w:tcW w:w="809" w:type="dxa"/>
            <w:shd w:val="clear" w:color="auto" w:fill="auto"/>
            <w:noWrap/>
            <w:vAlign w:val="center"/>
            <w:hideMark/>
          </w:tcPr>
          <w:p w14:paraId="2ACEEBD5"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8.2</w:t>
            </w:r>
          </w:p>
        </w:tc>
        <w:tc>
          <w:tcPr>
            <w:tcW w:w="803" w:type="dxa"/>
            <w:shd w:val="clear" w:color="auto" w:fill="auto"/>
            <w:noWrap/>
            <w:vAlign w:val="center"/>
            <w:hideMark/>
          </w:tcPr>
          <w:p w14:paraId="5F3A18D4"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6.9</w:t>
            </w:r>
          </w:p>
        </w:tc>
        <w:tc>
          <w:tcPr>
            <w:tcW w:w="943" w:type="dxa"/>
            <w:shd w:val="clear" w:color="auto" w:fill="auto"/>
            <w:noWrap/>
            <w:vAlign w:val="center"/>
            <w:hideMark/>
          </w:tcPr>
          <w:p w14:paraId="52D75DAC"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7.2</w:t>
            </w:r>
          </w:p>
        </w:tc>
        <w:tc>
          <w:tcPr>
            <w:tcW w:w="1153" w:type="dxa"/>
            <w:shd w:val="clear" w:color="auto" w:fill="auto"/>
            <w:noWrap/>
            <w:vAlign w:val="center"/>
            <w:hideMark/>
          </w:tcPr>
          <w:p w14:paraId="2B31757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r>
      <w:tr w:rsidR="00C318DD" w:rsidRPr="00896560" w14:paraId="5EA074DF" w14:textId="77777777" w:rsidTr="007055DD">
        <w:trPr>
          <w:trHeight w:val="300"/>
        </w:trPr>
        <w:tc>
          <w:tcPr>
            <w:tcW w:w="382" w:type="dxa"/>
            <w:shd w:val="clear" w:color="auto" w:fill="auto"/>
            <w:noWrap/>
            <w:vAlign w:val="center"/>
            <w:hideMark/>
          </w:tcPr>
          <w:p w14:paraId="36DE8855" w14:textId="2F971DCC"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5425" w:type="dxa"/>
            <w:shd w:val="clear" w:color="auto" w:fill="auto"/>
            <w:noWrap/>
            <w:vAlign w:val="bottom"/>
            <w:hideMark/>
          </w:tcPr>
          <w:p w14:paraId="1220E313"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Олон нийтийн сургалтын үйлчилгээ үзүүлэгчид</w:t>
            </w:r>
          </w:p>
        </w:tc>
        <w:tc>
          <w:tcPr>
            <w:tcW w:w="809" w:type="dxa"/>
            <w:shd w:val="clear" w:color="auto" w:fill="auto"/>
            <w:noWrap/>
            <w:vAlign w:val="center"/>
            <w:hideMark/>
          </w:tcPr>
          <w:p w14:paraId="12B3FA3D"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6.2</w:t>
            </w:r>
          </w:p>
        </w:tc>
        <w:tc>
          <w:tcPr>
            <w:tcW w:w="803" w:type="dxa"/>
            <w:shd w:val="clear" w:color="auto" w:fill="auto"/>
            <w:noWrap/>
            <w:vAlign w:val="center"/>
            <w:hideMark/>
          </w:tcPr>
          <w:p w14:paraId="1D93C1B1"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7.2</w:t>
            </w:r>
          </w:p>
        </w:tc>
        <w:tc>
          <w:tcPr>
            <w:tcW w:w="943" w:type="dxa"/>
            <w:shd w:val="clear" w:color="auto" w:fill="auto"/>
            <w:noWrap/>
            <w:vAlign w:val="center"/>
            <w:hideMark/>
          </w:tcPr>
          <w:p w14:paraId="487A5A5F"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6.7</w:t>
            </w:r>
          </w:p>
        </w:tc>
        <w:tc>
          <w:tcPr>
            <w:tcW w:w="1153" w:type="dxa"/>
            <w:shd w:val="clear" w:color="auto" w:fill="auto"/>
            <w:noWrap/>
            <w:vAlign w:val="center"/>
            <w:hideMark/>
          </w:tcPr>
          <w:p w14:paraId="18E9DBC3"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7.2</w:t>
            </w:r>
          </w:p>
        </w:tc>
      </w:tr>
      <w:tr w:rsidR="00C318DD" w:rsidRPr="00896560" w14:paraId="0D6432AB" w14:textId="77777777" w:rsidTr="007055DD">
        <w:trPr>
          <w:trHeight w:val="300"/>
        </w:trPr>
        <w:tc>
          <w:tcPr>
            <w:tcW w:w="382" w:type="dxa"/>
            <w:shd w:val="clear" w:color="auto" w:fill="auto"/>
            <w:noWrap/>
            <w:vAlign w:val="center"/>
            <w:hideMark/>
          </w:tcPr>
          <w:p w14:paraId="4CB06F38" w14:textId="1C7381D8" w:rsidR="00C318DD" w:rsidRPr="00896560" w:rsidRDefault="00C318DD" w:rsidP="00C318D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5425" w:type="dxa"/>
            <w:shd w:val="clear" w:color="auto" w:fill="auto"/>
            <w:noWrap/>
            <w:vAlign w:val="bottom"/>
            <w:hideMark/>
          </w:tcPr>
          <w:p w14:paraId="27A799E0" w14:textId="77777777" w:rsidR="00C318DD" w:rsidRPr="00896560" w:rsidRDefault="00C318DD" w:rsidP="00C318DD">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Хувийн боловсролын байгууллагууд</w:t>
            </w:r>
          </w:p>
        </w:tc>
        <w:tc>
          <w:tcPr>
            <w:tcW w:w="809" w:type="dxa"/>
            <w:shd w:val="clear" w:color="auto" w:fill="auto"/>
            <w:noWrap/>
            <w:vAlign w:val="center"/>
            <w:hideMark/>
          </w:tcPr>
          <w:p w14:paraId="63C6FABE"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803" w:type="dxa"/>
            <w:shd w:val="clear" w:color="auto" w:fill="auto"/>
            <w:noWrap/>
            <w:vAlign w:val="center"/>
            <w:hideMark/>
          </w:tcPr>
          <w:p w14:paraId="638E3917"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7.2</w:t>
            </w:r>
          </w:p>
        </w:tc>
        <w:tc>
          <w:tcPr>
            <w:tcW w:w="943" w:type="dxa"/>
            <w:shd w:val="clear" w:color="auto" w:fill="auto"/>
            <w:noWrap/>
            <w:vAlign w:val="center"/>
            <w:hideMark/>
          </w:tcPr>
          <w:p w14:paraId="6231210A"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7.2</w:t>
            </w:r>
          </w:p>
        </w:tc>
        <w:tc>
          <w:tcPr>
            <w:tcW w:w="1153" w:type="dxa"/>
            <w:shd w:val="clear" w:color="auto" w:fill="auto"/>
            <w:noWrap/>
            <w:vAlign w:val="center"/>
            <w:hideMark/>
          </w:tcPr>
          <w:p w14:paraId="11CD55E0" w14:textId="77777777" w:rsidR="00C318DD" w:rsidRPr="00896560" w:rsidRDefault="00C318DD" w:rsidP="00C318DD">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7.2</w:t>
            </w:r>
          </w:p>
        </w:tc>
      </w:tr>
    </w:tbl>
    <w:p w14:paraId="6F1331C4" w14:textId="52EE69F6" w:rsidR="00063041" w:rsidRPr="00896560" w:rsidRDefault="0007011A" w:rsidP="00CA7ED3">
      <w:pPr>
        <w:pStyle w:val="Body"/>
        <w:sectPr w:rsidR="00063041" w:rsidRPr="00896560" w:rsidSect="00221884">
          <w:headerReference w:type="default" r:id="rId26"/>
          <w:footerReference w:type="default" r:id="rId27"/>
          <w:footerReference w:type="first" r:id="rId28"/>
          <w:pgSz w:w="11906" w:h="16838" w:code="9"/>
          <w:pgMar w:top="1530" w:right="926" w:bottom="1138" w:left="1411" w:header="720" w:footer="392" w:gutter="0"/>
          <w:cols w:space="720"/>
          <w:docGrid w:linePitch="360"/>
        </w:sectPr>
      </w:pPr>
      <w:r w:rsidRPr="00896560">
        <w:t>Дараах хүснэгтүүдэд бидний судалж буй 4 улсын хувьд эрэлт нь өсч болон буурч байгаа мэргэжлийн чиглэлүүд, өндөр эрэлттэй байгаа ур чадварыг авч үзлээ. Судалгаанаас харахад өгөгдлийн шинжээчид, хиймэл оюун ухаан болон машин сургалтын мэргэжилтнүүд, МАБ-ын шинжээчид, их өгөгдлийн мэргэжилтнүүд, дижитал шилжилтийн мэргэжилтнүүд хөдөлмөрийн зах зээлд өндөр эрэлттэй байгаа бол мэдээлэл оруулах ажилтан буюу операторууд, нягтлан бодогчид, захирга</w:t>
      </w:r>
      <w:r w:rsidR="00901579" w:rsidRPr="00896560">
        <w:t>а ажилтан болон нарийн бичиг</w:t>
      </w:r>
      <w:r w:rsidRPr="00896560">
        <w:t>, зарим төрлийн менежерүүдийн эрэлт буурах хандлагатай байна.  (</w:t>
      </w:r>
      <w:r w:rsidRPr="00896560">
        <w:fldChar w:fldCharType="begin"/>
      </w:r>
      <w:r w:rsidRPr="00896560">
        <w:instrText xml:space="preserve"> REF _Ref90402016 \h </w:instrText>
      </w:r>
      <w:r w:rsidRPr="00896560">
        <w:fldChar w:fldCharType="separate"/>
      </w:r>
      <w:r w:rsidR="00BA4350" w:rsidRPr="00896560">
        <w:t>Хүснэгт 2. 10</w:t>
      </w:r>
      <w:r w:rsidRPr="00896560">
        <w:fldChar w:fldCharType="end"/>
      </w:r>
      <w:r w:rsidRPr="00896560">
        <w:t xml:space="preserve">, </w:t>
      </w:r>
      <w:r w:rsidRPr="00896560">
        <w:fldChar w:fldCharType="begin"/>
      </w:r>
      <w:r w:rsidRPr="00896560">
        <w:instrText xml:space="preserve"> REF _Ref90402022 \h </w:instrText>
      </w:r>
      <w:r w:rsidRPr="00896560">
        <w:fldChar w:fldCharType="separate"/>
      </w:r>
      <w:r w:rsidR="00BA4350" w:rsidRPr="00896560">
        <w:t>Хүснэгт 2. 11</w:t>
      </w:r>
      <w:r w:rsidRPr="00896560">
        <w:fldChar w:fldCharType="end"/>
      </w:r>
      <w:r w:rsidRPr="00896560">
        <w:t>)</w:t>
      </w:r>
    </w:p>
    <w:p w14:paraId="2B0DC5AE" w14:textId="3D215850" w:rsidR="00063041" w:rsidRPr="00896560" w:rsidRDefault="004E7C2C" w:rsidP="00E23349">
      <w:pPr>
        <w:pStyle w:val="a6"/>
        <w:rPr>
          <w:rFonts w:cs="Arial"/>
          <w:lang w:val="mn-MN"/>
        </w:rPr>
      </w:pPr>
      <w:bookmarkStart w:id="48" w:name="_Ref90402016"/>
      <w:bookmarkStart w:id="49" w:name="_Toc94088949"/>
      <w:r w:rsidRPr="00896560">
        <w:rPr>
          <w:lang w:val="mn-MN"/>
        </w:rPr>
        <w:lastRenderedPageBreak/>
        <w:t>Хүснэгт 2.</w:t>
      </w:r>
      <w:r w:rsidR="00A4046F" w:rsidRPr="00896560">
        <w:rPr>
          <w:lang w:val="mn-MN"/>
        </w:rPr>
        <w:t xml:space="preserve"> </w:t>
      </w:r>
      <w:r w:rsidR="00683340" w:rsidRPr="00896560">
        <w:rPr>
          <w:lang w:val="mn-MN"/>
        </w:rPr>
        <w:fldChar w:fldCharType="begin"/>
      </w:r>
      <w:r w:rsidR="00683340" w:rsidRPr="00896560">
        <w:rPr>
          <w:lang w:val="mn-MN"/>
        </w:rPr>
        <w:instrText xml:space="preserve"> SEQ Хүснэгт_2. \* ARABIC </w:instrText>
      </w:r>
      <w:r w:rsidR="00683340" w:rsidRPr="00896560">
        <w:rPr>
          <w:lang w:val="mn-MN"/>
        </w:rPr>
        <w:fldChar w:fldCharType="separate"/>
      </w:r>
      <w:r w:rsidR="00BA4350" w:rsidRPr="00896560">
        <w:rPr>
          <w:noProof/>
          <w:lang w:val="mn-MN"/>
        </w:rPr>
        <w:t>10</w:t>
      </w:r>
      <w:r w:rsidR="00683340" w:rsidRPr="00896560">
        <w:rPr>
          <w:noProof/>
          <w:lang w:val="mn-MN"/>
        </w:rPr>
        <w:fldChar w:fldCharType="end"/>
      </w:r>
      <w:bookmarkEnd w:id="48"/>
      <w:r w:rsidR="00063041" w:rsidRPr="00896560">
        <w:rPr>
          <w:lang w:val="mn-MN"/>
        </w:rPr>
        <w:t xml:space="preserve">. Эрэлт нь </w:t>
      </w:r>
      <w:r w:rsidR="00024FE7" w:rsidRPr="00896560">
        <w:rPr>
          <w:lang w:val="mn-MN"/>
        </w:rPr>
        <w:t>өсөж</w:t>
      </w:r>
      <w:r w:rsidR="00063041" w:rsidRPr="00896560">
        <w:rPr>
          <w:lang w:val="mn-MN"/>
        </w:rPr>
        <w:t xml:space="preserve"> байгаа мэргэжлийн чиглэл</w:t>
      </w:r>
      <w:bookmarkEnd w:id="49"/>
    </w:p>
    <w:tbl>
      <w:tblPr>
        <w:tblW w:w="14170" w:type="dxa"/>
        <w:tblLayout w:type="fixed"/>
        <w:tblLook w:val="04A0" w:firstRow="1" w:lastRow="0" w:firstColumn="1" w:lastColumn="0" w:noHBand="0" w:noVBand="1"/>
      </w:tblPr>
      <w:tblGrid>
        <w:gridCol w:w="440"/>
        <w:gridCol w:w="3432"/>
        <w:gridCol w:w="3433"/>
        <w:gridCol w:w="3432"/>
        <w:gridCol w:w="3433"/>
      </w:tblGrid>
      <w:tr w:rsidR="00063041" w:rsidRPr="00896560" w14:paraId="621AAB68" w14:textId="77777777" w:rsidTr="007A2E66">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22EC3" w14:textId="32F4DCE9"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3432" w:type="dxa"/>
            <w:tcBorders>
              <w:top w:val="single" w:sz="4" w:space="0" w:color="auto"/>
              <w:left w:val="nil"/>
              <w:bottom w:val="single" w:sz="4" w:space="0" w:color="auto"/>
              <w:right w:val="single" w:sz="4" w:space="0" w:color="auto"/>
            </w:tcBorders>
            <w:shd w:val="clear" w:color="auto" w:fill="auto"/>
            <w:noWrap/>
            <w:vAlign w:val="center"/>
            <w:hideMark/>
          </w:tcPr>
          <w:p w14:paraId="36A8A5EA" w14:textId="77777777" w:rsidR="00063041" w:rsidRPr="00896560" w:rsidRDefault="00063041" w:rsidP="0006304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КАНАД</w:t>
            </w:r>
          </w:p>
        </w:tc>
        <w:tc>
          <w:tcPr>
            <w:tcW w:w="3433" w:type="dxa"/>
            <w:tcBorders>
              <w:top w:val="single" w:sz="4" w:space="0" w:color="auto"/>
              <w:left w:val="nil"/>
              <w:bottom w:val="single" w:sz="4" w:space="0" w:color="auto"/>
              <w:right w:val="single" w:sz="4" w:space="0" w:color="auto"/>
            </w:tcBorders>
            <w:shd w:val="clear" w:color="auto" w:fill="auto"/>
            <w:noWrap/>
            <w:vAlign w:val="center"/>
            <w:hideMark/>
          </w:tcPr>
          <w:p w14:paraId="7EF1C8E3" w14:textId="77777777" w:rsidR="00063041" w:rsidRPr="00896560" w:rsidRDefault="00063041" w:rsidP="0006304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ХЯТАД</w:t>
            </w:r>
          </w:p>
        </w:tc>
        <w:tc>
          <w:tcPr>
            <w:tcW w:w="3432" w:type="dxa"/>
            <w:tcBorders>
              <w:top w:val="single" w:sz="4" w:space="0" w:color="auto"/>
              <w:left w:val="nil"/>
              <w:bottom w:val="single" w:sz="4" w:space="0" w:color="auto"/>
              <w:right w:val="single" w:sz="4" w:space="0" w:color="auto"/>
            </w:tcBorders>
            <w:shd w:val="clear" w:color="auto" w:fill="auto"/>
            <w:noWrap/>
            <w:vAlign w:val="center"/>
            <w:hideMark/>
          </w:tcPr>
          <w:p w14:paraId="1CB4A63A" w14:textId="77777777" w:rsidR="00063041" w:rsidRPr="00896560" w:rsidRDefault="00063041" w:rsidP="0006304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ГЕРМАН</w:t>
            </w:r>
          </w:p>
        </w:tc>
        <w:tc>
          <w:tcPr>
            <w:tcW w:w="3433" w:type="dxa"/>
            <w:tcBorders>
              <w:top w:val="single" w:sz="4" w:space="0" w:color="auto"/>
              <w:left w:val="nil"/>
              <w:bottom w:val="single" w:sz="4" w:space="0" w:color="auto"/>
              <w:right w:val="single" w:sz="4" w:space="0" w:color="auto"/>
            </w:tcBorders>
            <w:shd w:val="clear" w:color="auto" w:fill="auto"/>
            <w:noWrap/>
            <w:vAlign w:val="center"/>
            <w:hideMark/>
          </w:tcPr>
          <w:p w14:paraId="5959B8FD" w14:textId="77777777" w:rsidR="00063041" w:rsidRPr="00896560" w:rsidRDefault="00063041" w:rsidP="0006304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СИНГАПУР</w:t>
            </w:r>
          </w:p>
        </w:tc>
      </w:tr>
      <w:tr w:rsidR="00063041" w:rsidRPr="00896560" w14:paraId="478C6FDE"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747B15E"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3432" w:type="dxa"/>
            <w:tcBorders>
              <w:top w:val="nil"/>
              <w:left w:val="nil"/>
              <w:bottom w:val="single" w:sz="4" w:space="0" w:color="auto"/>
              <w:right w:val="single" w:sz="4" w:space="0" w:color="auto"/>
            </w:tcBorders>
            <w:shd w:val="clear" w:color="auto" w:fill="auto"/>
            <w:noWrap/>
            <w:vAlign w:val="center"/>
            <w:hideMark/>
          </w:tcPr>
          <w:p w14:paraId="646C0B29"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AI болон машин сургалтын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1FF4FD96"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Өгөгдлийн шинжээчид</w:t>
            </w:r>
          </w:p>
        </w:tc>
        <w:tc>
          <w:tcPr>
            <w:tcW w:w="3432" w:type="dxa"/>
            <w:tcBorders>
              <w:top w:val="nil"/>
              <w:left w:val="nil"/>
              <w:bottom w:val="single" w:sz="4" w:space="0" w:color="auto"/>
              <w:right w:val="single" w:sz="4" w:space="0" w:color="auto"/>
            </w:tcBorders>
            <w:shd w:val="clear" w:color="auto" w:fill="auto"/>
            <w:noWrap/>
            <w:vAlign w:val="center"/>
            <w:hideMark/>
          </w:tcPr>
          <w:p w14:paraId="14B1273B"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Өгөгдлийн шинжээчид</w:t>
            </w:r>
          </w:p>
        </w:tc>
        <w:tc>
          <w:tcPr>
            <w:tcW w:w="3433" w:type="dxa"/>
            <w:tcBorders>
              <w:top w:val="nil"/>
              <w:left w:val="nil"/>
              <w:bottom w:val="single" w:sz="4" w:space="0" w:color="auto"/>
              <w:right w:val="single" w:sz="4" w:space="0" w:color="auto"/>
            </w:tcBorders>
            <w:shd w:val="clear" w:color="auto" w:fill="auto"/>
            <w:noWrap/>
            <w:vAlign w:val="center"/>
            <w:hideMark/>
          </w:tcPr>
          <w:p w14:paraId="6B3ABDB3"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Өгөгдлийн шинжээчид</w:t>
            </w:r>
          </w:p>
        </w:tc>
      </w:tr>
      <w:tr w:rsidR="00063041" w:rsidRPr="00896560" w14:paraId="0D6DD0C9"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1AC6A97"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3432" w:type="dxa"/>
            <w:tcBorders>
              <w:top w:val="nil"/>
              <w:left w:val="nil"/>
              <w:bottom w:val="single" w:sz="4" w:space="0" w:color="auto"/>
              <w:right w:val="single" w:sz="4" w:space="0" w:color="auto"/>
            </w:tcBorders>
            <w:shd w:val="clear" w:color="auto" w:fill="auto"/>
            <w:noWrap/>
            <w:vAlign w:val="center"/>
            <w:hideMark/>
          </w:tcPr>
          <w:p w14:paraId="7E8225FA"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Өгөгдлийн шинжээчид</w:t>
            </w:r>
          </w:p>
        </w:tc>
        <w:tc>
          <w:tcPr>
            <w:tcW w:w="3433" w:type="dxa"/>
            <w:tcBorders>
              <w:top w:val="nil"/>
              <w:left w:val="nil"/>
              <w:bottom w:val="single" w:sz="4" w:space="0" w:color="auto"/>
              <w:right w:val="single" w:sz="4" w:space="0" w:color="auto"/>
            </w:tcBorders>
            <w:shd w:val="clear" w:color="auto" w:fill="auto"/>
            <w:noWrap/>
            <w:vAlign w:val="center"/>
            <w:hideMark/>
          </w:tcPr>
          <w:p w14:paraId="61F7E33A"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AI болон машин сургалтын мэргэжилтнүүд</w:t>
            </w:r>
          </w:p>
        </w:tc>
        <w:tc>
          <w:tcPr>
            <w:tcW w:w="3432" w:type="dxa"/>
            <w:tcBorders>
              <w:top w:val="nil"/>
              <w:left w:val="nil"/>
              <w:bottom w:val="single" w:sz="4" w:space="0" w:color="auto"/>
              <w:right w:val="single" w:sz="4" w:space="0" w:color="auto"/>
            </w:tcBorders>
            <w:shd w:val="clear" w:color="auto" w:fill="auto"/>
            <w:noWrap/>
            <w:vAlign w:val="center"/>
            <w:hideMark/>
          </w:tcPr>
          <w:p w14:paraId="7DD50833"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AI болон машин сургалтын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70A88E73"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AI болон машин сургалтын мэргэжилтнүүд</w:t>
            </w:r>
          </w:p>
        </w:tc>
      </w:tr>
      <w:tr w:rsidR="00063041" w:rsidRPr="00896560" w14:paraId="68A9BA31"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8EF5E00"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3432" w:type="dxa"/>
            <w:tcBorders>
              <w:top w:val="nil"/>
              <w:left w:val="nil"/>
              <w:bottom w:val="single" w:sz="4" w:space="0" w:color="auto"/>
              <w:right w:val="single" w:sz="4" w:space="0" w:color="auto"/>
            </w:tcBorders>
            <w:shd w:val="clear" w:color="auto" w:fill="auto"/>
            <w:noWrap/>
            <w:vAlign w:val="center"/>
            <w:hideMark/>
          </w:tcPr>
          <w:p w14:paraId="21F5FB92"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Процессын автоматжуулалтын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74C0D425"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Их өгөгдлийн мэргэжилтнүүд</w:t>
            </w:r>
          </w:p>
        </w:tc>
        <w:tc>
          <w:tcPr>
            <w:tcW w:w="3432" w:type="dxa"/>
            <w:tcBorders>
              <w:top w:val="nil"/>
              <w:left w:val="nil"/>
              <w:bottom w:val="single" w:sz="4" w:space="0" w:color="auto"/>
              <w:right w:val="single" w:sz="4" w:space="0" w:color="auto"/>
            </w:tcBorders>
            <w:shd w:val="clear" w:color="auto" w:fill="auto"/>
            <w:noWrap/>
            <w:vAlign w:val="center"/>
            <w:hideMark/>
          </w:tcPr>
          <w:p w14:paraId="249793EB"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Дижитал шилжилтийн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6612573D"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Дижитал шилжилтийн мэргэжилтнүүд</w:t>
            </w:r>
          </w:p>
        </w:tc>
      </w:tr>
      <w:tr w:rsidR="00063041" w:rsidRPr="00896560" w14:paraId="2A9B7DAC"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258CD61"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3432" w:type="dxa"/>
            <w:tcBorders>
              <w:top w:val="nil"/>
              <w:left w:val="nil"/>
              <w:bottom w:val="single" w:sz="4" w:space="0" w:color="auto"/>
              <w:right w:val="single" w:sz="4" w:space="0" w:color="auto"/>
            </w:tcBorders>
            <w:shd w:val="clear" w:color="auto" w:fill="auto"/>
            <w:noWrap/>
            <w:vAlign w:val="center"/>
            <w:hideMark/>
          </w:tcPr>
          <w:p w14:paraId="33CBEB70"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МАБ-ын шинжээчид</w:t>
            </w:r>
          </w:p>
        </w:tc>
        <w:tc>
          <w:tcPr>
            <w:tcW w:w="3433" w:type="dxa"/>
            <w:tcBorders>
              <w:top w:val="nil"/>
              <w:left w:val="nil"/>
              <w:bottom w:val="single" w:sz="4" w:space="0" w:color="auto"/>
              <w:right w:val="single" w:sz="4" w:space="0" w:color="auto"/>
            </w:tcBorders>
            <w:shd w:val="clear" w:color="auto" w:fill="auto"/>
            <w:noWrap/>
            <w:vAlign w:val="center"/>
            <w:hideMark/>
          </w:tcPr>
          <w:p w14:paraId="3114026D"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МАБ-ын шинжээчид</w:t>
            </w:r>
          </w:p>
        </w:tc>
        <w:tc>
          <w:tcPr>
            <w:tcW w:w="3432" w:type="dxa"/>
            <w:tcBorders>
              <w:top w:val="nil"/>
              <w:left w:val="nil"/>
              <w:bottom w:val="single" w:sz="4" w:space="0" w:color="auto"/>
              <w:right w:val="single" w:sz="4" w:space="0" w:color="auto"/>
            </w:tcBorders>
            <w:shd w:val="clear" w:color="auto" w:fill="auto"/>
            <w:noWrap/>
            <w:vAlign w:val="center"/>
            <w:hideMark/>
          </w:tcPr>
          <w:p w14:paraId="67ADE829"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Их өгөгдлийн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15B06190"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Их өгөгдлийн мэргэжилтнүүд</w:t>
            </w:r>
          </w:p>
        </w:tc>
      </w:tr>
      <w:tr w:rsidR="00063041" w:rsidRPr="00896560" w14:paraId="7925D15F"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A30F758"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3432" w:type="dxa"/>
            <w:tcBorders>
              <w:top w:val="nil"/>
              <w:left w:val="nil"/>
              <w:bottom w:val="single" w:sz="4" w:space="0" w:color="auto"/>
              <w:right w:val="single" w:sz="4" w:space="0" w:color="auto"/>
            </w:tcBorders>
            <w:shd w:val="clear" w:color="auto" w:fill="auto"/>
            <w:noWrap/>
            <w:vAlign w:val="center"/>
            <w:hideMark/>
          </w:tcPr>
          <w:p w14:paraId="338DA5DD" w14:textId="11D8DA22" w:rsidR="00063041" w:rsidRPr="00896560" w:rsidRDefault="00024FE7"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063041" w:rsidRPr="00896560">
              <w:rPr>
                <w:rFonts w:eastAsia="Times New Roman" w:cs="Arial"/>
                <w:color w:val="000000"/>
                <w:kern w:val="0"/>
                <w:sz w:val="20"/>
                <w:szCs w:val="20"/>
                <w:lang w:val="mn-MN"/>
              </w:rPr>
              <w:t xml:space="preserve"> болон аппликейшн хөгжүүлэгчид</w:t>
            </w:r>
          </w:p>
        </w:tc>
        <w:tc>
          <w:tcPr>
            <w:tcW w:w="3433" w:type="dxa"/>
            <w:tcBorders>
              <w:top w:val="nil"/>
              <w:left w:val="nil"/>
              <w:bottom w:val="single" w:sz="4" w:space="0" w:color="auto"/>
              <w:right w:val="single" w:sz="4" w:space="0" w:color="auto"/>
            </w:tcBorders>
            <w:shd w:val="clear" w:color="auto" w:fill="auto"/>
            <w:noWrap/>
            <w:vAlign w:val="center"/>
            <w:hideMark/>
          </w:tcPr>
          <w:p w14:paraId="5C20E048"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Дижитал шилжилтийн мэргэжилтнүүд</w:t>
            </w:r>
          </w:p>
        </w:tc>
        <w:tc>
          <w:tcPr>
            <w:tcW w:w="3432" w:type="dxa"/>
            <w:tcBorders>
              <w:top w:val="nil"/>
              <w:left w:val="nil"/>
              <w:bottom w:val="single" w:sz="4" w:space="0" w:color="auto"/>
              <w:right w:val="single" w:sz="4" w:space="0" w:color="auto"/>
            </w:tcBorders>
            <w:shd w:val="clear" w:color="auto" w:fill="auto"/>
            <w:noWrap/>
            <w:vAlign w:val="center"/>
            <w:hideMark/>
          </w:tcPr>
          <w:p w14:paraId="7449118E"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IoT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323367E7"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МАБ-ын шинжээчид</w:t>
            </w:r>
          </w:p>
        </w:tc>
      </w:tr>
      <w:tr w:rsidR="00063041" w:rsidRPr="00896560" w14:paraId="0E8E2BE1"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ADE1C27"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3432" w:type="dxa"/>
            <w:tcBorders>
              <w:top w:val="nil"/>
              <w:left w:val="nil"/>
              <w:bottom w:val="single" w:sz="4" w:space="0" w:color="auto"/>
              <w:right w:val="single" w:sz="4" w:space="0" w:color="auto"/>
            </w:tcBorders>
            <w:shd w:val="clear" w:color="auto" w:fill="auto"/>
            <w:noWrap/>
            <w:vAlign w:val="center"/>
            <w:hideMark/>
          </w:tcPr>
          <w:p w14:paraId="75EADAB5"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IoT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4DD54A17"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Их өгөгдлийн мэргэжилтнүүд</w:t>
            </w:r>
          </w:p>
        </w:tc>
        <w:tc>
          <w:tcPr>
            <w:tcW w:w="3432" w:type="dxa"/>
            <w:tcBorders>
              <w:top w:val="nil"/>
              <w:left w:val="nil"/>
              <w:bottom w:val="single" w:sz="4" w:space="0" w:color="auto"/>
              <w:right w:val="single" w:sz="4" w:space="0" w:color="auto"/>
            </w:tcBorders>
            <w:shd w:val="clear" w:color="auto" w:fill="auto"/>
            <w:noWrap/>
            <w:vAlign w:val="center"/>
            <w:hideMark/>
          </w:tcPr>
          <w:p w14:paraId="0A882369"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МАБ-ын шинжээчид</w:t>
            </w:r>
          </w:p>
        </w:tc>
        <w:tc>
          <w:tcPr>
            <w:tcW w:w="3433" w:type="dxa"/>
            <w:tcBorders>
              <w:top w:val="nil"/>
              <w:left w:val="nil"/>
              <w:bottom w:val="single" w:sz="4" w:space="0" w:color="auto"/>
              <w:right w:val="single" w:sz="4" w:space="0" w:color="auto"/>
            </w:tcBorders>
            <w:shd w:val="clear" w:color="auto" w:fill="auto"/>
            <w:noWrap/>
            <w:vAlign w:val="center"/>
            <w:hideMark/>
          </w:tcPr>
          <w:p w14:paraId="23C31876"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Дижитал маркетинг, стратегийн мэргэжилтнүүд</w:t>
            </w:r>
          </w:p>
        </w:tc>
      </w:tr>
      <w:tr w:rsidR="00063041" w:rsidRPr="00896560" w14:paraId="611CCF00"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F361560"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3432" w:type="dxa"/>
            <w:tcBorders>
              <w:top w:val="nil"/>
              <w:left w:val="nil"/>
              <w:bottom w:val="single" w:sz="4" w:space="0" w:color="auto"/>
              <w:right w:val="single" w:sz="4" w:space="0" w:color="auto"/>
            </w:tcBorders>
            <w:shd w:val="clear" w:color="auto" w:fill="auto"/>
            <w:noWrap/>
            <w:vAlign w:val="center"/>
            <w:hideMark/>
          </w:tcPr>
          <w:p w14:paraId="58DEFE62"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Их өгөгдлийн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7DD1CED6"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Дижитал маркетинг, стратегийн мэргэжилтнүүд</w:t>
            </w:r>
          </w:p>
        </w:tc>
        <w:tc>
          <w:tcPr>
            <w:tcW w:w="3432" w:type="dxa"/>
            <w:tcBorders>
              <w:top w:val="nil"/>
              <w:left w:val="nil"/>
              <w:bottom w:val="single" w:sz="4" w:space="0" w:color="auto"/>
              <w:right w:val="single" w:sz="4" w:space="0" w:color="auto"/>
            </w:tcBorders>
            <w:shd w:val="clear" w:color="auto" w:fill="auto"/>
            <w:noWrap/>
            <w:vAlign w:val="center"/>
            <w:hideMark/>
          </w:tcPr>
          <w:p w14:paraId="74F8F4C1"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Төслийн менежерүүд</w:t>
            </w:r>
          </w:p>
        </w:tc>
        <w:tc>
          <w:tcPr>
            <w:tcW w:w="3433" w:type="dxa"/>
            <w:tcBorders>
              <w:top w:val="nil"/>
              <w:left w:val="nil"/>
              <w:bottom w:val="single" w:sz="4" w:space="0" w:color="auto"/>
              <w:right w:val="single" w:sz="4" w:space="0" w:color="auto"/>
            </w:tcBorders>
            <w:shd w:val="clear" w:color="auto" w:fill="auto"/>
            <w:noWrap/>
            <w:vAlign w:val="center"/>
            <w:hideMark/>
          </w:tcPr>
          <w:p w14:paraId="0DD28AA0"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IoT мэргэжилтнүүд</w:t>
            </w:r>
          </w:p>
        </w:tc>
      </w:tr>
      <w:tr w:rsidR="00063041" w:rsidRPr="00896560" w14:paraId="4AAF4CFF"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93E19A7"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3432" w:type="dxa"/>
            <w:tcBorders>
              <w:top w:val="nil"/>
              <w:left w:val="nil"/>
              <w:bottom w:val="single" w:sz="4" w:space="0" w:color="auto"/>
              <w:right w:val="single" w:sz="4" w:space="0" w:color="auto"/>
            </w:tcBorders>
            <w:shd w:val="clear" w:color="auto" w:fill="auto"/>
            <w:noWrap/>
            <w:vAlign w:val="center"/>
            <w:hideMark/>
          </w:tcPr>
          <w:p w14:paraId="4E6AEFA9"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Математикч, статистикчид</w:t>
            </w:r>
          </w:p>
        </w:tc>
        <w:tc>
          <w:tcPr>
            <w:tcW w:w="3433" w:type="dxa"/>
            <w:tcBorders>
              <w:top w:val="nil"/>
              <w:left w:val="nil"/>
              <w:bottom w:val="single" w:sz="4" w:space="0" w:color="auto"/>
              <w:right w:val="single" w:sz="4" w:space="0" w:color="auto"/>
            </w:tcBorders>
            <w:shd w:val="clear" w:color="auto" w:fill="auto"/>
            <w:noWrap/>
            <w:vAlign w:val="center"/>
            <w:hideMark/>
          </w:tcPr>
          <w:p w14:paraId="777917FC"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Нийлүүлэлтийн сүлжээ, логистикийн мэргэжилтнүүд</w:t>
            </w:r>
          </w:p>
        </w:tc>
        <w:tc>
          <w:tcPr>
            <w:tcW w:w="3432" w:type="dxa"/>
            <w:tcBorders>
              <w:top w:val="nil"/>
              <w:left w:val="nil"/>
              <w:bottom w:val="single" w:sz="4" w:space="0" w:color="auto"/>
              <w:right w:val="single" w:sz="4" w:space="0" w:color="auto"/>
            </w:tcBorders>
            <w:shd w:val="clear" w:color="auto" w:fill="auto"/>
            <w:noWrap/>
            <w:vAlign w:val="center"/>
            <w:hideMark/>
          </w:tcPr>
          <w:p w14:paraId="7B9A0678" w14:textId="6BAD350E" w:rsidR="00063041" w:rsidRPr="00896560" w:rsidRDefault="00024FE7"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063041" w:rsidRPr="00896560">
              <w:rPr>
                <w:rFonts w:eastAsia="Times New Roman" w:cs="Arial"/>
                <w:color w:val="000000"/>
                <w:kern w:val="0"/>
                <w:sz w:val="20"/>
                <w:szCs w:val="20"/>
                <w:lang w:val="mn-MN"/>
              </w:rPr>
              <w:t xml:space="preserve"> болон аппликейшн хөгжүүлэгчид</w:t>
            </w:r>
          </w:p>
        </w:tc>
        <w:tc>
          <w:tcPr>
            <w:tcW w:w="3433" w:type="dxa"/>
            <w:tcBorders>
              <w:top w:val="nil"/>
              <w:left w:val="nil"/>
              <w:bottom w:val="single" w:sz="4" w:space="0" w:color="auto"/>
              <w:right w:val="single" w:sz="4" w:space="0" w:color="auto"/>
            </w:tcBorders>
            <w:shd w:val="clear" w:color="auto" w:fill="auto"/>
            <w:noWrap/>
            <w:vAlign w:val="center"/>
            <w:hideMark/>
          </w:tcPr>
          <w:p w14:paraId="5EF72766"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Финтек инженерүүд</w:t>
            </w:r>
          </w:p>
        </w:tc>
      </w:tr>
      <w:tr w:rsidR="00063041" w:rsidRPr="00896560" w14:paraId="153BB1E8"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2299D6A"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3432" w:type="dxa"/>
            <w:tcBorders>
              <w:top w:val="nil"/>
              <w:left w:val="nil"/>
              <w:bottom w:val="single" w:sz="4" w:space="0" w:color="auto"/>
              <w:right w:val="single" w:sz="4" w:space="0" w:color="auto"/>
            </w:tcBorders>
            <w:shd w:val="clear" w:color="auto" w:fill="auto"/>
            <w:noWrap/>
            <w:vAlign w:val="center"/>
            <w:hideMark/>
          </w:tcPr>
          <w:p w14:paraId="5188CFFC"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Финтек инженерүүд</w:t>
            </w:r>
          </w:p>
        </w:tc>
        <w:tc>
          <w:tcPr>
            <w:tcW w:w="3433" w:type="dxa"/>
            <w:tcBorders>
              <w:top w:val="nil"/>
              <w:left w:val="nil"/>
              <w:bottom w:val="single" w:sz="4" w:space="0" w:color="auto"/>
              <w:right w:val="single" w:sz="4" w:space="0" w:color="auto"/>
            </w:tcBorders>
            <w:shd w:val="clear" w:color="auto" w:fill="auto"/>
            <w:noWrap/>
            <w:vAlign w:val="center"/>
            <w:hideMark/>
          </w:tcPr>
          <w:p w14:paraId="089FE6A5"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Финтек инженерүүд</w:t>
            </w:r>
          </w:p>
        </w:tc>
        <w:tc>
          <w:tcPr>
            <w:tcW w:w="3432" w:type="dxa"/>
            <w:tcBorders>
              <w:top w:val="nil"/>
              <w:left w:val="nil"/>
              <w:bottom w:val="single" w:sz="4" w:space="0" w:color="auto"/>
              <w:right w:val="single" w:sz="4" w:space="0" w:color="auto"/>
            </w:tcBorders>
            <w:shd w:val="clear" w:color="auto" w:fill="auto"/>
            <w:noWrap/>
            <w:vAlign w:val="center"/>
            <w:hideMark/>
          </w:tcPr>
          <w:p w14:paraId="795FF139"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Өгөгдлийн сан ба сүлжээний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70B61B21"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Хөгжүүлэгч инженер</w:t>
            </w:r>
          </w:p>
        </w:tc>
      </w:tr>
      <w:tr w:rsidR="00063041" w:rsidRPr="00896560" w14:paraId="69F2D96D"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E24E0EE"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3432" w:type="dxa"/>
            <w:tcBorders>
              <w:top w:val="nil"/>
              <w:left w:val="nil"/>
              <w:bottom w:val="single" w:sz="4" w:space="0" w:color="auto"/>
              <w:right w:val="single" w:sz="4" w:space="0" w:color="auto"/>
            </w:tcBorders>
            <w:shd w:val="clear" w:color="auto" w:fill="auto"/>
            <w:noWrap/>
            <w:vAlign w:val="center"/>
            <w:hideMark/>
          </w:tcPr>
          <w:p w14:paraId="57D5E785"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Дижитал шилжилтийн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441FCA15"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Угсралт, үйлдвэрийн ажилчид</w:t>
            </w:r>
          </w:p>
        </w:tc>
        <w:tc>
          <w:tcPr>
            <w:tcW w:w="3432" w:type="dxa"/>
            <w:tcBorders>
              <w:top w:val="nil"/>
              <w:left w:val="nil"/>
              <w:bottom w:val="single" w:sz="4" w:space="0" w:color="auto"/>
              <w:right w:val="single" w:sz="4" w:space="0" w:color="auto"/>
            </w:tcBorders>
            <w:shd w:val="clear" w:color="auto" w:fill="auto"/>
            <w:noWrap/>
            <w:vAlign w:val="center"/>
            <w:hideMark/>
          </w:tcPr>
          <w:p w14:paraId="12986FA2"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Процессын автоматжуулалтын мэргэшсэн ажилтнууд</w:t>
            </w:r>
          </w:p>
        </w:tc>
        <w:tc>
          <w:tcPr>
            <w:tcW w:w="3433" w:type="dxa"/>
            <w:tcBorders>
              <w:top w:val="nil"/>
              <w:left w:val="nil"/>
              <w:bottom w:val="single" w:sz="4" w:space="0" w:color="auto"/>
              <w:right w:val="single" w:sz="4" w:space="0" w:color="auto"/>
            </w:tcBorders>
            <w:shd w:val="clear" w:color="auto" w:fill="auto"/>
            <w:noWrap/>
            <w:vAlign w:val="center"/>
            <w:hideMark/>
          </w:tcPr>
          <w:p w14:paraId="7CFF51D2"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Өгөгдлийн сан ба сүлжээний мэргэжилтнүүд</w:t>
            </w:r>
          </w:p>
        </w:tc>
      </w:tr>
    </w:tbl>
    <w:p w14:paraId="60CD8469" w14:textId="4DDFCA48" w:rsidR="00063041" w:rsidRPr="00896560" w:rsidRDefault="00063041">
      <w:pPr>
        <w:rPr>
          <w:sz w:val="6"/>
          <w:szCs w:val="4"/>
          <w:lang w:val="mn-MN"/>
        </w:rPr>
      </w:pPr>
    </w:p>
    <w:p w14:paraId="1D6002ED" w14:textId="507EE78E" w:rsidR="007A2E66" w:rsidRPr="00896560" w:rsidRDefault="004E7C2C" w:rsidP="00E23349">
      <w:pPr>
        <w:pStyle w:val="a6"/>
        <w:rPr>
          <w:lang w:val="mn-MN"/>
        </w:rPr>
      </w:pPr>
      <w:bookmarkStart w:id="50" w:name="_Ref90402022"/>
      <w:bookmarkStart w:id="51" w:name="_Toc94088950"/>
      <w:r w:rsidRPr="00896560">
        <w:rPr>
          <w:lang w:val="mn-MN"/>
        </w:rPr>
        <w:t>Хүснэгт 2.</w:t>
      </w:r>
      <w:r w:rsidR="00A4046F" w:rsidRPr="00896560">
        <w:rPr>
          <w:lang w:val="mn-MN"/>
        </w:rPr>
        <w:t xml:space="preserve"> </w:t>
      </w:r>
      <w:r w:rsidR="00683340" w:rsidRPr="00896560">
        <w:rPr>
          <w:lang w:val="mn-MN"/>
        </w:rPr>
        <w:fldChar w:fldCharType="begin"/>
      </w:r>
      <w:r w:rsidR="00683340" w:rsidRPr="00896560">
        <w:rPr>
          <w:lang w:val="mn-MN"/>
        </w:rPr>
        <w:instrText xml:space="preserve"> SEQ Хүснэгт_2. \* ARABIC </w:instrText>
      </w:r>
      <w:r w:rsidR="00683340" w:rsidRPr="00896560">
        <w:rPr>
          <w:lang w:val="mn-MN"/>
        </w:rPr>
        <w:fldChar w:fldCharType="separate"/>
      </w:r>
      <w:r w:rsidR="00BA4350" w:rsidRPr="00896560">
        <w:rPr>
          <w:noProof/>
          <w:lang w:val="mn-MN"/>
        </w:rPr>
        <w:t>11</w:t>
      </w:r>
      <w:r w:rsidR="00683340" w:rsidRPr="00896560">
        <w:rPr>
          <w:noProof/>
          <w:lang w:val="mn-MN"/>
        </w:rPr>
        <w:fldChar w:fldCharType="end"/>
      </w:r>
      <w:bookmarkEnd w:id="50"/>
      <w:r w:rsidR="007A2E66" w:rsidRPr="00896560">
        <w:rPr>
          <w:lang w:val="mn-MN"/>
        </w:rPr>
        <w:t>. Эрэлт нь илүүдэлтэй байгаа мэргэжлийн чиглэл</w:t>
      </w:r>
      <w:bookmarkEnd w:id="51"/>
    </w:p>
    <w:tbl>
      <w:tblPr>
        <w:tblW w:w="14170" w:type="dxa"/>
        <w:tblLayout w:type="fixed"/>
        <w:tblLook w:val="04A0" w:firstRow="1" w:lastRow="0" w:firstColumn="1" w:lastColumn="0" w:noHBand="0" w:noVBand="1"/>
      </w:tblPr>
      <w:tblGrid>
        <w:gridCol w:w="440"/>
        <w:gridCol w:w="3432"/>
        <w:gridCol w:w="3433"/>
        <w:gridCol w:w="3432"/>
        <w:gridCol w:w="3433"/>
      </w:tblGrid>
      <w:tr w:rsidR="00063041" w:rsidRPr="00896560" w14:paraId="01D872B1" w14:textId="77777777" w:rsidTr="00DF484D">
        <w:trPr>
          <w:trHeight w:val="300"/>
          <w:tblHeader/>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BF510"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3432" w:type="dxa"/>
            <w:tcBorders>
              <w:top w:val="single" w:sz="4" w:space="0" w:color="auto"/>
              <w:left w:val="nil"/>
              <w:bottom w:val="single" w:sz="4" w:space="0" w:color="auto"/>
              <w:right w:val="single" w:sz="4" w:space="0" w:color="auto"/>
            </w:tcBorders>
            <w:shd w:val="clear" w:color="auto" w:fill="auto"/>
            <w:noWrap/>
            <w:vAlign w:val="center"/>
          </w:tcPr>
          <w:p w14:paraId="04151965" w14:textId="73B3F7BE"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КАНАД</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387BDC1B" w14:textId="5A343220"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ХЯТАД</w:t>
            </w:r>
          </w:p>
        </w:tc>
        <w:tc>
          <w:tcPr>
            <w:tcW w:w="3432" w:type="dxa"/>
            <w:tcBorders>
              <w:top w:val="single" w:sz="4" w:space="0" w:color="auto"/>
              <w:left w:val="nil"/>
              <w:bottom w:val="single" w:sz="4" w:space="0" w:color="auto"/>
              <w:right w:val="single" w:sz="4" w:space="0" w:color="auto"/>
            </w:tcBorders>
            <w:shd w:val="clear" w:color="auto" w:fill="auto"/>
            <w:noWrap/>
            <w:vAlign w:val="center"/>
          </w:tcPr>
          <w:p w14:paraId="02B7DC4B" w14:textId="1F73EA71"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ГЕРМАН</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628ACC9C" w14:textId="3CF5AB58"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СИНГАПУР</w:t>
            </w:r>
          </w:p>
        </w:tc>
      </w:tr>
      <w:tr w:rsidR="00063041" w:rsidRPr="00896560" w14:paraId="2F107887"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DFF824E"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3432" w:type="dxa"/>
            <w:tcBorders>
              <w:top w:val="nil"/>
              <w:left w:val="nil"/>
              <w:bottom w:val="single" w:sz="4" w:space="0" w:color="auto"/>
              <w:right w:val="single" w:sz="4" w:space="0" w:color="auto"/>
            </w:tcBorders>
            <w:shd w:val="clear" w:color="auto" w:fill="auto"/>
            <w:noWrap/>
            <w:vAlign w:val="center"/>
            <w:hideMark/>
          </w:tcPr>
          <w:p w14:paraId="3E36A6F4"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Мэдээлэл оруулах ажилтан</w:t>
            </w:r>
          </w:p>
        </w:tc>
        <w:tc>
          <w:tcPr>
            <w:tcW w:w="3433" w:type="dxa"/>
            <w:tcBorders>
              <w:top w:val="nil"/>
              <w:left w:val="nil"/>
              <w:bottom w:val="single" w:sz="4" w:space="0" w:color="auto"/>
              <w:right w:val="single" w:sz="4" w:space="0" w:color="auto"/>
            </w:tcBorders>
            <w:shd w:val="clear" w:color="auto" w:fill="auto"/>
            <w:noWrap/>
            <w:vAlign w:val="center"/>
            <w:hideMark/>
          </w:tcPr>
          <w:p w14:paraId="51AFB675"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Мэдээлэл оруулах ажилтан</w:t>
            </w:r>
          </w:p>
        </w:tc>
        <w:tc>
          <w:tcPr>
            <w:tcW w:w="3432" w:type="dxa"/>
            <w:tcBorders>
              <w:top w:val="nil"/>
              <w:left w:val="nil"/>
              <w:bottom w:val="single" w:sz="4" w:space="0" w:color="auto"/>
              <w:right w:val="single" w:sz="4" w:space="0" w:color="auto"/>
            </w:tcBorders>
            <w:shd w:val="clear" w:color="auto" w:fill="auto"/>
            <w:noWrap/>
            <w:vAlign w:val="center"/>
            <w:hideMark/>
          </w:tcPr>
          <w:p w14:paraId="5CF77BD9"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Мэдээлэл оруулах ажилтан</w:t>
            </w:r>
          </w:p>
        </w:tc>
        <w:tc>
          <w:tcPr>
            <w:tcW w:w="3433" w:type="dxa"/>
            <w:tcBorders>
              <w:top w:val="nil"/>
              <w:left w:val="nil"/>
              <w:bottom w:val="single" w:sz="4" w:space="0" w:color="auto"/>
              <w:right w:val="single" w:sz="4" w:space="0" w:color="auto"/>
            </w:tcBorders>
            <w:shd w:val="clear" w:color="auto" w:fill="auto"/>
            <w:noWrap/>
            <w:vAlign w:val="center"/>
            <w:hideMark/>
          </w:tcPr>
          <w:p w14:paraId="1D570967"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Мэдээлэл оруулах ажилтан</w:t>
            </w:r>
          </w:p>
        </w:tc>
      </w:tr>
      <w:tr w:rsidR="00063041" w:rsidRPr="00896560" w14:paraId="4ACEDFE6"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5ECB128"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3432" w:type="dxa"/>
            <w:tcBorders>
              <w:top w:val="nil"/>
              <w:left w:val="nil"/>
              <w:bottom w:val="single" w:sz="4" w:space="0" w:color="auto"/>
              <w:right w:val="single" w:sz="4" w:space="0" w:color="auto"/>
            </w:tcBorders>
            <w:shd w:val="clear" w:color="auto" w:fill="auto"/>
            <w:noWrap/>
            <w:vAlign w:val="center"/>
            <w:hideMark/>
          </w:tcPr>
          <w:p w14:paraId="04550468"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Нягтлан бодох бүртгэл, данс хөтлөлт, цалин хөлсний нягтлан</w:t>
            </w:r>
          </w:p>
        </w:tc>
        <w:tc>
          <w:tcPr>
            <w:tcW w:w="3433" w:type="dxa"/>
            <w:tcBorders>
              <w:top w:val="nil"/>
              <w:left w:val="nil"/>
              <w:bottom w:val="single" w:sz="4" w:space="0" w:color="auto"/>
              <w:right w:val="single" w:sz="4" w:space="0" w:color="auto"/>
            </w:tcBorders>
            <w:shd w:val="clear" w:color="auto" w:fill="auto"/>
            <w:noWrap/>
            <w:vAlign w:val="center"/>
            <w:hideMark/>
          </w:tcPr>
          <w:p w14:paraId="4C96B816"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Нягтлан бодох бүртгэл, данс хөтлөлт, цалин хөлсний нягтлан</w:t>
            </w:r>
          </w:p>
        </w:tc>
        <w:tc>
          <w:tcPr>
            <w:tcW w:w="3432" w:type="dxa"/>
            <w:tcBorders>
              <w:top w:val="nil"/>
              <w:left w:val="nil"/>
              <w:bottom w:val="single" w:sz="4" w:space="0" w:color="auto"/>
              <w:right w:val="single" w:sz="4" w:space="0" w:color="auto"/>
            </w:tcBorders>
            <w:shd w:val="clear" w:color="auto" w:fill="auto"/>
            <w:noWrap/>
            <w:vAlign w:val="center"/>
            <w:hideMark/>
          </w:tcPr>
          <w:p w14:paraId="4D210792"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Захиргаа болон нарийн бичгийн дарга нар</w:t>
            </w:r>
          </w:p>
        </w:tc>
        <w:tc>
          <w:tcPr>
            <w:tcW w:w="3433" w:type="dxa"/>
            <w:tcBorders>
              <w:top w:val="nil"/>
              <w:left w:val="nil"/>
              <w:bottom w:val="single" w:sz="4" w:space="0" w:color="auto"/>
              <w:right w:val="single" w:sz="4" w:space="0" w:color="auto"/>
            </w:tcBorders>
            <w:shd w:val="clear" w:color="auto" w:fill="auto"/>
            <w:noWrap/>
            <w:vAlign w:val="center"/>
            <w:hideMark/>
          </w:tcPr>
          <w:p w14:paraId="072C553E"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Нягтлан бодох бүртгэл, данс хөтлөлт, цалин хөлсний нягтлан</w:t>
            </w:r>
          </w:p>
        </w:tc>
      </w:tr>
      <w:tr w:rsidR="00063041" w:rsidRPr="00896560" w14:paraId="327C214E"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D70531E"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3432" w:type="dxa"/>
            <w:tcBorders>
              <w:top w:val="nil"/>
              <w:left w:val="nil"/>
              <w:bottom w:val="single" w:sz="4" w:space="0" w:color="auto"/>
              <w:right w:val="single" w:sz="4" w:space="0" w:color="auto"/>
            </w:tcBorders>
            <w:shd w:val="clear" w:color="auto" w:fill="auto"/>
            <w:noWrap/>
            <w:vAlign w:val="center"/>
            <w:hideMark/>
          </w:tcPr>
          <w:p w14:paraId="59319A90"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Бизнесийн үйлчилгээ, удирдлагын менежерүүд</w:t>
            </w:r>
          </w:p>
        </w:tc>
        <w:tc>
          <w:tcPr>
            <w:tcW w:w="3433" w:type="dxa"/>
            <w:tcBorders>
              <w:top w:val="nil"/>
              <w:left w:val="nil"/>
              <w:bottom w:val="single" w:sz="4" w:space="0" w:color="auto"/>
              <w:right w:val="single" w:sz="4" w:space="0" w:color="auto"/>
            </w:tcBorders>
            <w:shd w:val="clear" w:color="auto" w:fill="auto"/>
            <w:noWrap/>
            <w:vAlign w:val="center"/>
            <w:hideMark/>
          </w:tcPr>
          <w:p w14:paraId="5F03591B"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Захиргаа болон нарийн бичгийн дарга нар</w:t>
            </w:r>
          </w:p>
        </w:tc>
        <w:tc>
          <w:tcPr>
            <w:tcW w:w="3432" w:type="dxa"/>
            <w:tcBorders>
              <w:top w:val="nil"/>
              <w:left w:val="nil"/>
              <w:bottom w:val="single" w:sz="4" w:space="0" w:color="auto"/>
              <w:right w:val="single" w:sz="4" w:space="0" w:color="auto"/>
            </w:tcBorders>
            <w:shd w:val="clear" w:color="auto" w:fill="auto"/>
            <w:noWrap/>
            <w:vAlign w:val="center"/>
            <w:hideMark/>
          </w:tcPr>
          <w:p w14:paraId="1E7E5600"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Нягтлан бодох бүртгэл, данс хөтлөлт, цалин хөлсний нягтлан</w:t>
            </w:r>
          </w:p>
        </w:tc>
        <w:tc>
          <w:tcPr>
            <w:tcW w:w="3433" w:type="dxa"/>
            <w:tcBorders>
              <w:top w:val="nil"/>
              <w:left w:val="nil"/>
              <w:bottom w:val="single" w:sz="4" w:space="0" w:color="auto"/>
              <w:right w:val="single" w:sz="4" w:space="0" w:color="auto"/>
            </w:tcBorders>
            <w:shd w:val="clear" w:color="auto" w:fill="auto"/>
            <w:noWrap/>
            <w:vAlign w:val="center"/>
            <w:hideMark/>
          </w:tcPr>
          <w:p w14:paraId="6FB5F4C5"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Захиргаа болон нарийн бичгийн дарга нар</w:t>
            </w:r>
          </w:p>
        </w:tc>
      </w:tr>
      <w:tr w:rsidR="00063041" w:rsidRPr="00896560" w14:paraId="56264ABC"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F166B00"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3432" w:type="dxa"/>
            <w:tcBorders>
              <w:top w:val="nil"/>
              <w:left w:val="nil"/>
              <w:bottom w:val="single" w:sz="4" w:space="0" w:color="auto"/>
              <w:right w:val="single" w:sz="4" w:space="0" w:color="auto"/>
            </w:tcBorders>
            <w:shd w:val="clear" w:color="auto" w:fill="auto"/>
            <w:noWrap/>
            <w:vAlign w:val="center"/>
            <w:hideMark/>
          </w:tcPr>
          <w:p w14:paraId="7A13CBA5"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Нягтлан бодогч, аудитор</w:t>
            </w:r>
          </w:p>
        </w:tc>
        <w:tc>
          <w:tcPr>
            <w:tcW w:w="3433" w:type="dxa"/>
            <w:tcBorders>
              <w:top w:val="nil"/>
              <w:left w:val="nil"/>
              <w:bottom w:val="single" w:sz="4" w:space="0" w:color="auto"/>
              <w:right w:val="single" w:sz="4" w:space="0" w:color="auto"/>
            </w:tcBorders>
            <w:shd w:val="clear" w:color="auto" w:fill="auto"/>
            <w:noWrap/>
            <w:vAlign w:val="center"/>
            <w:hideMark/>
          </w:tcPr>
          <w:p w14:paraId="64786151"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Бизнесийн үйлчилгээ, удирдлагын менежерүүд</w:t>
            </w:r>
          </w:p>
        </w:tc>
        <w:tc>
          <w:tcPr>
            <w:tcW w:w="3432" w:type="dxa"/>
            <w:tcBorders>
              <w:top w:val="nil"/>
              <w:left w:val="nil"/>
              <w:bottom w:val="single" w:sz="4" w:space="0" w:color="auto"/>
              <w:right w:val="single" w:sz="4" w:space="0" w:color="auto"/>
            </w:tcBorders>
            <w:shd w:val="clear" w:color="auto" w:fill="auto"/>
            <w:noWrap/>
            <w:vAlign w:val="center"/>
            <w:hideMark/>
          </w:tcPr>
          <w:p w14:paraId="793A3B50"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Нягтлан бодогч, аудитор</w:t>
            </w:r>
          </w:p>
        </w:tc>
        <w:tc>
          <w:tcPr>
            <w:tcW w:w="3433" w:type="dxa"/>
            <w:tcBorders>
              <w:top w:val="nil"/>
              <w:left w:val="nil"/>
              <w:bottom w:val="single" w:sz="4" w:space="0" w:color="auto"/>
              <w:right w:val="single" w:sz="4" w:space="0" w:color="auto"/>
            </w:tcBorders>
            <w:shd w:val="clear" w:color="auto" w:fill="auto"/>
            <w:noWrap/>
            <w:vAlign w:val="center"/>
            <w:hideMark/>
          </w:tcPr>
          <w:p w14:paraId="4A025290"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Нягтлан бодогч, аудитор</w:t>
            </w:r>
          </w:p>
        </w:tc>
      </w:tr>
      <w:tr w:rsidR="00063041" w:rsidRPr="00896560" w14:paraId="1F8B5A5D"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60DE1C5"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3432" w:type="dxa"/>
            <w:tcBorders>
              <w:top w:val="nil"/>
              <w:left w:val="nil"/>
              <w:bottom w:val="single" w:sz="4" w:space="0" w:color="auto"/>
              <w:right w:val="single" w:sz="4" w:space="0" w:color="auto"/>
            </w:tcBorders>
            <w:shd w:val="clear" w:color="auto" w:fill="auto"/>
            <w:noWrap/>
            <w:vAlign w:val="center"/>
            <w:hideMark/>
          </w:tcPr>
          <w:p w14:paraId="2D9B0361"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Захиргаа болон нарийн бичгийн дарга нар</w:t>
            </w:r>
          </w:p>
        </w:tc>
        <w:tc>
          <w:tcPr>
            <w:tcW w:w="3433" w:type="dxa"/>
            <w:tcBorders>
              <w:top w:val="nil"/>
              <w:left w:val="nil"/>
              <w:bottom w:val="single" w:sz="4" w:space="0" w:color="auto"/>
              <w:right w:val="single" w:sz="4" w:space="0" w:color="auto"/>
            </w:tcBorders>
            <w:shd w:val="clear" w:color="auto" w:fill="auto"/>
            <w:noWrap/>
            <w:vAlign w:val="center"/>
            <w:hideMark/>
          </w:tcPr>
          <w:p w14:paraId="2EDD7EA6"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Угсралт, үйлдвэрийн ажилчид</w:t>
            </w:r>
          </w:p>
        </w:tc>
        <w:tc>
          <w:tcPr>
            <w:tcW w:w="3432" w:type="dxa"/>
            <w:tcBorders>
              <w:top w:val="nil"/>
              <w:left w:val="nil"/>
              <w:bottom w:val="single" w:sz="4" w:space="0" w:color="auto"/>
              <w:right w:val="single" w:sz="4" w:space="0" w:color="auto"/>
            </w:tcBorders>
            <w:shd w:val="clear" w:color="auto" w:fill="auto"/>
            <w:noWrap/>
            <w:vAlign w:val="center"/>
            <w:hideMark/>
          </w:tcPr>
          <w:p w14:paraId="02507B0D"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Бизнесийн үйлчилгээ, удирдлагын менежерүүд</w:t>
            </w:r>
          </w:p>
        </w:tc>
        <w:tc>
          <w:tcPr>
            <w:tcW w:w="3433" w:type="dxa"/>
            <w:tcBorders>
              <w:top w:val="nil"/>
              <w:left w:val="nil"/>
              <w:bottom w:val="single" w:sz="4" w:space="0" w:color="auto"/>
              <w:right w:val="single" w:sz="4" w:space="0" w:color="auto"/>
            </w:tcBorders>
            <w:shd w:val="clear" w:color="auto" w:fill="auto"/>
            <w:noWrap/>
            <w:vAlign w:val="center"/>
            <w:hideMark/>
          </w:tcPr>
          <w:p w14:paraId="648D65E8"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Ерөнхий болон үйл ажиллагааны менежерүүд</w:t>
            </w:r>
          </w:p>
        </w:tc>
      </w:tr>
      <w:tr w:rsidR="00063041" w:rsidRPr="00896560" w14:paraId="309CC5B8"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0166D8A"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3432" w:type="dxa"/>
            <w:tcBorders>
              <w:top w:val="nil"/>
              <w:left w:val="nil"/>
              <w:bottom w:val="single" w:sz="4" w:space="0" w:color="auto"/>
              <w:right w:val="single" w:sz="4" w:space="0" w:color="auto"/>
            </w:tcBorders>
            <w:shd w:val="clear" w:color="auto" w:fill="auto"/>
            <w:noWrap/>
            <w:vAlign w:val="center"/>
            <w:hideMark/>
          </w:tcPr>
          <w:p w14:paraId="3775131C"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Уул уурхай, газрын тос олборлох ажилчид</w:t>
            </w:r>
          </w:p>
        </w:tc>
        <w:tc>
          <w:tcPr>
            <w:tcW w:w="3433" w:type="dxa"/>
            <w:tcBorders>
              <w:top w:val="nil"/>
              <w:left w:val="nil"/>
              <w:bottom w:val="single" w:sz="4" w:space="0" w:color="auto"/>
              <w:right w:val="single" w:sz="4" w:space="0" w:color="auto"/>
            </w:tcBorders>
            <w:shd w:val="clear" w:color="auto" w:fill="auto"/>
            <w:noWrap/>
            <w:vAlign w:val="center"/>
            <w:hideMark/>
          </w:tcPr>
          <w:p w14:paraId="216AFA0E"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Нягтлан бодогч, аудитор</w:t>
            </w:r>
          </w:p>
        </w:tc>
        <w:tc>
          <w:tcPr>
            <w:tcW w:w="3432" w:type="dxa"/>
            <w:tcBorders>
              <w:top w:val="nil"/>
              <w:left w:val="nil"/>
              <w:bottom w:val="single" w:sz="4" w:space="0" w:color="auto"/>
              <w:right w:val="single" w:sz="4" w:space="0" w:color="auto"/>
            </w:tcBorders>
            <w:shd w:val="clear" w:color="auto" w:fill="auto"/>
            <w:noWrap/>
            <w:vAlign w:val="center"/>
            <w:hideMark/>
          </w:tcPr>
          <w:p w14:paraId="2007BF9B"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Ерөнхий болон үйл ажиллагааны менежерүүд</w:t>
            </w:r>
          </w:p>
        </w:tc>
        <w:tc>
          <w:tcPr>
            <w:tcW w:w="3433" w:type="dxa"/>
            <w:tcBorders>
              <w:top w:val="nil"/>
              <w:left w:val="nil"/>
              <w:bottom w:val="single" w:sz="4" w:space="0" w:color="auto"/>
              <w:right w:val="single" w:sz="4" w:space="0" w:color="auto"/>
            </w:tcBorders>
            <w:shd w:val="clear" w:color="auto" w:fill="auto"/>
            <w:noWrap/>
            <w:vAlign w:val="center"/>
            <w:hideMark/>
          </w:tcPr>
          <w:p w14:paraId="644E72F3"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Бизнесийн үйлчилгээ, удирдлагын менежерүүд</w:t>
            </w:r>
          </w:p>
        </w:tc>
      </w:tr>
      <w:tr w:rsidR="00063041" w:rsidRPr="00896560" w14:paraId="08B6D9D5"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959FDD6"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3432" w:type="dxa"/>
            <w:tcBorders>
              <w:top w:val="nil"/>
              <w:left w:val="nil"/>
              <w:bottom w:val="single" w:sz="4" w:space="0" w:color="auto"/>
              <w:right w:val="single" w:sz="4" w:space="0" w:color="auto"/>
            </w:tcBorders>
            <w:shd w:val="clear" w:color="auto" w:fill="auto"/>
            <w:noWrap/>
            <w:vAlign w:val="center"/>
            <w:hideMark/>
          </w:tcPr>
          <w:p w14:paraId="5C6BB3FC"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Угсралт, үйлдвэрийн ажилчид</w:t>
            </w:r>
          </w:p>
        </w:tc>
        <w:tc>
          <w:tcPr>
            <w:tcW w:w="3433" w:type="dxa"/>
            <w:tcBorders>
              <w:top w:val="nil"/>
              <w:left w:val="nil"/>
              <w:bottom w:val="single" w:sz="4" w:space="0" w:color="auto"/>
              <w:right w:val="single" w:sz="4" w:space="0" w:color="auto"/>
            </w:tcBorders>
            <w:shd w:val="clear" w:color="auto" w:fill="auto"/>
            <w:noWrap/>
            <w:vAlign w:val="center"/>
            <w:hideMark/>
          </w:tcPr>
          <w:p w14:paraId="2AE4C20F"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Ерөнхий болон үйл ажиллагааны менежерүүд</w:t>
            </w:r>
          </w:p>
        </w:tc>
        <w:tc>
          <w:tcPr>
            <w:tcW w:w="3432" w:type="dxa"/>
            <w:tcBorders>
              <w:top w:val="nil"/>
              <w:left w:val="nil"/>
              <w:bottom w:val="single" w:sz="4" w:space="0" w:color="auto"/>
              <w:right w:val="single" w:sz="4" w:space="0" w:color="auto"/>
            </w:tcBorders>
            <w:shd w:val="clear" w:color="auto" w:fill="auto"/>
            <w:noWrap/>
            <w:vAlign w:val="center"/>
            <w:hideMark/>
          </w:tcPr>
          <w:p w14:paraId="24F5886D"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Үйлчлүүлэгчийн мэдээлэл, харилцагчийн үйлчилгээний ажилтнууд</w:t>
            </w:r>
          </w:p>
        </w:tc>
        <w:tc>
          <w:tcPr>
            <w:tcW w:w="3433" w:type="dxa"/>
            <w:tcBorders>
              <w:top w:val="nil"/>
              <w:left w:val="nil"/>
              <w:bottom w:val="single" w:sz="4" w:space="0" w:color="auto"/>
              <w:right w:val="single" w:sz="4" w:space="0" w:color="auto"/>
            </w:tcBorders>
            <w:shd w:val="clear" w:color="auto" w:fill="auto"/>
            <w:noWrap/>
            <w:vAlign w:val="center"/>
            <w:hideMark/>
          </w:tcPr>
          <w:p w14:paraId="7A7F824E"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Хүний нөөцийн мэргэжилтнүүд</w:t>
            </w:r>
          </w:p>
        </w:tc>
      </w:tr>
      <w:tr w:rsidR="00063041" w:rsidRPr="00896560" w14:paraId="3EDEAD47"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9CF7EA4"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lastRenderedPageBreak/>
              <w:t>8</w:t>
            </w:r>
          </w:p>
        </w:tc>
        <w:tc>
          <w:tcPr>
            <w:tcW w:w="3432" w:type="dxa"/>
            <w:tcBorders>
              <w:top w:val="nil"/>
              <w:left w:val="nil"/>
              <w:bottom w:val="single" w:sz="4" w:space="0" w:color="auto"/>
              <w:right w:val="single" w:sz="4" w:space="0" w:color="auto"/>
            </w:tcBorders>
            <w:shd w:val="clear" w:color="auto" w:fill="auto"/>
            <w:noWrap/>
            <w:vAlign w:val="center"/>
            <w:hideMark/>
          </w:tcPr>
          <w:p w14:paraId="583A579B"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Механик, машин механизмын засварчид</w:t>
            </w:r>
          </w:p>
        </w:tc>
        <w:tc>
          <w:tcPr>
            <w:tcW w:w="3433" w:type="dxa"/>
            <w:tcBorders>
              <w:top w:val="nil"/>
              <w:left w:val="nil"/>
              <w:bottom w:val="single" w:sz="4" w:space="0" w:color="auto"/>
              <w:right w:val="single" w:sz="4" w:space="0" w:color="auto"/>
            </w:tcBorders>
            <w:shd w:val="clear" w:color="auto" w:fill="auto"/>
            <w:noWrap/>
            <w:vAlign w:val="center"/>
            <w:hideMark/>
          </w:tcPr>
          <w:p w14:paraId="513FC314"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Үйлчлүүлэгчийн мэдээлэл, харилцагчийн үйлчилгээний ажилтнууд</w:t>
            </w:r>
          </w:p>
        </w:tc>
        <w:tc>
          <w:tcPr>
            <w:tcW w:w="3432" w:type="dxa"/>
            <w:tcBorders>
              <w:top w:val="nil"/>
              <w:left w:val="nil"/>
              <w:bottom w:val="single" w:sz="4" w:space="0" w:color="auto"/>
              <w:right w:val="single" w:sz="4" w:space="0" w:color="auto"/>
            </w:tcBorders>
            <w:shd w:val="clear" w:color="auto" w:fill="auto"/>
            <w:noWrap/>
            <w:vAlign w:val="center"/>
            <w:hideMark/>
          </w:tcPr>
          <w:p w14:paraId="162BB414"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Санхүү, хөрөнгө оруулалтын зөвлөхүүд</w:t>
            </w:r>
          </w:p>
        </w:tc>
        <w:tc>
          <w:tcPr>
            <w:tcW w:w="3433" w:type="dxa"/>
            <w:tcBorders>
              <w:top w:val="nil"/>
              <w:left w:val="nil"/>
              <w:bottom w:val="single" w:sz="4" w:space="0" w:color="auto"/>
              <w:right w:val="single" w:sz="4" w:space="0" w:color="auto"/>
            </w:tcBorders>
            <w:shd w:val="clear" w:color="auto" w:fill="auto"/>
            <w:noWrap/>
            <w:vAlign w:val="center"/>
            <w:hideMark/>
          </w:tcPr>
          <w:p w14:paraId="25A826A1"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Үйлчлүүлэгчийн мэдээлэл, харилцагчийн үйлчилгээний ажилтнууд</w:t>
            </w:r>
          </w:p>
        </w:tc>
      </w:tr>
      <w:tr w:rsidR="00063041" w:rsidRPr="00896560" w14:paraId="45B9E0B1"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FAA5EDF"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3432" w:type="dxa"/>
            <w:tcBorders>
              <w:top w:val="nil"/>
              <w:left w:val="nil"/>
              <w:bottom w:val="single" w:sz="4" w:space="0" w:color="auto"/>
              <w:right w:val="single" w:sz="4" w:space="0" w:color="auto"/>
            </w:tcBorders>
            <w:shd w:val="clear" w:color="auto" w:fill="auto"/>
            <w:noWrap/>
            <w:vAlign w:val="center"/>
            <w:hideMark/>
          </w:tcPr>
          <w:p w14:paraId="4606884C"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Хүний нөөцийн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03A7AC0C"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Хүний нөөцийн мэргэжилтнүүд</w:t>
            </w:r>
          </w:p>
        </w:tc>
        <w:tc>
          <w:tcPr>
            <w:tcW w:w="3432" w:type="dxa"/>
            <w:tcBorders>
              <w:top w:val="nil"/>
              <w:left w:val="nil"/>
              <w:bottom w:val="single" w:sz="4" w:space="0" w:color="auto"/>
              <w:right w:val="single" w:sz="4" w:space="0" w:color="auto"/>
            </w:tcBorders>
            <w:shd w:val="clear" w:color="auto" w:fill="auto"/>
            <w:noWrap/>
            <w:vAlign w:val="center"/>
            <w:hideMark/>
          </w:tcPr>
          <w:p w14:paraId="527FF311"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Угсралт, үйлдвэрийн ажилчид</w:t>
            </w:r>
          </w:p>
        </w:tc>
        <w:tc>
          <w:tcPr>
            <w:tcW w:w="3433" w:type="dxa"/>
            <w:tcBorders>
              <w:top w:val="nil"/>
              <w:left w:val="nil"/>
              <w:bottom w:val="single" w:sz="4" w:space="0" w:color="auto"/>
              <w:right w:val="single" w:sz="4" w:space="0" w:color="auto"/>
            </w:tcBorders>
            <w:shd w:val="clear" w:color="auto" w:fill="auto"/>
            <w:noWrap/>
            <w:vAlign w:val="center"/>
            <w:hideMark/>
          </w:tcPr>
          <w:p w14:paraId="119CC18C"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Угсралт, үйлдвэрийн ажилчид</w:t>
            </w:r>
          </w:p>
        </w:tc>
      </w:tr>
      <w:tr w:rsidR="00063041" w:rsidRPr="00896560" w14:paraId="21F5AFAB"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6EDAF0F" w14:textId="77777777" w:rsidR="00063041" w:rsidRPr="00896560" w:rsidRDefault="00063041"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3432" w:type="dxa"/>
            <w:tcBorders>
              <w:top w:val="nil"/>
              <w:left w:val="nil"/>
              <w:bottom w:val="single" w:sz="4" w:space="0" w:color="auto"/>
              <w:right w:val="single" w:sz="4" w:space="0" w:color="auto"/>
            </w:tcBorders>
            <w:shd w:val="clear" w:color="auto" w:fill="auto"/>
            <w:noWrap/>
            <w:vAlign w:val="center"/>
            <w:hideMark/>
          </w:tcPr>
          <w:p w14:paraId="6761943C"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Санхүүгийн шинжээчид</w:t>
            </w:r>
          </w:p>
        </w:tc>
        <w:tc>
          <w:tcPr>
            <w:tcW w:w="3433" w:type="dxa"/>
            <w:tcBorders>
              <w:top w:val="nil"/>
              <w:left w:val="nil"/>
              <w:bottom w:val="single" w:sz="4" w:space="0" w:color="auto"/>
              <w:right w:val="single" w:sz="4" w:space="0" w:color="auto"/>
            </w:tcBorders>
            <w:shd w:val="clear" w:color="auto" w:fill="auto"/>
            <w:noWrap/>
            <w:vAlign w:val="center"/>
            <w:hideMark/>
          </w:tcPr>
          <w:p w14:paraId="2580AE12"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Санхүү, хөрөнгө оруулалтын зөвлөхүүд</w:t>
            </w:r>
          </w:p>
        </w:tc>
        <w:tc>
          <w:tcPr>
            <w:tcW w:w="3432" w:type="dxa"/>
            <w:tcBorders>
              <w:top w:val="nil"/>
              <w:left w:val="nil"/>
              <w:bottom w:val="single" w:sz="4" w:space="0" w:color="auto"/>
              <w:right w:val="single" w:sz="4" w:space="0" w:color="auto"/>
            </w:tcBorders>
            <w:shd w:val="clear" w:color="auto" w:fill="auto"/>
            <w:noWrap/>
            <w:vAlign w:val="center"/>
            <w:hideMark/>
          </w:tcPr>
          <w:p w14:paraId="54A2AE12"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Хүний нөөцийн мэргэжилтнүүд</w:t>
            </w:r>
          </w:p>
        </w:tc>
        <w:tc>
          <w:tcPr>
            <w:tcW w:w="3433" w:type="dxa"/>
            <w:tcBorders>
              <w:top w:val="nil"/>
              <w:left w:val="nil"/>
              <w:bottom w:val="single" w:sz="4" w:space="0" w:color="auto"/>
              <w:right w:val="single" w:sz="4" w:space="0" w:color="auto"/>
            </w:tcBorders>
            <w:shd w:val="clear" w:color="auto" w:fill="auto"/>
            <w:noWrap/>
            <w:vAlign w:val="center"/>
            <w:hideMark/>
          </w:tcPr>
          <w:p w14:paraId="7FFCD7F4" w14:textId="77777777" w:rsidR="00063041" w:rsidRPr="00896560" w:rsidRDefault="00063041" w:rsidP="0006304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Банкны теллерүүд болон холбогдох бичиг хэргийн ажилтнууд</w:t>
            </w:r>
          </w:p>
        </w:tc>
      </w:tr>
    </w:tbl>
    <w:p w14:paraId="69A735AE" w14:textId="597224AA" w:rsidR="007A2E66" w:rsidRPr="00896560" w:rsidRDefault="007A2E66">
      <w:pPr>
        <w:rPr>
          <w:sz w:val="4"/>
          <w:szCs w:val="2"/>
          <w:lang w:val="mn-MN"/>
        </w:rPr>
      </w:pPr>
    </w:p>
    <w:p w14:paraId="5148A69C" w14:textId="59EE329B" w:rsidR="0007011A" w:rsidRPr="00896560" w:rsidRDefault="0007011A" w:rsidP="00CA7ED3">
      <w:pPr>
        <w:pStyle w:val="Body"/>
      </w:pPr>
      <w:r w:rsidRPr="00896560">
        <w:t>Аналитик сэтгэлгээ, инновацын ур чадвар, идэвхтэй суралцах, сурах стратеги, асуудлыг цогцоор нь шийдвэрлэх ур чадвар, бүтээлч-өвөрмөц байдал, санаачлага, манлайлал, сэтгэл хөдлөл, стресс удирдах ур чадваруудын эрэлт өндөр байна. Одоогийн ур чадварыг дахин эзэмшүүлэх, мэргэжил дээшлүүлэх хөтөлбөрүүдэд аналитик сэтгэлгээ, инновац, манлайлал, идэвхтэй суралцах, сурах стратеги, технологийн дизайн, програмчлал, шүүмжлэл сэтгэлгээ, дүн шинжилгээ хийх, асуудлыг цогцоор нь шийдвэрлэх, шинэ санаа гаргах, бүтээлч-өвөрмөц байдал, санаачлага, үйлчилгээний чиг баримжаа, технологийн хэрэглээ, мониторинг, хяналт зэрэг ур чадваруудыг олгоход голчлон анхаарч байна (</w:t>
      </w:r>
      <w:r w:rsidR="002712D2" w:rsidRPr="00896560">
        <w:fldChar w:fldCharType="begin"/>
      </w:r>
      <w:r w:rsidR="002712D2" w:rsidRPr="00896560">
        <w:instrText xml:space="preserve"> REF _Ref90402326 \h </w:instrText>
      </w:r>
      <w:r w:rsidR="002712D2" w:rsidRPr="00896560">
        <w:fldChar w:fldCharType="separate"/>
      </w:r>
      <w:r w:rsidR="00BA4350" w:rsidRPr="00896560">
        <w:t>Хүснэгт 2. 12</w:t>
      </w:r>
      <w:r w:rsidR="002712D2" w:rsidRPr="00896560">
        <w:fldChar w:fldCharType="end"/>
      </w:r>
      <w:r w:rsidR="002712D2" w:rsidRPr="00896560">
        <w:t xml:space="preserve">, </w:t>
      </w:r>
      <w:r w:rsidR="002712D2" w:rsidRPr="00896560">
        <w:fldChar w:fldCharType="begin"/>
      </w:r>
      <w:r w:rsidR="002712D2" w:rsidRPr="00896560">
        <w:instrText xml:space="preserve"> REF _Ref90402332 \h </w:instrText>
      </w:r>
      <w:r w:rsidR="002712D2" w:rsidRPr="00896560">
        <w:fldChar w:fldCharType="separate"/>
      </w:r>
      <w:r w:rsidR="00BA4350" w:rsidRPr="00896560">
        <w:t>Хүснэгт 2. 13</w:t>
      </w:r>
      <w:r w:rsidR="002712D2" w:rsidRPr="00896560">
        <w:fldChar w:fldCharType="end"/>
      </w:r>
      <w:r w:rsidRPr="00896560">
        <w:t xml:space="preserve">). </w:t>
      </w:r>
    </w:p>
    <w:p w14:paraId="4A90073C" w14:textId="7BC73801" w:rsidR="007A2E66" w:rsidRPr="00896560" w:rsidRDefault="004E7C2C" w:rsidP="00E23349">
      <w:pPr>
        <w:pStyle w:val="a6"/>
        <w:rPr>
          <w:lang w:val="mn-MN"/>
        </w:rPr>
      </w:pPr>
      <w:bookmarkStart w:id="52" w:name="_Ref90402326"/>
      <w:bookmarkStart w:id="53" w:name="_Toc94088951"/>
      <w:r w:rsidRPr="00896560">
        <w:rPr>
          <w:lang w:val="mn-MN"/>
        </w:rPr>
        <w:t>Хүснэгт 2.</w:t>
      </w:r>
      <w:r w:rsidR="00A4046F" w:rsidRPr="00896560">
        <w:rPr>
          <w:lang w:val="mn-MN"/>
        </w:rPr>
        <w:t xml:space="preserve"> </w:t>
      </w:r>
      <w:r w:rsidR="00683340" w:rsidRPr="00896560">
        <w:rPr>
          <w:lang w:val="mn-MN"/>
        </w:rPr>
        <w:fldChar w:fldCharType="begin"/>
      </w:r>
      <w:r w:rsidR="00683340" w:rsidRPr="00896560">
        <w:rPr>
          <w:lang w:val="mn-MN"/>
        </w:rPr>
        <w:instrText xml:space="preserve"> SEQ Хүснэгт_2. \* ARABIC </w:instrText>
      </w:r>
      <w:r w:rsidR="00683340" w:rsidRPr="00896560">
        <w:rPr>
          <w:lang w:val="mn-MN"/>
        </w:rPr>
        <w:fldChar w:fldCharType="separate"/>
      </w:r>
      <w:r w:rsidR="00BA4350" w:rsidRPr="00896560">
        <w:rPr>
          <w:noProof/>
          <w:lang w:val="mn-MN"/>
        </w:rPr>
        <w:t>12</w:t>
      </w:r>
      <w:r w:rsidR="00683340" w:rsidRPr="00896560">
        <w:rPr>
          <w:noProof/>
          <w:lang w:val="mn-MN"/>
        </w:rPr>
        <w:fldChar w:fldCharType="end"/>
      </w:r>
      <w:bookmarkEnd w:id="52"/>
      <w:r w:rsidR="007A2E66" w:rsidRPr="00896560">
        <w:rPr>
          <w:lang w:val="mn-MN"/>
        </w:rPr>
        <w:t xml:space="preserve">. </w:t>
      </w:r>
      <w:r w:rsidR="007A2E66" w:rsidRPr="00896560">
        <w:rPr>
          <w:rFonts w:eastAsia="Times New Roman" w:cs="Arial"/>
          <w:bCs/>
          <w:color w:val="000000"/>
          <w:kern w:val="0"/>
          <w:szCs w:val="20"/>
          <w:lang w:val="mn-MN"/>
        </w:rPr>
        <w:t>Эрэлт нь нэмэгдэж байгаа ур чадвар</w:t>
      </w:r>
      <w:bookmarkEnd w:id="53"/>
    </w:p>
    <w:tbl>
      <w:tblPr>
        <w:tblW w:w="14170" w:type="dxa"/>
        <w:tblLayout w:type="fixed"/>
        <w:tblLook w:val="04A0" w:firstRow="1" w:lastRow="0" w:firstColumn="1" w:lastColumn="0" w:noHBand="0" w:noVBand="1"/>
      </w:tblPr>
      <w:tblGrid>
        <w:gridCol w:w="440"/>
        <w:gridCol w:w="3432"/>
        <w:gridCol w:w="3433"/>
        <w:gridCol w:w="3432"/>
        <w:gridCol w:w="3433"/>
      </w:tblGrid>
      <w:tr w:rsidR="007A2E66" w:rsidRPr="00896560" w14:paraId="5DC17B6C" w14:textId="77777777" w:rsidTr="00DF484D">
        <w:trPr>
          <w:trHeight w:val="300"/>
          <w:tblHeader/>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30043" w14:textId="77777777"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3432" w:type="dxa"/>
            <w:tcBorders>
              <w:top w:val="single" w:sz="4" w:space="0" w:color="auto"/>
              <w:left w:val="nil"/>
              <w:bottom w:val="single" w:sz="4" w:space="0" w:color="auto"/>
              <w:right w:val="single" w:sz="4" w:space="0" w:color="auto"/>
            </w:tcBorders>
            <w:shd w:val="clear" w:color="auto" w:fill="auto"/>
            <w:noWrap/>
            <w:vAlign w:val="center"/>
          </w:tcPr>
          <w:p w14:paraId="7F2DD8DC" w14:textId="2005A81E"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КАНАД</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1CE57DEA" w14:textId="140F41DF"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ХЯТАД</w:t>
            </w:r>
          </w:p>
        </w:tc>
        <w:tc>
          <w:tcPr>
            <w:tcW w:w="3432" w:type="dxa"/>
            <w:tcBorders>
              <w:top w:val="single" w:sz="4" w:space="0" w:color="auto"/>
              <w:left w:val="nil"/>
              <w:bottom w:val="single" w:sz="4" w:space="0" w:color="auto"/>
              <w:right w:val="single" w:sz="4" w:space="0" w:color="auto"/>
            </w:tcBorders>
            <w:shd w:val="clear" w:color="auto" w:fill="auto"/>
            <w:noWrap/>
            <w:vAlign w:val="center"/>
          </w:tcPr>
          <w:p w14:paraId="2B1C3594" w14:textId="285EB99E"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ГЕРМАН</w:t>
            </w:r>
          </w:p>
        </w:tc>
        <w:tc>
          <w:tcPr>
            <w:tcW w:w="3433" w:type="dxa"/>
            <w:tcBorders>
              <w:top w:val="single" w:sz="4" w:space="0" w:color="auto"/>
              <w:left w:val="nil"/>
              <w:bottom w:val="single" w:sz="4" w:space="0" w:color="auto"/>
              <w:right w:val="single" w:sz="4" w:space="0" w:color="auto"/>
            </w:tcBorders>
            <w:shd w:val="clear" w:color="auto" w:fill="auto"/>
            <w:noWrap/>
            <w:vAlign w:val="center"/>
          </w:tcPr>
          <w:p w14:paraId="744031C0" w14:textId="55039F50"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СИНГАПУР</w:t>
            </w:r>
          </w:p>
        </w:tc>
      </w:tr>
      <w:tr w:rsidR="007A2E66" w:rsidRPr="00896560" w14:paraId="2D5D00E0"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60CB495F" w14:textId="5718F527"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3432" w:type="dxa"/>
            <w:tcBorders>
              <w:top w:val="nil"/>
              <w:left w:val="nil"/>
              <w:bottom w:val="single" w:sz="4" w:space="0" w:color="auto"/>
              <w:right w:val="single" w:sz="4" w:space="0" w:color="auto"/>
            </w:tcBorders>
            <w:shd w:val="clear" w:color="auto" w:fill="auto"/>
            <w:noWrap/>
            <w:vAlign w:val="center"/>
            <w:hideMark/>
          </w:tcPr>
          <w:p w14:paraId="71CAABC2" w14:textId="2FB62721"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Аналитик сэтгэлгээ, </w:t>
            </w:r>
            <w:r w:rsidR="00024FE7" w:rsidRPr="00896560">
              <w:rPr>
                <w:rFonts w:eastAsia="Times New Roman" w:cs="Arial"/>
                <w:color w:val="000000"/>
                <w:kern w:val="0"/>
                <w:sz w:val="20"/>
                <w:szCs w:val="20"/>
                <w:lang w:val="mn-MN"/>
              </w:rPr>
              <w:t>инновац</w:t>
            </w:r>
          </w:p>
        </w:tc>
        <w:tc>
          <w:tcPr>
            <w:tcW w:w="3433" w:type="dxa"/>
            <w:tcBorders>
              <w:top w:val="nil"/>
              <w:left w:val="nil"/>
              <w:bottom w:val="single" w:sz="4" w:space="0" w:color="auto"/>
              <w:right w:val="single" w:sz="4" w:space="0" w:color="auto"/>
            </w:tcBorders>
            <w:shd w:val="clear" w:color="auto" w:fill="auto"/>
            <w:noWrap/>
            <w:vAlign w:val="center"/>
            <w:hideMark/>
          </w:tcPr>
          <w:p w14:paraId="072C210C" w14:textId="2C13AD54"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Аналитик сэтгэлгээ, </w:t>
            </w:r>
            <w:r w:rsidR="00024FE7" w:rsidRPr="00896560">
              <w:rPr>
                <w:rFonts w:eastAsia="Times New Roman" w:cs="Arial"/>
                <w:color w:val="000000"/>
                <w:kern w:val="0"/>
                <w:sz w:val="20"/>
                <w:szCs w:val="20"/>
                <w:lang w:val="mn-MN"/>
              </w:rPr>
              <w:t>инновац</w:t>
            </w:r>
          </w:p>
        </w:tc>
        <w:tc>
          <w:tcPr>
            <w:tcW w:w="3432" w:type="dxa"/>
            <w:tcBorders>
              <w:top w:val="nil"/>
              <w:left w:val="nil"/>
              <w:bottom w:val="single" w:sz="4" w:space="0" w:color="auto"/>
              <w:right w:val="single" w:sz="4" w:space="0" w:color="auto"/>
            </w:tcBorders>
            <w:shd w:val="clear" w:color="auto" w:fill="auto"/>
            <w:noWrap/>
            <w:vAlign w:val="center"/>
            <w:hideMark/>
          </w:tcPr>
          <w:p w14:paraId="42FC8EAB"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Идэвхтэй суралцах, сурах стратеги</w:t>
            </w:r>
          </w:p>
        </w:tc>
        <w:tc>
          <w:tcPr>
            <w:tcW w:w="3433" w:type="dxa"/>
            <w:tcBorders>
              <w:top w:val="nil"/>
              <w:left w:val="nil"/>
              <w:bottom w:val="single" w:sz="4" w:space="0" w:color="auto"/>
              <w:right w:val="single" w:sz="4" w:space="0" w:color="auto"/>
            </w:tcBorders>
            <w:shd w:val="clear" w:color="auto" w:fill="auto"/>
            <w:noWrap/>
            <w:vAlign w:val="center"/>
            <w:hideMark/>
          </w:tcPr>
          <w:p w14:paraId="6DFA10A2" w14:textId="28A66AC6"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Аналитик сэтгэлгээ, </w:t>
            </w:r>
            <w:r w:rsidR="00024FE7" w:rsidRPr="00896560">
              <w:rPr>
                <w:rFonts w:eastAsia="Times New Roman" w:cs="Arial"/>
                <w:color w:val="000000"/>
                <w:kern w:val="0"/>
                <w:sz w:val="20"/>
                <w:szCs w:val="20"/>
                <w:lang w:val="mn-MN"/>
              </w:rPr>
              <w:t>инновац</w:t>
            </w:r>
          </w:p>
        </w:tc>
      </w:tr>
      <w:tr w:rsidR="007A2E66" w:rsidRPr="00896560" w14:paraId="5753BDCC"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63F76C1C" w14:textId="4F5DFAA6"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3432" w:type="dxa"/>
            <w:tcBorders>
              <w:top w:val="nil"/>
              <w:left w:val="nil"/>
              <w:bottom w:val="single" w:sz="4" w:space="0" w:color="auto"/>
              <w:right w:val="single" w:sz="4" w:space="0" w:color="auto"/>
            </w:tcBorders>
            <w:shd w:val="clear" w:color="auto" w:fill="auto"/>
            <w:noWrap/>
            <w:vAlign w:val="center"/>
            <w:hideMark/>
          </w:tcPr>
          <w:p w14:paraId="25FB6D1A"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Идэвхтэй суралцах, сурах стратеги</w:t>
            </w:r>
          </w:p>
        </w:tc>
        <w:tc>
          <w:tcPr>
            <w:tcW w:w="3433" w:type="dxa"/>
            <w:tcBorders>
              <w:top w:val="nil"/>
              <w:left w:val="nil"/>
              <w:bottom w:val="single" w:sz="4" w:space="0" w:color="auto"/>
              <w:right w:val="single" w:sz="4" w:space="0" w:color="auto"/>
            </w:tcBorders>
            <w:shd w:val="clear" w:color="auto" w:fill="auto"/>
            <w:noWrap/>
            <w:vAlign w:val="center"/>
            <w:hideMark/>
          </w:tcPr>
          <w:p w14:paraId="39954CBF"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Идэвхтэй суралцах, сурах стратеги</w:t>
            </w:r>
          </w:p>
        </w:tc>
        <w:tc>
          <w:tcPr>
            <w:tcW w:w="3432" w:type="dxa"/>
            <w:tcBorders>
              <w:top w:val="nil"/>
              <w:left w:val="nil"/>
              <w:bottom w:val="single" w:sz="4" w:space="0" w:color="auto"/>
              <w:right w:val="single" w:sz="4" w:space="0" w:color="auto"/>
            </w:tcBorders>
            <w:shd w:val="clear" w:color="auto" w:fill="auto"/>
            <w:noWrap/>
            <w:vAlign w:val="center"/>
            <w:hideMark/>
          </w:tcPr>
          <w:p w14:paraId="2FAE0E1C" w14:textId="000CEBA8"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Аналитик сэтгэлгээ, </w:t>
            </w:r>
            <w:r w:rsidR="00024FE7" w:rsidRPr="00896560">
              <w:rPr>
                <w:rFonts w:eastAsia="Times New Roman" w:cs="Arial"/>
                <w:color w:val="000000"/>
                <w:kern w:val="0"/>
                <w:sz w:val="20"/>
                <w:szCs w:val="20"/>
                <w:lang w:val="mn-MN"/>
              </w:rPr>
              <w:t>инновац</w:t>
            </w:r>
          </w:p>
        </w:tc>
        <w:tc>
          <w:tcPr>
            <w:tcW w:w="3433" w:type="dxa"/>
            <w:tcBorders>
              <w:top w:val="nil"/>
              <w:left w:val="nil"/>
              <w:bottom w:val="single" w:sz="4" w:space="0" w:color="auto"/>
              <w:right w:val="single" w:sz="4" w:space="0" w:color="auto"/>
            </w:tcBorders>
            <w:shd w:val="clear" w:color="auto" w:fill="auto"/>
            <w:noWrap/>
            <w:vAlign w:val="center"/>
            <w:hideMark/>
          </w:tcPr>
          <w:p w14:paraId="43601007"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Идэвхтэй суралцах, сурах стратеги</w:t>
            </w:r>
          </w:p>
        </w:tc>
      </w:tr>
      <w:tr w:rsidR="007A2E66" w:rsidRPr="00896560" w14:paraId="291FC71C"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42A53278" w14:textId="6365A52B"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3432" w:type="dxa"/>
            <w:tcBorders>
              <w:top w:val="nil"/>
              <w:left w:val="nil"/>
              <w:bottom w:val="single" w:sz="4" w:space="0" w:color="auto"/>
              <w:right w:val="single" w:sz="4" w:space="0" w:color="auto"/>
            </w:tcBorders>
            <w:shd w:val="clear" w:color="auto" w:fill="auto"/>
            <w:noWrap/>
            <w:vAlign w:val="center"/>
            <w:hideMark/>
          </w:tcPr>
          <w:p w14:paraId="568E0CFE"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дизайн, програмчлал</w:t>
            </w:r>
          </w:p>
        </w:tc>
        <w:tc>
          <w:tcPr>
            <w:tcW w:w="3433" w:type="dxa"/>
            <w:tcBorders>
              <w:top w:val="nil"/>
              <w:left w:val="nil"/>
              <w:bottom w:val="single" w:sz="4" w:space="0" w:color="auto"/>
              <w:right w:val="single" w:sz="4" w:space="0" w:color="auto"/>
            </w:tcBorders>
            <w:shd w:val="clear" w:color="auto" w:fill="auto"/>
            <w:noWrap/>
            <w:vAlign w:val="center"/>
            <w:hideMark/>
          </w:tcPr>
          <w:p w14:paraId="22955F97"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Асуудлыг цогцоор нь шийдвэрлэх</w:t>
            </w:r>
          </w:p>
        </w:tc>
        <w:tc>
          <w:tcPr>
            <w:tcW w:w="3432" w:type="dxa"/>
            <w:tcBorders>
              <w:top w:val="nil"/>
              <w:left w:val="nil"/>
              <w:bottom w:val="single" w:sz="4" w:space="0" w:color="auto"/>
              <w:right w:val="single" w:sz="4" w:space="0" w:color="auto"/>
            </w:tcBorders>
            <w:shd w:val="clear" w:color="auto" w:fill="auto"/>
            <w:noWrap/>
            <w:vAlign w:val="center"/>
            <w:hideMark/>
          </w:tcPr>
          <w:p w14:paraId="5780EC3C"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Асуудлыг цогцоор нь шийдвэрлэх</w:t>
            </w:r>
          </w:p>
        </w:tc>
        <w:tc>
          <w:tcPr>
            <w:tcW w:w="3433" w:type="dxa"/>
            <w:tcBorders>
              <w:top w:val="nil"/>
              <w:left w:val="nil"/>
              <w:bottom w:val="single" w:sz="4" w:space="0" w:color="auto"/>
              <w:right w:val="single" w:sz="4" w:space="0" w:color="auto"/>
            </w:tcBorders>
            <w:shd w:val="clear" w:color="auto" w:fill="auto"/>
            <w:noWrap/>
            <w:vAlign w:val="center"/>
            <w:hideMark/>
          </w:tcPr>
          <w:p w14:paraId="07F3A579"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Манлайлал</w:t>
            </w:r>
          </w:p>
        </w:tc>
      </w:tr>
      <w:tr w:rsidR="007A2E66" w:rsidRPr="00896560" w14:paraId="608D5A79"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432640D5" w14:textId="4D7E4DEB"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3432" w:type="dxa"/>
            <w:tcBorders>
              <w:top w:val="nil"/>
              <w:left w:val="nil"/>
              <w:bottom w:val="single" w:sz="4" w:space="0" w:color="auto"/>
              <w:right w:val="single" w:sz="4" w:space="0" w:color="auto"/>
            </w:tcBorders>
            <w:shd w:val="clear" w:color="auto" w:fill="auto"/>
            <w:noWrap/>
            <w:vAlign w:val="center"/>
            <w:hideMark/>
          </w:tcPr>
          <w:p w14:paraId="2D92060B" w14:textId="30F381CD"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Шүүмжлэл</w:t>
            </w:r>
            <w:r w:rsidR="006F2FE5" w:rsidRPr="00896560">
              <w:rPr>
                <w:rFonts w:eastAsia="Times New Roman" w:cs="Arial"/>
                <w:color w:val="000000"/>
                <w:kern w:val="0"/>
                <w:sz w:val="20"/>
                <w:szCs w:val="20"/>
                <w:lang w:val="mn-MN"/>
              </w:rPr>
              <w:t>т</w:t>
            </w:r>
            <w:r w:rsidRPr="00896560">
              <w:rPr>
                <w:rFonts w:eastAsia="Times New Roman" w:cs="Arial"/>
                <w:color w:val="000000"/>
                <w:kern w:val="0"/>
                <w:sz w:val="20"/>
                <w:szCs w:val="20"/>
                <w:lang w:val="mn-MN"/>
              </w:rPr>
              <w:t xml:space="preserve"> сэтгэлгээ, дүн шинжилгээ</w:t>
            </w:r>
          </w:p>
        </w:tc>
        <w:tc>
          <w:tcPr>
            <w:tcW w:w="3433" w:type="dxa"/>
            <w:tcBorders>
              <w:top w:val="nil"/>
              <w:left w:val="nil"/>
              <w:bottom w:val="single" w:sz="4" w:space="0" w:color="auto"/>
              <w:right w:val="single" w:sz="4" w:space="0" w:color="auto"/>
            </w:tcBorders>
            <w:shd w:val="clear" w:color="auto" w:fill="auto"/>
            <w:noWrap/>
            <w:vAlign w:val="center"/>
            <w:hideMark/>
          </w:tcPr>
          <w:p w14:paraId="55FEA598"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дизайн, програмчлал</w:t>
            </w:r>
          </w:p>
        </w:tc>
        <w:tc>
          <w:tcPr>
            <w:tcW w:w="3432" w:type="dxa"/>
            <w:tcBorders>
              <w:top w:val="nil"/>
              <w:left w:val="nil"/>
              <w:bottom w:val="single" w:sz="4" w:space="0" w:color="auto"/>
              <w:right w:val="single" w:sz="4" w:space="0" w:color="auto"/>
            </w:tcBorders>
            <w:shd w:val="clear" w:color="auto" w:fill="auto"/>
            <w:noWrap/>
            <w:vAlign w:val="center"/>
            <w:hideMark/>
          </w:tcPr>
          <w:p w14:paraId="25238AA4"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Уян хатан, стресс удирдах</w:t>
            </w:r>
          </w:p>
        </w:tc>
        <w:tc>
          <w:tcPr>
            <w:tcW w:w="3433" w:type="dxa"/>
            <w:tcBorders>
              <w:top w:val="nil"/>
              <w:left w:val="nil"/>
              <w:bottom w:val="single" w:sz="4" w:space="0" w:color="auto"/>
              <w:right w:val="single" w:sz="4" w:space="0" w:color="auto"/>
            </w:tcBorders>
            <w:shd w:val="clear" w:color="auto" w:fill="auto"/>
            <w:noWrap/>
            <w:vAlign w:val="center"/>
            <w:hideMark/>
          </w:tcPr>
          <w:p w14:paraId="5F8A87EC"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Сэтгэл хөдлөл</w:t>
            </w:r>
          </w:p>
        </w:tc>
      </w:tr>
      <w:tr w:rsidR="007A2E66" w:rsidRPr="00896560" w14:paraId="78F629B0"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29D4C9D2" w14:textId="01800E69"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3432" w:type="dxa"/>
            <w:tcBorders>
              <w:top w:val="nil"/>
              <w:left w:val="nil"/>
              <w:bottom w:val="single" w:sz="4" w:space="0" w:color="auto"/>
              <w:right w:val="single" w:sz="4" w:space="0" w:color="auto"/>
            </w:tcBorders>
            <w:shd w:val="clear" w:color="auto" w:fill="auto"/>
            <w:noWrap/>
            <w:vAlign w:val="center"/>
            <w:hideMark/>
          </w:tcPr>
          <w:p w14:paraId="634F4C69"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Асуудлыг цогцоор нь шийдвэрлэх</w:t>
            </w:r>
          </w:p>
        </w:tc>
        <w:tc>
          <w:tcPr>
            <w:tcW w:w="3433" w:type="dxa"/>
            <w:tcBorders>
              <w:top w:val="nil"/>
              <w:left w:val="nil"/>
              <w:bottom w:val="single" w:sz="4" w:space="0" w:color="auto"/>
              <w:right w:val="single" w:sz="4" w:space="0" w:color="auto"/>
            </w:tcBorders>
            <w:shd w:val="clear" w:color="auto" w:fill="auto"/>
            <w:noWrap/>
            <w:vAlign w:val="center"/>
            <w:hideMark/>
          </w:tcPr>
          <w:p w14:paraId="74335127" w14:textId="7A918344"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Бүтээлч байдал, өвөрмөц байдал, </w:t>
            </w:r>
            <w:r w:rsidR="00024FE7" w:rsidRPr="00896560">
              <w:rPr>
                <w:rFonts w:eastAsia="Times New Roman" w:cs="Arial"/>
                <w:color w:val="000000"/>
                <w:kern w:val="0"/>
                <w:sz w:val="20"/>
                <w:szCs w:val="20"/>
                <w:lang w:val="mn-MN"/>
              </w:rPr>
              <w:t>санаачилга</w:t>
            </w:r>
          </w:p>
        </w:tc>
        <w:tc>
          <w:tcPr>
            <w:tcW w:w="3432" w:type="dxa"/>
            <w:tcBorders>
              <w:top w:val="nil"/>
              <w:left w:val="nil"/>
              <w:bottom w:val="single" w:sz="4" w:space="0" w:color="auto"/>
              <w:right w:val="single" w:sz="4" w:space="0" w:color="auto"/>
            </w:tcBorders>
            <w:shd w:val="clear" w:color="auto" w:fill="auto"/>
            <w:noWrap/>
            <w:vAlign w:val="center"/>
            <w:hideMark/>
          </w:tcPr>
          <w:p w14:paraId="6FBD2C6B"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Манлайлал</w:t>
            </w:r>
          </w:p>
        </w:tc>
        <w:tc>
          <w:tcPr>
            <w:tcW w:w="3433" w:type="dxa"/>
            <w:tcBorders>
              <w:top w:val="nil"/>
              <w:left w:val="nil"/>
              <w:bottom w:val="single" w:sz="4" w:space="0" w:color="auto"/>
              <w:right w:val="single" w:sz="4" w:space="0" w:color="auto"/>
            </w:tcBorders>
            <w:shd w:val="clear" w:color="auto" w:fill="auto"/>
            <w:noWrap/>
            <w:vAlign w:val="center"/>
            <w:hideMark/>
          </w:tcPr>
          <w:p w14:paraId="475DEA66" w14:textId="2DB89B16"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Бүтээлч байдал, өвөрмөц байдал, </w:t>
            </w:r>
            <w:r w:rsidR="00024FE7" w:rsidRPr="00896560">
              <w:rPr>
                <w:rFonts w:eastAsia="Times New Roman" w:cs="Arial"/>
                <w:color w:val="000000"/>
                <w:kern w:val="0"/>
                <w:sz w:val="20"/>
                <w:szCs w:val="20"/>
                <w:lang w:val="mn-MN"/>
              </w:rPr>
              <w:t>санаачилга</w:t>
            </w:r>
          </w:p>
        </w:tc>
      </w:tr>
      <w:tr w:rsidR="007A2E66" w:rsidRPr="00896560" w14:paraId="73444B2D"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16AA2E97" w14:textId="28B5840C"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3432" w:type="dxa"/>
            <w:tcBorders>
              <w:top w:val="nil"/>
              <w:left w:val="nil"/>
              <w:bottom w:val="single" w:sz="4" w:space="0" w:color="auto"/>
              <w:right w:val="single" w:sz="4" w:space="0" w:color="auto"/>
            </w:tcBorders>
            <w:shd w:val="clear" w:color="auto" w:fill="auto"/>
            <w:noWrap/>
            <w:vAlign w:val="center"/>
            <w:hideMark/>
          </w:tcPr>
          <w:p w14:paraId="19CA0ED4"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Манлайлал</w:t>
            </w:r>
          </w:p>
        </w:tc>
        <w:tc>
          <w:tcPr>
            <w:tcW w:w="3433" w:type="dxa"/>
            <w:tcBorders>
              <w:top w:val="nil"/>
              <w:left w:val="nil"/>
              <w:bottom w:val="single" w:sz="4" w:space="0" w:color="auto"/>
              <w:right w:val="single" w:sz="4" w:space="0" w:color="auto"/>
            </w:tcBorders>
            <w:shd w:val="clear" w:color="auto" w:fill="auto"/>
            <w:noWrap/>
            <w:vAlign w:val="center"/>
            <w:hideMark/>
          </w:tcPr>
          <w:p w14:paraId="77A7A8CA"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Уян хатан, стресс удирдах</w:t>
            </w:r>
          </w:p>
        </w:tc>
        <w:tc>
          <w:tcPr>
            <w:tcW w:w="3432" w:type="dxa"/>
            <w:tcBorders>
              <w:top w:val="nil"/>
              <w:left w:val="nil"/>
              <w:bottom w:val="single" w:sz="4" w:space="0" w:color="auto"/>
              <w:right w:val="single" w:sz="4" w:space="0" w:color="auto"/>
            </w:tcBorders>
            <w:shd w:val="clear" w:color="auto" w:fill="auto"/>
            <w:noWrap/>
            <w:vAlign w:val="center"/>
            <w:hideMark/>
          </w:tcPr>
          <w:p w14:paraId="76033C0D" w14:textId="08C7528B"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Шүүмжлэл</w:t>
            </w:r>
            <w:r w:rsidR="006F2FE5" w:rsidRPr="00896560">
              <w:rPr>
                <w:rFonts w:eastAsia="Times New Roman" w:cs="Arial"/>
                <w:color w:val="000000"/>
                <w:kern w:val="0"/>
                <w:sz w:val="20"/>
                <w:szCs w:val="20"/>
                <w:lang w:val="mn-MN"/>
              </w:rPr>
              <w:t>т</w:t>
            </w:r>
            <w:r w:rsidRPr="00896560">
              <w:rPr>
                <w:rFonts w:eastAsia="Times New Roman" w:cs="Arial"/>
                <w:color w:val="000000"/>
                <w:kern w:val="0"/>
                <w:sz w:val="20"/>
                <w:szCs w:val="20"/>
                <w:lang w:val="mn-MN"/>
              </w:rPr>
              <w:t xml:space="preserve"> сэтгэлгээ, дүн шинжилгээ</w:t>
            </w:r>
          </w:p>
        </w:tc>
        <w:tc>
          <w:tcPr>
            <w:tcW w:w="3433" w:type="dxa"/>
            <w:tcBorders>
              <w:top w:val="nil"/>
              <w:left w:val="nil"/>
              <w:bottom w:val="single" w:sz="4" w:space="0" w:color="auto"/>
              <w:right w:val="single" w:sz="4" w:space="0" w:color="auto"/>
            </w:tcBorders>
            <w:shd w:val="clear" w:color="auto" w:fill="auto"/>
            <w:noWrap/>
            <w:vAlign w:val="center"/>
            <w:hideMark/>
          </w:tcPr>
          <w:p w14:paraId="7523A380"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дизайн, програмчлал</w:t>
            </w:r>
          </w:p>
        </w:tc>
      </w:tr>
      <w:tr w:rsidR="007A2E66" w:rsidRPr="00896560" w14:paraId="62FC9A92"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1E04E9EC" w14:textId="56979926"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3432" w:type="dxa"/>
            <w:tcBorders>
              <w:top w:val="nil"/>
              <w:left w:val="nil"/>
              <w:bottom w:val="single" w:sz="4" w:space="0" w:color="auto"/>
              <w:right w:val="single" w:sz="4" w:space="0" w:color="auto"/>
            </w:tcBorders>
            <w:shd w:val="clear" w:color="auto" w:fill="auto"/>
            <w:noWrap/>
            <w:vAlign w:val="center"/>
            <w:hideMark/>
          </w:tcPr>
          <w:p w14:paraId="3D8EBDDA"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Сэтгэл хөдлөл</w:t>
            </w:r>
          </w:p>
        </w:tc>
        <w:tc>
          <w:tcPr>
            <w:tcW w:w="3433" w:type="dxa"/>
            <w:tcBorders>
              <w:top w:val="nil"/>
              <w:left w:val="nil"/>
              <w:bottom w:val="single" w:sz="4" w:space="0" w:color="auto"/>
              <w:right w:val="single" w:sz="4" w:space="0" w:color="auto"/>
            </w:tcBorders>
            <w:shd w:val="clear" w:color="auto" w:fill="auto"/>
            <w:noWrap/>
            <w:vAlign w:val="center"/>
            <w:hideMark/>
          </w:tcPr>
          <w:p w14:paraId="28163A19" w14:textId="61B65365"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Шүүмжлэл</w:t>
            </w:r>
            <w:r w:rsidR="006F2FE5" w:rsidRPr="00896560">
              <w:rPr>
                <w:rFonts w:eastAsia="Times New Roman" w:cs="Arial"/>
                <w:color w:val="000000"/>
                <w:kern w:val="0"/>
                <w:sz w:val="20"/>
                <w:szCs w:val="20"/>
                <w:lang w:val="mn-MN"/>
              </w:rPr>
              <w:t>т</w:t>
            </w:r>
            <w:r w:rsidRPr="00896560">
              <w:rPr>
                <w:rFonts w:eastAsia="Times New Roman" w:cs="Arial"/>
                <w:color w:val="000000"/>
                <w:kern w:val="0"/>
                <w:sz w:val="20"/>
                <w:szCs w:val="20"/>
                <w:lang w:val="mn-MN"/>
              </w:rPr>
              <w:t xml:space="preserve"> сэтгэлгээ, дүн шинжилгээ</w:t>
            </w:r>
          </w:p>
        </w:tc>
        <w:tc>
          <w:tcPr>
            <w:tcW w:w="3432" w:type="dxa"/>
            <w:tcBorders>
              <w:top w:val="nil"/>
              <w:left w:val="nil"/>
              <w:bottom w:val="single" w:sz="4" w:space="0" w:color="auto"/>
              <w:right w:val="single" w:sz="4" w:space="0" w:color="auto"/>
            </w:tcBorders>
            <w:shd w:val="clear" w:color="auto" w:fill="auto"/>
            <w:noWrap/>
            <w:vAlign w:val="center"/>
            <w:hideMark/>
          </w:tcPr>
          <w:p w14:paraId="77BFAC1E" w14:textId="640E27C0"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Бүтээлч байдал, өвөрмөц байдал, </w:t>
            </w:r>
            <w:r w:rsidR="00024FE7" w:rsidRPr="00896560">
              <w:rPr>
                <w:rFonts w:eastAsia="Times New Roman" w:cs="Arial"/>
                <w:color w:val="000000"/>
                <w:kern w:val="0"/>
                <w:sz w:val="20"/>
                <w:szCs w:val="20"/>
                <w:lang w:val="mn-MN"/>
              </w:rPr>
              <w:t>санаачилга</w:t>
            </w:r>
          </w:p>
        </w:tc>
        <w:tc>
          <w:tcPr>
            <w:tcW w:w="3433" w:type="dxa"/>
            <w:tcBorders>
              <w:top w:val="nil"/>
              <w:left w:val="nil"/>
              <w:bottom w:val="single" w:sz="4" w:space="0" w:color="auto"/>
              <w:right w:val="single" w:sz="4" w:space="0" w:color="auto"/>
            </w:tcBorders>
            <w:shd w:val="clear" w:color="auto" w:fill="auto"/>
            <w:noWrap/>
            <w:vAlign w:val="center"/>
            <w:hideMark/>
          </w:tcPr>
          <w:p w14:paraId="0F3AEF57"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Асуудлыг цогцоор нь шийдвэрлэх</w:t>
            </w:r>
          </w:p>
        </w:tc>
      </w:tr>
      <w:tr w:rsidR="007A2E66" w:rsidRPr="00896560" w14:paraId="71D03FEB"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0FC2B533" w14:textId="10DB3584"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3432" w:type="dxa"/>
            <w:tcBorders>
              <w:top w:val="nil"/>
              <w:left w:val="nil"/>
              <w:bottom w:val="single" w:sz="4" w:space="0" w:color="auto"/>
              <w:right w:val="single" w:sz="4" w:space="0" w:color="auto"/>
            </w:tcBorders>
            <w:shd w:val="clear" w:color="auto" w:fill="auto"/>
            <w:noWrap/>
            <w:vAlign w:val="center"/>
            <w:hideMark/>
          </w:tcPr>
          <w:p w14:paraId="3BAE170E"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хэрэглээ, мониторинг, хяналт</w:t>
            </w:r>
          </w:p>
        </w:tc>
        <w:tc>
          <w:tcPr>
            <w:tcW w:w="3433" w:type="dxa"/>
            <w:tcBorders>
              <w:top w:val="nil"/>
              <w:left w:val="nil"/>
              <w:bottom w:val="single" w:sz="4" w:space="0" w:color="auto"/>
              <w:right w:val="single" w:sz="4" w:space="0" w:color="auto"/>
            </w:tcBorders>
            <w:shd w:val="clear" w:color="auto" w:fill="auto"/>
            <w:noWrap/>
            <w:vAlign w:val="center"/>
            <w:hideMark/>
          </w:tcPr>
          <w:p w14:paraId="20B75066"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Сэтгэл хөдлөл</w:t>
            </w:r>
          </w:p>
        </w:tc>
        <w:tc>
          <w:tcPr>
            <w:tcW w:w="3432" w:type="dxa"/>
            <w:tcBorders>
              <w:top w:val="nil"/>
              <w:left w:val="nil"/>
              <w:bottom w:val="single" w:sz="4" w:space="0" w:color="auto"/>
              <w:right w:val="single" w:sz="4" w:space="0" w:color="auto"/>
            </w:tcBorders>
            <w:shd w:val="clear" w:color="auto" w:fill="auto"/>
            <w:noWrap/>
            <w:vAlign w:val="center"/>
            <w:hideMark/>
          </w:tcPr>
          <w:p w14:paraId="33942A81"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дизайн, програмчлал</w:t>
            </w:r>
          </w:p>
        </w:tc>
        <w:tc>
          <w:tcPr>
            <w:tcW w:w="3433" w:type="dxa"/>
            <w:tcBorders>
              <w:top w:val="nil"/>
              <w:left w:val="nil"/>
              <w:bottom w:val="single" w:sz="4" w:space="0" w:color="auto"/>
              <w:right w:val="single" w:sz="4" w:space="0" w:color="auto"/>
            </w:tcBorders>
            <w:shd w:val="clear" w:color="auto" w:fill="auto"/>
            <w:noWrap/>
            <w:vAlign w:val="center"/>
            <w:hideMark/>
          </w:tcPr>
          <w:p w14:paraId="562F5B59"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Алдааг олж засварлах, хэрэглэгчийн туршлага</w:t>
            </w:r>
          </w:p>
        </w:tc>
      </w:tr>
      <w:tr w:rsidR="007A2E66" w:rsidRPr="00896560" w14:paraId="2D288C17"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5D310B5D" w14:textId="44A0B78F"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3432" w:type="dxa"/>
            <w:tcBorders>
              <w:top w:val="nil"/>
              <w:left w:val="nil"/>
              <w:bottom w:val="single" w:sz="4" w:space="0" w:color="auto"/>
              <w:right w:val="single" w:sz="4" w:space="0" w:color="auto"/>
            </w:tcBorders>
            <w:shd w:val="clear" w:color="auto" w:fill="auto"/>
            <w:noWrap/>
            <w:vAlign w:val="center"/>
            <w:hideMark/>
          </w:tcPr>
          <w:p w14:paraId="3D8DC554"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Уян хатан, стресс удирдах</w:t>
            </w:r>
          </w:p>
        </w:tc>
        <w:tc>
          <w:tcPr>
            <w:tcW w:w="3433" w:type="dxa"/>
            <w:tcBorders>
              <w:top w:val="nil"/>
              <w:left w:val="nil"/>
              <w:bottom w:val="single" w:sz="4" w:space="0" w:color="auto"/>
              <w:right w:val="single" w:sz="4" w:space="0" w:color="auto"/>
            </w:tcBorders>
            <w:shd w:val="clear" w:color="auto" w:fill="auto"/>
            <w:noWrap/>
            <w:vAlign w:val="center"/>
            <w:hideMark/>
          </w:tcPr>
          <w:p w14:paraId="02D7F97E"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хэрэглээ, мониторинг, хяналт</w:t>
            </w:r>
          </w:p>
        </w:tc>
        <w:tc>
          <w:tcPr>
            <w:tcW w:w="3432" w:type="dxa"/>
            <w:tcBorders>
              <w:top w:val="nil"/>
              <w:left w:val="nil"/>
              <w:bottom w:val="single" w:sz="4" w:space="0" w:color="auto"/>
              <w:right w:val="single" w:sz="4" w:space="0" w:color="auto"/>
            </w:tcBorders>
            <w:shd w:val="clear" w:color="auto" w:fill="auto"/>
            <w:noWrap/>
            <w:vAlign w:val="center"/>
            <w:hideMark/>
          </w:tcPr>
          <w:p w14:paraId="328AFF50"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Сэтгэл хөдлөл</w:t>
            </w:r>
          </w:p>
        </w:tc>
        <w:tc>
          <w:tcPr>
            <w:tcW w:w="3433" w:type="dxa"/>
            <w:tcBorders>
              <w:top w:val="nil"/>
              <w:left w:val="nil"/>
              <w:bottom w:val="single" w:sz="4" w:space="0" w:color="auto"/>
              <w:right w:val="single" w:sz="4" w:space="0" w:color="auto"/>
            </w:tcBorders>
            <w:shd w:val="clear" w:color="auto" w:fill="auto"/>
            <w:noWrap/>
            <w:vAlign w:val="center"/>
            <w:hideMark/>
          </w:tcPr>
          <w:p w14:paraId="19715DCF"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Уян хатан, стресс удирдах</w:t>
            </w:r>
          </w:p>
        </w:tc>
      </w:tr>
      <w:tr w:rsidR="007A2E66" w:rsidRPr="00896560" w14:paraId="0D49979D"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0793298C" w14:textId="64AEC209"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3432" w:type="dxa"/>
            <w:tcBorders>
              <w:top w:val="nil"/>
              <w:left w:val="nil"/>
              <w:bottom w:val="single" w:sz="4" w:space="0" w:color="auto"/>
              <w:right w:val="single" w:sz="4" w:space="0" w:color="auto"/>
            </w:tcBorders>
            <w:shd w:val="clear" w:color="auto" w:fill="auto"/>
            <w:noWrap/>
            <w:vAlign w:val="center"/>
            <w:hideMark/>
          </w:tcPr>
          <w:p w14:paraId="33AD9582"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Асуудал шийдвэрлэх болон санаа </w:t>
            </w:r>
            <w:r w:rsidRPr="00896560">
              <w:rPr>
                <w:rFonts w:eastAsia="Times New Roman" w:cs="Arial"/>
                <w:color w:val="000000"/>
                <w:kern w:val="0"/>
                <w:sz w:val="20"/>
                <w:szCs w:val="20"/>
                <w:lang w:val="mn-MN"/>
              </w:rPr>
              <w:lastRenderedPageBreak/>
              <w:t>гаргах</w:t>
            </w:r>
          </w:p>
        </w:tc>
        <w:tc>
          <w:tcPr>
            <w:tcW w:w="3433" w:type="dxa"/>
            <w:tcBorders>
              <w:top w:val="nil"/>
              <w:left w:val="nil"/>
              <w:bottom w:val="single" w:sz="4" w:space="0" w:color="auto"/>
              <w:right w:val="single" w:sz="4" w:space="0" w:color="auto"/>
            </w:tcBorders>
            <w:shd w:val="clear" w:color="auto" w:fill="auto"/>
            <w:noWrap/>
            <w:vAlign w:val="center"/>
            <w:hideMark/>
          </w:tcPr>
          <w:p w14:paraId="254D782A"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lastRenderedPageBreak/>
              <w:t xml:space="preserve">Асуудал шийдвэрлэх болон санаа </w:t>
            </w:r>
            <w:r w:rsidRPr="00896560">
              <w:rPr>
                <w:rFonts w:eastAsia="Times New Roman" w:cs="Arial"/>
                <w:color w:val="000000"/>
                <w:kern w:val="0"/>
                <w:sz w:val="20"/>
                <w:szCs w:val="20"/>
                <w:lang w:val="mn-MN"/>
              </w:rPr>
              <w:lastRenderedPageBreak/>
              <w:t>гаргах</w:t>
            </w:r>
          </w:p>
        </w:tc>
        <w:tc>
          <w:tcPr>
            <w:tcW w:w="3432" w:type="dxa"/>
            <w:tcBorders>
              <w:top w:val="nil"/>
              <w:left w:val="nil"/>
              <w:bottom w:val="single" w:sz="4" w:space="0" w:color="auto"/>
              <w:right w:val="single" w:sz="4" w:space="0" w:color="auto"/>
            </w:tcBorders>
            <w:shd w:val="clear" w:color="auto" w:fill="auto"/>
            <w:noWrap/>
            <w:vAlign w:val="center"/>
            <w:hideMark/>
          </w:tcPr>
          <w:p w14:paraId="2807B83A"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lastRenderedPageBreak/>
              <w:t>Үйлчилгээний чиг баримжаа</w:t>
            </w:r>
          </w:p>
        </w:tc>
        <w:tc>
          <w:tcPr>
            <w:tcW w:w="3433" w:type="dxa"/>
            <w:tcBorders>
              <w:top w:val="nil"/>
              <w:left w:val="nil"/>
              <w:bottom w:val="single" w:sz="4" w:space="0" w:color="auto"/>
              <w:right w:val="single" w:sz="4" w:space="0" w:color="auto"/>
            </w:tcBorders>
            <w:shd w:val="clear" w:color="auto" w:fill="auto"/>
            <w:noWrap/>
            <w:vAlign w:val="center"/>
            <w:hideMark/>
          </w:tcPr>
          <w:p w14:paraId="4B336229"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Технологийн хэрэглээ, </w:t>
            </w:r>
            <w:r w:rsidRPr="00896560">
              <w:rPr>
                <w:rFonts w:eastAsia="Times New Roman" w:cs="Arial"/>
                <w:color w:val="000000"/>
                <w:kern w:val="0"/>
                <w:sz w:val="20"/>
                <w:szCs w:val="20"/>
                <w:lang w:val="mn-MN"/>
              </w:rPr>
              <w:lastRenderedPageBreak/>
              <w:t>мониторинг, хяналт</w:t>
            </w:r>
          </w:p>
        </w:tc>
      </w:tr>
      <w:tr w:rsidR="007A2E66" w:rsidRPr="00896560" w14:paraId="3790704A"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5B4A17E8" w14:textId="3B03E099"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lastRenderedPageBreak/>
              <w:t>11</w:t>
            </w:r>
          </w:p>
        </w:tc>
        <w:tc>
          <w:tcPr>
            <w:tcW w:w="3432" w:type="dxa"/>
            <w:tcBorders>
              <w:top w:val="nil"/>
              <w:left w:val="nil"/>
              <w:bottom w:val="single" w:sz="4" w:space="0" w:color="auto"/>
              <w:right w:val="single" w:sz="4" w:space="0" w:color="auto"/>
            </w:tcBorders>
            <w:shd w:val="clear" w:color="auto" w:fill="auto"/>
            <w:noWrap/>
            <w:vAlign w:val="center"/>
            <w:hideMark/>
          </w:tcPr>
          <w:p w14:paraId="44841020" w14:textId="3609C500"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Бүтээлч байдал, өвөрмөц байдал, </w:t>
            </w:r>
            <w:r w:rsidR="00024FE7" w:rsidRPr="00896560">
              <w:rPr>
                <w:rFonts w:eastAsia="Times New Roman" w:cs="Arial"/>
                <w:color w:val="000000"/>
                <w:kern w:val="0"/>
                <w:sz w:val="20"/>
                <w:szCs w:val="20"/>
                <w:lang w:val="mn-MN"/>
              </w:rPr>
              <w:t>санаачилга</w:t>
            </w:r>
          </w:p>
        </w:tc>
        <w:tc>
          <w:tcPr>
            <w:tcW w:w="3433" w:type="dxa"/>
            <w:tcBorders>
              <w:top w:val="nil"/>
              <w:left w:val="nil"/>
              <w:bottom w:val="single" w:sz="4" w:space="0" w:color="auto"/>
              <w:right w:val="single" w:sz="4" w:space="0" w:color="auto"/>
            </w:tcBorders>
            <w:shd w:val="clear" w:color="auto" w:fill="auto"/>
            <w:noWrap/>
            <w:vAlign w:val="center"/>
            <w:hideMark/>
          </w:tcPr>
          <w:p w14:paraId="196B643C"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Манлайлал</w:t>
            </w:r>
          </w:p>
        </w:tc>
        <w:tc>
          <w:tcPr>
            <w:tcW w:w="3432" w:type="dxa"/>
            <w:tcBorders>
              <w:top w:val="nil"/>
              <w:left w:val="nil"/>
              <w:bottom w:val="single" w:sz="4" w:space="0" w:color="auto"/>
              <w:right w:val="single" w:sz="4" w:space="0" w:color="auto"/>
            </w:tcBorders>
            <w:shd w:val="clear" w:color="auto" w:fill="auto"/>
            <w:noWrap/>
            <w:vAlign w:val="center"/>
            <w:hideMark/>
          </w:tcPr>
          <w:p w14:paraId="47F105A6"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Системийн шинжилгээ ба үнэлгээ</w:t>
            </w:r>
          </w:p>
        </w:tc>
        <w:tc>
          <w:tcPr>
            <w:tcW w:w="3433" w:type="dxa"/>
            <w:tcBorders>
              <w:top w:val="nil"/>
              <w:left w:val="nil"/>
              <w:bottom w:val="single" w:sz="4" w:space="0" w:color="auto"/>
              <w:right w:val="single" w:sz="4" w:space="0" w:color="auto"/>
            </w:tcBorders>
            <w:shd w:val="clear" w:color="auto" w:fill="auto"/>
            <w:noWrap/>
            <w:vAlign w:val="center"/>
            <w:hideMark/>
          </w:tcPr>
          <w:p w14:paraId="04727F75"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Заах, зөвлөх, чиглүүлэх</w:t>
            </w:r>
          </w:p>
        </w:tc>
      </w:tr>
      <w:tr w:rsidR="007A2E66" w:rsidRPr="00896560" w14:paraId="5238A283"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3B3096FB" w14:textId="125487A1"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3432" w:type="dxa"/>
            <w:tcBorders>
              <w:top w:val="nil"/>
              <w:left w:val="nil"/>
              <w:bottom w:val="single" w:sz="4" w:space="0" w:color="auto"/>
              <w:right w:val="single" w:sz="4" w:space="0" w:color="auto"/>
            </w:tcBorders>
            <w:shd w:val="clear" w:color="auto" w:fill="auto"/>
            <w:noWrap/>
            <w:vAlign w:val="center"/>
            <w:hideMark/>
          </w:tcPr>
          <w:p w14:paraId="521CFBB1"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Системийн шинжилгээ ба үнэлгээ</w:t>
            </w:r>
          </w:p>
        </w:tc>
        <w:tc>
          <w:tcPr>
            <w:tcW w:w="3433" w:type="dxa"/>
            <w:tcBorders>
              <w:top w:val="nil"/>
              <w:left w:val="nil"/>
              <w:bottom w:val="single" w:sz="4" w:space="0" w:color="auto"/>
              <w:right w:val="single" w:sz="4" w:space="0" w:color="auto"/>
            </w:tcBorders>
            <w:shd w:val="clear" w:color="auto" w:fill="auto"/>
            <w:noWrap/>
            <w:vAlign w:val="center"/>
            <w:hideMark/>
          </w:tcPr>
          <w:p w14:paraId="3CF08D58"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Алдааг олж засварлах, хэрэглэгчийн туршлага</w:t>
            </w:r>
          </w:p>
        </w:tc>
        <w:tc>
          <w:tcPr>
            <w:tcW w:w="3432" w:type="dxa"/>
            <w:tcBorders>
              <w:top w:val="nil"/>
              <w:left w:val="nil"/>
              <w:bottom w:val="single" w:sz="4" w:space="0" w:color="auto"/>
              <w:right w:val="single" w:sz="4" w:space="0" w:color="auto"/>
            </w:tcBorders>
            <w:shd w:val="clear" w:color="auto" w:fill="auto"/>
            <w:noWrap/>
            <w:vAlign w:val="center"/>
            <w:hideMark/>
          </w:tcPr>
          <w:p w14:paraId="736B2CDA"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Асуудал шийдвэрлэх болон санаа гаргах</w:t>
            </w:r>
          </w:p>
        </w:tc>
        <w:tc>
          <w:tcPr>
            <w:tcW w:w="3433" w:type="dxa"/>
            <w:tcBorders>
              <w:top w:val="nil"/>
              <w:left w:val="nil"/>
              <w:bottom w:val="single" w:sz="4" w:space="0" w:color="auto"/>
              <w:right w:val="single" w:sz="4" w:space="0" w:color="auto"/>
            </w:tcBorders>
            <w:shd w:val="clear" w:color="auto" w:fill="auto"/>
            <w:noWrap/>
            <w:vAlign w:val="center"/>
            <w:hideMark/>
          </w:tcPr>
          <w:p w14:paraId="71A496C3" w14:textId="2AAA2CAC"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Шүүмжлэл</w:t>
            </w:r>
            <w:r w:rsidR="006F2FE5" w:rsidRPr="00896560">
              <w:rPr>
                <w:rFonts w:eastAsia="Times New Roman" w:cs="Arial"/>
                <w:color w:val="000000"/>
                <w:kern w:val="0"/>
                <w:sz w:val="20"/>
                <w:szCs w:val="20"/>
                <w:lang w:val="mn-MN"/>
              </w:rPr>
              <w:t>т</w:t>
            </w:r>
            <w:r w:rsidRPr="00896560">
              <w:rPr>
                <w:rFonts w:eastAsia="Times New Roman" w:cs="Arial"/>
                <w:color w:val="000000"/>
                <w:kern w:val="0"/>
                <w:sz w:val="20"/>
                <w:szCs w:val="20"/>
                <w:lang w:val="mn-MN"/>
              </w:rPr>
              <w:t xml:space="preserve"> сэтгэлгээ, дүн шинжилгээ</w:t>
            </w:r>
          </w:p>
        </w:tc>
      </w:tr>
      <w:tr w:rsidR="007A2E66" w:rsidRPr="00896560" w14:paraId="30FD70FB"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61BF562D" w14:textId="40D1D56F"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3432" w:type="dxa"/>
            <w:tcBorders>
              <w:top w:val="nil"/>
              <w:left w:val="nil"/>
              <w:bottom w:val="single" w:sz="4" w:space="0" w:color="auto"/>
              <w:right w:val="single" w:sz="4" w:space="0" w:color="auto"/>
            </w:tcBorders>
            <w:shd w:val="clear" w:color="auto" w:fill="auto"/>
            <w:noWrap/>
            <w:vAlign w:val="center"/>
            <w:hideMark/>
          </w:tcPr>
          <w:p w14:paraId="0459ED58"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Алдааг олж засварлах, хэрэглэгчийн туршлага</w:t>
            </w:r>
          </w:p>
        </w:tc>
        <w:tc>
          <w:tcPr>
            <w:tcW w:w="3433" w:type="dxa"/>
            <w:tcBorders>
              <w:top w:val="nil"/>
              <w:left w:val="nil"/>
              <w:bottom w:val="single" w:sz="4" w:space="0" w:color="auto"/>
              <w:right w:val="single" w:sz="4" w:space="0" w:color="auto"/>
            </w:tcBorders>
            <w:shd w:val="clear" w:color="auto" w:fill="auto"/>
            <w:noWrap/>
            <w:vAlign w:val="center"/>
            <w:hideMark/>
          </w:tcPr>
          <w:p w14:paraId="08F2F927"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Үйлчилгээний чиг баримжаа</w:t>
            </w:r>
          </w:p>
        </w:tc>
        <w:tc>
          <w:tcPr>
            <w:tcW w:w="3432" w:type="dxa"/>
            <w:tcBorders>
              <w:top w:val="nil"/>
              <w:left w:val="nil"/>
              <w:bottom w:val="single" w:sz="4" w:space="0" w:color="auto"/>
              <w:right w:val="single" w:sz="4" w:space="0" w:color="auto"/>
            </w:tcBorders>
            <w:shd w:val="clear" w:color="auto" w:fill="auto"/>
            <w:noWrap/>
            <w:vAlign w:val="center"/>
            <w:hideMark/>
          </w:tcPr>
          <w:p w14:paraId="6C4CF8C6"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хэрэглээ, мониторинг, хяналт</w:t>
            </w:r>
          </w:p>
        </w:tc>
        <w:tc>
          <w:tcPr>
            <w:tcW w:w="3433" w:type="dxa"/>
            <w:tcBorders>
              <w:top w:val="nil"/>
              <w:left w:val="nil"/>
              <w:bottom w:val="single" w:sz="4" w:space="0" w:color="auto"/>
              <w:right w:val="single" w:sz="4" w:space="0" w:color="auto"/>
            </w:tcBorders>
            <w:shd w:val="clear" w:color="auto" w:fill="auto"/>
            <w:noWrap/>
            <w:vAlign w:val="center"/>
            <w:hideMark/>
          </w:tcPr>
          <w:p w14:paraId="5FF0B931"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суурилуулалт, засвар үйлчилгээ</w:t>
            </w:r>
          </w:p>
        </w:tc>
      </w:tr>
      <w:tr w:rsidR="007A2E66" w:rsidRPr="00896560" w14:paraId="345AE394"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05E42168" w14:textId="0BE94049"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3432" w:type="dxa"/>
            <w:tcBorders>
              <w:top w:val="nil"/>
              <w:left w:val="nil"/>
              <w:bottom w:val="single" w:sz="4" w:space="0" w:color="auto"/>
              <w:right w:val="single" w:sz="4" w:space="0" w:color="auto"/>
            </w:tcBorders>
            <w:shd w:val="clear" w:color="auto" w:fill="auto"/>
            <w:noWrap/>
            <w:vAlign w:val="center"/>
            <w:hideMark/>
          </w:tcPr>
          <w:p w14:paraId="1BE24C8E"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Үйлчилгээний чиг баримжаа</w:t>
            </w:r>
          </w:p>
        </w:tc>
        <w:tc>
          <w:tcPr>
            <w:tcW w:w="3433" w:type="dxa"/>
            <w:tcBorders>
              <w:top w:val="nil"/>
              <w:left w:val="nil"/>
              <w:bottom w:val="single" w:sz="4" w:space="0" w:color="auto"/>
              <w:right w:val="single" w:sz="4" w:space="0" w:color="auto"/>
            </w:tcBorders>
            <w:shd w:val="clear" w:color="auto" w:fill="auto"/>
            <w:noWrap/>
            <w:vAlign w:val="center"/>
            <w:hideMark/>
          </w:tcPr>
          <w:p w14:paraId="539F98C9"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Системийн шинжилгээ ба үнэлгээ</w:t>
            </w:r>
          </w:p>
        </w:tc>
        <w:tc>
          <w:tcPr>
            <w:tcW w:w="3432" w:type="dxa"/>
            <w:tcBorders>
              <w:top w:val="nil"/>
              <w:left w:val="nil"/>
              <w:bottom w:val="single" w:sz="4" w:space="0" w:color="auto"/>
              <w:right w:val="single" w:sz="4" w:space="0" w:color="auto"/>
            </w:tcBorders>
            <w:shd w:val="clear" w:color="auto" w:fill="auto"/>
            <w:noWrap/>
            <w:vAlign w:val="center"/>
            <w:hideMark/>
          </w:tcPr>
          <w:p w14:paraId="2CB52F83"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Заах, зөвлөх, чиглүүлэх</w:t>
            </w:r>
          </w:p>
        </w:tc>
        <w:tc>
          <w:tcPr>
            <w:tcW w:w="3433" w:type="dxa"/>
            <w:tcBorders>
              <w:top w:val="nil"/>
              <w:left w:val="nil"/>
              <w:bottom w:val="single" w:sz="4" w:space="0" w:color="auto"/>
              <w:right w:val="single" w:sz="4" w:space="0" w:color="auto"/>
            </w:tcBorders>
            <w:shd w:val="clear" w:color="auto" w:fill="auto"/>
            <w:noWrap/>
            <w:vAlign w:val="center"/>
            <w:hideMark/>
          </w:tcPr>
          <w:p w14:paraId="3DEC7BEC"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Үйлчилгээний чиг баримжаа</w:t>
            </w:r>
          </w:p>
        </w:tc>
      </w:tr>
      <w:tr w:rsidR="007A2E66" w:rsidRPr="00896560" w14:paraId="572BF66C" w14:textId="77777777" w:rsidTr="007A2E66">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1DD96C40" w14:textId="32B393E7"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3432" w:type="dxa"/>
            <w:tcBorders>
              <w:top w:val="nil"/>
              <w:left w:val="nil"/>
              <w:bottom w:val="single" w:sz="4" w:space="0" w:color="auto"/>
              <w:right w:val="single" w:sz="4" w:space="0" w:color="auto"/>
            </w:tcBorders>
            <w:shd w:val="clear" w:color="auto" w:fill="auto"/>
            <w:noWrap/>
            <w:vAlign w:val="center"/>
            <w:hideMark/>
          </w:tcPr>
          <w:p w14:paraId="391A91AB"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Чанарын хяналт, аюулгүй байдал</w:t>
            </w:r>
          </w:p>
        </w:tc>
        <w:tc>
          <w:tcPr>
            <w:tcW w:w="3433" w:type="dxa"/>
            <w:tcBorders>
              <w:top w:val="nil"/>
              <w:left w:val="nil"/>
              <w:bottom w:val="single" w:sz="4" w:space="0" w:color="auto"/>
              <w:right w:val="single" w:sz="4" w:space="0" w:color="auto"/>
            </w:tcBorders>
            <w:shd w:val="clear" w:color="auto" w:fill="auto"/>
            <w:noWrap/>
            <w:vAlign w:val="center"/>
            <w:hideMark/>
          </w:tcPr>
          <w:p w14:paraId="4B530C5C"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Чанарын хяналт, аюулгүй байдал</w:t>
            </w:r>
          </w:p>
        </w:tc>
        <w:tc>
          <w:tcPr>
            <w:tcW w:w="3432" w:type="dxa"/>
            <w:tcBorders>
              <w:top w:val="nil"/>
              <w:left w:val="nil"/>
              <w:bottom w:val="single" w:sz="4" w:space="0" w:color="auto"/>
              <w:right w:val="single" w:sz="4" w:space="0" w:color="auto"/>
            </w:tcBorders>
            <w:shd w:val="clear" w:color="auto" w:fill="auto"/>
            <w:noWrap/>
            <w:vAlign w:val="center"/>
            <w:hideMark/>
          </w:tcPr>
          <w:p w14:paraId="4C0E0AF3"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Алдааг олж засварлах, хэрэглэгчийн туршлага</w:t>
            </w:r>
          </w:p>
        </w:tc>
        <w:tc>
          <w:tcPr>
            <w:tcW w:w="3433" w:type="dxa"/>
            <w:tcBorders>
              <w:top w:val="nil"/>
              <w:left w:val="nil"/>
              <w:bottom w:val="single" w:sz="4" w:space="0" w:color="auto"/>
              <w:right w:val="single" w:sz="4" w:space="0" w:color="auto"/>
            </w:tcBorders>
            <w:shd w:val="clear" w:color="auto" w:fill="auto"/>
            <w:noWrap/>
            <w:vAlign w:val="center"/>
            <w:hideMark/>
          </w:tcPr>
          <w:p w14:paraId="51C6EAD6"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Асуудал шийдвэрлэх болон санаа гаргах</w:t>
            </w:r>
          </w:p>
        </w:tc>
      </w:tr>
    </w:tbl>
    <w:p w14:paraId="51EDAFB0" w14:textId="77777777" w:rsidR="007A2E66" w:rsidRPr="00896560" w:rsidRDefault="007A2E66">
      <w:pPr>
        <w:rPr>
          <w:rFonts w:eastAsia="Times New Roman" w:cs="Arial"/>
          <w:i/>
          <w:iCs/>
          <w:color w:val="000000"/>
          <w:kern w:val="0"/>
          <w:sz w:val="20"/>
          <w:szCs w:val="20"/>
          <w:lang w:val="mn-MN"/>
        </w:rPr>
      </w:pPr>
    </w:p>
    <w:p w14:paraId="2643B393" w14:textId="43E04C4A" w:rsidR="007A2E66" w:rsidRPr="00896560" w:rsidRDefault="004E7C2C" w:rsidP="00E23349">
      <w:pPr>
        <w:pStyle w:val="a6"/>
        <w:rPr>
          <w:lang w:val="mn-MN"/>
        </w:rPr>
      </w:pPr>
      <w:bookmarkStart w:id="54" w:name="_Ref90402332"/>
      <w:bookmarkStart w:id="55" w:name="_Toc94088952"/>
      <w:r w:rsidRPr="00896560">
        <w:rPr>
          <w:lang w:val="mn-MN"/>
        </w:rPr>
        <w:t>Хүснэгт 2.</w:t>
      </w:r>
      <w:r w:rsidR="00A4046F" w:rsidRPr="00896560">
        <w:rPr>
          <w:lang w:val="mn-MN"/>
        </w:rPr>
        <w:t xml:space="preserve"> </w:t>
      </w:r>
      <w:r w:rsidR="00683340" w:rsidRPr="00896560">
        <w:rPr>
          <w:lang w:val="mn-MN"/>
        </w:rPr>
        <w:fldChar w:fldCharType="begin"/>
      </w:r>
      <w:r w:rsidR="00683340" w:rsidRPr="00896560">
        <w:rPr>
          <w:lang w:val="mn-MN"/>
        </w:rPr>
        <w:instrText xml:space="preserve"> SEQ Хүснэгт_2. \* ARABIC </w:instrText>
      </w:r>
      <w:r w:rsidR="00683340" w:rsidRPr="00896560">
        <w:rPr>
          <w:lang w:val="mn-MN"/>
        </w:rPr>
        <w:fldChar w:fldCharType="separate"/>
      </w:r>
      <w:r w:rsidR="00BA4350" w:rsidRPr="00896560">
        <w:rPr>
          <w:noProof/>
          <w:lang w:val="mn-MN"/>
        </w:rPr>
        <w:t>13</w:t>
      </w:r>
      <w:r w:rsidR="00683340" w:rsidRPr="00896560">
        <w:rPr>
          <w:noProof/>
          <w:lang w:val="mn-MN"/>
        </w:rPr>
        <w:fldChar w:fldCharType="end"/>
      </w:r>
      <w:bookmarkEnd w:id="54"/>
      <w:r w:rsidR="007A2E66" w:rsidRPr="00896560">
        <w:rPr>
          <w:lang w:val="mn-MN"/>
        </w:rPr>
        <w:t>. Одоогийн ур чадварыг дахин эзэмшүүлэх, дээшлүүлэх хөтөлбөрүүдэд голлох ур чадвар</w:t>
      </w:r>
      <w:bookmarkEnd w:id="55"/>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3432"/>
        <w:gridCol w:w="3433"/>
        <w:gridCol w:w="3432"/>
        <w:gridCol w:w="3433"/>
      </w:tblGrid>
      <w:tr w:rsidR="007A2E66" w:rsidRPr="00896560" w14:paraId="0BC71CFA" w14:textId="77777777" w:rsidTr="007A2E66">
        <w:trPr>
          <w:trHeight w:val="300"/>
        </w:trPr>
        <w:tc>
          <w:tcPr>
            <w:tcW w:w="440" w:type="dxa"/>
            <w:shd w:val="clear" w:color="auto" w:fill="auto"/>
            <w:noWrap/>
            <w:vAlign w:val="center"/>
          </w:tcPr>
          <w:p w14:paraId="4F955A8E" w14:textId="3A8041CE"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3432" w:type="dxa"/>
            <w:shd w:val="clear" w:color="auto" w:fill="auto"/>
            <w:noWrap/>
            <w:vAlign w:val="center"/>
            <w:hideMark/>
          </w:tcPr>
          <w:p w14:paraId="2FBFEA48" w14:textId="78DF3908" w:rsidR="007A2E66" w:rsidRPr="00896560" w:rsidRDefault="007A2E66" w:rsidP="007A2E66">
            <w:pPr>
              <w:suppressAutoHyphens w:val="0"/>
              <w:autoSpaceDE/>
              <w:autoSpaceDN/>
              <w:adjustRightInd/>
              <w:spacing w:after="0" w:line="240" w:lineRule="auto"/>
              <w:jc w:val="center"/>
              <w:rPr>
                <w:rFonts w:eastAsia="Times New Roman" w:cs="Arial"/>
                <w:i/>
                <w:iCs/>
                <w:color w:val="000000"/>
                <w:kern w:val="0"/>
                <w:sz w:val="20"/>
                <w:szCs w:val="20"/>
                <w:lang w:val="mn-MN"/>
              </w:rPr>
            </w:pPr>
            <w:r w:rsidRPr="00896560">
              <w:rPr>
                <w:rFonts w:eastAsia="Times New Roman" w:cs="Arial"/>
                <w:b/>
                <w:bCs/>
                <w:color w:val="000000"/>
                <w:kern w:val="0"/>
                <w:sz w:val="20"/>
                <w:szCs w:val="20"/>
                <w:lang w:val="mn-MN"/>
              </w:rPr>
              <w:t>КАНАД</w:t>
            </w:r>
          </w:p>
        </w:tc>
        <w:tc>
          <w:tcPr>
            <w:tcW w:w="3433" w:type="dxa"/>
            <w:shd w:val="clear" w:color="auto" w:fill="auto"/>
            <w:noWrap/>
            <w:vAlign w:val="center"/>
            <w:hideMark/>
          </w:tcPr>
          <w:p w14:paraId="708B86D3" w14:textId="442D427A"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ХЯТАД</w:t>
            </w:r>
          </w:p>
        </w:tc>
        <w:tc>
          <w:tcPr>
            <w:tcW w:w="3432" w:type="dxa"/>
            <w:shd w:val="clear" w:color="auto" w:fill="auto"/>
            <w:noWrap/>
            <w:vAlign w:val="center"/>
            <w:hideMark/>
          </w:tcPr>
          <w:p w14:paraId="33C02F1C" w14:textId="4277D0AA"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ГЕРМАН</w:t>
            </w:r>
          </w:p>
        </w:tc>
        <w:tc>
          <w:tcPr>
            <w:tcW w:w="3433" w:type="dxa"/>
            <w:shd w:val="clear" w:color="auto" w:fill="auto"/>
            <w:noWrap/>
            <w:vAlign w:val="center"/>
            <w:hideMark/>
          </w:tcPr>
          <w:p w14:paraId="6EDC12B8" w14:textId="7B46AA4C"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b/>
                <w:bCs/>
                <w:color w:val="000000"/>
                <w:kern w:val="0"/>
                <w:sz w:val="20"/>
                <w:szCs w:val="20"/>
                <w:lang w:val="mn-MN"/>
              </w:rPr>
              <w:t>СИНГАПУР</w:t>
            </w:r>
          </w:p>
        </w:tc>
      </w:tr>
      <w:tr w:rsidR="007A2E66" w:rsidRPr="00896560" w14:paraId="5D70C439" w14:textId="77777777" w:rsidTr="007A2E66">
        <w:trPr>
          <w:trHeight w:val="300"/>
        </w:trPr>
        <w:tc>
          <w:tcPr>
            <w:tcW w:w="440" w:type="dxa"/>
            <w:shd w:val="clear" w:color="auto" w:fill="auto"/>
            <w:noWrap/>
            <w:vAlign w:val="center"/>
          </w:tcPr>
          <w:p w14:paraId="70AF474F" w14:textId="5A4C95C9"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3432" w:type="dxa"/>
            <w:shd w:val="clear" w:color="auto" w:fill="auto"/>
            <w:noWrap/>
            <w:vAlign w:val="center"/>
            <w:hideMark/>
          </w:tcPr>
          <w:p w14:paraId="0F4F8D26" w14:textId="6E58C285"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Аналитик сэтгэлгээ, </w:t>
            </w:r>
            <w:r w:rsidR="00024FE7" w:rsidRPr="00896560">
              <w:rPr>
                <w:rFonts w:eastAsia="Times New Roman" w:cs="Arial"/>
                <w:color w:val="000000"/>
                <w:kern w:val="0"/>
                <w:sz w:val="20"/>
                <w:szCs w:val="20"/>
                <w:lang w:val="mn-MN"/>
              </w:rPr>
              <w:t>инновац</w:t>
            </w:r>
          </w:p>
        </w:tc>
        <w:tc>
          <w:tcPr>
            <w:tcW w:w="3433" w:type="dxa"/>
            <w:shd w:val="clear" w:color="auto" w:fill="auto"/>
            <w:noWrap/>
            <w:vAlign w:val="center"/>
            <w:hideMark/>
          </w:tcPr>
          <w:p w14:paraId="79E6B08F" w14:textId="33BD3470"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Аналитик сэтгэлгээ, </w:t>
            </w:r>
            <w:r w:rsidR="00024FE7" w:rsidRPr="00896560">
              <w:rPr>
                <w:rFonts w:eastAsia="Times New Roman" w:cs="Arial"/>
                <w:color w:val="000000"/>
                <w:kern w:val="0"/>
                <w:sz w:val="20"/>
                <w:szCs w:val="20"/>
                <w:lang w:val="mn-MN"/>
              </w:rPr>
              <w:t>инновац</w:t>
            </w:r>
          </w:p>
        </w:tc>
        <w:tc>
          <w:tcPr>
            <w:tcW w:w="3432" w:type="dxa"/>
            <w:shd w:val="clear" w:color="auto" w:fill="auto"/>
            <w:noWrap/>
            <w:vAlign w:val="center"/>
            <w:hideMark/>
          </w:tcPr>
          <w:p w14:paraId="22106246" w14:textId="506FAEC5"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Аналитик сэтгэлгээ, </w:t>
            </w:r>
            <w:r w:rsidR="00024FE7" w:rsidRPr="00896560">
              <w:rPr>
                <w:rFonts w:eastAsia="Times New Roman" w:cs="Arial"/>
                <w:color w:val="000000"/>
                <w:kern w:val="0"/>
                <w:sz w:val="20"/>
                <w:szCs w:val="20"/>
                <w:lang w:val="mn-MN"/>
              </w:rPr>
              <w:t>инновац</w:t>
            </w:r>
          </w:p>
        </w:tc>
        <w:tc>
          <w:tcPr>
            <w:tcW w:w="3433" w:type="dxa"/>
            <w:shd w:val="clear" w:color="auto" w:fill="auto"/>
            <w:noWrap/>
            <w:vAlign w:val="center"/>
            <w:hideMark/>
          </w:tcPr>
          <w:p w14:paraId="6996E8E0" w14:textId="53C8E375"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Аналитик сэтгэлгээ, </w:t>
            </w:r>
            <w:r w:rsidR="00024FE7" w:rsidRPr="00896560">
              <w:rPr>
                <w:rFonts w:eastAsia="Times New Roman" w:cs="Arial"/>
                <w:color w:val="000000"/>
                <w:kern w:val="0"/>
                <w:sz w:val="20"/>
                <w:szCs w:val="20"/>
                <w:lang w:val="mn-MN"/>
              </w:rPr>
              <w:t>инновац</w:t>
            </w:r>
          </w:p>
        </w:tc>
      </w:tr>
      <w:tr w:rsidR="007A2E66" w:rsidRPr="00896560" w14:paraId="5EB3E570" w14:textId="77777777" w:rsidTr="007A2E66">
        <w:trPr>
          <w:trHeight w:val="300"/>
        </w:trPr>
        <w:tc>
          <w:tcPr>
            <w:tcW w:w="440" w:type="dxa"/>
            <w:shd w:val="clear" w:color="auto" w:fill="auto"/>
            <w:noWrap/>
            <w:vAlign w:val="center"/>
          </w:tcPr>
          <w:p w14:paraId="4A24994C" w14:textId="471B2805"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3432" w:type="dxa"/>
            <w:shd w:val="clear" w:color="auto" w:fill="auto"/>
            <w:noWrap/>
            <w:vAlign w:val="center"/>
            <w:hideMark/>
          </w:tcPr>
          <w:p w14:paraId="7919C33C"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Манлайлал</w:t>
            </w:r>
          </w:p>
        </w:tc>
        <w:tc>
          <w:tcPr>
            <w:tcW w:w="3433" w:type="dxa"/>
            <w:shd w:val="clear" w:color="auto" w:fill="auto"/>
            <w:noWrap/>
            <w:vAlign w:val="center"/>
            <w:hideMark/>
          </w:tcPr>
          <w:p w14:paraId="6C63D1B3"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Манлайлал</w:t>
            </w:r>
          </w:p>
        </w:tc>
        <w:tc>
          <w:tcPr>
            <w:tcW w:w="3432" w:type="dxa"/>
            <w:shd w:val="clear" w:color="auto" w:fill="auto"/>
            <w:noWrap/>
            <w:vAlign w:val="center"/>
            <w:hideMark/>
          </w:tcPr>
          <w:p w14:paraId="4C70B870"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Манлайлал</w:t>
            </w:r>
          </w:p>
        </w:tc>
        <w:tc>
          <w:tcPr>
            <w:tcW w:w="3433" w:type="dxa"/>
            <w:shd w:val="clear" w:color="auto" w:fill="auto"/>
            <w:noWrap/>
            <w:vAlign w:val="center"/>
            <w:hideMark/>
          </w:tcPr>
          <w:p w14:paraId="1B6076A2"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Шүүмжлэл сэтгэлгээ, дүн шинжилгээ</w:t>
            </w:r>
          </w:p>
        </w:tc>
      </w:tr>
      <w:tr w:rsidR="007A2E66" w:rsidRPr="00896560" w14:paraId="01FAC37C" w14:textId="77777777" w:rsidTr="007A2E66">
        <w:trPr>
          <w:trHeight w:val="300"/>
        </w:trPr>
        <w:tc>
          <w:tcPr>
            <w:tcW w:w="440" w:type="dxa"/>
            <w:shd w:val="clear" w:color="auto" w:fill="auto"/>
            <w:noWrap/>
            <w:vAlign w:val="center"/>
          </w:tcPr>
          <w:p w14:paraId="3675E98E" w14:textId="77DB2626"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3432" w:type="dxa"/>
            <w:shd w:val="clear" w:color="auto" w:fill="auto"/>
            <w:noWrap/>
            <w:vAlign w:val="center"/>
            <w:hideMark/>
          </w:tcPr>
          <w:p w14:paraId="648DCDB1"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Идэвхтэй суралцах, сурах стратеги</w:t>
            </w:r>
          </w:p>
        </w:tc>
        <w:tc>
          <w:tcPr>
            <w:tcW w:w="3433" w:type="dxa"/>
            <w:shd w:val="clear" w:color="auto" w:fill="auto"/>
            <w:noWrap/>
            <w:vAlign w:val="center"/>
            <w:hideMark/>
          </w:tcPr>
          <w:p w14:paraId="2F18E8BA"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Идэвхтэй суралцах, сурах стратеги</w:t>
            </w:r>
          </w:p>
        </w:tc>
        <w:tc>
          <w:tcPr>
            <w:tcW w:w="3432" w:type="dxa"/>
            <w:shd w:val="clear" w:color="auto" w:fill="auto"/>
            <w:noWrap/>
            <w:vAlign w:val="center"/>
            <w:hideMark/>
          </w:tcPr>
          <w:p w14:paraId="69A4F0D9"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Идэвхтэй суралцах, сурах стратеги</w:t>
            </w:r>
          </w:p>
        </w:tc>
        <w:tc>
          <w:tcPr>
            <w:tcW w:w="3433" w:type="dxa"/>
            <w:shd w:val="clear" w:color="auto" w:fill="auto"/>
            <w:noWrap/>
            <w:vAlign w:val="center"/>
            <w:hideMark/>
          </w:tcPr>
          <w:p w14:paraId="77B8A765"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Манлайлал</w:t>
            </w:r>
          </w:p>
        </w:tc>
      </w:tr>
      <w:tr w:rsidR="007A2E66" w:rsidRPr="00896560" w14:paraId="3F12FA86" w14:textId="77777777" w:rsidTr="007A2E66">
        <w:trPr>
          <w:trHeight w:val="300"/>
        </w:trPr>
        <w:tc>
          <w:tcPr>
            <w:tcW w:w="440" w:type="dxa"/>
            <w:shd w:val="clear" w:color="auto" w:fill="auto"/>
            <w:noWrap/>
            <w:vAlign w:val="center"/>
          </w:tcPr>
          <w:p w14:paraId="0C2A0DD8" w14:textId="2D5373F2"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3432" w:type="dxa"/>
            <w:shd w:val="clear" w:color="auto" w:fill="auto"/>
            <w:noWrap/>
            <w:vAlign w:val="center"/>
            <w:hideMark/>
          </w:tcPr>
          <w:p w14:paraId="4461C7E0"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дизайн, програмчлал</w:t>
            </w:r>
          </w:p>
        </w:tc>
        <w:tc>
          <w:tcPr>
            <w:tcW w:w="3433" w:type="dxa"/>
            <w:shd w:val="clear" w:color="auto" w:fill="auto"/>
            <w:noWrap/>
            <w:vAlign w:val="center"/>
            <w:hideMark/>
          </w:tcPr>
          <w:p w14:paraId="763DB3E1"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дизайн, програмчлал</w:t>
            </w:r>
          </w:p>
        </w:tc>
        <w:tc>
          <w:tcPr>
            <w:tcW w:w="3432" w:type="dxa"/>
            <w:shd w:val="clear" w:color="auto" w:fill="auto"/>
            <w:noWrap/>
            <w:vAlign w:val="center"/>
            <w:hideMark/>
          </w:tcPr>
          <w:p w14:paraId="382AB5A6"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Шүүмжлэл сэтгэлгээ, дүн шинжилгээ</w:t>
            </w:r>
          </w:p>
        </w:tc>
        <w:tc>
          <w:tcPr>
            <w:tcW w:w="3433" w:type="dxa"/>
            <w:shd w:val="clear" w:color="auto" w:fill="auto"/>
            <w:noWrap/>
            <w:vAlign w:val="center"/>
            <w:hideMark/>
          </w:tcPr>
          <w:p w14:paraId="59878555"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Идэвхтэй суралцах, сурах стратеги</w:t>
            </w:r>
          </w:p>
        </w:tc>
      </w:tr>
      <w:tr w:rsidR="007A2E66" w:rsidRPr="00896560" w14:paraId="60E18FFB" w14:textId="77777777" w:rsidTr="007A2E66">
        <w:trPr>
          <w:trHeight w:val="300"/>
        </w:trPr>
        <w:tc>
          <w:tcPr>
            <w:tcW w:w="440" w:type="dxa"/>
            <w:shd w:val="clear" w:color="auto" w:fill="auto"/>
            <w:noWrap/>
            <w:vAlign w:val="center"/>
          </w:tcPr>
          <w:p w14:paraId="5621CF0E" w14:textId="7593D35E"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3432" w:type="dxa"/>
            <w:shd w:val="clear" w:color="auto" w:fill="auto"/>
            <w:noWrap/>
            <w:vAlign w:val="center"/>
            <w:hideMark/>
          </w:tcPr>
          <w:p w14:paraId="6A1126E6"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Шүүмжлэл сэтгэлгээ, дүн шинжилгээ</w:t>
            </w:r>
          </w:p>
        </w:tc>
        <w:tc>
          <w:tcPr>
            <w:tcW w:w="3433" w:type="dxa"/>
            <w:shd w:val="clear" w:color="auto" w:fill="auto"/>
            <w:noWrap/>
            <w:vAlign w:val="center"/>
            <w:hideMark/>
          </w:tcPr>
          <w:p w14:paraId="2F0E2517"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Шүүмжлэл сэтгэлгээ, дүн шинжилгээ</w:t>
            </w:r>
          </w:p>
        </w:tc>
        <w:tc>
          <w:tcPr>
            <w:tcW w:w="3432" w:type="dxa"/>
            <w:shd w:val="clear" w:color="auto" w:fill="auto"/>
            <w:noWrap/>
            <w:vAlign w:val="center"/>
            <w:hideMark/>
          </w:tcPr>
          <w:p w14:paraId="4CB1AD89"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дизайн, програмчлал</w:t>
            </w:r>
          </w:p>
        </w:tc>
        <w:tc>
          <w:tcPr>
            <w:tcW w:w="3433" w:type="dxa"/>
            <w:shd w:val="clear" w:color="auto" w:fill="auto"/>
            <w:noWrap/>
            <w:vAlign w:val="center"/>
            <w:hideMark/>
          </w:tcPr>
          <w:p w14:paraId="575B33DD" w14:textId="321174D1"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Бүтээлч байдал, өвөрмөц байдал, </w:t>
            </w:r>
            <w:r w:rsidR="00024FE7" w:rsidRPr="00896560">
              <w:rPr>
                <w:rFonts w:eastAsia="Times New Roman" w:cs="Arial"/>
                <w:color w:val="000000"/>
                <w:kern w:val="0"/>
                <w:sz w:val="20"/>
                <w:szCs w:val="20"/>
                <w:lang w:val="mn-MN"/>
              </w:rPr>
              <w:t>санаачилга</w:t>
            </w:r>
          </w:p>
        </w:tc>
      </w:tr>
      <w:tr w:rsidR="007A2E66" w:rsidRPr="00896560" w14:paraId="11FF5520" w14:textId="77777777" w:rsidTr="007A2E66">
        <w:trPr>
          <w:trHeight w:val="300"/>
        </w:trPr>
        <w:tc>
          <w:tcPr>
            <w:tcW w:w="440" w:type="dxa"/>
            <w:shd w:val="clear" w:color="auto" w:fill="auto"/>
            <w:noWrap/>
            <w:vAlign w:val="center"/>
          </w:tcPr>
          <w:p w14:paraId="485D8333" w14:textId="4320AFCA"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3432" w:type="dxa"/>
            <w:shd w:val="clear" w:color="auto" w:fill="auto"/>
            <w:noWrap/>
            <w:vAlign w:val="center"/>
            <w:hideMark/>
          </w:tcPr>
          <w:p w14:paraId="467F0E66"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Асуудлыг цогцоор нь шийдвэрлэх</w:t>
            </w:r>
          </w:p>
        </w:tc>
        <w:tc>
          <w:tcPr>
            <w:tcW w:w="3433" w:type="dxa"/>
            <w:shd w:val="clear" w:color="auto" w:fill="auto"/>
            <w:noWrap/>
            <w:vAlign w:val="center"/>
            <w:hideMark/>
          </w:tcPr>
          <w:p w14:paraId="135834DA"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Асуудлыг цогцоор нь шийдвэрлэх</w:t>
            </w:r>
          </w:p>
        </w:tc>
        <w:tc>
          <w:tcPr>
            <w:tcW w:w="3432" w:type="dxa"/>
            <w:shd w:val="clear" w:color="auto" w:fill="auto"/>
            <w:noWrap/>
            <w:vAlign w:val="center"/>
            <w:hideMark/>
          </w:tcPr>
          <w:p w14:paraId="39F041D9" w14:textId="20372FC3"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Бүтээлч байдал, өвөрмөц байдал, </w:t>
            </w:r>
            <w:r w:rsidR="00024FE7" w:rsidRPr="00896560">
              <w:rPr>
                <w:rFonts w:eastAsia="Times New Roman" w:cs="Arial"/>
                <w:color w:val="000000"/>
                <w:kern w:val="0"/>
                <w:sz w:val="20"/>
                <w:szCs w:val="20"/>
                <w:lang w:val="mn-MN"/>
              </w:rPr>
              <w:t>санаачилга</w:t>
            </w:r>
          </w:p>
        </w:tc>
        <w:tc>
          <w:tcPr>
            <w:tcW w:w="3433" w:type="dxa"/>
            <w:shd w:val="clear" w:color="auto" w:fill="auto"/>
            <w:noWrap/>
            <w:vAlign w:val="center"/>
            <w:hideMark/>
          </w:tcPr>
          <w:p w14:paraId="511AF394"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Сэтгэл хөдлөл</w:t>
            </w:r>
          </w:p>
        </w:tc>
      </w:tr>
      <w:tr w:rsidR="007A2E66" w:rsidRPr="00896560" w14:paraId="0C33F2E6" w14:textId="77777777" w:rsidTr="007A2E66">
        <w:trPr>
          <w:trHeight w:val="300"/>
        </w:trPr>
        <w:tc>
          <w:tcPr>
            <w:tcW w:w="440" w:type="dxa"/>
            <w:shd w:val="clear" w:color="auto" w:fill="auto"/>
            <w:noWrap/>
            <w:vAlign w:val="center"/>
          </w:tcPr>
          <w:p w14:paraId="0B7176BC" w14:textId="5804AEED"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3432" w:type="dxa"/>
            <w:shd w:val="clear" w:color="auto" w:fill="auto"/>
            <w:noWrap/>
            <w:vAlign w:val="center"/>
            <w:hideMark/>
          </w:tcPr>
          <w:p w14:paraId="1AE4B010"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Асуудал шийдвэрлэх болон санаа гаргах</w:t>
            </w:r>
          </w:p>
        </w:tc>
        <w:tc>
          <w:tcPr>
            <w:tcW w:w="3433" w:type="dxa"/>
            <w:shd w:val="clear" w:color="auto" w:fill="auto"/>
            <w:noWrap/>
            <w:vAlign w:val="center"/>
            <w:hideMark/>
          </w:tcPr>
          <w:p w14:paraId="52431E44"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Асуудал шийдвэрлэх болон санаа гаргах</w:t>
            </w:r>
          </w:p>
        </w:tc>
        <w:tc>
          <w:tcPr>
            <w:tcW w:w="3432" w:type="dxa"/>
            <w:shd w:val="clear" w:color="auto" w:fill="auto"/>
            <w:noWrap/>
            <w:vAlign w:val="center"/>
            <w:hideMark/>
          </w:tcPr>
          <w:p w14:paraId="73ED0957"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Сэтгэл хөдлөл</w:t>
            </w:r>
          </w:p>
        </w:tc>
        <w:tc>
          <w:tcPr>
            <w:tcW w:w="3433" w:type="dxa"/>
            <w:shd w:val="clear" w:color="auto" w:fill="auto"/>
            <w:noWrap/>
            <w:vAlign w:val="center"/>
            <w:hideMark/>
          </w:tcPr>
          <w:p w14:paraId="678C4B5C"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Уян хатан, стресс удирдах</w:t>
            </w:r>
          </w:p>
        </w:tc>
      </w:tr>
      <w:tr w:rsidR="007A2E66" w:rsidRPr="00896560" w14:paraId="0E1506DD" w14:textId="77777777" w:rsidTr="007A2E66">
        <w:trPr>
          <w:trHeight w:val="300"/>
        </w:trPr>
        <w:tc>
          <w:tcPr>
            <w:tcW w:w="440" w:type="dxa"/>
            <w:shd w:val="clear" w:color="auto" w:fill="auto"/>
            <w:noWrap/>
            <w:vAlign w:val="center"/>
          </w:tcPr>
          <w:p w14:paraId="3FFA194D" w14:textId="46B78C12"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3432" w:type="dxa"/>
            <w:shd w:val="clear" w:color="auto" w:fill="auto"/>
            <w:noWrap/>
            <w:vAlign w:val="center"/>
            <w:hideMark/>
          </w:tcPr>
          <w:p w14:paraId="78A97E34" w14:textId="454EBBAC"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Бүтээлч байдал, өвөрмөц байдал, </w:t>
            </w:r>
            <w:r w:rsidR="00024FE7" w:rsidRPr="00896560">
              <w:rPr>
                <w:rFonts w:eastAsia="Times New Roman" w:cs="Arial"/>
                <w:color w:val="000000"/>
                <w:kern w:val="0"/>
                <w:sz w:val="20"/>
                <w:szCs w:val="20"/>
                <w:lang w:val="mn-MN"/>
              </w:rPr>
              <w:t>санаачилга</w:t>
            </w:r>
          </w:p>
        </w:tc>
        <w:tc>
          <w:tcPr>
            <w:tcW w:w="3433" w:type="dxa"/>
            <w:shd w:val="clear" w:color="auto" w:fill="auto"/>
            <w:noWrap/>
            <w:vAlign w:val="center"/>
            <w:hideMark/>
          </w:tcPr>
          <w:p w14:paraId="195B8BED" w14:textId="73E674BC"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Бүтээлч байдал, өвөрмөц байдал, </w:t>
            </w:r>
            <w:r w:rsidR="00024FE7" w:rsidRPr="00896560">
              <w:rPr>
                <w:rFonts w:eastAsia="Times New Roman" w:cs="Arial"/>
                <w:color w:val="000000"/>
                <w:kern w:val="0"/>
                <w:sz w:val="20"/>
                <w:szCs w:val="20"/>
                <w:lang w:val="mn-MN"/>
              </w:rPr>
              <w:t>санаачилга</w:t>
            </w:r>
          </w:p>
        </w:tc>
        <w:tc>
          <w:tcPr>
            <w:tcW w:w="3432" w:type="dxa"/>
            <w:shd w:val="clear" w:color="auto" w:fill="auto"/>
            <w:noWrap/>
            <w:vAlign w:val="center"/>
            <w:hideMark/>
          </w:tcPr>
          <w:p w14:paraId="6813C076"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Асуудлыг цогцоор нь шийдвэрлэх</w:t>
            </w:r>
          </w:p>
        </w:tc>
        <w:tc>
          <w:tcPr>
            <w:tcW w:w="3433" w:type="dxa"/>
            <w:shd w:val="clear" w:color="auto" w:fill="auto"/>
            <w:noWrap/>
            <w:vAlign w:val="center"/>
            <w:hideMark/>
          </w:tcPr>
          <w:p w14:paraId="58CB6601"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Асуудлыг цогцоор нь шийдвэрлэх</w:t>
            </w:r>
          </w:p>
        </w:tc>
      </w:tr>
      <w:tr w:rsidR="007A2E66" w:rsidRPr="00896560" w14:paraId="5A80FC0E" w14:textId="77777777" w:rsidTr="007A2E66">
        <w:trPr>
          <w:trHeight w:val="300"/>
        </w:trPr>
        <w:tc>
          <w:tcPr>
            <w:tcW w:w="440" w:type="dxa"/>
            <w:shd w:val="clear" w:color="auto" w:fill="auto"/>
            <w:noWrap/>
            <w:vAlign w:val="center"/>
          </w:tcPr>
          <w:p w14:paraId="57B4FF3C" w14:textId="0A855D71"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3432" w:type="dxa"/>
            <w:shd w:val="clear" w:color="auto" w:fill="auto"/>
            <w:noWrap/>
            <w:vAlign w:val="center"/>
            <w:hideMark/>
          </w:tcPr>
          <w:p w14:paraId="55B08E6A"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Үйлчилгээний чиг баримжаа</w:t>
            </w:r>
          </w:p>
        </w:tc>
        <w:tc>
          <w:tcPr>
            <w:tcW w:w="3433" w:type="dxa"/>
            <w:shd w:val="clear" w:color="auto" w:fill="auto"/>
            <w:noWrap/>
            <w:vAlign w:val="center"/>
            <w:hideMark/>
          </w:tcPr>
          <w:p w14:paraId="71546EBE"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Үйлчилгээний чиг баримжаа</w:t>
            </w:r>
          </w:p>
        </w:tc>
        <w:tc>
          <w:tcPr>
            <w:tcW w:w="3432" w:type="dxa"/>
            <w:shd w:val="clear" w:color="auto" w:fill="auto"/>
            <w:noWrap/>
            <w:vAlign w:val="center"/>
            <w:hideMark/>
          </w:tcPr>
          <w:p w14:paraId="4F2960FD"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Үйлчилгээний чиг баримжаа</w:t>
            </w:r>
          </w:p>
        </w:tc>
        <w:tc>
          <w:tcPr>
            <w:tcW w:w="3433" w:type="dxa"/>
            <w:shd w:val="clear" w:color="auto" w:fill="auto"/>
            <w:noWrap/>
            <w:vAlign w:val="center"/>
            <w:hideMark/>
          </w:tcPr>
          <w:p w14:paraId="017AAE65"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дизайн, програмчлал</w:t>
            </w:r>
          </w:p>
        </w:tc>
      </w:tr>
      <w:tr w:rsidR="007A2E66" w:rsidRPr="00896560" w14:paraId="66E75279" w14:textId="77777777" w:rsidTr="007A2E66">
        <w:trPr>
          <w:trHeight w:val="300"/>
        </w:trPr>
        <w:tc>
          <w:tcPr>
            <w:tcW w:w="440" w:type="dxa"/>
            <w:shd w:val="clear" w:color="auto" w:fill="auto"/>
            <w:noWrap/>
            <w:vAlign w:val="center"/>
            <w:hideMark/>
          </w:tcPr>
          <w:p w14:paraId="21529B1A" w14:textId="395E75CB" w:rsidR="007A2E66" w:rsidRPr="00896560" w:rsidRDefault="007A2E66" w:rsidP="007A2E66">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3432" w:type="dxa"/>
            <w:shd w:val="clear" w:color="auto" w:fill="auto"/>
            <w:noWrap/>
            <w:vAlign w:val="center"/>
            <w:hideMark/>
          </w:tcPr>
          <w:p w14:paraId="7914F69B"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хэрэглээ, мониторинг, хяналт</w:t>
            </w:r>
          </w:p>
        </w:tc>
        <w:tc>
          <w:tcPr>
            <w:tcW w:w="3433" w:type="dxa"/>
            <w:shd w:val="clear" w:color="auto" w:fill="auto"/>
            <w:noWrap/>
            <w:vAlign w:val="center"/>
            <w:hideMark/>
          </w:tcPr>
          <w:p w14:paraId="3445810F"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хэрэглээ, мониторинг, хяналт</w:t>
            </w:r>
          </w:p>
        </w:tc>
        <w:tc>
          <w:tcPr>
            <w:tcW w:w="3432" w:type="dxa"/>
            <w:shd w:val="clear" w:color="auto" w:fill="auto"/>
            <w:noWrap/>
            <w:vAlign w:val="center"/>
            <w:hideMark/>
          </w:tcPr>
          <w:p w14:paraId="6974F3E3"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Уян хатан, стресс удирдах</w:t>
            </w:r>
          </w:p>
        </w:tc>
        <w:tc>
          <w:tcPr>
            <w:tcW w:w="3433" w:type="dxa"/>
            <w:shd w:val="clear" w:color="auto" w:fill="auto"/>
            <w:noWrap/>
            <w:vAlign w:val="center"/>
            <w:hideMark/>
          </w:tcPr>
          <w:p w14:paraId="46BD4AB1" w14:textId="77777777" w:rsidR="007A2E66" w:rsidRPr="00896560" w:rsidRDefault="007A2E66" w:rsidP="007A2E66">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Технологийн хэрэглээ, мониторинг, хяналт</w:t>
            </w:r>
          </w:p>
        </w:tc>
      </w:tr>
    </w:tbl>
    <w:p w14:paraId="7E3FEF3C" w14:textId="77777777" w:rsidR="00063041" w:rsidRPr="00896560" w:rsidRDefault="00063041" w:rsidP="00040EA2">
      <w:pPr>
        <w:rPr>
          <w:rFonts w:cs="Arial"/>
          <w:b/>
          <w:bCs/>
          <w:i/>
          <w:iCs/>
          <w:lang w:val="mn-MN"/>
        </w:rPr>
        <w:sectPr w:rsidR="00063041" w:rsidRPr="00896560" w:rsidSect="00063041">
          <w:pgSz w:w="16838" w:h="11906" w:orient="landscape" w:code="9"/>
          <w:pgMar w:top="1411" w:right="1530" w:bottom="1022" w:left="1138" w:header="720" w:footer="392" w:gutter="0"/>
          <w:cols w:space="720"/>
          <w:docGrid w:linePitch="360"/>
        </w:sectPr>
      </w:pPr>
    </w:p>
    <w:p w14:paraId="6BFD6B17" w14:textId="77777777" w:rsidR="007311ED" w:rsidRPr="00896560" w:rsidRDefault="007311ED" w:rsidP="007311ED">
      <w:pPr>
        <w:rPr>
          <w:rFonts w:cs="Arial"/>
          <w:b/>
          <w:bCs/>
          <w:i/>
          <w:iCs/>
          <w:lang w:val="mn-MN"/>
        </w:rPr>
      </w:pPr>
      <w:r w:rsidRPr="00896560">
        <w:rPr>
          <w:rFonts w:cs="Arial"/>
          <w:b/>
          <w:bCs/>
          <w:i/>
          <w:iCs/>
          <w:lang w:val="mn-MN"/>
        </w:rPr>
        <w:lastRenderedPageBreak/>
        <w:t xml:space="preserve">Ажлын цаг </w:t>
      </w:r>
    </w:p>
    <w:p w14:paraId="74023C6D" w14:textId="0360FACA" w:rsidR="007311ED" w:rsidRPr="00896560" w:rsidRDefault="00B31844" w:rsidP="00CA7ED3">
      <w:pPr>
        <w:pStyle w:val="Body"/>
      </w:pPr>
      <w:r w:rsidRPr="00896560">
        <w:t>ХХМТ</w:t>
      </w:r>
      <w:r w:rsidR="007311ED" w:rsidRPr="00896560">
        <w:t>-ийн салбарын мэргэжилтнүүд харьцангуй урт хугацаагаар ажилладаг болох нь</w:t>
      </w:r>
      <w:r w:rsidR="00901579" w:rsidRPr="00896560">
        <w:t xml:space="preserve"> Герман, Хятад, Канад, Сингапур зэрэг улсуудад</w:t>
      </w:r>
      <w:r w:rsidR="007311ED" w:rsidRPr="00896560">
        <w:t xml:space="preserve"> хийсэн судалгааны үр дүнгээс х</w:t>
      </w:r>
      <w:r w:rsidR="00901579" w:rsidRPr="00896560">
        <w:t>арагдаж байна. Гэхдээ Сингапур улсын</w:t>
      </w:r>
      <w:r w:rsidR="007311ED" w:rsidRPr="00896560">
        <w:t xml:space="preserve"> хувьд урт хугацаагаар ажилладаг мэргэжилтнүүдийн эзлэх хувь хэмжээ харьцангуй бага байдаг байна. Сингапурын хувьд тус салбарт долоо хоногт 48-аас дээш цаг ажилласан ажиллагчдын эзлэх хувь хэмжээ 17.9% байна. Энэ нь улсын дундаас улсын дундаж 20.9%-иас доогуур үзүүлэлт хэдий ч тухайн салбарынхаа хувьд мэргэжилтнүүд хангалттай урт цагаар ажилладаг болохыг харуулж байна</w:t>
      </w:r>
      <w:r w:rsidR="00140267" w:rsidRPr="00896560">
        <w:t xml:space="preserve"> </w:t>
      </w:r>
      <w:r w:rsidR="00140267" w:rsidRPr="00896560">
        <w:fldChar w:fldCharType="begin" w:fldLock="1"/>
      </w:r>
      <w:r w:rsidR="00D1781F" w:rsidRPr="00896560">
        <w:instrText>ADDIN CSL_CITATION {"citationItems":[{"id":"ITEM-1","itemData":{"ISBN":"9789220328576","author":[{"dropping-particle":"","family":"ILO","given":"","non-dropping-particle":"","parse-names":false,"suffix":""}],"id":"ITEM-1","issued":{"date-parts":[["2020"]]},"title":"Skills shortages and labour migration in the field of information and communication technology in Canada , China , Germany and Singapore: The Future of Work in ICT Project","type":"book"},"uris":["http://www.mendeley.com/documents/?uuid=cc1c4e02-92e7-449b-b113-7cf8737947ec"]}],"mendeley":{"formattedCitation":"[27]","plainTextFormattedCitation":"[27]","previouslyFormattedCitation":"[26]"},"properties":{"noteIndex":0},"schema":"https://github.com/citation-style-language/schema/raw/master/csl-citation.json"}</w:instrText>
      </w:r>
      <w:r w:rsidR="00140267" w:rsidRPr="00896560">
        <w:fldChar w:fldCharType="separate"/>
      </w:r>
      <w:r w:rsidR="00D1781F" w:rsidRPr="00896560">
        <w:t>[27]</w:t>
      </w:r>
      <w:r w:rsidR="00140267" w:rsidRPr="00896560">
        <w:fldChar w:fldCharType="end"/>
      </w:r>
      <w:r w:rsidR="007311ED" w:rsidRPr="00896560">
        <w:t xml:space="preserve">. Канад улсын </w:t>
      </w:r>
      <w:r w:rsidRPr="00896560">
        <w:t>ХХМТ</w:t>
      </w:r>
      <w:r w:rsidR="007311ED" w:rsidRPr="00896560">
        <w:t xml:space="preserve">-ийн салбарын </w:t>
      </w:r>
      <w:r w:rsidR="00024FE7" w:rsidRPr="00896560">
        <w:t>ажиллагчдын</w:t>
      </w:r>
      <w:r w:rsidR="007311ED" w:rsidRPr="00896560">
        <w:t xml:space="preserve"> ажиллах цагийн журам нь муж </w:t>
      </w:r>
      <w:r w:rsidR="00024FE7" w:rsidRPr="00896560">
        <w:t>бүрд</w:t>
      </w:r>
      <w:r w:rsidR="007311ED" w:rsidRPr="00896560">
        <w:t xml:space="preserve"> ялгаатай зохицуулагдаж байдаг бол Хятад улсад энэ салбарын ажлын цагийг “996” гэж нэрлэдэг. Энэ нь Даваа гаригаас Бямба гариг хүртэл ажлын 6 өдөр өглөө 9 цагаас оройны 9 цаг хүртэл ажилладаг болохыг илэрхийлдэг. Харин Герман улсын хувьд ажлын цагийг хуулиар зохицуулахдаа өдөрт ажиллах ажлын цагийн дээд хугацааг өдөрт 8 цаг, дээд тал нь 10 цаг байх бөгөөд 7 хоногт дээд тал нь 48 цаг ажиллах ёстой. Амрах хамгийн бага хугацааг 11 цагаар тогтоосон бөгөөд илүү цагаар ажиллах тохиолдолд ажиллагчдын илүү цагийн хөлс олговрыг хуульчлан зааж өгсөн байдаг. 2019 онд гэхэд тус улсад </w:t>
      </w:r>
      <w:r w:rsidRPr="00896560">
        <w:t>ХХМТ</w:t>
      </w:r>
      <w:r w:rsidR="007311ED" w:rsidRPr="00896560">
        <w:t xml:space="preserve">-ийн салбарын нэг сард нэг ажилтанд ногдох цалин бодогдох илүү цаг нь 24.8 байсан нь бусад салбараас харьцангуй өндөр үзүүлэлттэй байжээ. Мөн тухайн онд </w:t>
      </w:r>
      <w:r w:rsidRPr="00896560">
        <w:t>ХХМТ</w:t>
      </w:r>
      <w:r w:rsidR="007311ED" w:rsidRPr="00896560">
        <w:t xml:space="preserve">-ийн салбарын ажиллагчид цалин хөлсгүйгээр 35.1 цаг илүү ажилласан байна. Илүү цагаар ажиллах нь </w:t>
      </w:r>
      <w:r w:rsidRPr="00896560">
        <w:t>ХХМТ</w:t>
      </w:r>
      <w:r w:rsidR="007311ED" w:rsidRPr="00896560">
        <w:t xml:space="preserve"> -ийн салбарын мэргэжилтнүүдийн эрэлт нэмэгдэж, улмаар ажиллах хүчний хомсдолтой холбоотой байна гэж үзэж болно</w:t>
      </w:r>
      <w:r w:rsidR="007311ED" w:rsidRPr="00896560">
        <w:rPr>
          <w:rStyle w:val="FootnoteReference"/>
        </w:rPr>
        <w:footnoteReference w:id="3"/>
      </w:r>
      <w:r w:rsidR="007311ED" w:rsidRPr="00896560">
        <w:t>.</w:t>
      </w:r>
    </w:p>
    <w:p w14:paraId="5BC64125" w14:textId="6AEBFC6A" w:rsidR="00040EA2" w:rsidRPr="00896560" w:rsidRDefault="00040EA2" w:rsidP="00040EA2">
      <w:pPr>
        <w:rPr>
          <w:rFonts w:cs="Arial"/>
          <w:b/>
          <w:bCs/>
          <w:i/>
          <w:iCs/>
          <w:lang w:val="mn-MN"/>
        </w:rPr>
      </w:pPr>
      <w:r w:rsidRPr="00896560">
        <w:rPr>
          <w:rFonts w:cs="Arial"/>
          <w:b/>
          <w:bCs/>
          <w:i/>
          <w:iCs/>
          <w:lang w:val="mn-MN"/>
        </w:rPr>
        <w:t xml:space="preserve">Хөдөлмөрийн аюулгүй байдал эрүүл ахуй </w:t>
      </w:r>
    </w:p>
    <w:p w14:paraId="5FBE1ADB" w14:textId="3C03108D" w:rsidR="00040EA2" w:rsidRPr="00896560" w:rsidRDefault="00040EA2" w:rsidP="00CA7ED3">
      <w:pPr>
        <w:pStyle w:val="Body"/>
      </w:pPr>
      <w:r w:rsidRPr="00896560">
        <w:t xml:space="preserve">Тус салбарын мэргэжилтнүүд бусад салбартай харьцуулахад ажлын байрны хувьд эрүүл ахуй болон аюулгүй байдлын хувьд харьцангуйгаар эрсдэл багатай орчинд ажилладаг байна. Хэдийгээр бие </w:t>
      </w:r>
      <w:r w:rsidR="00024FE7" w:rsidRPr="00896560">
        <w:t>махбодын</w:t>
      </w:r>
      <w:r w:rsidRPr="00896560">
        <w:t xml:space="preserve"> эрсдэл харьцангуй бага боловч дижитал хэрэгсэлтэй ажилладаг хүмүүс учраас булчингийн тогтолцооны эмгэг, нүдний ядаргаа зэрэг өвчлөл нийтлэг тохиолддог байна. Мөн оффисын ажилтай холбоотой стресс гэх мэт сэтгэлзүйн </w:t>
      </w:r>
      <w:r w:rsidR="00024FE7" w:rsidRPr="00896560">
        <w:t>эрсдэлүүд</w:t>
      </w:r>
      <w:r w:rsidRPr="00896560">
        <w:t xml:space="preserve"> нь толгой өвдөх, бухимдах, цочромтгой болох зэрэг физиологийн шинж тэмдгүүдийг бий болгодог байна. </w:t>
      </w:r>
    </w:p>
    <w:p w14:paraId="1B192B69" w14:textId="77777777" w:rsidR="00040EA2" w:rsidRPr="00896560" w:rsidRDefault="00040EA2" w:rsidP="00CA7ED3">
      <w:pPr>
        <w:pStyle w:val="Body"/>
      </w:pPr>
      <w:r w:rsidRPr="00896560">
        <w:t>Үр дүнд суурилсан менежментэд тулгуурласан хүний нөөцийн менежментийн шинэ хандлага зарчмууд нь ажиллагчдад ажлын цагийг теле/цахим ажлын уян хатан байдалтай уялдуулан зохион байгуулах боломжийг олгодог боловч эдгээр нь ажлын эрчимтэй байдлыг өсгөж, өөрийн мэдэлгүй илүү цагаар ажиллахад хүргэж болзошгүй юм. Хөдөлмөрийн аюулгүй байдал, эрүүл ахуйн нөхцөл байдлын хүрээнд теле/цахим ажиллах ажлыг хянахад илүү хэцүү байдаг.</w:t>
      </w:r>
    </w:p>
    <w:p w14:paraId="15FC896F" w14:textId="77777777" w:rsidR="00901579" w:rsidRPr="00896560" w:rsidRDefault="00040EA2" w:rsidP="00CA7ED3">
      <w:pPr>
        <w:pStyle w:val="Body"/>
      </w:pPr>
      <w:r w:rsidRPr="00896560">
        <w:lastRenderedPageBreak/>
        <w:t>Ковид-19  цар тахлын нөхцөлд цахимаар ажиллах нь хямралаас гарах нэг боломж байсан бөгөөд цахимаар ажиллаж болох асар</w:t>
      </w:r>
      <w:r w:rsidR="00901579" w:rsidRPr="00896560">
        <w:t xml:space="preserve"> </w:t>
      </w:r>
      <w:r w:rsidRPr="00896560">
        <w:t xml:space="preserve">их боломжийг нээж өгсөн гэж үзэж болно. Европын холбооны орнуудын хувьд нийт ажиллагчдын 37 орчим хувь нь хөл хорио эхэлснээс хойш цахимаар ажилласан байна. Герман улсын хувьд ЕХ-ы улсуудын дундажтай ойролцоо 37 орчим хувь нь цахимаар ажиллаж байсан бол Канадын статистик мэдээгээр нийт ажлын байрны 39 орчим хувийг цахимаар гүйцэтгэх боломжтой гэж үзсэн байна. Мөн Канад улсын хувьд шинжлэх ухааны, мэргэшсэн болон техникийн үйлчилгээний ажлуудын 84 орчим хувийг гэрээсээ гүйцэтгэх боломжтой гэж үзжээ. </w:t>
      </w:r>
    </w:p>
    <w:p w14:paraId="573D7940" w14:textId="6523E261" w:rsidR="00901579" w:rsidRPr="00896560" w:rsidRDefault="00040EA2" w:rsidP="00CA7ED3">
      <w:pPr>
        <w:pStyle w:val="Body"/>
      </w:pPr>
      <w:r w:rsidRPr="00896560">
        <w:t>Судалгаагаар мэдээллийн технологийн чиглэлээр ажилладаг хүмүүс стресст өртөмтгий байдгийг харуулсан бөгөөд энэ нь тухайн салбарын мэргэжилтнүүд богино хугацаанд чанартай ажил гүйцэтгэх шаардлагатай холбоотой байдаг байна. Тиймээс энэ салбарын ажиллагчдад “ажлаас халшрах” эрсдэл үүсдэг байна</w:t>
      </w:r>
      <w:r w:rsidR="00140267" w:rsidRPr="00896560">
        <w:t xml:space="preserve"> </w:t>
      </w:r>
      <w:r w:rsidR="00140267" w:rsidRPr="00896560">
        <w:fldChar w:fldCharType="begin" w:fldLock="1"/>
      </w:r>
      <w:r w:rsidR="00D1781F" w:rsidRPr="00896560">
        <w:instrText>ADDIN CSL_CITATION {"citationItems":[{"id":"ITEM-1","itemData":{"DOI":"10.24924/ijabm/2015.04/v3.iss1/334.343","author":[{"dropping-particle":"","family":"Nagaraj","given":"Karthiga","non-dropping-particle":"","parse-names":false,"suffix":""},{"dropping-particle":"","family":"Mahadevan","given":"Ananthalakshmi","non-dropping-particle":"","parse-names":false,"suffix":""}],"container-title":"International Journal of Accounting and Business Management","id":"ITEM-1","issue":"2","issued":{"date-parts":[["2015"]]},"page":"334-343","title":"A Review on the Factors Leading To Employee Burnout in IT Sector","type":"article-journal","volume":"4"},"uris":["http://www.mendeley.com/documents/?uuid=5a4b7ad5-53c0-4d18-90a8-1933112f4f8f"]}],"mendeley":{"formattedCitation":"[28]","plainTextFormattedCitation":"[28]","previouslyFormattedCitation":"[27]"},"properties":{"noteIndex":0},"schema":"https://github.com/citation-style-language/schema/raw/master/csl-citation.json"}</w:instrText>
      </w:r>
      <w:r w:rsidR="00140267" w:rsidRPr="00896560">
        <w:fldChar w:fldCharType="separate"/>
      </w:r>
      <w:r w:rsidR="00D1781F" w:rsidRPr="00896560">
        <w:t>[28]</w:t>
      </w:r>
      <w:r w:rsidR="00140267" w:rsidRPr="00896560">
        <w:fldChar w:fldCharType="end"/>
      </w:r>
      <w:r w:rsidRPr="00896560">
        <w:t xml:space="preserve">. Германы Үйлдвэрчний Эвлэлийн Холбооноос 9600 ажилтны дунд судалгаа хийсэн бөгөөд уг судалгааны үр дүнгээр дижитал тоног хэрэгсэл өдөр тутамдаа ашиглан ажлаа явуулдаг ажилчид үүнийг ашигладаггүй ажилчдаас илүү стресст орж, цаг хугацааны хувьд дарамтад өртдөг болохыг харуулжээ </w:t>
      </w:r>
      <w:r w:rsidR="00656A18" w:rsidRPr="00896560">
        <w:fldChar w:fldCharType="begin" w:fldLock="1"/>
      </w:r>
      <w:r w:rsidR="00D1781F" w:rsidRPr="00896560">
        <w:instrText>ADDIN CSL_CITATION {"citationItems":[{"id":"ITEM-1","itemData":{"author":[{"dropping-particle":"","family":"Institut DGB","given":"","non-dropping-particle":"","parse-names":false,"suffix":""}],"id":"ITEM-1","issued":{"date-parts":[["2017"]]},"title":"DGB- Index Gute Arbeit: Der Report 2017","type":"report"},"uris":["http://www.mendeley.com/documents/?uuid=9893e356-cbd3-44dd-b7ca-792a9e16a2c0"]}],"mendeley":{"formattedCitation":"[29]","plainTextFormattedCitation":"[29]","previouslyFormattedCitation":"[28]"},"properties":{"noteIndex":0},"schema":"https://github.com/citation-style-language/schema/raw/master/csl-citation.json"}</w:instrText>
      </w:r>
      <w:r w:rsidR="00656A18" w:rsidRPr="00896560">
        <w:fldChar w:fldCharType="separate"/>
      </w:r>
      <w:r w:rsidR="00D1781F" w:rsidRPr="00896560">
        <w:t>[29]</w:t>
      </w:r>
      <w:r w:rsidR="00656A18" w:rsidRPr="00896560">
        <w:fldChar w:fldCharType="end"/>
      </w:r>
      <w:r w:rsidRPr="00896560">
        <w:t xml:space="preserve">. </w:t>
      </w:r>
    </w:p>
    <w:p w14:paraId="2FA32B8B" w14:textId="4983585E" w:rsidR="00040EA2" w:rsidRPr="00896560" w:rsidRDefault="00B31844" w:rsidP="00CA7ED3">
      <w:pPr>
        <w:pStyle w:val="Body"/>
      </w:pPr>
      <w:r w:rsidRPr="00896560">
        <w:t>ХХМТ</w:t>
      </w:r>
      <w:r w:rsidR="00040EA2" w:rsidRPr="00896560">
        <w:t xml:space="preserve">-ийн салбарын мэргэжилтнээр ажиллах нь мэргэжлийн хувьд өөрийн дуртай зүйлийг хийх нэг сонголт болдог, мөн дижитал тоног төхөөрөмж ашиглан цахимаар ажиллах уян хатан нөхцөл байдлыг бий </w:t>
      </w:r>
      <w:r w:rsidR="00024FE7" w:rsidRPr="00896560">
        <w:t>болгож</w:t>
      </w:r>
      <w:r w:rsidR="00040EA2" w:rsidRPr="00896560">
        <w:t xml:space="preserve"> байгаа нь хөгжлийн бэрхшээлтэй иргэдэд хөдөлмөр эрхлэх боломж сонголтыг бий болгодог. Герман улсын хувьд хүртээмжтэй ажлын байрыг дэмжих бодлого, төслийн хүрээнд хөгжлийн бэрхшээлтэй иргэдийг мэдээлэл технологийн мэргэжилтнээр мэргэжлийн сургалтын төвд суралцахад засгийн газраас 3.5 жилийн санхүүгийн дэмжлэг үзүүлдэг байна</w:t>
      </w:r>
      <w:r w:rsidR="00040EA2" w:rsidRPr="00896560">
        <w:rPr>
          <w:rStyle w:val="FootnoteReference"/>
        </w:rPr>
        <w:footnoteReference w:id="4"/>
      </w:r>
      <w:r w:rsidR="00040EA2" w:rsidRPr="00896560">
        <w:t>. Харин Хятад улсын хувьд 2018 онд явуулсан сэтгэцийн эрүүл мэндийн талаар засгийн газраас удирдан явуулсан судалгаанд технологийн чиглэлийн судалгаанд хамрагдсан 400 ажиллагчдын тал хувь нь ядарсан хэмээн хариулсан байна</w:t>
      </w:r>
      <w:r w:rsidR="00040EA2" w:rsidRPr="00896560">
        <w:rPr>
          <w:rStyle w:val="FootnoteReference"/>
        </w:rPr>
        <w:footnoteReference w:id="5"/>
      </w:r>
      <w:r w:rsidR="00040EA2" w:rsidRPr="00896560">
        <w:t xml:space="preserve">. Мөн өөр нэг судалгаагаар Хятадын </w:t>
      </w:r>
      <w:r w:rsidRPr="00896560">
        <w:t>ХХМТ</w:t>
      </w:r>
      <w:r w:rsidR="00040EA2" w:rsidRPr="00896560">
        <w:t xml:space="preserve">-ийн салбарын ажиллагчдын хувьд дарамт ихтэй ажлын нөхцөл байдал, ажлын цагийн хугацаа урт байдаг зэргээс үүдэлтэй сэтгэцийн эрүүл мэндийн асуудлууд үүсдэг гэж үзсэн байна. </w:t>
      </w:r>
    </w:p>
    <w:p w14:paraId="23067BFA" w14:textId="77777777" w:rsidR="007311ED" w:rsidRPr="00896560" w:rsidRDefault="007311ED">
      <w:pPr>
        <w:suppressAutoHyphens w:val="0"/>
        <w:autoSpaceDE/>
        <w:autoSpaceDN/>
        <w:adjustRightInd/>
        <w:spacing w:after="160" w:line="259" w:lineRule="auto"/>
        <w:jc w:val="left"/>
        <w:rPr>
          <w:rFonts w:cs="Arial"/>
          <w:b/>
          <w:bCs/>
          <w:i/>
          <w:iCs/>
          <w:lang w:val="mn-MN"/>
        </w:rPr>
      </w:pPr>
      <w:r w:rsidRPr="00896560">
        <w:rPr>
          <w:rFonts w:cs="Arial"/>
          <w:b/>
          <w:bCs/>
          <w:i/>
          <w:iCs/>
          <w:lang w:val="mn-MN"/>
        </w:rPr>
        <w:br w:type="page"/>
      </w:r>
    </w:p>
    <w:p w14:paraId="21CA4984" w14:textId="4D0063EE" w:rsidR="00040EA2" w:rsidRPr="00896560" w:rsidRDefault="00040EA2" w:rsidP="00040EA2">
      <w:pPr>
        <w:rPr>
          <w:rFonts w:cs="Arial"/>
          <w:b/>
          <w:bCs/>
          <w:i/>
          <w:iCs/>
          <w:lang w:val="mn-MN"/>
        </w:rPr>
      </w:pPr>
      <w:r w:rsidRPr="00896560">
        <w:rPr>
          <w:rFonts w:cs="Arial"/>
          <w:b/>
          <w:bCs/>
          <w:i/>
          <w:iCs/>
          <w:lang w:val="mn-MN"/>
        </w:rPr>
        <w:lastRenderedPageBreak/>
        <w:t>Ажилд авахад тулгарах саад бэрхшээл ба ажиллагчдыг авч үлдэх стратеги</w:t>
      </w:r>
    </w:p>
    <w:p w14:paraId="00C6BBAF" w14:textId="199B4646" w:rsidR="00901579" w:rsidRPr="00896560" w:rsidRDefault="00040EA2" w:rsidP="00CA7ED3">
      <w:pPr>
        <w:pStyle w:val="Body"/>
      </w:pPr>
      <w:r w:rsidRPr="00896560">
        <w:rPr>
          <w:i/>
          <w:iCs/>
        </w:rPr>
        <w:t>Ажилд авах:</w:t>
      </w:r>
      <w:r w:rsidRPr="00896560">
        <w:t xml:space="preserve"> Ихэнх улс орнуудад </w:t>
      </w:r>
      <w:r w:rsidR="00B31844" w:rsidRPr="00896560">
        <w:t>ХХМТ</w:t>
      </w:r>
      <w:r w:rsidRPr="00896560">
        <w:t xml:space="preserve">-ийн мэргэжилтнүүдийн үүрэг оролцоо нэмэгдэж, ялангуяа </w:t>
      </w:r>
      <w:r w:rsidR="00024FE7" w:rsidRPr="00896560">
        <w:t>программ</w:t>
      </w:r>
      <w:r w:rsidRPr="00896560">
        <w:t xml:space="preserve"> хангамж хөгжүүлэгчид, шинэ дижитал технологийн мэргэжилтнүүдийн үүрэг оролцоо ихээхэн шаардагдах эрүүл мэнд, санхүү гэх мэт салбарт салбар дундын ур чадвартай мэргэжилтнүүдийг ажилд авахад хүндрэлтэй байдаг байна. Жижиг дунд үйлдвэрлэлийн салбарт </w:t>
      </w:r>
      <w:r w:rsidR="00B31844" w:rsidRPr="00896560">
        <w:t>ХХМТ</w:t>
      </w:r>
      <w:r w:rsidRPr="00896560">
        <w:t xml:space="preserve">-ийн мэргэжилтнүүдийг ажилд авахад тулгарах бэрхшээл харьцангуй их байдаг нь тус чиглэлийн мэргэжилтнүүд жижиг салбарт ажиллах сонирхол бага, жижиг </w:t>
      </w:r>
      <w:r w:rsidR="00024FE7" w:rsidRPr="00896560">
        <w:t>газруудыг</w:t>
      </w:r>
      <w:r w:rsidRPr="00896560">
        <w:t xml:space="preserve"> сайн мэдэхгүй, томоохон компаниудын цалин хөлсний түвшинд хүрэх хэмжээний цалин хөлс өгч чадахгүйтэй холбоотой байна. </w:t>
      </w:r>
    </w:p>
    <w:p w14:paraId="68731482" w14:textId="5B70BAA9" w:rsidR="00040EA2" w:rsidRPr="00896560" w:rsidRDefault="00040EA2" w:rsidP="00CA7ED3">
      <w:pPr>
        <w:pStyle w:val="Body"/>
      </w:pPr>
      <w:r w:rsidRPr="00896560">
        <w:t xml:space="preserve">Улс орнуудын хувьд чадварлаг ажиллагчдыг өөрийн компанид ажилд авах стратеги төдийлөн ялгаа байхгүй ч тэдэнд амлах ажлын байр болон салбар нэгжүүдийн хувьд ялгаатай байх тал ажиглагдаж байна. Компаниуд уламжлалт арга барил сувгуудаас илүүтэйгээр нийгмийн сүлжээг ашиглан ажилтан хайж байгаа нь нийтлэг онцлог байна. Мөн тэд өөрсдийн сүлжээгээр дамжуулан чадварлаг мэргэжилтэн ажилд авахад нь туслах тохиолдолд ажилтнууддаа урамшуулал олгодог байна. Жишээ нь, Хятад улсын iDreamsky гэх тоглоомын компани 800 ажилчинтай бөгөөд тэдний 60 орчим хувийг </w:t>
      </w:r>
      <w:r w:rsidR="00024FE7" w:rsidRPr="00896560">
        <w:t>өөрсдийн</w:t>
      </w:r>
      <w:r w:rsidRPr="00896560">
        <w:t xml:space="preserve"> ажилчдаар дамжуулан ажилд авсан байна. Хэдийгээр олон компаниуд ажлын туршлагатай залуу ажилчдыг ажилд авахыг илүүд үздэг боловч </w:t>
      </w:r>
      <w:r w:rsidR="00B31844" w:rsidRPr="00896560">
        <w:t>ХХМТ</w:t>
      </w:r>
      <w:r w:rsidRPr="00896560">
        <w:t xml:space="preserve">-ийн туршлагатай ажилчдын зах зээлд маш их өрсөлдөөн бий болж байгаа тул дөнгөж төгссөн олон хүмүүсийг ажилд авах шаардлагатай болж байна. Авьяас ур чадварыг ажилд авах нь чухал боловч тэд практикт ашиглаж байсан туршлагатай ур чадвар бүхий ажилтнуудыг ажилд авах хандлага компаниудад ажиглагдаж байна. </w:t>
      </w:r>
    </w:p>
    <w:p w14:paraId="21E6AAFA" w14:textId="278BD982" w:rsidR="00040EA2" w:rsidRPr="00896560" w:rsidRDefault="00901579" w:rsidP="00CA7ED3">
      <w:pPr>
        <w:pStyle w:val="Body"/>
      </w:pPr>
      <w:r w:rsidRPr="00896560">
        <w:rPr>
          <w:i/>
          <w:iCs/>
        </w:rPr>
        <w:t>Ажиллагчдыг</w:t>
      </w:r>
      <w:r w:rsidR="00040EA2" w:rsidRPr="00896560">
        <w:rPr>
          <w:i/>
          <w:iCs/>
        </w:rPr>
        <w:t xml:space="preserve"> авч үлдэх/хадгалах</w:t>
      </w:r>
      <w:r w:rsidR="00040EA2" w:rsidRPr="00896560">
        <w:t xml:space="preserve">: </w:t>
      </w:r>
      <w:r w:rsidR="00B31844" w:rsidRPr="00896560">
        <w:t>ХХМТ</w:t>
      </w:r>
      <w:r w:rsidR="00040EA2" w:rsidRPr="00896560">
        <w:t xml:space="preserve">-ийн мэргэжилтнүүдийн хувьд илүү сонирхолтой төсөл, өндөр цалингийн боломжийг эрж хайж байдаг учир </w:t>
      </w:r>
      <w:r w:rsidR="00B31844" w:rsidRPr="00896560">
        <w:t>ХХМТ</w:t>
      </w:r>
      <w:r w:rsidR="00040EA2" w:rsidRPr="00896560">
        <w:t>-ийн чиглэлийн үйл ажиллагаа явуулдаг том жижиг компаниудад ажиллагчдын хөдөлгөөн их байдаг</w:t>
      </w:r>
      <w:r w:rsidR="00040EA2" w:rsidRPr="00896560">
        <w:rPr>
          <w:rStyle w:val="FootnoteReference"/>
        </w:rPr>
        <w:footnoteReference w:id="6"/>
      </w:r>
      <w:r w:rsidR="00040EA2" w:rsidRPr="00896560">
        <w:t xml:space="preserve">. Иймээс тэд өрсөлдөхүйц цалингаас гадна ур чадвараа дээшлүүлэх сургалтад хамрагдах боломжийг бүрдүүлж, сонирхол татахуйц ажлын соёлыг бий болгох замаар ажилчдаа авч үлдэхийг зорьдог. Жишээ нь, Сингапурын кибер аюулгүй байдлын компани болох Ensign Infosecurity нь чийрэгжүүлэх төв, баар кафе гэх мэт олон төрлийн тохь тухтай үйлчилгээг ажилчдад санал болгохоос гадна 3-4 долоо хоног цалинтай эсвэл цалингүйгээр амрах боломжийг олгодог байна. Канадын жижиг дунд бизнес эрхлэгч Semios ажлын долоо хоногт ажилчдад нэг дор цугларч, одоогийн ажлынхаа талаар ярилцах цаг өгөх нь </w:t>
      </w:r>
      <w:r w:rsidR="00B31844" w:rsidRPr="00896560">
        <w:t>ХХМТ</w:t>
      </w:r>
      <w:r w:rsidR="00040EA2" w:rsidRPr="00896560">
        <w:t xml:space="preserve">-ийн залуу мэргэжилтнүүдийг татах, хадгалахад тусалдаг болохыг тогтоожээ. Мөн компаниуд ажилчдаа </w:t>
      </w:r>
      <w:r w:rsidR="00024FE7" w:rsidRPr="00896560">
        <w:t>тогтвортой</w:t>
      </w:r>
      <w:r w:rsidR="00040EA2" w:rsidRPr="00896560">
        <w:t xml:space="preserve"> ажиллуулахын тулд тасралтгүй сургалтыг явуулдаг байна.</w:t>
      </w:r>
    </w:p>
    <w:p w14:paraId="2939F3F1" w14:textId="77777777" w:rsidR="00040EA2" w:rsidRPr="00896560" w:rsidRDefault="00040EA2" w:rsidP="00040EA2">
      <w:pPr>
        <w:rPr>
          <w:rFonts w:cs="Arial"/>
          <w:b/>
          <w:bCs/>
          <w:i/>
          <w:iCs/>
          <w:lang w:val="mn-MN"/>
        </w:rPr>
      </w:pPr>
      <w:r w:rsidRPr="00896560">
        <w:rPr>
          <w:rFonts w:cs="Arial"/>
          <w:b/>
          <w:bCs/>
          <w:i/>
          <w:iCs/>
          <w:lang w:val="mn-MN"/>
        </w:rPr>
        <w:lastRenderedPageBreak/>
        <w:t>Эмэгтэйчүүдийн ажил эрхлэлт ба карьер/албан тушаал ахих боломж</w:t>
      </w:r>
    </w:p>
    <w:p w14:paraId="592E78CD" w14:textId="05FD7E5C" w:rsidR="00391102" w:rsidRPr="00896560" w:rsidRDefault="00B31844" w:rsidP="00CA7ED3">
      <w:pPr>
        <w:pStyle w:val="Body"/>
      </w:pPr>
      <w:r w:rsidRPr="00896560">
        <w:t>ХХМТ</w:t>
      </w:r>
      <w:r w:rsidR="001E70B0" w:rsidRPr="00896560">
        <w:t>-ийн</w:t>
      </w:r>
      <w:r w:rsidR="00040EA2" w:rsidRPr="00896560">
        <w:t xml:space="preserve"> салбар дахь эмэгтэйчүүдийн хөдөлмөр эрхлэлт: </w:t>
      </w:r>
      <w:r w:rsidRPr="00896560">
        <w:t>ХХМТ</w:t>
      </w:r>
      <w:r w:rsidR="00040EA2" w:rsidRPr="00896560">
        <w:t xml:space="preserve">-ийн мэргэжилтнүүдийн дунд эмэгтэйчүүдийн эзлэх хувь нийт ажиллах хүчинд эзлэх хувиас доогуур байна. Тухайлбал 2018 оны байдлаар Канад улсад </w:t>
      </w:r>
      <w:r w:rsidRPr="00896560">
        <w:t>ХХМТ</w:t>
      </w:r>
      <w:r w:rsidR="00040EA2" w:rsidRPr="00896560">
        <w:t xml:space="preserve">-ийн салбарын ажиллагчдын 25 орчим хувийг эмэгтэйчүүд эзэлж байсан бол Герман улсад 17.1% байна. Харин Сингапурт нийт ажиллах хүчинд эмэгтэй ажиллагчдын эзлэх хувь хэмжээ 45 орчим хувь байдаг бол </w:t>
      </w:r>
      <w:r w:rsidRPr="00896560">
        <w:t>ХХМТ</w:t>
      </w:r>
      <w:r w:rsidR="00040EA2" w:rsidRPr="00896560">
        <w:t xml:space="preserve">-ийн салбарт 30%-ийг л эзэлдэг байна (IMDA, 2019). Хятад улсад </w:t>
      </w:r>
      <w:r w:rsidRPr="00896560">
        <w:t>ХХМТ</w:t>
      </w:r>
      <w:r w:rsidR="00040EA2" w:rsidRPr="00896560">
        <w:t xml:space="preserve">-ийн чиглэлээр ажиллаж буй эмэгтэйчүүдийн эзлэх хувийн жингийн талаарх мэдээлэл олон нийтэд нээлттэй байдаггүй байна. Ерөнхийдөө </w:t>
      </w:r>
      <w:r w:rsidRPr="00896560">
        <w:t>ХХМТ</w:t>
      </w:r>
      <w:r w:rsidR="00040EA2" w:rsidRPr="00896560">
        <w:t xml:space="preserve">-ийн салбарт ажиллах эмэгтэй мэргэжилтнүүдийн эзлэх хувь хэмжээ нь мэргэжлийн дэд бүлгүүдээс ихээхэн хамаардаг байна. Тухайлбал, </w:t>
      </w:r>
      <w:r w:rsidR="00024FE7" w:rsidRPr="00896560">
        <w:t>программ</w:t>
      </w:r>
      <w:r w:rsidR="00040EA2" w:rsidRPr="00896560">
        <w:t xml:space="preserve"> хангамж хөгжүүлэх, програмчлалын чиглэлээр ажил эрхэлдэг компанид эмэгтэй ажиллагчид хамгийн бага хувийг эзэлдэг бол мэдээллийн технологи, эрүүл мэнд, бизнесийн удирдлага, график, зураглал зэрэг ажил мэргэжлийн хувьд эмэгтэйчүүд харьцангуйгаар их хувийг эзэлдэг байна. Жишээлбэл, Герман, Канадын график дизайнер, зураглаачдын бараг 50 хувь нь эмэгтэйчүүд, Канадын эрүүл мэндийн мэдээллийн менежментийн менежерүүдийн 89 хувь нь эмэгтэйчүүд байна.</w:t>
      </w:r>
      <w:bookmarkEnd w:id="18"/>
      <w:r w:rsidR="00391102" w:rsidRPr="00896560">
        <w:br w:type="page"/>
      </w:r>
    </w:p>
    <w:p w14:paraId="1188AC54" w14:textId="732CB91E" w:rsidR="00575B61" w:rsidRPr="00896560" w:rsidRDefault="0001384C" w:rsidP="00A61217">
      <w:pPr>
        <w:pStyle w:val="Heading1"/>
        <w:rPr>
          <w:rFonts w:eastAsia="Times New Roman"/>
          <w:lang w:val="mn-MN"/>
        </w:rPr>
      </w:pPr>
      <w:bookmarkStart w:id="56" w:name="_Toc96611441"/>
      <w:r w:rsidRPr="00896560">
        <w:rPr>
          <w:rFonts w:eastAsia="Times New Roman"/>
          <w:lang w:val="mn-MN"/>
        </w:rPr>
        <w:lastRenderedPageBreak/>
        <w:t>ГУРАВ</w:t>
      </w:r>
      <w:r w:rsidR="00063041" w:rsidRPr="00896560">
        <w:rPr>
          <w:rFonts w:eastAsia="Times New Roman"/>
          <w:lang w:val="mn-MN"/>
        </w:rPr>
        <w:t xml:space="preserve">. </w:t>
      </w:r>
      <w:bookmarkStart w:id="57" w:name="_Hlk89286130"/>
      <w:r w:rsidR="00A61217" w:rsidRPr="00896560">
        <w:rPr>
          <w:rFonts w:eastAsia="Times New Roman"/>
          <w:lang w:val="mn-MN"/>
        </w:rPr>
        <w:t xml:space="preserve"> </w:t>
      </w:r>
      <w:r w:rsidR="00575B61" w:rsidRPr="00896560">
        <w:rPr>
          <w:rFonts w:eastAsia="Times New Roman"/>
          <w:lang w:val="mn-MN"/>
        </w:rPr>
        <w:t>ХХМТ-ИЙН САЛБАРЫН ХҮНИЙ НӨӨЦИЙН ЭРЭЛТ, НИЙЛҮҮЛЭЛТИЙН СУДАЛГАА</w:t>
      </w:r>
      <w:bookmarkEnd w:id="56"/>
    </w:p>
    <w:p w14:paraId="34274B93" w14:textId="77777777" w:rsidR="00575B61" w:rsidRPr="00896560" w:rsidRDefault="00575B61" w:rsidP="00A61217">
      <w:pPr>
        <w:pStyle w:val="Heading2"/>
      </w:pPr>
      <w:bookmarkStart w:id="58" w:name="_Toc96611442"/>
      <w:r w:rsidRPr="00896560">
        <w:t>3.1. ХХМТ-ийн салбарын хүний нөөцийн эрэлтийн судалгаа</w:t>
      </w:r>
      <w:bookmarkEnd w:id="58"/>
    </w:p>
    <w:p w14:paraId="628B1B12" w14:textId="71586DE0" w:rsidR="00575B61" w:rsidRPr="00896560" w:rsidRDefault="00575B61" w:rsidP="00CA7ED3">
      <w:pPr>
        <w:pStyle w:val="Body"/>
      </w:pPr>
      <w:r w:rsidRPr="00896560">
        <w:t>Хүний нөөцийн менежментийн үйл ажиллагааны зорилго нь бизнесийн үйл ажиллагаа, стратегийн үйл ажиллагаанаас цогц чадамжийн чиглэлд хувьсан өөрчлөгджээ. Хувь хүний цогц чадамжийн үзүүлэлт нь хүний авьяас, мэдлэг, инновац, гүйцэ</w:t>
      </w:r>
      <w:r w:rsidR="001E70B0" w:rsidRPr="00896560">
        <w:t>тгэл, хувь хүний манлайлалын</w:t>
      </w:r>
      <w:r w:rsidRPr="00896560">
        <w:t xml:space="preserve"> хүрээнд тулгуурлан явагдаж байна.</w:t>
      </w:r>
    </w:p>
    <w:p w14:paraId="0D9A651F" w14:textId="77777777" w:rsidR="00575B61" w:rsidRPr="00896560" w:rsidRDefault="00575B61" w:rsidP="00575B61">
      <w:pPr>
        <w:keepNext/>
        <w:keepLines/>
        <w:suppressAutoHyphens w:val="0"/>
        <w:autoSpaceDE/>
        <w:autoSpaceDN/>
        <w:adjustRightInd/>
        <w:spacing w:before="40" w:after="0"/>
        <w:jc w:val="left"/>
        <w:outlineLvl w:val="2"/>
        <w:rPr>
          <w:rFonts w:eastAsia="Times New Roman" w:cs="Arial"/>
          <w:b/>
          <w:color w:val="1F3763"/>
          <w:kern w:val="0"/>
          <w:szCs w:val="24"/>
          <w:lang w:val="mn-MN"/>
        </w:rPr>
      </w:pPr>
      <w:r w:rsidRPr="00896560">
        <w:rPr>
          <w:rFonts w:eastAsia="Times New Roman" w:cs="Arial"/>
          <w:b/>
          <w:color w:val="1F3763"/>
          <w:kern w:val="0"/>
          <w:szCs w:val="24"/>
          <w:lang w:val="mn-MN"/>
        </w:rPr>
        <w:t>А. ХХМТ-ийн мэргэжилтнүүдийн сонгон шалгаруулалт, бүрдүүлэлтийн төлөв байдал</w:t>
      </w:r>
    </w:p>
    <w:p w14:paraId="77261918" w14:textId="67CECBED" w:rsidR="00575B61" w:rsidRPr="00896560" w:rsidRDefault="00575B61" w:rsidP="00CA7ED3">
      <w:pPr>
        <w:pStyle w:val="Body"/>
      </w:pPr>
      <w:r w:rsidRPr="00896560">
        <w:t xml:space="preserve">ХХМТ-ийн салбарын хүний нөөцийн эрэлт, нийлүүлэлтийн судалгаанд нийт </w:t>
      </w:r>
      <w:r w:rsidRPr="00896560">
        <w:rPr>
          <w:b/>
          <w:bCs/>
        </w:rPr>
        <w:t>1</w:t>
      </w:r>
      <w:r w:rsidR="002542CD" w:rsidRPr="00896560">
        <w:rPr>
          <w:b/>
          <w:bCs/>
        </w:rPr>
        <w:t>51</w:t>
      </w:r>
      <w:r w:rsidRPr="00896560">
        <w:t xml:space="preserve"> байгууллагын захирал удирдлага, инженер техникийн </w:t>
      </w:r>
      <w:r w:rsidRPr="00896560">
        <w:rPr>
          <w:b/>
          <w:bCs/>
        </w:rPr>
        <w:t>28</w:t>
      </w:r>
      <w:r w:rsidR="002542CD" w:rsidRPr="00896560">
        <w:rPr>
          <w:b/>
          <w:bCs/>
        </w:rPr>
        <w:t>6</w:t>
      </w:r>
      <w:r w:rsidRPr="00896560">
        <w:t xml:space="preserve"> ажилтнууд оролцсон. Судалгаанд хамрагдсан байгууллагын жагсаалтыг хавсаргав (</w:t>
      </w:r>
      <w:r w:rsidR="002542CD" w:rsidRPr="00896560">
        <w:fldChar w:fldCharType="begin"/>
      </w:r>
      <w:r w:rsidR="002542CD" w:rsidRPr="00896560">
        <w:instrText xml:space="preserve"> REF _Ref89337204 \h </w:instrText>
      </w:r>
      <w:r w:rsidR="002542CD" w:rsidRPr="00896560">
        <w:fldChar w:fldCharType="separate"/>
      </w:r>
      <w:r w:rsidR="00BA4350" w:rsidRPr="00896560">
        <w:t>Хавсралт 7</w:t>
      </w:r>
      <w:r w:rsidR="002542CD" w:rsidRPr="00896560">
        <w:fldChar w:fldCharType="end"/>
      </w:r>
      <w:r w:rsidRPr="00896560">
        <w:t xml:space="preserve">). </w:t>
      </w:r>
    </w:p>
    <w:p w14:paraId="0B9DAED3" w14:textId="5A1F9CF5" w:rsidR="00575B61" w:rsidRPr="00896560" w:rsidRDefault="00575B61" w:rsidP="00CA7ED3">
      <w:pPr>
        <w:pStyle w:val="Body"/>
      </w:pPr>
      <w:r w:rsidRPr="00896560">
        <w:t xml:space="preserve">Судалгаанд хамрагдсан байгууллагуудын дийлэнх хувийг мэдээллийн технологийн үйлчилгээ, </w:t>
      </w:r>
      <w:r w:rsidR="00024FE7" w:rsidRPr="00896560">
        <w:t>программ</w:t>
      </w:r>
      <w:r w:rsidRPr="00896560">
        <w:t xml:space="preserve"> хангамжийн үйл ажиллагаа, үйлдвэрлэл, мэдээлэл холбооны үндсэн сүлжээ, дэд бүтцийн чиглэлээр үйл ажиллагаа явуулдаг байгууллагууд (39.8%) эзэлж байна. </w:t>
      </w:r>
    </w:p>
    <w:p w14:paraId="3B4886EE" w14:textId="34AE1BC6" w:rsidR="00575B61" w:rsidRPr="00896560" w:rsidRDefault="004E7C2C" w:rsidP="004E7C2C">
      <w:pPr>
        <w:pStyle w:val="a6"/>
        <w:rPr>
          <w:lang w:val="mn-MN"/>
        </w:rPr>
      </w:pPr>
      <w:bookmarkStart w:id="59" w:name="_Ref90370085"/>
      <w:bookmarkStart w:id="60" w:name="_Toc96611222"/>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1</w:t>
      </w:r>
      <w:r w:rsidRPr="00896560">
        <w:rPr>
          <w:lang w:val="mn-MN"/>
        </w:rPr>
        <w:fldChar w:fldCharType="end"/>
      </w:r>
      <w:r w:rsidR="00575B61" w:rsidRPr="00896560">
        <w:rPr>
          <w:lang w:val="mn-MN"/>
        </w:rPr>
        <w:t>. Судалгаанд хамрагдсан байгууллагуудын үйл ажиллагааны чиглэл</w:t>
      </w:r>
      <w:bookmarkEnd w:id="59"/>
      <w:bookmarkEnd w:id="6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941"/>
        <w:gridCol w:w="1417"/>
      </w:tblGrid>
      <w:tr w:rsidR="00575B61" w:rsidRPr="00896560" w14:paraId="77E342BB" w14:textId="77777777" w:rsidTr="009B09D1">
        <w:trPr>
          <w:trHeight w:val="288"/>
        </w:trPr>
        <w:tc>
          <w:tcPr>
            <w:tcW w:w="709" w:type="dxa"/>
            <w:shd w:val="clear" w:color="auto" w:fill="CCFFCC"/>
            <w:vAlign w:val="center"/>
          </w:tcPr>
          <w:p w14:paraId="686D2DBA"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18"/>
                <w:lang w:val="mn-MN"/>
              </w:rPr>
            </w:pPr>
            <w:r w:rsidRPr="00896560">
              <w:rPr>
                <w:rFonts w:eastAsia="Times New Roman" w:cs="Arial"/>
                <w:b/>
                <w:kern w:val="0"/>
                <w:sz w:val="20"/>
                <w:szCs w:val="18"/>
                <w:lang w:val="mn-MN"/>
              </w:rPr>
              <w:t>№</w:t>
            </w:r>
          </w:p>
        </w:tc>
        <w:tc>
          <w:tcPr>
            <w:tcW w:w="6941" w:type="dxa"/>
            <w:shd w:val="clear" w:color="auto" w:fill="CCFFCC"/>
            <w:vAlign w:val="center"/>
            <w:hideMark/>
          </w:tcPr>
          <w:p w14:paraId="3F802D89"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18"/>
                <w:lang w:val="mn-MN"/>
              </w:rPr>
            </w:pPr>
            <w:r w:rsidRPr="00896560">
              <w:rPr>
                <w:rFonts w:eastAsia="Times New Roman" w:cs="Arial"/>
                <w:b/>
                <w:kern w:val="0"/>
                <w:sz w:val="20"/>
                <w:szCs w:val="18"/>
                <w:lang w:val="mn-MN"/>
              </w:rPr>
              <w:t>Үйл ажиллагааны чиглэл</w:t>
            </w:r>
          </w:p>
        </w:tc>
        <w:tc>
          <w:tcPr>
            <w:tcW w:w="1417" w:type="dxa"/>
            <w:shd w:val="clear" w:color="auto" w:fill="CCFFCC"/>
            <w:noWrap/>
            <w:vAlign w:val="center"/>
          </w:tcPr>
          <w:p w14:paraId="335FA900"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18"/>
                <w:lang w:val="mn-MN"/>
              </w:rPr>
            </w:pPr>
            <w:r w:rsidRPr="00896560">
              <w:rPr>
                <w:rFonts w:eastAsia="Times New Roman" w:cs="Arial"/>
                <w:b/>
                <w:kern w:val="0"/>
                <w:sz w:val="20"/>
                <w:szCs w:val="18"/>
                <w:lang w:val="mn-MN"/>
              </w:rPr>
              <w:t>Эзлэх хувь</w:t>
            </w:r>
          </w:p>
        </w:tc>
      </w:tr>
      <w:tr w:rsidR="00575B61" w:rsidRPr="00896560" w14:paraId="12BBB033" w14:textId="77777777" w:rsidTr="00F30723">
        <w:trPr>
          <w:trHeight w:val="58"/>
        </w:trPr>
        <w:tc>
          <w:tcPr>
            <w:tcW w:w="709" w:type="dxa"/>
            <w:shd w:val="clear" w:color="auto" w:fill="auto"/>
          </w:tcPr>
          <w:p w14:paraId="6484090D"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385C2126" w14:textId="77777777" w:rsidR="00575B61" w:rsidRPr="00896560" w:rsidRDefault="00575B61" w:rsidP="00575B61">
            <w:pPr>
              <w:suppressAutoHyphens w:val="0"/>
              <w:autoSpaceDE/>
              <w:autoSpaceDN/>
              <w:adjustRightInd/>
              <w:spacing w:after="0" w:line="240" w:lineRule="auto"/>
              <w:rPr>
                <w:rFonts w:eastAsia="Times New Roman" w:cs="Arial"/>
                <w:b/>
                <w:kern w:val="0"/>
                <w:sz w:val="20"/>
                <w:szCs w:val="18"/>
                <w:lang w:val="mn-MN"/>
              </w:rPr>
            </w:pPr>
            <w:r w:rsidRPr="00896560">
              <w:rPr>
                <w:rFonts w:eastAsia="Times New Roman" w:cs="Arial"/>
                <w:b/>
                <w:kern w:val="0"/>
                <w:sz w:val="20"/>
                <w:szCs w:val="18"/>
                <w:lang w:val="mn-MN"/>
              </w:rPr>
              <w:t>Мэдээллийн технологийн үйлчилгээ</w:t>
            </w:r>
          </w:p>
        </w:tc>
        <w:tc>
          <w:tcPr>
            <w:tcW w:w="1417" w:type="dxa"/>
            <w:shd w:val="clear" w:color="auto" w:fill="auto"/>
            <w:noWrap/>
            <w:hideMark/>
          </w:tcPr>
          <w:p w14:paraId="41707816"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18"/>
                <w:lang w:val="mn-MN"/>
              </w:rPr>
            </w:pPr>
            <w:r w:rsidRPr="00896560">
              <w:rPr>
                <w:rFonts w:eastAsia="Times New Roman" w:cs="Arial"/>
                <w:b/>
                <w:kern w:val="0"/>
                <w:sz w:val="20"/>
                <w:szCs w:val="18"/>
                <w:lang w:val="mn-MN"/>
              </w:rPr>
              <w:t>11.9</w:t>
            </w:r>
          </w:p>
        </w:tc>
      </w:tr>
      <w:tr w:rsidR="00575B61" w:rsidRPr="00896560" w14:paraId="5BC1DF6F" w14:textId="77777777" w:rsidTr="00F30723">
        <w:trPr>
          <w:trHeight w:val="75"/>
        </w:trPr>
        <w:tc>
          <w:tcPr>
            <w:tcW w:w="709" w:type="dxa"/>
            <w:shd w:val="clear" w:color="auto" w:fill="auto"/>
          </w:tcPr>
          <w:p w14:paraId="45633D97"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0B3E9204" w14:textId="77777777" w:rsidR="00575B61" w:rsidRPr="00896560" w:rsidRDefault="00575B61" w:rsidP="00575B61">
            <w:pPr>
              <w:suppressAutoHyphens w:val="0"/>
              <w:autoSpaceDE/>
              <w:autoSpaceDN/>
              <w:adjustRightInd/>
              <w:spacing w:after="0" w:line="240" w:lineRule="auto"/>
              <w:rPr>
                <w:rFonts w:eastAsia="Times New Roman" w:cs="Arial"/>
                <w:b/>
                <w:kern w:val="0"/>
                <w:sz w:val="20"/>
                <w:szCs w:val="18"/>
                <w:lang w:val="mn-MN"/>
              </w:rPr>
            </w:pPr>
            <w:r w:rsidRPr="00896560">
              <w:rPr>
                <w:rFonts w:eastAsia="Times New Roman" w:cs="Arial"/>
                <w:b/>
                <w:kern w:val="0"/>
                <w:sz w:val="20"/>
                <w:szCs w:val="18"/>
                <w:lang w:val="mn-MN"/>
              </w:rPr>
              <w:t>Программ хангамжийн үйл ажиллагаа, үйлдвэрлэл</w:t>
            </w:r>
          </w:p>
        </w:tc>
        <w:tc>
          <w:tcPr>
            <w:tcW w:w="1417" w:type="dxa"/>
            <w:shd w:val="clear" w:color="auto" w:fill="auto"/>
            <w:noWrap/>
            <w:hideMark/>
          </w:tcPr>
          <w:p w14:paraId="7A7453DB"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18"/>
                <w:lang w:val="mn-MN"/>
              </w:rPr>
            </w:pPr>
            <w:r w:rsidRPr="00896560">
              <w:rPr>
                <w:rFonts w:eastAsia="Times New Roman" w:cs="Arial"/>
                <w:b/>
                <w:kern w:val="0"/>
                <w:sz w:val="20"/>
                <w:szCs w:val="18"/>
                <w:lang w:val="mn-MN"/>
              </w:rPr>
              <w:t>10.7</w:t>
            </w:r>
          </w:p>
        </w:tc>
      </w:tr>
      <w:tr w:rsidR="00575B61" w:rsidRPr="00896560" w14:paraId="1996D062" w14:textId="77777777" w:rsidTr="00F30723">
        <w:trPr>
          <w:trHeight w:val="63"/>
        </w:trPr>
        <w:tc>
          <w:tcPr>
            <w:tcW w:w="709" w:type="dxa"/>
            <w:shd w:val="clear" w:color="auto" w:fill="auto"/>
          </w:tcPr>
          <w:p w14:paraId="37A58E4D"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6550E5CE" w14:textId="77777777" w:rsidR="00575B61" w:rsidRPr="00896560" w:rsidRDefault="00575B61" w:rsidP="00575B61">
            <w:pPr>
              <w:suppressAutoHyphens w:val="0"/>
              <w:autoSpaceDE/>
              <w:autoSpaceDN/>
              <w:adjustRightInd/>
              <w:spacing w:after="0" w:line="240" w:lineRule="auto"/>
              <w:rPr>
                <w:rFonts w:eastAsia="Times New Roman" w:cs="Arial"/>
                <w:b/>
                <w:kern w:val="0"/>
                <w:sz w:val="20"/>
                <w:szCs w:val="18"/>
                <w:lang w:val="mn-MN"/>
              </w:rPr>
            </w:pPr>
            <w:r w:rsidRPr="00896560">
              <w:rPr>
                <w:rFonts w:eastAsia="Times New Roman" w:cs="Arial"/>
                <w:b/>
                <w:kern w:val="0"/>
                <w:sz w:val="20"/>
                <w:szCs w:val="18"/>
                <w:lang w:val="mn-MN"/>
              </w:rPr>
              <w:t>Мэдээлэл холбооны үндсэн сүлжээ, дэд бүтэц</w:t>
            </w:r>
          </w:p>
        </w:tc>
        <w:tc>
          <w:tcPr>
            <w:tcW w:w="1417" w:type="dxa"/>
            <w:shd w:val="clear" w:color="auto" w:fill="auto"/>
            <w:noWrap/>
            <w:hideMark/>
          </w:tcPr>
          <w:p w14:paraId="6B8CF4C3"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18"/>
                <w:lang w:val="mn-MN"/>
              </w:rPr>
            </w:pPr>
            <w:r w:rsidRPr="00896560">
              <w:rPr>
                <w:rFonts w:eastAsia="Times New Roman" w:cs="Arial"/>
                <w:b/>
                <w:kern w:val="0"/>
                <w:sz w:val="20"/>
                <w:szCs w:val="18"/>
                <w:lang w:val="mn-MN"/>
              </w:rPr>
              <w:t>7.4</w:t>
            </w:r>
          </w:p>
        </w:tc>
      </w:tr>
      <w:tr w:rsidR="00575B61" w:rsidRPr="00896560" w14:paraId="0CB8A4BA" w14:textId="77777777" w:rsidTr="00F30723">
        <w:trPr>
          <w:trHeight w:val="63"/>
        </w:trPr>
        <w:tc>
          <w:tcPr>
            <w:tcW w:w="709" w:type="dxa"/>
            <w:shd w:val="clear" w:color="auto" w:fill="auto"/>
          </w:tcPr>
          <w:p w14:paraId="49C4F6AC"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243811BB" w14:textId="7BF93B31" w:rsidR="00575B61" w:rsidRPr="00896560" w:rsidRDefault="00024FE7"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Интернэтийн</w:t>
            </w:r>
            <w:r w:rsidR="00575B61" w:rsidRPr="00896560">
              <w:rPr>
                <w:rFonts w:eastAsia="Times New Roman" w:cs="Arial"/>
                <w:kern w:val="0"/>
                <w:sz w:val="20"/>
                <w:szCs w:val="18"/>
                <w:lang w:val="mn-MN"/>
              </w:rPr>
              <w:t xml:space="preserve"> үйлчилгээ</w:t>
            </w:r>
          </w:p>
        </w:tc>
        <w:tc>
          <w:tcPr>
            <w:tcW w:w="1417" w:type="dxa"/>
            <w:shd w:val="clear" w:color="auto" w:fill="auto"/>
            <w:noWrap/>
            <w:hideMark/>
          </w:tcPr>
          <w:p w14:paraId="160D065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6.6</w:t>
            </w:r>
          </w:p>
        </w:tc>
      </w:tr>
      <w:tr w:rsidR="00575B61" w:rsidRPr="00896560" w14:paraId="7F0BB65A" w14:textId="77777777" w:rsidTr="00F30723">
        <w:trPr>
          <w:trHeight w:val="63"/>
        </w:trPr>
        <w:tc>
          <w:tcPr>
            <w:tcW w:w="709" w:type="dxa"/>
            <w:shd w:val="clear" w:color="auto" w:fill="auto"/>
          </w:tcPr>
          <w:p w14:paraId="22942FBD"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29F83A08"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Веб сайт, веб портал хөгжүүлэлт</w:t>
            </w:r>
          </w:p>
        </w:tc>
        <w:tc>
          <w:tcPr>
            <w:tcW w:w="1417" w:type="dxa"/>
            <w:shd w:val="clear" w:color="auto" w:fill="auto"/>
            <w:noWrap/>
            <w:hideMark/>
          </w:tcPr>
          <w:p w14:paraId="32D70C9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6.1</w:t>
            </w:r>
          </w:p>
        </w:tc>
      </w:tr>
      <w:tr w:rsidR="00575B61" w:rsidRPr="00896560" w14:paraId="4B87BA3B" w14:textId="77777777" w:rsidTr="00F30723">
        <w:trPr>
          <w:trHeight w:val="63"/>
        </w:trPr>
        <w:tc>
          <w:tcPr>
            <w:tcW w:w="709" w:type="dxa"/>
            <w:shd w:val="clear" w:color="auto" w:fill="auto"/>
          </w:tcPr>
          <w:p w14:paraId="7F5F9A4B"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11AF3C57"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Телевиз, радиогийн олон суваг дамжуулан үйлчилгээ</w:t>
            </w:r>
          </w:p>
        </w:tc>
        <w:tc>
          <w:tcPr>
            <w:tcW w:w="1417" w:type="dxa"/>
            <w:shd w:val="clear" w:color="auto" w:fill="auto"/>
            <w:noWrap/>
            <w:hideMark/>
          </w:tcPr>
          <w:p w14:paraId="0AAA8A4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6.1</w:t>
            </w:r>
          </w:p>
        </w:tc>
      </w:tr>
      <w:tr w:rsidR="00575B61" w:rsidRPr="00896560" w14:paraId="01927807" w14:textId="77777777" w:rsidTr="00F30723">
        <w:trPr>
          <w:trHeight w:val="63"/>
        </w:trPr>
        <w:tc>
          <w:tcPr>
            <w:tcW w:w="709" w:type="dxa"/>
            <w:shd w:val="clear" w:color="auto" w:fill="auto"/>
          </w:tcPr>
          <w:p w14:paraId="31004D9D"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73AE5440"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Радио телевиз, дахин дахин дамжуулах үйлчилгээ</w:t>
            </w:r>
          </w:p>
        </w:tc>
        <w:tc>
          <w:tcPr>
            <w:tcW w:w="1417" w:type="dxa"/>
            <w:shd w:val="clear" w:color="auto" w:fill="auto"/>
            <w:noWrap/>
            <w:hideMark/>
          </w:tcPr>
          <w:p w14:paraId="01E321C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5.7</w:t>
            </w:r>
          </w:p>
        </w:tc>
      </w:tr>
      <w:tr w:rsidR="00575B61" w:rsidRPr="00896560" w14:paraId="7FA37A66" w14:textId="77777777" w:rsidTr="00F30723">
        <w:trPr>
          <w:trHeight w:val="63"/>
        </w:trPr>
        <w:tc>
          <w:tcPr>
            <w:tcW w:w="709" w:type="dxa"/>
            <w:shd w:val="clear" w:color="auto" w:fill="auto"/>
          </w:tcPr>
          <w:p w14:paraId="6B135DA3"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60FC36C9"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Мэдээллийн технологийн зөвлөх үйлчилгээ</w:t>
            </w:r>
          </w:p>
        </w:tc>
        <w:tc>
          <w:tcPr>
            <w:tcW w:w="1417" w:type="dxa"/>
            <w:shd w:val="clear" w:color="auto" w:fill="auto"/>
            <w:noWrap/>
            <w:hideMark/>
          </w:tcPr>
          <w:p w14:paraId="46CE9E8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5.3</w:t>
            </w:r>
          </w:p>
        </w:tc>
      </w:tr>
      <w:tr w:rsidR="00575B61" w:rsidRPr="00896560" w14:paraId="4DF44106" w14:textId="77777777" w:rsidTr="00F30723">
        <w:trPr>
          <w:trHeight w:val="63"/>
        </w:trPr>
        <w:tc>
          <w:tcPr>
            <w:tcW w:w="709" w:type="dxa"/>
            <w:shd w:val="clear" w:color="auto" w:fill="auto"/>
          </w:tcPr>
          <w:p w14:paraId="3D9B9C75"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15CE02A8"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Контентын үйлчилгээ</w:t>
            </w:r>
          </w:p>
        </w:tc>
        <w:tc>
          <w:tcPr>
            <w:tcW w:w="1417" w:type="dxa"/>
            <w:shd w:val="clear" w:color="auto" w:fill="auto"/>
            <w:noWrap/>
            <w:hideMark/>
          </w:tcPr>
          <w:p w14:paraId="1B48ABD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4.5</w:t>
            </w:r>
          </w:p>
        </w:tc>
      </w:tr>
      <w:tr w:rsidR="00575B61" w:rsidRPr="00896560" w14:paraId="4BACD6BF" w14:textId="77777777" w:rsidTr="00F30723">
        <w:trPr>
          <w:trHeight w:val="63"/>
        </w:trPr>
        <w:tc>
          <w:tcPr>
            <w:tcW w:w="709" w:type="dxa"/>
            <w:shd w:val="clear" w:color="auto" w:fill="auto"/>
          </w:tcPr>
          <w:p w14:paraId="2E6F63B0"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02502EFB"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18"/>
                <w:lang w:val="mn-MN"/>
              </w:rPr>
            </w:pPr>
            <w:r w:rsidRPr="00896560">
              <w:rPr>
                <w:rFonts w:eastAsia="Times New Roman" w:cs="Arial"/>
                <w:kern w:val="0"/>
                <w:sz w:val="20"/>
                <w:szCs w:val="18"/>
                <w:lang w:val="mn-MN"/>
              </w:rPr>
              <w:t>Компьютер,тоног төхөөрөмж программ хангамжийн худалдаа болон засвар</w:t>
            </w:r>
          </w:p>
        </w:tc>
        <w:tc>
          <w:tcPr>
            <w:tcW w:w="1417" w:type="dxa"/>
            <w:shd w:val="clear" w:color="auto" w:fill="auto"/>
            <w:noWrap/>
            <w:hideMark/>
          </w:tcPr>
          <w:p w14:paraId="5927171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4.5</w:t>
            </w:r>
          </w:p>
        </w:tc>
      </w:tr>
      <w:tr w:rsidR="00575B61" w:rsidRPr="00896560" w14:paraId="633EA638" w14:textId="77777777" w:rsidTr="00F30723">
        <w:trPr>
          <w:trHeight w:val="63"/>
        </w:trPr>
        <w:tc>
          <w:tcPr>
            <w:tcW w:w="709" w:type="dxa"/>
            <w:shd w:val="clear" w:color="auto" w:fill="auto"/>
          </w:tcPr>
          <w:p w14:paraId="40B739A0"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502A799A"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Харилцаа  холбооны тоног төхөөрөмж, эд ангийн худалдаа болон засвар</w:t>
            </w:r>
          </w:p>
        </w:tc>
        <w:tc>
          <w:tcPr>
            <w:tcW w:w="1417" w:type="dxa"/>
            <w:shd w:val="clear" w:color="auto" w:fill="auto"/>
            <w:noWrap/>
            <w:hideMark/>
          </w:tcPr>
          <w:p w14:paraId="0887F7E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4.1</w:t>
            </w:r>
          </w:p>
        </w:tc>
      </w:tr>
      <w:tr w:rsidR="00575B61" w:rsidRPr="00896560" w14:paraId="7BFDF871" w14:textId="77777777" w:rsidTr="00F30723">
        <w:trPr>
          <w:trHeight w:val="63"/>
        </w:trPr>
        <w:tc>
          <w:tcPr>
            <w:tcW w:w="709" w:type="dxa"/>
            <w:shd w:val="clear" w:color="auto" w:fill="auto"/>
          </w:tcPr>
          <w:p w14:paraId="757BA6DB"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23BD0AB5" w14:textId="65C8A438"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 xml:space="preserve">Компьютерын програмчлах, </w:t>
            </w:r>
            <w:r w:rsidR="00024FE7" w:rsidRPr="00896560">
              <w:rPr>
                <w:rFonts w:eastAsia="Times New Roman" w:cs="Arial"/>
                <w:kern w:val="0"/>
                <w:sz w:val="20"/>
                <w:szCs w:val="18"/>
                <w:lang w:val="mn-MN"/>
              </w:rPr>
              <w:t>компьютерын</w:t>
            </w:r>
            <w:r w:rsidRPr="00896560">
              <w:rPr>
                <w:rFonts w:eastAsia="Times New Roman" w:cs="Arial"/>
                <w:kern w:val="0"/>
                <w:sz w:val="20"/>
                <w:szCs w:val="18"/>
                <w:lang w:val="mn-MN"/>
              </w:rPr>
              <w:t xml:space="preserve"> үйлчилгээ</w:t>
            </w:r>
          </w:p>
        </w:tc>
        <w:tc>
          <w:tcPr>
            <w:tcW w:w="1417" w:type="dxa"/>
            <w:shd w:val="clear" w:color="auto" w:fill="auto"/>
            <w:noWrap/>
            <w:hideMark/>
          </w:tcPr>
          <w:p w14:paraId="2650920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3.7</w:t>
            </w:r>
          </w:p>
        </w:tc>
      </w:tr>
      <w:tr w:rsidR="00575B61" w:rsidRPr="00896560" w14:paraId="1CB49698" w14:textId="77777777" w:rsidTr="00F30723">
        <w:trPr>
          <w:trHeight w:val="63"/>
        </w:trPr>
        <w:tc>
          <w:tcPr>
            <w:tcW w:w="709" w:type="dxa"/>
            <w:shd w:val="clear" w:color="auto" w:fill="auto"/>
          </w:tcPr>
          <w:p w14:paraId="5930FD36"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476EEBB1"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Үүрэн холбооны үйлчилгээ</w:t>
            </w:r>
          </w:p>
        </w:tc>
        <w:tc>
          <w:tcPr>
            <w:tcW w:w="1417" w:type="dxa"/>
            <w:shd w:val="clear" w:color="auto" w:fill="auto"/>
            <w:noWrap/>
            <w:hideMark/>
          </w:tcPr>
          <w:p w14:paraId="0554AE6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3.3</w:t>
            </w:r>
          </w:p>
        </w:tc>
      </w:tr>
      <w:tr w:rsidR="00575B61" w:rsidRPr="00896560" w14:paraId="06931134" w14:textId="77777777" w:rsidTr="00F30723">
        <w:trPr>
          <w:trHeight w:val="63"/>
        </w:trPr>
        <w:tc>
          <w:tcPr>
            <w:tcW w:w="709" w:type="dxa"/>
            <w:shd w:val="clear" w:color="auto" w:fill="auto"/>
          </w:tcPr>
          <w:p w14:paraId="5701F685"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015B3A17"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Суурин холбооны үйлчилгээ</w:t>
            </w:r>
          </w:p>
        </w:tc>
        <w:tc>
          <w:tcPr>
            <w:tcW w:w="1417" w:type="dxa"/>
            <w:shd w:val="clear" w:color="auto" w:fill="auto"/>
            <w:noWrap/>
            <w:hideMark/>
          </w:tcPr>
          <w:p w14:paraId="23D03BC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2.9</w:t>
            </w:r>
          </w:p>
        </w:tc>
      </w:tr>
      <w:tr w:rsidR="00575B61" w:rsidRPr="00896560" w14:paraId="2D55724D" w14:textId="77777777" w:rsidTr="00F30723">
        <w:trPr>
          <w:trHeight w:val="63"/>
        </w:trPr>
        <w:tc>
          <w:tcPr>
            <w:tcW w:w="709" w:type="dxa"/>
            <w:shd w:val="clear" w:color="auto" w:fill="auto"/>
          </w:tcPr>
          <w:p w14:paraId="53079BD1"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65F191A7"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Шуудангийн үйлчилгээ</w:t>
            </w:r>
          </w:p>
        </w:tc>
        <w:tc>
          <w:tcPr>
            <w:tcW w:w="1417" w:type="dxa"/>
            <w:shd w:val="clear" w:color="auto" w:fill="auto"/>
            <w:noWrap/>
            <w:hideMark/>
          </w:tcPr>
          <w:p w14:paraId="7F6DAB6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2.9</w:t>
            </w:r>
          </w:p>
        </w:tc>
      </w:tr>
      <w:tr w:rsidR="00575B61" w:rsidRPr="00896560" w14:paraId="54BE063A" w14:textId="77777777" w:rsidTr="00F30723">
        <w:trPr>
          <w:trHeight w:val="63"/>
        </w:trPr>
        <w:tc>
          <w:tcPr>
            <w:tcW w:w="709" w:type="dxa"/>
            <w:shd w:val="clear" w:color="auto" w:fill="auto"/>
          </w:tcPr>
          <w:p w14:paraId="420EAC65"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47F86FEA"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Сансрын холбоо</w:t>
            </w:r>
          </w:p>
        </w:tc>
        <w:tc>
          <w:tcPr>
            <w:tcW w:w="1417" w:type="dxa"/>
            <w:shd w:val="clear" w:color="auto" w:fill="auto"/>
            <w:noWrap/>
            <w:hideMark/>
          </w:tcPr>
          <w:p w14:paraId="20EA39F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2.9</w:t>
            </w:r>
          </w:p>
        </w:tc>
      </w:tr>
      <w:tr w:rsidR="00575B61" w:rsidRPr="00896560" w14:paraId="495AFBD7" w14:textId="77777777" w:rsidTr="00F30723">
        <w:trPr>
          <w:trHeight w:val="63"/>
        </w:trPr>
        <w:tc>
          <w:tcPr>
            <w:tcW w:w="709" w:type="dxa"/>
            <w:shd w:val="clear" w:color="auto" w:fill="auto"/>
          </w:tcPr>
          <w:p w14:paraId="1901CEF1"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756CAE4B"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Радио өргөн нэвтрүүлгийн үйлчилгээ</w:t>
            </w:r>
          </w:p>
        </w:tc>
        <w:tc>
          <w:tcPr>
            <w:tcW w:w="1417" w:type="dxa"/>
            <w:shd w:val="clear" w:color="auto" w:fill="auto"/>
            <w:noWrap/>
            <w:hideMark/>
          </w:tcPr>
          <w:p w14:paraId="65675CA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1.6</w:t>
            </w:r>
          </w:p>
        </w:tc>
      </w:tr>
      <w:tr w:rsidR="00575B61" w:rsidRPr="00896560" w14:paraId="6F45AE47" w14:textId="77777777" w:rsidTr="00F30723">
        <w:trPr>
          <w:trHeight w:val="63"/>
        </w:trPr>
        <w:tc>
          <w:tcPr>
            <w:tcW w:w="709" w:type="dxa"/>
            <w:shd w:val="clear" w:color="auto" w:fill="auto"/>
          </w:tcPr>
          <w:p w14:paraId="427C3A47" w14:textId="77777777" w:rsidR="00575B61" w:rsidRPr="00896560" w:rsidRDefault="00575B61" w:rsidP="005753B6">
            <w:pPr>
              <w:numPr>
                <w:ilvl w:val="0"/>
                <w:numId w:val="25"/>
              </w:numPr>
              <w:suppressAutoHyphens w:val="0"/>
              <w:autoSpaceDE/>
              <w:autoSpaceDN/>
              <w:adjustRightInd/>
              <w:spacing w:before="120" w:after="0" w:line="240" w:lineRule="auto"/>
              <w:contextualSpacing/>
              <w:jc w:val="center"/>
              <w:rPr>
                <w:rFonts w:eastAsia="Times New Roman" w:cs="Arial"/>
                <w:kern w:val="0"/>
                <w:sz w:val="20"/>
                <w:szCs w:val="18"/>
                <w:lang w:val="mn-MN"/>
              </w:rPr>
            </w:pPr>
          </w:p>
        </w:tc>
        <w:tc>
          <w:tcPr>
            <w:tcW w:w="6941" w:type="dxa"/>
            <w:shd w:val="clear" w:color="auto" w:fill="auto"/>
            <w:hideMark/>
          </w:tcPr>
          <w:p w14:paraId="32D48119"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18"/>
                <w:lang w:val="mn-MN"/>
              </w:rPr>
            </w:pPr>
            <w:r w:rsidRPr="00896560">
              <w:rPr>
                <w:rFonts w:eastAsia="Times New Roman" w:cs="Arial"/>
                <w:kern w:val="0"/>
                <w:sz w:val="20"/>
                <w:szCs w:val="18"/>
                <w:lang w:val="mn-MN"/>
              </w:rPr>
              <w:t>Бусад</w:t>
            </w:r>
          </w:p>
        </w:tc>
        <w:tc>
          <w:tcPr>
            <w:tcW w:w="1417" w:type="dxa"/>
            <w:shd w:val="clear" w:color="auto" w:fill="auto"/>
            <w:noWrap/>
            <w:hideMark/>
          </w:tcPr>
          <w:p w14:paraId="1D69649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18"/>
                <w:lang w:val="mn-MN"/>
              </w:rPr>
            </w:pPr>
            <w:r w:rsidRPr="00896560">
              <w:rPr>
                <w:rFonts w:eastAsia="Times New Roman" w:cs="Arial"/>
                <w:kern w:val="0"/>
                <w:sz w:val="20"/>
                <w:szCs w:val="18"/>
                <w:lang w:val="mn-MN"/>
              </w:rPr>
              <w:t>9.8</w:t>
            </w:r>
          </w:p>
        </w:tc>
      </w:tr>
      <w:tr w:rsidR="00575B61" w:rsidRPr="00896560" w14:paraId="2545E4E2" w14:textId="77777777" w:rsidTr="009B09D1">
        <w:trPr>
          <w:trHeight w:val="63"/>
        </w:trPr>
        <w:tc>
          <w:tcPr>
            <w:tcW w:w="709" w:type="dxa"/>
            <w:shd w:val="clear" w:color="auto" w:fill="CCFFCC"/>
          </w:tcPr>
          <w:p w14:paraId="5F3BD26D"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p>
        </w:tc>
        <w:tc>
          <w:tcPr>
            <w:tcW w:w="6941" w:type="dxa"/>
            <w:shd w:val="clear" w:color="auto" w:fill="CCFFCC"/>
          </w:tcPr>
          <w:p w14:paraId="15048A86"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НИЙТ</w:t>
            </w:r>
          </w:p>
        </w:tc>
        <w:tc>
          <w:tcPr>
            <w:tcW w:w="1417" w:type="dxa"/>
            <w:shd w:val="clear" w:color="auto" w:fill="CCFFCC"/>
            <w:noWrap/>
          </w:tcPr>
          <w:p w14:paraId="6A42F1DF"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100.0</w:t>
            </w:r>
          </w:p>
        </w:tc>
      </w:tr>
    </w:tbl>
    <w:p w14:paraId="63175344" w14:textId="6A09B010" w:rsidR="00575B61" w:rsidRPr="00896560" w:rsidRDefault="00575B61" w:rsidP="00CA7ED3">
      <w:pPr>
        <w:pStyle w:val="Body"/>
      </w:pPr>
      <w:r w:rsidRPr="00896560">
        <w:t xml:space="preserve">Судалгааны үр дүнг статистикийн мэдээлэл боловсруулах SPSS </w:t>
      </w:r>
      <w:r w:rsidR="00024FE7" w:rsidRPr="00896560">
        <w:t>программ</w:t>
      </w:r>
      <w:r w:rsidR="006B32AE" w:rsidRPr="00896560">
        <w:t xml:space="preserve"> ашиглан боловсруулсан</w:t>
      </w:r>
      <w:r w:rsidRPr="00896560">
        <w:t xml:space="preserve">. Асуулгын найдвартай байдлыг илтгэх кронбах альфа нь 0.9 гарсан тул асуулгыг найдвартай гэж үзэн судалгааны үр дүнг нэгтгэлээ. </w:t>
      </w:r>
    </w:p>
    <w:p w14:paraId="10E2385D" w14:textId="14601ACD" w:rsidR="00575B61" w:rsidRPr="00896560" w:rsidRDefault="00575B61" w:rsidP="00DF484D">
      <w:pPr>
        <w:pStyle w:val="Body"/>
        <w:rPr>
          <w:b/>
          <w:iCs/>
          <w:color w:val="002060"/>
          <w:sz w:val="20"/>
          <w:szCs w:val="18"/>
        </w:rPr>
      </w:pPr>
      <w:r w:rsidRPr="00896560">
        <w:t xml:space="preserve">Судалгаанд оролцсон байгууллагуудын 87.0 хувь нь хувийн өмчийн, 6.9 хувь нь төрийн болон орон нутгийн өмчийн, 6.1 хувь нь гадаадын хөрөнгө оруулалттай </w:t>
      </w:r>
      <w:r w:rsidRPr="00896560">
        <w:lastRenderedPageBreak/>
        <w:t>компаниуд ба 45.2 хувь нь үндэсний хэмжээнд үйл ажиллагаа явуулж байгаа компаниуд эзэлж байна (</w:t>
      </w:r>
      <w:r w:rsidR="00DF484D" w:rsidRPr="00896560">
        <w:t>Хүснэгт 3.2</w:t>
      </w:r>
      <w:r w:rsidRPr="00896560">
        <w:t xml:space="preserve">). </w:t>
      </w:r>
    </w:p>
    <w:p w14:paraId="586A4B38" w14:textId="77777777" w:rsidR="00677FC6" w:rsidRPr="00896560" w:rsidRDefault="00677FC6">
      <w:pPr>
        <w:suppressAutoHyphens w:val="0"/>
        <w:autoSpaceDE/>
        <w:autoSpaceDN/>
        <w:adjustRightInd/>
        <w:spacing w:after="160" w:line="259" w:lineRule="auto"/>
        <w:jc w:val="left"/>
        <w:rPr>
          <w:b/>
          <w:iCs/>
          <w:color w:val="002060"/>
          <w:sz w:val="20"/>
          <w:szCs w:val="18"/>
          <w:lang w:val="mn-MN"/>
        </w:rPr>
      </w:pPr>
      <w:bookmarkStart w:id="61" w:name="_Ref90370563"/>
      <w:r w:rsidRPr="00896560">
        <w:rPr>
          <w:lang w:val="mn-MN"/>
        </w:rPr>
        <w:br w:type="page"/>
      </w:r>
    </w:p>
    <w:p w14:paraId="51990766" w14:textId="313B66F3" w:rsidR="00575B61" w:rsidRPr="00896560" w:rsidRDefault="004E7C2C" w:rsidP="004E7C2C">
      <w:pPr>
        <w:pStyle w:val="a6"/>
        <w:rPr>
          <w:rFonts w:eastAsia="Calibri" w:cs="Arial"/>
          <w:i/>
          <w:kern w:val="0"/>
          <w:szCs w:val="24"/>
          <w:lang w:val="mn-MN"/>
        </w:rPr>
      </w:pPr>
      <w:bookmarkStart w:id="62" w:name="_Toc96611223"/>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w:t>
      </w:r>
      <w:r w:rsidRPr="00896560">
        <w:rPr>
          <w:lang w:val="mn-MN"/>
        </w:rPr>
        <w:fldChar w:fldCharType="end"/>
      </w:r>
      <w:bookmarkEnd w:id="61"/>
      <w:r w:rsidR="00575B61" w:rsidRPr="00896560">
        <w:rPr>
          <w:rFonts w:eastAsia="Calibri" w:cs="Arial"/>
          <w:i/>
          <w:kern w:val="0"/>
          <w:szCs w:val="24"/>
          <w:lang w:val="mn-MN"/>
        </w:rPr>
        <w:t xml:space="preserve">. </w:t>
      </w:r>
      <w:r w:rsidR="00575B61" w:rsidRPr="00896560">
        <w:rPr>
          <w:lang w:val="mn-MN"/>
        </w:rPr>
        <w:t>Үйл ажиллагааны хамрах хүрээ</w:t>
      </w:r>
      <w:bookmarkEnd w:id="62"/>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799"/>
        <w:gridCol w:w="1559"/>
      </w:tblGrid>
      <w:tr w:rsidR="00575B61" w:rsidRPr="00896560" w14:paraId="4EFC8F0B" w14:textId="77777777" w:rsidTr="009B09D1">
        <w:trPr>
          <w:trHeight w:val="288"/>
        </w:trPr>
        <w:tc>
          <w:tcPr>
            <w:tcW w:w="709" w:type="dxa"/>
            <w:shd w:val="clear" w:color="auto" w:fill="CCFFCC"/>
            <w:vAlign w:val="center"/>
          </w:tcPr>
          <w:p w14:paraId="76BDB60F"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w:t>
            </w:r>
          </w:p>
        </w:tc>
        <w:tc>
          <w:tcPr>
            <w:tcW w:w="6799" w:type="dxa"/>
            <w:shd w:val="clear" w:color="auto" w:fill="CCFFCC"/>
            <w:vAlign w:val="center"/>
            <w:hideMark/>
          </w:tcPr>
          <w:p w14:paraId="66FE4DC4"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Үйл ажиллагааны хамрах хүрээ</w:t>
            </w:r>
          </w:p>
        </w:tc>
        <w:tc>
          <w:tcPr>
            <w:tcW w:w="1559" w:type="dxa"/>
            <w:shd w:val="clear" w:color="auto" w:fill="CCFFCC"/>
            <w:noWrap/>
            <w:vAlign w:val="center"/>
          </w:tcPr>
          <w:p w14:paraId="44FA3CD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Эзлэх хувь</w:t>
            </w:r>
          </w:p>
        </w:tc>
      </w:tr>
      <w:tr w:rsidR="00575B61" w:rsidRPr="00896560" w14:paraId="7DBBFFB6" w14:textId="77777777" w:rsidTr="00F30723">
        <w:trPr>
          <w:trHeight w:val="63"/>
        </w:trPr>
        <w:tc>
          <w:tcPr>
            <w:tcW w:w="709" w:type="dxa"/>
            <w:shd w:val="clear" w:color="auto" w:fill="auto"/>
          </w:tcPr>
          <w:p w14:paraId="4A0886C4" w14:textId="77777777" w:rsidR="00575B61" w:rsidRPr="00896560" w:rsidRDefault="00575B61" w:rsidP="005753B6">
            <w:pPr>
              <w:numPr>
                <w:ilvl w:val="0"/>
                <w:numId w:val="26"/>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4426EB03" w14:textId="77777777" w:rsidR="00575B61" w:rsidRPr="00896560" w:rsidRDefault="00575B61" w:rsidP="00575B61">
            <w:pPr>
              <w:suppressAutoHyphens w:val="0"/>
              <w:autoSpaceDE/>
              <w:autoSpaceDN/>
              <w:adjustRightInd/>
              <w:spacing w:after="0" w:line="240" w:lineRule="auto"/>
              <w:rPr>
                <w:rFonts w:eastAsia="Times New Roman" w:cs="Arial"/>
                <w:b/>
                <w:kern w:val="0"/>
                <w:sz w:val="20"/>
                <w:szCs w:val="20"/>
                <w:lang w:val="mn-MN"/>
              </w:rPr>
            </w:pPr>
            <w:r w:rsidRPr="00896560">
              <w:rPr>
                <w:rFonts w:eastAsia="Times New Roman" w:cs="Arial"/>
                <w:b/>
                <w:kern w:val="0"/>
                <w:sz w:val="20"/>
                <w:szCs w:val="20"/>
                <w:lang w:val="mn-MN"/>
              </w:rPr>
              <w:t>Үндэсний хэмжээнд</w:t>
            </w:r>
          </w:p>
        </w:tc>
        <w:tc>
          <w:tcPr>
            <w:tcW w:w="1559" w:type="dxa"/>
            <w:shd w:val="clear" w:color="auto" w:fill="auto"/>
            <w:noWrap/>
          </w:tcPr>
          <w:p w14:paraId="2412BBD1"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45.2</w:t>
            </w:r>
          </w:p>
        </w:tc>
      </w:tr>
      <w:tr w:rsidR="00575B61" w:rsidRPr="00896560" w14:paraId="25A1BA66" w14:textId="77777777" w:rsidTr="00F30723">
        <w:trPr>
          <w:trHeight w:val="75"/>
        </w:trPr>
        <w:tc>
          <w:tcPr>
            <w:tcW w:w="709" w:type="dxa"/>
            <w:shd w:val="clear" w:color="auto" w:fill="auto"/>
          </w:tcPr>
          <w:p w14:paraId="304DF190" w14:textId="77777777" w:rsidR="00575B61" w:rsidRPr="00896560" w:rsidRDefault="00575B61" w:rsidP="005753B6">
            <w:pPr>
              <w:numPr>
                <w:ilvl w:val="0"/>
                <w:numId w:val="26"/>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3938F250"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Олон улс болон үндэсний хэмжээнд</w:t>
            </w:r>
          </w:p>
        </w:tc>
        <w:tc>
          <w:tcPr>
            <w:tcW w:w="1559" w:type="dxa"/>
            <w:shd w:val="clear" w:color="auto" w:fill="auto"/>
            <w:noWrap/>
          </w:tcPr>
          <w:p w14:paraId="58B4A81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26.1</w:t>
            </w:r>
          </w:p>
        </w:tc>
      </w:tr>
      <w:tr w:rsidR="00575B61" w:rsidRPr="00896560" w14:paraId="6225ACD4" w14:textId="77777777" w:rsidTr="00F30723">
        <w:trPr>
          <w:trHeight w:val="63"/>
        </w:trPr>
        <w:tc>
          <w:tcPr>
            <w:tcW w:w="709" w:type="dxa"/>
            <w:shd w:val="clear" w:color="auto" w:fill="auto"/>
          </w:tcPr>
          <w:p w14:paraId="4878A36F" w14:textId="77777777" w:rsidR="00575B61" w:rsidRPr="00896560" w:rsidRDefault="00575B61" w:rsidP="005753B6">
            <w:pPr>
              <w:numPr>
                <w:ilvl w:val="0"/>
                <w:numId w:val="26"/>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5722C4FF"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Улаанбаатар хотод</w:t>
            </w:r>
          </w:p>
        </w:tc>
        <w:tc>
          <w:tcPr>
            <w:tcW w:w="1559" w:type="dxa"/>
            <w:shd w:val="clear" w:color="auto" w:fill="auto"/>
            <w:noWrap/>
          </w:tcPr>
          <w:p w14:paraId="6BEC452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20.9</w:t>
            </w:r>
          </w:p>
        </w:tc>
      </w:tr>
      <w:tr w:rsidR="00575B61" w:rsidRPr="00896560" w14:paraId="5D319C4F" w14:textId="77777777" w:rsidTr="00F30723">
        <w:trPr>
          <w:trHeight w:val="63"/>
        </w:trPr>
        <w:tc>
          <w:tcPr>
            <w:tcW w:w="709" w:type="dxa"/>
            <w:shd w:val="clear" w:color="auto" w:fill="auto"/>
          </w:tcPr>
          <w:p w14:paraId="5A641BC1" w14:textId="77777777" w:rsidR="00575B61" w:rsidRPr="00896560" w:rsidRDefault="00575B61" w:rsidP="005753B6">
            <w:pPr>
              <w:numPr>
                <w:ilvl w:val="0"/>
                <w:numId w:val="26"/>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4D8993AE"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Аймаг, орон нутагт</w:t>
            </w:r>
          </w:p>
        </w:tc>
        <w:tc>
          <w:tcPr>
            <w:tcW w:w="1559" w:type="dxa"/>
            <w:shd w:val="clear" w:color="auto" w:fill="auto"/>
            <w:noWrap/>
          </w:tcPr>
          <w:p w14:paraId="31F3488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7.8</w:t>
            </w:r>
          </w:p>
        </w:tc>
      </w:tr>
      <w:tr w:rsidR="00575B61" w:rsidRPr="00896560" w14:paraId="2DAC1173" w14:textId="77777777" w:rsidTr="009B09D1">
        <w:trPr>
          <w:trHeight w:val="63"/>
        </w:trPr>
        <w:tc>
          <w:tcPr>
            <w:tcW w:w="709" w:type="dxa"/>
            <w:shd w:val="clear" w:color="auto" w:fill="CCFFCC"/>
          </w:tcPr>
          <w:p w14:paraId="534670EB"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p>
        </w:tc>
        <w:tc>
          <w:tcPr>
            <w:tcW w:w="6799" w:type="dxa"/>
            <w:shd w:val="clear" w:color="auto" w:fill="CCFFCC"/>
          </w:tcPr>
          <w:p w14:paraId="5066C8A1"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НИЙТ</w:t>
            </w:r>
          </w:p>
        </w:tc>
        <w:tc>
          <w:tcPr>
            <w:tcW w:w="1559" w:type="dxa"/>
            <w:shd w:val="clear" w:color="auto" w:fill="CCFFCC"/>
            <w:noWrap/>
          </w:tcPr>
          <w:p w14:paraId="122B997D"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100.0</w:t>
            </w:r>
          </w:p>
        </w:tc>
      </w:tr>
    </w:tbl>
    <w:p w14:paraId="3D2635BB" w14:textId="3F47235C" w:rsidR="00575B61" w:rsidRPr="00896560" w:rsidRDefault="00575B61" w:rsidP="00CA7ED3">
      <w:pPr>
        <w:pStyle w:val="Body"/>
      </w:pPr>
      <w:r w:rsidRPr="00896560">
        <w:t>Судалгаанд хамрагдсан байгууллагуудыг ажиллагчдын тоогоор нь авч үзвэл 47.0 хувь нь 1-9 ажиллагчидтай байгууллагууд байна (</w:t>
      </w:r>
      <w:r w:rsidR="004E7C2C" w:rsidRPr="00896560">
        <w:rPr>
          <w:color w:val="FF0000"/>
        </w:rPr>
        <w:fldChar w:fldCharType="begin"/>
      </w:r>
      <w:r w:rsidR="004E7C2C" w:rsidRPr="00896560">
        <w:instrText xml:space="preserve"> REF _Ref90370594 \h </w:instrText>
      </w:r>
      <w:r w:rsidR="004E7C2C" w:rsidRPr="00896560">
        <w:rPr>
          <w:color w:val="FF0000"/>
        </w:rPr>
      </w:r>
      <w:r w:rsidR="004E7C2C" w:rsidRPr="00896560">
        <w:rPr>
          <w:color w:val="FF0000"/>
        </w:rPr>
        <w:fldChar w:fldCharType="separate"/>
      </w:r>
      <w:r w:rsidR="00BA4350" w:rsidRPr="00896560">
        <w:t>Хүснэгт 3. 3</w:t>
      </w:r>
      <w:r w:rsidR="004E7C2C" w:rsidRPr="00896560">
        <w:rPr>
          <w:color w:val="FF0000"/>
        </w:rPr>
        <w:fldChar w:fldCharType="end"/>
      </w:r>
      <w:r w:rsidRPr="00896560">
        <w:t xml:space="preserve">). </w:t>
      </w:r>
    </w:p>
    <w:p w14:paraId="7DE80F50" w14:textId="47765668" w:rsidR="00575B61" w:rsidRPr="00896560" w:rsidRDefault="004E7C2C" w:rsidP="004E7C2C">
      <w:pPr>
        <w:pStyle w:val="a6"/>
        <w:rPr>
          <w:lang w:val="mn-MN"/>
        </w:rPr>
      </w:pPr>
      <w:bookmarkStart w:id="63" w:name="_Ref90370594"/>
      <w:bookmarkStart w:id="64" w:name="_Toc96611224"/>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w:t>
      </w:r>
      <w:r w:rsidRPr="00896560">
        <w:rPr>
          <w:lang w:val="mn-MN"/>
        </w:rPr>
        <w:fldChar w:fldCharType="end"/>
      </w:r>
      <w:bookmarkEnd w:id="63"/>
      <w:r w:rsidR="00575B61" w:rsidRPr="00896560">
        <w:rPr>
          <w:lang w:val="mn-MN"/>
        </w:rPr>
        <w:t>. Судалгаанд хамрагдсан байгууллагуудын бүтэц, ажиллагчдын тоо</w:t>
      </w:r>
      <w:bookmarkEnd w:id="64"/>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799"/>
        <w:gridCol w:w="1559"/>
      </w:tblGrid>
      <w:tr w:rsidR="00575B61" w:rsidRPr="00896560" w14:paraId="41A91F43" w14:textId="77777777" w:rsidTr="009B09D1">
        <w:trPr>
          <w:trHeight w:val="288"/>
        </w:trPr>
        <w:tc>
          <w:tcPr>
            <w:tcW w:w="709" w:type="dxa"/>
            <w:shd w:val="clear" w:color="auto" w:fill="CCFFCC"/>
            <w:vAlign w:val="center"/>
          </w:tcPr>
          <w:p w14:paraId="4AA05BBC"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w:t>
            </w:r>
          </w:p>
        </w:tc>
        <w:tc>
          <w:tcPr>
            <w:tcW w:w="6799" w:type="dxa"/>
            <w:shd w:val="clear" w:color="auto" w:fill="CCFFCC"/>
            <w:vAlign w:val="center"/>
            <w:hideMark/>
          </w:tcPr>
          <w:p w14:paraId="04EC15E4"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Ажиллагчдын тоо</w:t>
            </w:r>
          </w:p>
        </w:tc>
        <w:tc>
          <w:tcPr>
            <w:tcW w:w="1559" w:type="dxa"/>
            <w:shd w:val="clear" w:color="auto" w:fill="CCFFCC"/>
            <w:noWrap/>
            <w:vAlign w:val="center"/>
          </w:tcPr>
          <w:p w14:paraId="70107017"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Эзлэх хувь</w:t>
            </w:r>
          </w:p>
        </w:tc>
      </w:tr>
      <w:tr w:rsidR="00575B61" w:rsidRPr="00896560" w14:paraId="29585A6A" w14:textId="77777777" w:rsidTr="00F30723">
        <w:trPr>
          <w:trHeight w:val="63"/>
        </w:trPr>
        <w:tc>
          <w:tcPr>
            <w:tcW w:w="709" w:type="dxa"/>
            <w:shd w:val="clear" w:color="auto" w:fill="auto"/>
          </w:tcPr>
          <w:p w14:paraId="10211F64" w14:textId="77777777" w:rsidR="00575B61" w:rsidRPr="00896560" w:rsidRDefault="00575B61" w:rsidP="005753B6">
            <w:pPr>
              <w:numPr>
                <w:ilvl w:val="0"/>
                <w:numId w:val="27"/>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61BDEED5" w14:textId="77777777" w:rsidR="00575B61" w:rsidRPr="00896560" w:rsidRDefault="00575B61" w:rsidP="00575B61">
            <w:pPr>
              <w:suppressAutoHyphens w:val="0"/>
              <w:autoSpaceDE/>
              <w:autoSpaceDN/>
              <w:adjustRightInd/>
              <w:spacing w:after="0" w:line="240" w:lineRule="auto"/>
              <w:rPr>
                <w:rFonts w:eastAsia="Times New Roman" w:cs="Arial"/>
                <w:b/>
                <w:kern w:val="0"/>
                <w:sz w:val="20"/>
                <w:szCs w:val="20"/>
                <w:lang w:val="mn-MN"/>
              </w:rPr>
            </w:pPr>
            <w:r w:rsidRPr="00896560">
              <w:rPr>
                <w:rFonts w:eastAsia="Times New Roman" w:cs="Arial"/>
                <w:b/>
                <w:kern w:val="0"/>
                <w:sz w:val="20"/>
                <w:szCs w:val="20"/>
                <w:lang w:val="mn-MN"/>
              </w:rPr>
              <w:t>1-9</w:t>
            </w:r>
          </w:p>
        </w:tc>
        <w:tc>
          <w:tcPr>
            <w:tcW w:w="1559" w:type="dxa"/>
            <w:shd w:val="clear" w:color="auto" w:fill="auto"/>
            <w:noWrap/>
          </w:tcPr>
          <w:p w14:paraId="4E80415D"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47.0</w:t>
            </w:r>
          </w:p>
        </w:tc>
      </w:tr>
      <w:tr w:rsidR="00575B61" w:rsidRPr="00896560" w14:paraId="5E61562D" w14:textId="77777777" w:rsidTr="00F30723">
        <w:trPr>
          <w:trHeight w:val="75"/>
        </w:trPr>
        <w:tc>
          <w:tcPr>
            <w:tcW w:w="709" w:type="dxa"/>
            <w:shd w:val="clear" w:color="auto" w:fill="auto"/>
          </w:tcPr>
          <w:p w14:paraId="3D914EE1" w14:textId="77777777" w:rsidR="00575B61" w:rsidRPr="00896560" w:rsidRDefault="00575B61" w:rsidP="005753B6">
            <w:pPr>
              <w:numPr>
                <w:ilvl w:val="0"/>
                <w:numId w:val="27"/>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0A8BD453"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10-19</w:t>
            </w:r>
          </w:p>
        </w:tc>
        <w:tc>
          <w:tcPr>
            <w:tcW w:w="1559" w:type="dxa"/>
            <w:shd w:val="clear" w:color="auto" w:fill="auto"/>
            <w:noWrap/>
          </w:tcPr>
          <w:p w14:paraId="315D2BA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14.8</w:t>
            </w:r>
          </w:p>
        </w:tc>
      </w:tr>
      <w:tr w:rsidR="00575B61" w:rsidRPr="00896560" w14:paraId="0FB3FE15" w14:textId="77777777" w:rsidTr="00F30723">
        <w:trPr>
          <w:trHeight w:val="63"/>
        </w:trPr>
        <w:tc>
          <w:tcPr>
            <w:tcW w:w="709" w:type="dxa"/>
            <w:shd w:val="clear" w:color="auto" w:fill="auto"/>
          </w:tcPr>
          <w:p w14:paraId="5733DD61" w14:textId="77777777" w:rsidR="00575B61" w:rsidRPr="00896560" w:rsidRDefault="00575B61" w:rsidP="005753B6">
            <w:pPr>
              <w:numPr>
                <w:ilvl w:val="0"/>
                <w:numId w:val="27"/>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7BC0B4B1"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20-49</w:t>
            </w:r>
          </w:p>
        </w:tc>
        <w:tc>
          <w:tcPr>
            <w:tcW w:w="1559" w:type="dxa"/>
            <w:shd w:val="clear" w:color="auto" w:fill="auto"/>
            <w:noWrap/>
          </w:tcPr>
          <w:p w14:paraId="2AE0DE1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10.4</w:t>
            </w:r>
          </w:p>
        </w:tc>
      </w:tr>
      <w:tr w:rsidR="00575B61" w:rsidRPr="00896560" w14:paraId="74CB3F54" w14:textId="77777777" w:rsidTr="00F30723">
        <w:trPr>
          <w:trHeight w:val="63"/>
        </w:trPr>
        <w:tc>
          <w:tcPr>
            <w:tcW w:w="709" w:type="dxa"/>
            <w:shd w:val="clear" w:color="auto" w:fill="auto"/>
          </w:tcPr>
          <w:p w14:paraId="07271F2F" w14:textId="77777777" w:rsidR="00575B61" w:rsidRPr="00896560" w:rsidRDefault="00575B61" w:rsidP="005753B6">
            <w:pPr>
              <w:numPr>
                <w:ilvl w:val="0"/>
                <w:numId w:val="27"/>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02E4005B"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50-99</w:t>
            </w:r>
          </w:p>
        </w:tc>
        <w:tc>
          <w:tcPr>
            <w:tcW w:w="1559" w:type="dxa"/>
            <w:shd w:val="clear" w:color="auto" w:fill="auto"/>
            <w:noWrap/>
          </w:tcPr>
          <w:p w14:paraId="7FEE51F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12.2</w:t>
            </w:r>
          </w:p>
        </w:tc>
      </w:tr>
      <w:tr w:rsidR="00575B61" w:rsidRPr="00896560" w14:paraId="111954B0" w14:textId="77777777" w:rsidTr="00F30723">
        <w:trPr>
          <w:trHeight w:val="63"/>
        </w:trPr>
        <w:tc>
          <w:tcPr>
            <w:tcW w:w="709" w:type="dxa"/>
            <w:shd w:val="clear" w:color="auto" w:fill="auto"/>
          </w:tcPr>
          <w:p w14:paraId="34497F1D" w14:textId="77777777" w:rsidR="00575B61" w:rsidRPr="00896560" w:rsidRDefault="00575B61" w:rsidP="005753B6">
            <w:pPr>
              <w:numPr>
                <w:ilvl w:val="0"/>
                <w:numId w:val="27"/>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029E5048"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100-249</w:t>
            </w:r>
          </w:p>
        </w:tc>
        <w:tc>
          <w:tcPr>
            <w:tcW w:w="1559" w:type="dxa"/>
            <w:shd w:val="clear" w:color="auto" w:fill="auto"/>
            <w:noWrap/>
          </w:tcPr>
          <w:p w14:paraId="0E7A9E5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8.7</w:t>
            </w:r>
          </w:p>
        </w:tc>
      </w:tr>
      <w:tr w:rsidR="00575B61" w:rsidRPr="00896560" w14:paraId="3088825E" w14:textId="77777777" w:rsidTr="00F30723">
        <w:trPr>
          <w:trHeight w:val="63"/>
        </w:trPr>
        <w:tc>
          <w:tcPr>
            <w:tcW w:w="709" w:type="dxa"/>
            <w:shd w:val="clear" w:color="auto" w:fill="auto"/>
          </w:tcPr>
          <w:p w14:paraId="13D2AFB1" w14:textId="77777777" w:rsidR="00575B61" w:rsidRPr="00896560" w:rsidRDefault="00575B61" w:rsidP="005753B6">
            <w:pPr>
              <w:numPr>
                <w:ilvl w:val="0"/>
                <w:numId w:val="27"/>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14AAE548"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250-499</w:t>
            </w:r>
          </w:p>
        </w:tc>
        <w:tc>
          <w:tcPr>
            <w:tcW w:w="1559" w:type="dxa"/>
            <w:shd w:val="clear" w:color="auto" w:fill="auto"/>
            <w:noWrap/>
          </w:tcPr>
          <w:p w14:paraId="7B2AB5A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w:t>
            </w:r>
          </w:p>
        </w:tc>
      </w:tr>
      <w:tr w:rsidR="00575B61" w:rsidRPr="00896560" w14:paraId="25CCE9EE" w14:textId="77777777" w:rsidTr="00F30723">
        <w:trPr>
          <w:trHeight w:val="63"/>
        </w:trPr>
        <w:tc>
          <w:tcPr>
            <w:tcW w:w="709" w:type="dxa"/>
            <w:shd w:val="clear" w:color="auto" w:fill="auto"/>
          </w:tcPr>
          <w:p w14:paraId="7FFE25CA" w14:textId="77777777" w:rsidR="00575B61" w:rsidRPr="00896560" w:rsidRDefault="00575B61" w:rsidP="005753B6">
            <w:pPr>
              <w:numPr>
                <w:ilvl w:val="0"/>
                <w:numId w:val="27"/>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6799" w:type="dxa"/>
            <w:shd w:val="clear" w:color="auto" w:fill="auto"/>
          </w:tcPr>
          <w:p w14:paraId="53FCA7D3"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500-аас дээш</w:t>
            </w:r>
          </w:p>
        </w:tc>
        <w:tc>
          <w:tcPr>
            <w:tcW w:w="1559" w:type="dxa"/>
            <w:shd w:val="clear" w:color="auto" w:fill="auto"/>
            <w:noWrap/>
          </w:tcPr>
          <w:p w14:paraId="1EBF23C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5.2</w:t>
            </w:r>
          </w:p>
        </w:tc>
      </w:tr>
      <w:tr w:rsidR="00575B61" w:rsidRPr="00896560" w14:paraId="719D645A" w14:textId="77777777" w:rsidTr="009B09D1">
        <w:trPr>
          <w:trHeight w:val="63"/>
        </w:trPr>
        <w:tc>
          <w:tcPr>
            <w:tcW w:w="709" w:type="dxa"/>
            <w:shd w:val="clear" w:color="auto" w:fill="CCFFCC"/>
          </w:tcPr>
          <w:p w14:paraId="4137185E" w14:textId="77777777" w:rsidR="00575B61" w:rsidRPr="00896560" w:rsidRDefault="00575B61" w:rsidP="00575B61">
            <w:pPr>
              <w:suppressAutoHyphens w:val="0"/>
              <w:autoSpaceDE/>
              <w:autoSpaceDN/>
              <w:adjustRightInd/>
              <w:spacing w:after="0" w:line="240" w:lineRule="auto"/>
              <w:ind w:left="360"/>
              <w:contextualSpacing/>
              <w:rPr>
                <w:rFonts w:eastAsia="Times New Roman" w:cs="Arial"/>
                <w:kern w:val="0"/>
                <w:sz w:val="20"/>
                <w:szCs w:val="20"/>
                <w:lang w:val="mn-MN"/>
              </w:rPr>
            </w:pPr>
          </w:p>
        </w:tc>
        <w:tc>
          <w:tcPr>
            <w:tcW w:w="6799" w:type="dxa"/>
            <w:shd w:val="clear" w:color="auto" w:fill="CCFFCC"/>
          </w:tcPr>
          <w:p w14:paraId="79AE9DDE"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НИЙТ</w:t>
            </w:r>
          </w:p>
        </w:tc>
        <w:tc>
          <w:tcPr>
            <w:tcW w:w="1559" w:type="dxa"/>
            <w:shd w:val="clear" w:color="auto" w:fill="CCFFCC"/>
            <w:noWrap/>
          </w:tcPr>
          <w:p w14:paraId="3AEB580B"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100.0</w:t>
            </w:r>
          </w:p>
        </w:tc>
      </w:tr>
    </w:tbl>
    <w:p w14:paraId="3E1FC00A" w14:textId="22187DA2" w:rsidR="00575B61" w:rsidRPr="00896560" w:rsidRDefault="00575B61" w:rsidP="00CA7ED3">
      <w:pPr>
        <w:pStyle w:val="Body"/>
      </w:pPr>
      <w:r w:rsidRPr="00896560">
        <w:t>Судалгаанд хамрагдагчдын мэдээллийг авч үзвэл дийлэнх хувь (81.0%) нь 21-40 насныхан эзэлж байсан ба 37.9 хувь нь 2-5 жил, 22.7 хувь нь 6-10 жил ажилласан туршлагатай, 71.6 хувь нь бакалавр зэрэгтэй, 90.8 хувь нь дотоодын их дээд сургууль төгссөн, 64.2 хувь нь эрэгтэй ажиллагчид эзэлж байна (</w:t>
      </w:r>
      <w:r w:rsidR="009B09D1" w:rsidRPr="00896560">
        <w:fldChar w:fldCharType="begin"/>
      </w:r>
      <w:r w:rsidR="009B09D1" w:rsidRPr="00896560">
        <w:instrText xml:space="preserve"> REF _Ref90370782 \h </w:instrText>
      </w:r>
      <w:r w:rsidR="009B09D1" w:rsidRPr="00896560">
        <w:fldChar w:fldCharType="separate"/>
      </w:r>
      <w:r w:rsidR="00BA4350" w:rsidRPr="00896560">
        <w:t>Хүснэгт 3. 4</w:t>
      </w:r>
      <w:r w:rsidR="009B09D1" w:rsidRPr="00896560">
        <w:fldChar w:fldCharType="end"/>
      </w:r>
      <w:r w:rsidRPr="00896560">
        <w:t>, 3.5, 3.6).</w:t>
      </w:r>
    </w:p>
    <w:p w14:paraId="63171679" w14:textId="2599B9AD" w:rsidR="00575B61" w:rsidRPr="00896560" w:rsidRDefault="004E7C2C" w:rsidP="004E7C2C">
      <w:pPr>
        <w:pStyle w:val="a6"/>
        <w:rPr>
          <w:lang w:val="mn-MN"/>
        </w:rPr>
      </w:pPr>
      <w:bookmarkStart w:id="65" w:name="_Ref90370782"/>
      <w:bookmarkStart w:id="66" w:name="_Toc96611225"/>
      <w:r w:rsidRPr="00896560">
        <w:rPr>
          <w:lang w:val="mn-MN"/>
        </w:rPr>
        <w:t xml:space="preserve">Хүснэгт 3. </w:t>
      </w:r>
      <w:r w:rsidR="00683340" w:rsidRPr="00896560">
        <w:rPr>
          <w:lang w:val="mn-MN"/>
        </w:rPr>
        <w:fldChar w:fldCharType="begin"/>
      </w:r>
      <w:r w:rsidR="00683340" w:rsidRPr="00896560">
        <w:rPr>
          <w:lang w:val="mn-MN"/>
        </w:rPr>
        <w:instrText xml:space="preserve"> SEQ Хүснэгт_3. \* ARABIC </w:instrText>
      </w:r>
      <w:r w:rsidR="00683340" w:rsidRPr="00896560">
        <w:rPr>
          <w:lang w:val="mn-MN"/>
        </w:rPr>
        <w:fldChar w:fldCharType="separate"/>
      </w:r>
      <w:r w:rsidR="00BA4350" w:rsidRPr="00896560">
        <w:rPr>
          <w:noProof/>
          <w:lang w:val="mn-MN"/>
        </w:rPr>
        <w:t>4</w:t>
      </w:r>
      <w:r w:rsidR="00683340" w:rsidRPr="00896560">
        <w:rPr>
          <w:noProof/>
          <w:lang w:val="mn-MN"/>
        </w:rPr>
        <w:fldChar w:fldCharType="end"/>
      </w:r>
      <w:bookmarkEnd w:id="65"/>
      <w:r w:rsidR="00575B61" w:rsidRPr="00896560">
        <w:rPr>
          <w:lang w:val="mn-MN"/>
        </w:rPr>
        <w:t>. Судалгаанд хамрагдагчдын нас, хүйс, хувиар</w:t>
      </w:r>
      <w:bookmarkEnd w:id="66"/>
    </w:p>
    <w:tbl>
      <w:tblPr>
        <w:tblStyle w:val="TableGrid42"/>
        <w:tblW w:w="0" w:type="auto"/>
        <w:tblLook w:val="04A0" w:firstRow="1" w:lastRow="0" w:firstColumn="1" w:lastColumn="0" w:noHBand="0" w:noVBand="1"/>
      </w:tblPr>
      <w:tblGrid>
        <w:gridCol w:w="704"/>
        <w:gridCol w:w="2911"/>
        <w:gridCol w:w="1808"/>
        <w:gridCol w:w="1808"/>
        <w:gridCol w:w="1808"/>
      </w:tblGrid>
      <w:tr w:rsidR="00575B61" w:rsidRPr="00896560" w14:paraId="49B6F1D7" w14:textId="77777777" w:rsidTr="009B09D1">
        <w:tc>
          <w:tcPr>
            <w:tcW w:w="704" w:type="dxa"/>
            <w:vMerge w:val="restart"/>
            <w:shd w:val="clear" w:color="auto" w:fill="CCFFCC"/>
            <w:vAlign w:val="center"/>
          </w:tcPr>
          <w:p w14:paraId="07C60DCE"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r w:rsidRPr="00896560">
              <w:rPr>
                <w:rFonts w:eastAsia="Calibri" w:cs="Arial"/>
                <w:b/>
                <w:bCs/>
                <w:kern w:val="0"/>
                <w:sz w:val="20"/>
                <w:lang w:val="mn-MN"/>
              </w:rPr>
              <w:t>№</w:t>
            </w:r>
          </w:p>
        </w:tc>
        <w:tc>
          <w:tcPr>
            <w:tcW w:w="2911" w:type="dxa"/>
            <w:vMerge w:val="restart"/>
            <w:shd w:val="clear" w:color="auto" w:fill="CCFFCC"/>
            <w:vAlign w:val="center"/>
          </w:tcPr>
          <w:p w14:paraId="540C5640"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r w:rsidRPr="00896560">
              <w:rPr>
                <w:rFonts w:eastAsia="Calibri" w:cs="Arial"/>
                <w:b/>
                <w:bCs/>
                <w:kern w:val="0"/>
                <w:sz w:val="20"/>
                <w:lang w:val="mn-MN"/>
              </w:rPr>
              <w:t>Насны ангилал</w:t>
            </w:r>
          </w:p>
        </w:tc>
        <w:tc>
          <w:tcPr>
            <w:tcW w:w="3616" w:type="dxa"/>
            <w:gridSpan w:val="2"/>
            <w:shd w:val="clear" w:color="auto" w:fill="CCFFCC"/>
            <w:vAlign w:val="center"/>
          </w:tcPr>
          <w:p w14:paraId="7855BADA"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r w:rsidRPr="00896560">
              <w:rPr>
                <w:rFonts w:eastAsia="Calibri" w:cs="Arial"/>
                <w:b/>
                <w:bCs/>
                <w:kern w:val="0"/>
                <w:sz w:val="20"/>
                <w:lang w:val="mn-MN"/>
              </w:rPr>
              <w:t>Хүйс</w:t>
            </w:r>
          </w:p>
        </w:tc>
        <w:tc>
          <w:tcPr>
            <w:tcW w:w="1808" w:type="dxa"/>
            <w:vMerge w:val="restart"/>
            <w:shd w:val="clear" w:color="auto" w:fill="CCFFCC"/>
            <w:vAlign w:val="center"/>
          </w:tcPr>
          <w:p w14:paraId="0BEE22BA"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r w:rsidRPr="00896560">
              <w:rPr>
                <w:rFonts w:eastAsia="Calibri" w:cs="Arial"/>
                <w:b/>
                <w:bCs/>
                <w:kern w:val="0"/>
                <w:sz w:val="20"/>
                <w:lang w:val="mn-MN"/>
              </w:rPr>
              <w:t>Нийт</w:t>
            </w:r>
          </w:p>
        </w:tc>
      </w:tr>
      <w:tr w:rsidR="009B09D1" w:rsidRPr="00896560" w14:paraId="7BB8D82C" w14:textId="77777777" w:rsidTr="009B09D1">
        <w:tc>
          <w:tcPr>
            <w:tcW w:w="704" w:type="dxa"/>
            <w:vMerge/>
            <w:shd w:val="clear" w:color="auto" w:fill="CCFFCC"/>
            <w:vAlign w:val="center"/>
          </w:tcPr>
          <w:p w14:paraId="0A68AEC2"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p>
        </w:tc>
        <w:tc>
          <w:tcPr>
            <w:tcW w:w="2911" w:type="dxa"/>
            <w:vMerge/>
            <w:shd w:val="clear" w:color="auto" w:fill="CCFFCC"/>
            <w:vAlign w:val="center"/>
          </w:tcPr>
          <w:p w14:paraId="6D05004C"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p>
        </w:tc>
        <w:tc>
          <w:tcPr>
            <w:tcW w:w="1808" w:type="dxa"/>
            <w:shd w:val="clear" w:color="auto" w:fill="CCFFCC"/>
            <w:vAlign w:val="center"/>
          </w:tcPr>
          <w:p w14:paraId="73E949CF"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r w:rsidRPr="00896560">
              <w:rPr>
                <w:rFonts w:eastAsia="Calibri" w:cs="Arial"/>
                <w:b/>
                <w:bCs/>
                <w:kern w:val="0"/>
                <w:sz w:val="20"/>
                <w:lang w:val="mn-MN"/>
              </w:rPr>
              <w:t>Эрэгтэй</w:t>
            </w:r>
          </w:p>
        </w:tc>
        <w:tc>
          <w:tcPr>
            <w:tcW w:w="1808" w:type="dxa"/>
            <w:shd w:val="clear" w:color="auto" w:fill="CCFFCC"/>
            <w:vAlign w:val="center"/>
          </w:tcPr>
          <w:p w14:paraId="57C1811C"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r w:rsidRPr="00896560">
              <w:rPr>
                <w:rFonts w:eastAsia="Calibri" w:cs="Arial"/>
                <w:b/>
                <w:bCs/>
                <w:kern w:val="0"/>
                <w:sz w:val="20"/>
                <w:lang w:val="mn-MN"/>
              </w:rPr>
              <w:t>Эмэгтэй</w:t>
            </w:r>
          </w:p>
        </w:tc>
        <w:tc>
          <w:tcPr>
            <w:tcW w:w="1808" w:type="dxa"/>
            <w:vMerge/>
            <w:shd w:val="clear" w:color="auto" w:fill="CCFFCC"/>
            <w:vAlign w:val="center"/>
          </w:tcPr>
          <w:p w14:paraId="3582F334"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p>
        </w:tc>
      </w:tr>
      <w:tr w:rsidR="00575B61" w:rsidRPr="00896560" w14:paraId="0A563CC5" w14:textId="77777777" w:rsidTr="00F30723">
        <w:tc>
          <w:tcPr>
            <w:tcW w:w="704" w:type="dxa"/>
          </w:tcPr>
          <w:p w14:paraId="7D49F85B" w14:textId="77777777" w:rsidR="00575B61" w:rsidRPr="00896560" w:rsidRDefault="00575B61" w:rsidP="005753B6">
            <w:pPr>
              <w:numPr>
                <w:ilvl w:val="0"/>
                <w:numId w:val="28"/>
              </w:numPr>
              <w:suppressAutoHyphens w:val="0"/>
              <w:autoSpaceDE/>
              <w:autoSpaceDN/>
              <w:adjustRightInd/>
              <w:spacing w:after="0" w:line="240" w:lineRule="auto"/>
              <w:contextualSpacing/>
              <w:jc w:val="center"/>
              <w:rPr>
                <w:rFonts w:eastAsia="Calibri" w:cs="Arial"/>
                <w:bCs/>
                <w:kern w:val="0"/>
                <w:sz w:val="20"/>
                <w:lang w:val="mn-MN"/>
              </w:rPr>
            </w:pPr>
          </w:p>
        </w:tc>
        <w:tc>
          <w:tcPr>
            <w:tcW w:w="2911" w:type="dxa"/>
          </w:tcPr>
          <w:p w14:paraId="19C9BC50" w14:textId="77777777" w:rsidR="00575B61" w:rsidRPr="00896560" w:rsidRDefault="00575B61" w:rsidP="00575B61">
            <w:pPr>
              <w:suppressAutoHyphens w:val="0"/>
              <w:autoSpaceDE/>
              <w:autoSpaceDN/>
              <w:adjustRightInd/>
              <w:spacing w:after="0" w:line="240" w:lineRule="auto"/>
              <w:jc w:val="left"/>
              <w:rPr>
                <w:rFonts w:eastAsia="Calibri" w:cs="Arial"/>
                <w:kern w:val="0"/>
                <w:sz w:val="20"/>
                <w:lang w:val="mn-MN"/>
              </w:rPr>
            </w:pPr>
            <w:r w:rsidRPr="00896560">
              <w:rPr>
                <w:rFonts w:eastAsia="Calibri" w:cs="Arial"/>
                <w:kern w:val="0"/>
                <w:sz w:val="20"/>
                <w:lang w:val="mn-MN"/>
              </w:rPr>
              <w:t>20 хүртэлх</w:t>
            </w:r>
          </w:p>
        </w:tc>
        <w:tc>
          <w:tcPr>
            <w:tcW w:w="1808" w:type="dxa"/>
            <w:vAlign w:val="bottom"/>
          </w:tcPr>
          <w:p w14:paraId="6B4A0946"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lang w:val="mn-MN"/>
              </w:rPr>
            </w:pPr>
            <w:r w:rsidRPr="00896560">
              <w:rPr>
                <w:rFonts w:eastAsia="Calibri" w:cs="Arial"/>
                <w:kern w:val="0"/>
                <w:sz w:val="20"/>
                <w:lang w:val="mn-MN"/>
              </w:rPr>
              <w:t>1.7</w:t>
            </w:r>
          </w:p>
        </w:tc>
        <w:tc>
          <w:tcPr>
            <w:tcW w:w="1808" w:type="dxa"/>
            <w:vAlign w:val="bottom"/>
          </w:tcPr>
          <w:p w14:paraId="1252B5D3" w14:textId="77777777" w:rsidR="00575B61" w:rsidRPr="00896560" w:rsidRDefault="00575B61" w:rsidP="00575B61">
            <w:pPr>
              <w:suppressAutoHyphens w:val="0"/>
              <w:autoSpaceDE/>
              <w:autoSpaceDN/>
              <w:adjustRightInd/>
              <w:spacing w:after="0" w:line="240" w:lineRule="auto"/>
              <w:jc w:val="center"/>
              <w:rPr>
                <w:rFonts w:eastAsia="Calibri" w:cs="Arial"/>
                <w:color w:val="000000"/>
                <w:kern w:val="0"/>
                <w:sz w:val="20"/>
                <w:lang w:val="mn-MN"/>
              </w:rPr>
            </w:pPr>
            <w:r w:rsidRPr="00896560">
              <w:rPr>
                <w:rFonts w:eastAsia="Calibri" w:cs="Arial"/>
                <w:color w:val="000000"/>
                <w:kern w:val="0"/>
                <w:sz w:val="20"/>
                <w:lang w:val="mn-MN"/>
              </w:rPr>
              <w:t>1.0</w:t>
            </w:r>
          </w:p>
        </w:tc>
        <w:tc>
          <w:tcPr>
            <w:tcW w:w="1808" w:type="dxa"/>
            <w:vAlign w:val="bottom"/>
          </w:tcPr>
          <w:p w14:paraId="0A1608A4" w14:textId="77777777" w:rsidR="00575B61" w:rsidRPr="00896560" w:rsidRDefault="00575B61" w:rsidP="00575B61">
            <w:pPr>
              <w:suppressAutoHyphens w:val="0"/>
              <w:autoSpaceDE/>
              <w:autoSpaceDN/>
              <w:adjustRightInd/>
              <w:spacing w:after="0" w:line="240" w:lineRule="auto"/>
              <w:jc w:val="center"/>
              <w:rPr>
                <w:rFonts w:eastAsia="Calibri" w:cs="Arial"/>
                <w:color w:val="000000"/>
                <w:kern w:val="0"/>
                <w:sz w:val="20"/>
                <w:lang w:val="mn-MN"/>
              </w:rPr>
            </w:pPr>
            <w:r w:rsidRPr="00896560">
              <w:rPr>
                <w:rFonts w:eastAsia="Calibri" w:cs="Arial"/>
                <w:color w:val="000000"/>
                <w:kern w:val="0"/>
                <w:sz w:val="20"/>
                <w:lang w:val="mn-MN"/>
              </w:rPr>
              <w:t>1.4</w:t>
            </w:r>
          </w:p>
        </w:tc>
      </w:tr>
      <w:tr w:rsidR="00575B61" w:rsidRPr="00896560" w14:paraId="4A945CE1" w14:textId="77777777" w:rsidTr="00F30723">
        <w:tc>
          <w:tcPr>
            <w:tcW w:w="704" w:type="dxa"/>
          </w:tcPr>
          <w:p w14:paraId="29660618" w14:textId="77777777" w:rsidR="00575B61" w:rsidRPr="00896560" w:rsidRDefault="00575B61" w:rsidP="005753B6">
            <w:pPr>
              <w:numPr>
                <w:ilvl w:val="0"/>
                <w:numId w:val="28"/>
              </w:numPr>
              <w:suppressAutoHyphens w:val="0"/>
              <w:autoSpaceDE/>
              <w:autoSpaceDN/>
              <w:adjustRightInd/>
              <w:spacing w:after="0" w:line="240" w:lineRule="auto"/>
              <w:contextualSpacing/>
              <w:jc w:val="center"/>
              <w:rPr>
                <w:rFonts w:eastAsia="Calibri" w:cs="Arial"/>
                <w:bCs/>
                <w:kern w:val="0"/>
                <w:sz w:val="20"/>
                <w:lang w:val="mn-MN"/>
              </w:rPr>
            </w:pPr>
          </w:p>
        </w:tc>
        <w:tc>
          <w:tcPr>
            <w:tcW w:w="2911" w:type="dxa"/>
          </w:tcPr>
          <w:p w14:paraId="4A0486DB" w14:textId="77777777" w:rsidR="00575B61" w:rsidRPr="00896560" w:rsidRDefault="00575B61" w:rsidP="00575B61">
            <w:pPr>
              <w:suppressAutoHyphens w:val="0"/>
              <w:autoSpaceDE/>
              <w:autoSpaceDN/>
              <w:adjustRightInd/>
              <w:spacing w:after="0" w:line="240" w:lineRule="auto"/>
              <w:jc w:val="left"/>
              <w:rPr>
                <w:rFonts w:eastAsia="Calibri" w:cs="Arial"/>
                <w:kern w:val="0"/>
                <w:sz w:val="20"/>
                <w:lang w:val="mn-MN"/>
              </w:rPr>
            </w:pPr>
            <w:r w:rsidRPr="00896560">
              <w:rPr>
                <w:rFonts w:eastAsia="Calibri" w:cs="Arial"/>
                <w:kern w:val="0"/>
                <w:sz w:val="20"/>
                <w:lang w:val="mn-MN"/>
              </w:rPr>
              <w:t>21-30</w:t>
            </w:r>
          </w:p>
        </w:tc>
        <w:tc>
          <w:tcPr>
            <w:tcW w:w="1808" w:type="dxa"/>
            <w:vAlign w:val="bottom"/>
          </w:tcPr>
          <w:p w14:paraId="2AB66BFB"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lang w:val="mn-MN"/>
              </w:rPr>
            </w:pPr>
            <w:r w:rsidRPr="00896560">
              <w:rPr>
                <w:rFonts w:eastAsia="Calibri" w:cs="Arial"/>
                <w:kern w:val="0"/>
                <w:sz w:val="20"/>
                <w:lang w:val="mn-MN"/>
              </w:rPr>
              <w:t>35.4</w:t>
            </w:r>
          </w:p>
        </w:tc>
        <w:tc>
          <w:tcPr>
            <w:tcW w:w="1808" w:type="dxa"/>
            <w:vAlign w:val="bottom"/>
          </w:tcPr>
          <w:p w14:paraId="33594FA8" w14:textId="77777777" w:rsidR="00575B61" w:rsidRPr="00896560" w:rsidRDefault="00575B61" w:rsidP="00575B61">
            <w:pPr>
              <w:suppressAutoHyphens w:val="0"/>
              <w:autoSpaceDE/>
              <w:autoSpaceDN/>
              <w:adjustRightInd/>
              <w:spacing w:after="0" w:line="240" w:lineRule="auto"/>
              <w:jc w:val="center"/>
              <w:rPr>
                <w:rFonts w:eastAsia="Calibri" w:cs="Arial"/>
                <w:color w:val="000000"/>
                <w:kern w:val="0"/>
                <w:sz w:val="20"/>
                <w:lang w:val="mn-MN"/>
              </w:rPr>
            </w:pPr>
            <w:r w:rsidRPr="00896560">
              <w:rPr>
                <w:rFonts w:eastAsia="Calibri" w:cs="Arial"/>
                <w:color w:val="000000"/>
                <w:kern w:val="0"/>
                <w:sz w:val="20"/>
                <w:lang w:val="mn-MN"/>
              </w:rPr>
              <w:t>37.6</w:t>
            </w:r>
          </w:p>
        </w:tc>
        <w:tc>
          <w:tcPr>
            <w:tcW w:w="1808" w:type="dxa"/>
            <w:vAlign w:val="bottom"/>
          </w:tcPr>
          <w:p w14:paraId="0451A0D9" w14:textId="77777777" w:rsidR="00575B61" w:rsidRPr="00896560" w:rsidRDefault="00575B61" w:rsidP="00575B61">
            <w:pPr>
              <w:suppressAutoHyphens w:val="0"/>
              <w:autoSpaceDE/>
              <w:autoSpaceDN/>
              <w:adjustRightInd/>
              <w:spacing w:after="0" w:line="240" w:lineRule="auto"/>
              <w:jc w:val="center"/>
              <w:rPr>
                <w:rFonts w:eastAsia="Calibri" w:cs="Arial"/>
                <w:color w:val="000000"/>
                <w:kern w:val="0"/>
                <w:sz w:val="20"/>
                <w:lang w:val="mn-MN"/>
              </w:rPr>
            </w:pPr>
            <w:r w:rsidRPr="00896560">
              <w:rPr>
                <w:rFonts w:eastAsia="Calibri" w:cs="Arial"/>
                <w:color w:val="000000"/>
                <w:kern w:val="0"/>
                <w:sz w:val="20"/>
                <w:lang w:val="mn-MN"/>
              </w:rPr>
              <w:t>36.2</w:t>
            </w:r>
          </w:p>
        </w:tc>
      </w:tr>
      <w:tr w:rsidR="00575B61" w:rsidRPr="00896560" w14:paraId="250CA162" w14:textId="77777777" w:rsidTr="00F30723">
        <w:tc>
          <w:tcPr>
            <w:tcW w:w="704" w:type="dxa"/>
          </w:tcPr>
          <w:p w14:paraId="38BBF87C" w14:textId="77777777" w:rsidR="00575B61" w:rsidRPr="00896560" w:rsidRDefault="00575B61" w:rsidP="005753B6">
            <w:pPr>
              <w:numPr>
                <w:ilvl w:val="0"/>
                <w:numId w:val="28"/>
              </w:numPr>
              <w:suppressAutoHyphens w:val="0"/>
              <w:autoSpaceDE/>
              <w:autoSpaceDN/>
              <w:adjustRightInd/>
              <w:spacing w:after="0" w:line="240" w:lineRule="auto"/>
              <w:contextualSpacing/>
              <w:jc w:val="center"/>
              <w:rPr>
                <w:rFonts w:eastAsia="Calibri" w:cs="Arial"/>
                <w:bCs/>
                <w:kern w:val="0"/>
                <w:sz w:val="20"/>
                <w:lang w:val="mn-MN"/>
              </w:rPr>
            </w:pPr>
          </w:p>
        </w:tc>
        <w:tc>
          <w:tcPr>
            <w:tcW w:w="2911" w:type="dxa"/>
          </w:tcPr>
          <w:p w14:paraId="1E38713C" w14:textId="77777777" w:rsidR="00575B61" w:rsidRPr="00896560" w:rsidRDefault="00575B61" w:rsidP="00575B61">
            <w:pPr>
              <w:suppressAutoHyphens w:val="0"/>
              <w:autoSpaceDE/>
              <w:autoSpaceDN/>
              <w:adjustRightInd/>
              <w:spacing w:after="0" w:line="240" w:lineRule="auto"/>
              <w:jc w:val="left"/>
              <w:rPr>
                <w:rFonts w:eastAsia="Calibri" w:cs="Arial"/>
                <w:kern w:val="0"/>
                <w:sz w:val="20"/>
                <w:lang w:val="mn-MN"/>
              </w:rPr>
            </w:pPr>
            <w:r w:rsidRPr="00896560">
              <w:rPr>
                <w:rFonts w:eastAsia="Calibri" w:cs="Arial"/>
                <w:kern w:val="0"/>
                <w:sz w:val="20"/>
                <w:lang w:val="mn-MN"/>
              </w:rPr>
              <w:t>31-40</w:t>
            </w:r>
          </w:p>
        </w:tc>
        <w:tc>
          <w:tcPr>
            <w:tcW w:w="1808" w:type="dxa"/>
            <w:vAlign w:val="bottom"/>
          </w:tcPr>
          <w:p w14:paraId="765CC982"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lang w:val="mn-MN"/>
              </w:rPr>
            </w:pPr>
            <w:r w:rsidRPr="00896560">
              <w:rPr>
                <w:rFonts w:eastAsia="Calibri" w:cs="Arial"/>
                <w:kern w:val="0"/>
                <w:sz w:val="20"/>
                <w:lang w:val="mn-MN"/>
              </w:rPr>
              <w:t>55.2</w:t>
            </w:r>
          </w:p>
        </w:tc>
        <w:tc>
          <w:tcPr>
            <w:tcW w:w="1808" w:type="dxa"/>
            <w:vAlign w:val="bottom"/>
          </w:tcPr>
          <w:p w14:paraId="60AB81B3" w14:textId="77777777" w:rsidR="00575B61" w:rsidRPr="00896560" w:rsidRDefault="00575B61" w:rsidP="00575B61">
            <w:pPr>
              <w:suppressAutoHyphens w:val="0"/>
              <w:autoSpaceDE/>
              <w:autoSpaceDN/>
              <w:adjustRightInd/>
              <w:spacing w:after="0" w:line="240" w:lineRule="auto"/>
              <w:jc w:val="center"/>
              <w:rPr>
                <w:rFonts w:eastAsia="Calibri" w:cs="Arial"/>
                <w:color w:val="000000"/>
                <w:kern w:val="0"/>
                <w:sz w:val="20"/>
                <w:lang w:val="mn-MN"/>
              </w:rPr>
            </w:pPr>
            <w:r w:rsidRPr="00896560">
              <w:rPr>
                <w:rFonts w:eastAsia="Calibri" w:cs="Arial"/>
                <w:color w:val="000000"/>
                <w:kern w:val="0"/>
                <w:sz w:val="20"/>
                <w:lang w:val="mn-MN"/>
              </w:rPr>
              <w:t>42.6</w:t>
            </w:r>
          </w:p>
        </w:tc>
        <w:tc>
          <w:tcPr>
            <w:tcW w:w="1808" w:type="dxa"/>
            <w:vAlign w:val="bottom"/>
          </w:tcPr>
          <w:p w14:paraId="2E9BAB70" w14:textId="77777777" w:rsidR="00575B61" w:rsidRPr="00896560" w:rsidRDefault="00575B61" w:rsidP="00575B61">
            <w:pPr>
              <w:suppressAutoHyphens w:val="0"/>
              <w:autoSpaceDE/>
              <w:autoSpaceDN/>
              <w:adjustRightInd/>
              <w:spacing w:after="0" w:line="240" w:lineRule="auto"/>
              <w:jc w:val="center"/>
              <w:rPr>
                <w:rFonts w:eastAsia="Calibri" w:cs="Arial"/>
                <w:color w:val="000000"/>
                <w:kern w:val="0"/>
                <w:sz w:val="20"/>
                <w:lang w:val="mn-MN"/>
              </w:rPr>
            </w:pPr>
            <w:r w:rsidRPr="00896560">
              <w:rPr>
                <w:rFonts w:eastAsia="Calibri" w:cs="Arial"/>
                <w:color w:val="000000"/>
                <w:kern w:val="0"/>
                <w:sz w:val="20"/>
                <w:lang w:val="mn-MN"/>
              </w:rPr>
              <w:t>50.7</w:t>
            </w:r>
          </w:p>
        </w:tc>
      </w:tr>
      <w:tr w:rsidR="00575B61" w:rsidRPr="00896560" w14:paraId="04AC9C2C" w14:textId="77777777" w:rsidTr="00F30723">
        <w:tc>
          <w:tcPr>
            <w:tcW w:w="704" w:type="dxa"/>
          </w:tcPr>
          <w:p w14:paraId="70980131" w14:textId="77777777" w:rsidR="00575B61" w:rsidRPr="00896560" w:rsidRDefault="00575B61" w:rsidP="005753B6">
            <w:pPr>
              <w:numPr>
                <w:ilvl w:val="0"/>
                <w:numId w:val="28"/>
              </w:numPr>
              <w:suppressAutoHyphens w:val="0"/>
              <w:autoSpaceDE/>
              <w:autoSpaceDN/>
              <w:adjustRightInd/>
              <w:spacing w:after="0" w:line="240" w:lineRule="auto"/>
              <w:contextualSpacing/>
              <w:jc w:val="center"/>
              <w:rPr>
                <w:rFonts w:eastAsia="Calibri" w:cs="Arial"/>
                <w:bCs/>
                <w:kern w:val="0"/>
                <w:sz w:val="20"/>
                <w:lang w:val="mn-MN"/>
              </w:rPr>
            </w:pPr>
          </w:p>
        </w:tc>
        <w:tc>
          <w:tcPr>
            <w:tcW w:w="2911" w:type="dxa"/>
          </w:tcPr>
          <w:p w14:paraId="1272B7C7" w14:textId="77777777" w:rsidR="00575B61" w:rsidRPr="00896560" w:rsidRDefault="00575B61" w:rsidP="00575B61">
            <w:pPr>
              <w:suppressAutoHyphens w:val="0"/>
              <w:autoSpaceDE/>
              <w:autoSpaceDN/>
              <w:adjustRightInd/>
              <w:spacing w:after="0" w:line="240" w:lineRule="auto"/>
              <w:jc w:val="left"/>
              <w:rPr>
                <w:rFonts w:eastAsia="Calibri" w:cs="Arial"/>
                <w:kern w:val="0"/>
                <w:sz w:val="20"/>
                <w:lang w:val="mn-MN"/>
              </w:rPr>
            </w:pPr>
            <w:r w:rsidRPr="00896560">
              <w:rPr>
                <w:rFonts w:eastAsia="Calibri" w:cs="Arial"/>
                <w:kern w:val="0"/>
                <w:sz w:val="20"/>
                <w:lang w:val="mn-MN"/>
              </w:rPr>
              <w:t>41-50</w:t>
            </w:r>
          </w:p>
        </w:tc>
        <w:tc>
          <w:tcPr>
            <w:tcW w:w="1808" w:type="dxa"/>
            <w:vAlign w:val="bottom"/>
          </w:tcPr>
          <w:p w14:paraId="56011440"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lang w:val="mn-MN"/>
              </w:rPr>
            </w:pPr>
            <w:r w:rsidRPr="00896560">
              <w:rPr>
                <w:rFonts w:eastAsia="Calibri" w:cs="Arial"/>
                <w:kern w:val="0"/>
                <w:sz w:val="20"/>
                <w:lang w:val="mn-MN"/>
              </w:rPr>
              <w:t>5.5</w:t>
            </w:r>
          </w:p>
        </w:tc>
        <w:tc>
          <w:tcPr>
            <w:tcW w:w="1808" w:type="dxa"/>
            <w:vAlign w:val="bottom"/>
          </w:tcPr>
          <w:p w14:paraId="0272B59E" w14:textId="77777777" w:rsidR="00575B61" w:rsidRPr="00896560" w:rsidRDefault="00575B61" w:rsidP="00575B61">
            <w:pPr>
              <w:suppressAutoHyphens w:val="0"/>
              <w:autoSpaceDE/>
              <w:autoSpaceDN/>
              <w:adjustRightInd/>
              <w:spacing w:after="0" w:line="240" w:lineRule="auto"/>
              <w:jc w:val="center"/>
              <w:rPr>
                <w:rFonts w:eastAsia="Calibri" w:cs="Arial"/>
                <w:color w:val="000000"/>
                <w:kern w:val="0"/>
                <w:sz w:val="20"/>
                <w:lang w:val="mn-MN"/>
              </w:rPr>
            </w:pPr>
            <w:r w:rsidRPr="00896560">
              <w:rPr>
                <w:rFonts w:eastAsia="Calibri" w:cs="Arial"/>
                <w:color w:val="000000"/>
                <w:kern w:val="0"/>
                <w:sz w:val="20"/>
                <w:lang w:val="mn-MN"/>
              </w:rPr>
              <w:t>15.8</w:t>
            </w:r>
          </w:p>
        </w:tc>
        <w:tc>
          <w:tcPr>
            <w:tcW w:w="1808" w:type="dxa"/>
            <w:vAlign w:val="bottom"/>
          </w:tcPr>
          <w:p w14:paraId="05AE2420" w14:textId="77777777" w:rsidR="00575B61" w:rsidRPr="00896560" w:rsidRDefault="00575B61" w:rsidP="00575B61">
            <w:pPr>
              <w:suppressAutoHyphens w:val="0"/>
              <w:autoSpaceDE/>
              <w:autoSpaceDN/>
              <w:adjustRightInd/>
              <w:spacing w:after="0" w:line="240" w:lineRule="auto"/>
              <w:jc w:val="center"/>
              <w:rPr>
                <w:rFonts w:eastAsia="Calibri" w:cs="Arial"/>
                <w:color w:val="000000"/>
                <w:kern w:val="0"/>
                <w:sz w:val="20"/>
                <w:lang w:val="mn-MN"/>
              </w:rPr>
            </w:pPr>
            <w:r w:rsidRPr="00896560">
              <w:rPr>
                <w:rFonts w:eastAsia="Calibri" w:cs="Arial"/>
                <w:color w:val="000000"/>
                <w:kern w:val="0"/>
                <w:sz w:val="20"/>
                <w:lang w:val="mn-MN"/>
              </w:rPr>
              <w:t>9.2</w:t>
            </w:r>
          </w:p>
        </w:tc>
      </w:tr>
      <w:tr w:rsidR="00575B61" w:rsidRPr="00896560" w14:paraId="23881628" w14:textId="77777777" w:rsidTr="00F30723">
        <w:tc>
          <w:tcPr>
            <w:tcW w:w="704" w:type="dxa"/>
          </w:tcPr>
          <w:p w14:paraId="6CF00576" w14:textId="77777777" w:rsidR="00575B61" w:rsidRPr="00896560" w:rsidRDefault="00575B61" w:rsidP="005753B6">
            <w:pPr>
              <w:numPr>
                <w:ilvl w:val="0"/>
                <w:numId w:val="28"/>
              </w:numPr>
              <w:suppressAutoHyphens w:val="0"/>
              <w:autoSpaceDE/>
              <w:autoSpaceDN/>
              <w:adjustRightInd/>
              <w:spacing w:after="0" w:line="240" w:lineRule="auto"/>
              <w:contextualSpacing/>
              <w:jc w:val="center"/>
              <w:rPr>
                <w:rFonts w:eastAsia="Calibri" w:cs="Arial"/>
                <w:bCs/>
                <w:kern w:val="0"/>
                <w:sz w:val="20"/>
                <w:lang w:val="mn-MN"/>
              </w:rPr>
            </w:pPr>
          </w:p>
        </w:tc>
        <w:tc>
          <w:tcPr>
            <w:tcW w:w="2911" w:type="dxa"/>
          </w:tcPr>
          <w:p w14:paraId="4F0E675F" w14:textId="77777777" w:rsidR="00575B61" w:rsidRPr="00896560" w:rsidRDefault="00575B61" w:rsidP="00575B61">
            <w:pPr>
              <w:suppressAutoHyphens w:val="0"/>
              <w:autoSpaceDE/>
              <w:autoSpaceDN/>
              <w:adjustRightInd/>
              <w:spacing w:after="0" w:line="240" w:lineRule="auto"/>
              <w:jc w:val="left"/>
              <w:rPr>
                <w:rFonts w:eastAsia="Calibri" w:cs="Arial"/>
                <w:kern w:val="0"/>
                <w:sz w:val="20"/>
                <w:lang w:val="mn-MN"/>
              </w:rPr>
            </w:pPr>
            <w:r w:rsidRPr="00896560">
              <w:rPr>
                <w:rFonts w:eastAsia="Calibri" w:cs="Arial"/>
                <w:kern w:val="0"/>
                <w:sz w:val="20"/>
                <w:lang w:val="mn-MN"/>
              </w:rPr>
              <w:t>51+</w:t>
            </w:r>
          </w:p>
        </w:tc>
        <w:tc>
          <w:tcPr>
            <w:tcW w:w="1808" w:type="dxa"/>
            <w:vAlign w:val="bottom"/>
          </w:tcPr>
          <w:p w14:paraId="76A082D9"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lang w:val="mn-MN"/>
              </w:rPr>
            </w:pPr>
            <w:r w:rsidRPr="00896560">
              <w:rPr>
                <w:rFonts w:eastAsia="Calibri" w:cs="Arial"/>
                <w:kern w:val="0"/>
                <w:sz w:val="20"/>
                <w:lang w:val="mn-MN"/>
              </w:rPr>
              <w:t>2.2</w:t>
            </w:r>
          </w:p>
        </w:tc>
        <w:tc>
          <w:tcPr>
            <w:tcW w:w="1808" w:type="dxa"/>
            <w:vAlign w:val="bottom"/>
          </w:tcPr>
          <w:p w14:paraId="06C8A8C9" w14:textId="77777777" w:rsidR="00575B61" w:rsidRPr="00896560" w:rsidRDefault="00575B61" w:rsidP="00575B61">
            <w:pPr>
              <w:suppressAutoHyphens w:val="0"/>
              <w:autoSpaceDE/>
              <w:autoSpaceDN/>
              <w:adjustRightInd/>
              <w:spacing w:after="0" w:line="240" w:lineRule="auto"/>
              <w:jc w:val="center"/>
              <w:rPr>
                <w:rFonts w:eastAsia="Calibri" w:cs="Arial"/>
                <w:color w:val="000000"/>
                <w:kern w:val="0"/>
                <w:sz w:val="20"/>
                <w:lang w:val="mn-MN"/>
              </w:rPr>
            </w:pPr>
            <w:r w:rsidRPr="00896560">
              <w:rPr>
                <w:rFonts w:eastAsia="Calibri" w:cs="Arial"/>
                <w:color w:val="000000"/>
                <w:kern w:val="0"/>
                <w:sz w:val="20"/>
                <w:lang w:val="mn-MN"/>
              </w:rPr>
              <w:t>3.0</w:t>
            </w:r>
          </w:p>
        </w:tc>
        <w:tc>
          <w:tcPr>
            <w:tcW w:w="1808" w:type="dxa"/>
            <w:vAlign w:val="bottom"/>
          </w:tcPr>
          <w:p w14:paraId="5AFFD480" w14:textId="77777777" w:rsidR="00575B61" w:rsidRPr="00896560" w:rsidRDefault="00575B61" w:rsidP="00575B61">
            <w:pPr>
              <w:suppressAutoHyphens w:val="0"/>
              <w:autoSpaceDE/>
              <w:autoSpaceDN/>
              <w:adjustRightInd/>
              <w:spacing w:after="0" w:line="240" w:lineRule="auto"/>
              <w:jc w:val="center"/>
              <w:rPr>
                <w:rFonts w:eastAsia="Calibri" w:cs="Arial"/>
                <w:color w:val="000000"/>
                <w:kern w:val="0"/>
                <w:sz w:val="20"/>
                <w:lang w:val="mn-MN"/>
              </w:rPr>
            </w:pPr>
            <w:r w:rsidRPr="00896560">
              <w:rPr>
                <w:rFonts w:eastAsia="Calibri" w:cs="Arial"/>
                <w:color w:val="000000"/>
                <w:kern w:val="0"/>
                <w:sz w:val="20"/>
                <w:lang w:val="mn-MN"/>
              </w:rPr>
              <w:t>2.5</w:t>
            </w:r>
          </w:p>
        </w:tc>
      </w:tr>
      <w:tr w:rsidR="009B09D1" w:rsidRPr="00896560" w14:paraId="6A66B945" w14:textId="77777777" w:rsidTr="009B09D1">
        <w:tc>
          <w:tcPr>
            <w:tcW w:w="704" w:type="dxa"/>
            <w:shd w:val="clear" w:color="auto" w:fill="CCFFCC"/>
          </w:tcPr>
          <w:p w14:paraId="36C6C656" w14:textId="77777777" w:rsidR="00575B61" w:rsidRPr="00896560" w:rsidRDefault="00575B61" w:rsidP="00575B61">
            <w:pPr>
              <w:suppressAutoHyphens w:val="0"/>
              <w:autoSpaceDE/>
              <w:autoSpaceDN/>
              <w:adjustRightInd/>
              <w:spacing w:after="0" w:line="240" w:lineRule="auto"/>
              <w:rPr>
                <w:rFonts w:eastAsia="Calibri" w:cs="Arial"/>
                <w:b/>
                <w:bCs/>
                <w:kern w:val="0"/>
                <w:sz w:val="20"/>
                <w:lang w:val="mn-MN"/>
              </w:rPr>
            </w:pPr>
          </w:p>
        </w:tc>
        <w:tc>
          <w:tcPr>
            <w:tcW w:w="2911" w:type="dxa"/>
            <w:shd w:val="clear" w:color="auto" w:fill="CCFFCC"/>
          </w:tcPr>
          <w:p w14:paraId="02B3A7DD"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r w:rsidRPr="00896560">
              <w:rPr>
                <w:rFonts w:eastAsia="Calibri" w:cs="Arial"/>
                <w:b/>
                <w:bCs/>
                <w:kern w:val="0"/>
                <w:sz w:val="20"/>
                <w:lang w:val="mn-MN"/>
              </w:rPr>
              <w:t>НИЙТ</w:t>
            </w:r>
          </w:p>
        </w:tc>
        <w:tc>
          <w:tcPr>
            <w:tcW w:w="1808" w:type="dxa"/>
            <w:shd w:val="clear" w:color="auto" w:fill="CCFFCC"/>
          </w:tcPr>
          <w:p w14:paraId="413B7BDD"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r w:rsidRPr="00896560">
              <w:rPr>
                <w:rFonts w:eastAsia="Calibri" w:cs="Arial"/>
                <w:b/>
                <w:bCs/>
                <w:kern w:val="0"/>
                <w:sz w:val="20"/>
                <w:lang w:val="mn-MN"/>
              </w:rPr>
              <w:t>100.0</w:t>
            </w:r>
          </w:p>
        </w:tc>
        <w:tc>
          <w:tcPr>
            <w:tcW w:w="1808" w:type="dxa"/>
            <w:shd w:val="clear" w:color="auto" w:fill="CCFFCC"/>
          </w:tcPr>
          <w:p w14:paraId="220B9811"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r w:rsidRPr="00896560">
              <w:rPr>
                <w:rFonts w:eastAsia="Calibri" w:cs="Arial"/>
                <w:b/>
                <w:bCs/>
                <w:kern w:val="0"/>
                <w:sz w:val="20"/>
                <w:lang w:val="mn-MN"/>
              </w:rPr>
              <w:t>100.0</w:t>
            </w:r>
          </w:p>
        </w:tc>
        <w:tc>
          <w:tcPr>
            <w:tcW w:w="1808" w:type="dxa"/>
            <w:shd w:val="clear" w:color="auto" w:fill="CCFFCC"/>
          </w:tcPr>
          <w:p w14:paraId="31D5994C" w14:textId="77777777" w:rsidR="00575B61" w:rsidRPr="00896560" w:rsidRDefault="00575B61" w:rsidP="00575B61">
            <w:pPr>
              <w:suppressAutoHyphens w:val="0"/>
              <w:autoSpaceDE/>
              <w:autoSpaceDN/>
              <w:adjustRightInd/>
              <w:spacing w:after="0" w:line="240" w:lineRule="auto"/>
              <w:jc w:val="center"/>
              <w:rPr>
                <w:rFonts w:eastAsia="Calibri" w:cs="Arial"/>
                <w:b/>
                <w:bCs/>
                <w:kern w:val="0"/>
                <w:sz w:val="20"/>
                <w:lang w:val="mn-MN"/>
              </w:rPr>
            </w:pPr>
            <w:r w:rsidRPr="00896560">
              <w:rPr>
                <w:rFonts w:eastAsia="Calibri" w:cs="Arial"/>
                <w:b/>
                <w:bCs/>
                <w:kern w:val="0"/>
                <w:sz w:val="20"/>
                <w:lang w:val="mn-MN"/>
              </w:rPr>
              <w:t>100.0</w:t>
            </w:r>
          </w:p>
        </w:tc>
      </w:tr>
    </w:tbl>
    <w:p w14:paraId="11F12597" w14:textId="77777777" w:rsidR="00571589" w:rsidRPr="00896560" w:rsidRDefault="00571589" w:rsidP="009B09D1">
      <w:pPr>
        <w:pStyle w:val="a6"/>
        <w:rPr>
          <w:lang w:val="mn-MN"/>
        </w:rPr>
      </w:pPr>
    </w:p>
    <w:p w14:paraId="5050B4E7" w14:textId="709FBDAD" w:rsidR="00575B61" w:rsidRPr="00896560" w:rsidRDefault="004E7C2C" w:rsidP="009B09D1">
      <w:pPr>
        <w:pStyle w:val="a6"/>
        <w:rPr>
          <w:lang w:val="mn-MN"/>
        </w:rPr>
      </w:pPr>
      <w:bookmarkStart w:id="67" w:name="_Toc96611226"/>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5</w:t>
      </w:r>
      <w:r w:rsidRPr="00896560">
        <w:rPr>
          <w:lang w:val="mn-MN"/>
        </w:rPr>
        <w:fldChar w:fldCharType="end"/>
      </w:r>
      <w:r w:rsidR="00575B61" w:rsidRPr="00896560">
        <w:rPr>
          <w:lang w:val="mn-MN"/>
        </w:rPr>
        <w:t>. Судалгаанд хамрагдагчдын тухайн байгууллагад ажилласан жил</w:t>
      </w:r>
      <w:bookmarkEnd w:id="67"/>
      <w:r w:rsidR="00575B61" w:rsidRPr="00896560">
        <w:rPr>
          <w:lang w:val="mn-MN"/>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949"/>
        <w:gridCol w:w="2409"/>
      </w:tblGrid>
      <w:tr w:rsidR="00575B61" w:rsidRPr="00896560" w14:paraId="47CECE16" w14:textId="77777777" w:rsidTr="009B09D1">
        <w:trPr>
          <w:trHeight w:val="288"/>
        </w:trPr>
        <w:tc>
          <w:tcPr>
            <w:tcW w:w="709" w:type="dxa"/>
            <w:shd w:val="clear" w:color="auto" w:fill="CCFFCC"/>
            <w:vAlign w:val="center"/>
          </w:tcPr>
          <w:p w14:paraId="4338EBB8"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w:t>
            </w:r>
          </w:p>
        </w:tc>
        <w:tc>
          <w:tcPr>
            <w:tcW w:w="5949" w:type="dxa"/>
            <w:shd w:val="clear" w:color="auto" w:fill="CCFFCC"/>
            <w:vAlign w:val="center"/>
            <w:hideMark/>
          </w:tcPr>
          <w:p w14:paraId="79B7CE9A"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Ажилласан жил</w:t>
            </w:r>
          </w:p>
        </w:tc>
        <w:tc>
          <w:tcPr>
            <w:tcW w:w="2409" w:type="dxa"/>
            <w:shd w:val="clear" w:color="auto" w:fill="CCFFCC"/>
            <w:noWrap/>
            <w:vAlign w:val="center"/>
          </w:tcPr>
          <w:p w14:paraId="1B7DE534"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Эзлэх хувь</w:t>
            </w:r>
          </w:p>
        </w:tc>
      </w:tr>
      <w:tr w:rsidR="00575B61" w:rsidRPr="00896560" w14:paraId="70F939BA" w14:textId="77777777" w:rsidTr="00F30723">
        <w:trPr>
          <w:trHeight w:val="63"/>
        </w:trPr>
        <w:tc>
          <w:tcPr>
            <w:tcW w:w="709" w:type="dxa"/>
            <w:shd w:val="clear" w:color="auto" w:fill="auto"/>
          </w:tcPr>
          <w:p w14:paraId="63C505CB" w14:textId="77777777" w:rsidR="00575B61" w:rsidRPr="00896560" w:rsidRDefault="00575B61" w:rsidP="005753B6">
            <w:pPr>
              <w:numPr>
                <w:ilvl w:val="0"/>
                <w:numId w:val="29"/>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187C3ADA"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1 жил хүртэлх</w:t>
            </w:r>
          </w:p>
        </w:tc>
        <w:tc>
          <w:tcPr>
            <w:tcW w:w="2409" w:type="dxa"/>
            <w:shd w:val="clear" w:color="auto" w:fill="auto"/>
            <w:noWrap/>
          </w:tcPr>
          <w:p w14:paraId="70EA8B9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18.8</w:t>
            </w:r>
          </w:p>
        </w:tc>
      </w:tr>
      <w:tr w:rsidR="00575B61" w:rsidRPr="00896560" w14:paraId="4B0721BF" w14:textId="77777777" w:rsidTr="00F30723">
        <w:trPr>
          <w:trHeight w:val="75"/>
        </w:trPr>
        <w:tc>
          <w:tcPr>
            <w:tcW w:w="709" w:type="dxa"/>
            <w:shd w:val="clear" w:color="auto" w:fill="auto"/>
          </w:tcPr>
          <w:p w14:paraId="24287EBF" w14:textId="77777777" w:rsidR="00575B61" w:rsidRPr="00896560" w:rsidRDefault="00575B61" w:rsidP="005753B6">
            <w:pPr>
              <w:numPr>
                <w:ilvl w:val="0"/>
                <w:numId w:val="29"/>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409327B3"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2-5 жил</w:t>
            </w:r>
          </w:p>
        </w:tc>
        <w:tc>
          <w:tcPr>
            <w:tcW w:w="2409" w:type="dxa"/>
            <w:shd w:val="clear" w:color="auto" w:fill="auto"/>
            <w:noWrap/>
          </w:tcPr>
          <w:p w14:paraId="6866CE5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37.9</w:t>
            </w:r>
          </w:p>
        </w:tc>
      </w:tr>
      <w:tr w:rsidR="00575B61" w:rsidRPr="00896560" w14:paraId="37448448" w14:textId="77777777" w:rsidTr="00F30723">
        <w:trPr>
          <w:trHeight w:val="63"/>
        </w:trPr>
        <w:tc>
          <w:tcPr>
            <w:tcW w:w="709" w:type="dxa"/>
            <w:shd w:val="clear" w:color="auto" w:fill="auto"/>
          </w:tcPr>
          <w:p w14:paraId="6BA66810" w14:textId="77777777" w:rsidR="00575B61" w:rsidRPr="00896560" w:rsidRDefault="00575B61" w:rsidP="005753B6">
            <w:pPr>
              <w:numPr>
                <w:ilvl w:val="0"/>
                <w:numId w:val="29"/>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69F3192F"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6-10 жил</w:t>
            </w:r>
          </w:p>
        </w:tc>
        <w:tc>
          <w:tcPr>
            <w:tcW w:w="2409" w:type="dxa"/>
            <w:shd w:val="clear" w:color="auto" w:fill="auto"/>
            <w:noWrap/>
          </w:tcPr>
          <w:p w14:paraId="2E1A052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22.7</w:t>
            </w:r>
          </w:p>
        </w:tc>
      </w:tr>
      <w:tr w:rsidR="00575B61" w:rsidRPr="00896560" w14:paraId="51E75E9A" w14:textId="77777777" w:rsidTr="00F30723">
        <w:trPr>
          <w:trHeight w:val="63"/>
        </w:trPr>
        <w:tc>
          <w:tcPr>
            <w:tcW w:w="709" w:type="dxa"/>
            <w:shd w:val="clear" w:color="auto" w:fill="auto"/>
          </w:tcPr>
          <w:p w14:paraId="5A939333" w14:textId="77777777" w:rsidR="00575B61" w:rsidRPr="00896560" w:rsidRDefault="00575B61" w:rsidP="005753B6">
            <w:pPr>
              <w:numPr>
                <w:ilvl w:val="0"/>
                <w:numId w:val="29"/>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6A82EB95"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11-15 жил</w:t>
            </w:r>
          </w:p>
        </w:tc>
        <w:tc>
          <w:tcPr>
            <w:tcW w:w="2409" w:type="dxa"/>
            <w:shd w:val="clear" w:color="auto" w:fill="auto"/>
            <w:noWrap/>
          </w:tcPr>
          <w:p w14:paraId="3B94AE1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11.7</w:t>
            </w:r>
          </w:p>
        </w:tc>
      </w:tr>
      <w:tr w:rsidR="00575B61" w:rsidRPr="00896560" w14:paraId="66881B3E" w14:textId="77777777" w:rsidTr="00F30723">
        <w:trPr>
          <w:trHeight w:val="63"/>
        </w:trPr>
        <w:tc>
          <w:tcPr>
            <w:tcW w:w="709" w:type="dxa"/>
            <w:shd w:val="clear" w:color="auto" w:fill="auto"/>
          </w:tcPr>
          <w:p w14:paraId="34252744" w14:textId="77777777" w:rsidR="00575B61" w:rsidRPr="00896560" w:rsidRDefault="00575B61" w:rsidP="005753B6">
            <w:pPr>
              <w:numPr>
                <w:ilvl w:val="0"/>
                <w:numId w:val="29"/>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10603612"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16-20 жил</w:t>
            </w:r>
          </w:p>
        </w:tc>
        <w:tc>
          <w:tcPr>
            <w:tcW w:w="2409" w:type="dxa"/>
            <w:shd w:val="clear" w:color="auto" w:fill="auto"/>
            <w:noWrap/>
          </w:tcPr>
          <w:p w14:paraId="5607064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5.0</w:t>
            </w:r>
          </w:p>
        </w:tc>
      </w:tr>
      <w:tr w:rsidR="00575B61" w:rsidRPr="00896560" w14:paraId="638173E6" w14:textId="77777777" w:rsidTr="00F30723">
        <w:trPr>
          <w:trHeight w:val="63"/>
        </w:trPr>
        <w:tc>
          <w:tcPr>
            <w:tcW w:w="709" w:type="dxa"/>
            <w:shd w:val="clear" w:color="auto" w:fill="auto"/>
          </w:tcPr>
          <w:p w14:paraId="0E8A10BD" w14:textId="77777777" w:rsidR="00575B61" w:rsidRPr="00896560" w:rsidRDefault="00575B61" w:rsidP="005753B6">
            <w:pPr>
              <w:numPr>
                <w:ilvl w:val="0"/>
                <w:numId w:val="29"/>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61B0D5C2"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20-оос дээш жил</w:t>
            </w:r>
          </w:p>
        </w:tc>
        <w:tc>
          <w:tcPr>
            <w:tcW w:w="2409" w:type="dxa"/>
            <w:shd w:val="clear" w:color="auto" w:fill="auto"/>
            <w:noWrap/>
          </w:tcPr>
          <w:p w14:paraId="58056F0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2.5</w:t>
            </w:r>
          </w:p>
        </w:tc>
      </w:tr>
      <w:tr w:rsidR="00575B61" w:rsidRPr="00896560" w14:paraId="20E160A3" w14:textId="77777777" w:rsidTr="00F30723">
        <w:trPr>
          <w:trHeight w:val="63"/>
        </w:trPr>
        <w:tc>
          <w:tcPr>
            <w:tcW w:w="709" w:type="dxa"/>
            <w:shd w:val="clear" w:color="auto" w:fill="auto"/>
          </w:tcPr>
          <w:p w14:paraId="78483144" w14:textId="77777777" w:rsidR="00575B61" w:rsidRPr="00896560" w:rsidRDefault="00575B61" w:rsidP="005753B6">
            <w:pPr>
              <w:numPr>
                <w:ilvl w:val="0"/>
                <w:numId w:val="29"/>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0497016E"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Хариулаагүй</w:t>
            </w:r>
          </w:p>
        </w:tc>
        <w:tc>
          <w:tcPr>
            <w:tcW w:w="2409" w:type="dxa"/>
            <w:shd w:val="clear" w:color="auto" w:fill="auto"/>
            <w:noWrap/>
          </w:tcPr>
          <w:p w14:paraId="301E990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1.4</w:t>
            </w:r>
          </w:p>
        </w:tc>
      </w:tr>
      <w:tr w:rsidR="00575B61" w:rsidRPr="00896560" w14:paraId="40022C70" w14:textId="77777777" w:rsidTr="009B09D1">
        <w:trPr>
          <w:trHeight w:val="63"/>
        </w:trPr>
        <w:tc>
          <w:tcPr>
            <w:tcW w:w="709" w:type="dxa"/>
            <w:shd w:val="clear" w:color="auto" w:fill="CCFFCC"/>
          </w:tcPr>
          <w:p w14:paraId="0144FE72" w14:textId="77777777" w:rsidR="00575B61" w:rsidRPr="00896560" w:rsidRDefault="00575B61" w:rsidP="00575B61">
            <w:pPr>
              <w:suppressAutoHyphens w:val="0"/>
              <w:autoSpaceDE/>
              <w:autoSpaceDN/>
              <w:adjustRightInd/>
              <w:spacing w:after="0" w:line="240" w:lineRule="auto"/>
              <w:ind w:left="360"/>
              <w:contextualSpacing/>
              <w:rPr>
                <w:rFonts w:eastAsia="Times New Roman" w:cs="Arial"/>
                <w:kern w:val="0"/>
                <w:sz w:val="20"/>
                <w:szCs w:val="20"/>
                <w:lang w:val="mn-MN"/>
              </w:rPr>
            </w:pPr>
          </w:p>
        </w:tc>
        <w:tc>
          <w:tcPr>
            <w:tcW w:w="5949" w:type="dxa"/>
            <w:shd w:val="clear" w:color="auto" w:fill="CCFFCC"/>
          </w:tcPr>
          <w:p w14:paraId="4EE21BDA"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НИЙТ</w:t>
            </w:r>
          </w:p>
        </w:tc>
        <w:tc>
          <w:tcPr>
            <w:tcW w:w="2409" w:type="dxa"/>
            <w:shd w:val="clear" w:color="auto" w:fill="CCFFCC"/>
            <w:noWrap/>
          </w:tcPr>
          <w:p w14:paraId="53535C20"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100.0</w:t>
            </w:r>
          </w:p>
        </w:tc>
      </w:tr>
    </w:tbl>
    <w:p w14:paraId="72ABB5E8" w14:textId="77777777" w:rsidR="00571589" w:rsidRPr="00896560" w:rsidRDefault="00571589" w:rsidP="009B09D1">
      <w:pPr>
        <w:pStyle w:val="a6"/>
        <w:rPr>
          <w:lang w:val="mn-MN"/>
        </w:rPr>
      </w:pPr>
    </w:p>
    <w:p w14:paraId="0C2706F3" w14:textId="50A1C093" w:rsidR="00575B61" w:rsidRPr="00896560" w:rsidRDefault="004E7C2C" w:rsidP="009B09D1">
      <w:pPr>
        <w:pStyle w:val="a6"/>
        <w:rPr>
          <w:lang w:val="mn-MN"/>
        </w:rPr>
      </w:pPr>
      <w:bookmarkStart w:id="68" w:name="_Toc96611227"/>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6</w:t>
      </w:r>
      <w:r w:rsidRPr="00896560">
        <w:rPr>
          <w:lang w:val="mn-MN"/>
        </w:rPr>
        <w:fldChar w:fldCharType="end"/>
      </w:r>
      <w:r w:rsidR="00575B61" w:rsidRPr="00896560">
        <w:rPr>
          <w:lang w:val="mn-MN"/>
        </w:rPr>
        <w:t>. Судалгаанд хамрагдагчдын боловсролын түвшин</w:t>
      </w:r>
      <w:bookmarkEnd w:id="68"/>
      <w:r w:rsidR="00575B61" w:rsidRPr="00896560">
        <w:rPr>
          <w:lang w:val="mn-MN"/>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949"/>
        <w:gridCol w:w="2409"/>
      </w:tblGrid>
      <w:tr w:rsidR="00575B61" w:rsidRPr="00896560" w14:paraId="1638A479" w14:textId="77777777" w:rsidTr="009B09D1">
        <w:trPr>
          <w:trHeight w:val="288"/>
        </w:trPr>
        <w:tc>
          <w:tcPr>
            <w:tcW w:w="709" w:type="dxa"/>
            <w:shd w:val="clear" w:color="auto" w:fill="CCFFCC"/>
            <w:vAlign w:val="center"/>
          </w:tcPr>
          <w:p w14:paraId="504253EB"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w:t>
            </w:r>
          </w:p>
        </w:tc>
        <w:tc>
          <w:tcPr>
            <w:tcW w:w="5949" w:type="dxa"/>
            <w:shd w:val="clear" w:color="auto" w:fill="CCFFCC"/>
            <w:vAlign w:val="center"/>
            <w:hideMark/>
          </w:tcPr>
          <w:p w14:paraId="1B9A4EB1" w14:textId="04894FDC" w:rsidR="00575B61" w:rsidRPr="00896560" w:rsidRDefault="009B09D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Боловсролын түвшин</w:t>
            </w:r>
          </w:p>
        </w:tc>
        <w:tc>
          <w:tcPr>
            <w:tcW w:w="2409" w:type="dxa"/>
            <w:shd w:val="clear" w:color="auto" w:fill="CCFFCC"/>
            <w:noWrap/>
            <w:vAlign w:val="center"/>
          </w:tcPr>
          <w:p w14:paraId="09C99A7F"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Эзлэх хувь</w:t>
            </w:r>
          </w:p>
        </w:tc>
      </w:tr>
      <w:tr w:rsidR="00575B61" w:rsidRPr="00896560" w14:paraId="23ED93DC" w14:textId="77777777" w:rsidTr="00F30723">
        <w:trPr>
          <w:trHeight w:val="63"/>
        </w:trPr>
        <w:tc>
          <w:tcPr>
            <w:tcW w:w="709" w:type="dxa"/>
            <w:shd w:val="clear" w:color="auto" w:fill="auto"/>
          </w:tcPr>
          <w:p w14:paraId="160A817D" w14:textId="77777777" w:rsidR="00575B61" w:rsidRPr="00896560" w:rsidRDefault="00575B61" w:rsidP="005753B6">
            <w:pPr>
              <w:numPr>
                <w:ilvl w:val="0"/>
                <w:numId w:val="30"/>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2C164F7C"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Бүрэн дунд</w:t>
            </w:r>
          </w:p>
        </w:tc>
        <w:tc>
          <w:tcPr>
            <w:tcW w:w="2409" w:type="dxa"/>
            <w:shd w:val="clear" w:color="auto" w:fill="auto"/>
            <w:noWrap/>
          </w:tcPr>
          <w:p w14:paraId="6EF40EE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2.1</w:t>
            </w:r>
          </w:p>
        </w:tc>
      </w:tr>
      <w:tr w:rsidR="00575B61" w:rsidRPr="00896560" w14:paraId="7FC83907" w14:textId="77777777" w:rsidTr="00F30723">
        <w:trPr>
          <w:trHeight w:val="75"/>
        </w:trPr>
        <w:tc>
          <w:tcPr>
            <w:tcW w:w="709" w:type="dxa"/>
            <w:shd w:val="clear" w:color="auto" w:fill="auto"/>
          </w:tcPr>
          <w:p w14:paraId="6C4E18D7" w14:textId="77777777" w:rsidR="00575B61" w:rsidRPr="00896560" w:rsidRDefault="00575B61" w:rsidP="005753B6">
            <w:pPr>
              <w:numPr>
                <w:ilvl w:val="0"/>
                <w:numId w:val="30"/>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0B1BD99C" w14:textId="77777777" w:rsidR="00575B61" w:rsidRPr="00896560" w:rsidRDefault="00575B61" w:rsidP="00575B61">
            <w:pPr>
              <w:tabs>
                <w:tab w:val="left" w:pos="2413"/>
              </w:tabs>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Техникийн болон мэргэжлийн боловсрол</w:t>
            </w:r>
          </w:p>
        </w:tc>
        <w:tc>
          <w:tcPr>
            <w:tcW w:w="2409" w:type="dxa"/>
            <w:shd w:val="clear" w:color="auto" w:fill="auto"/>
            <w:noWrap/>
          </w:tcPr>
          <w:p w14:paraId="4677DF8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0.4</w:t>
            </w:r>
          </w:p>
        </w:tc>
      </w:tr>
      <w:tr w:rsidR="00575B61" w:rsidRPr="00896560" w14:paraId="028FAB0E" w14:textId="77777777" w:rsidTr="00F30723">
        <w:trPr>
          <w:trHeight w:val="63"/>
        </w:trPr>
        <w:tc>
          <w:tcPr>
            <w:tcW w:w="709" w:type="dxa"/>
            <w:shd w:val="clear" w:color="auto" w:fill="auto"/>
          </w:tcPr>
          <w:p w14:paraId="3F40B7B5" w14:textId="77777777" w:rsidR="00575B61" w:rsidRPr="00896560" w:rsidRDefault="00575B61" w:rsidP="005753B6">
            <w:pPr>
              <w:numPr>
                <w:ilvl w:val="0"/>
                <w:numId w:val="30"/>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30D45F77"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Тусгай мэргэжлийн дунд боловсрол</w:t>
            </w:r>
          </w:p>
        </w:tc>
        <w:tc>
          <w:tcPr>
            <w:tcW w:w="2409" w:type="dxa"/>
            <w:shd w:val="clear" w:color="auto" w:fill="auto"/>
            <w:noWrap/>
          </w:tcPr>
          <w:p w14:paraId="5E5F215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1.1</w:t>
            </w:r>
          </w:p>
        </w:tc>
      </w:tr>
      <w:tr w:rsidR="00575B61" w:rsidRPr="00896560" w14:paraId="30DCB7D5" w14:textId="77777777" w:rsidTr="00F30723">
        <w:trPr>
          <w:trHeight w:val="63"/>
        </w:trPr>
        <w:tc>
          <w:tcPr>
            <w:tcW w:w="709" w:type="dxa"/>
            <w:shd w:val="clear" w:color="auto" w:fill="auto"/>
          </w:tcPr>
          <w:p w14:paraId="5CA1E963" w14:textId="77777777" w:rsidR="00575B61" w:rsidRPr="00896560" w:rsidRDefault="00575B61" w:rsidP="005753B6">
            <w:pPr>
              <w:numPr>
                <w:ilvl w:val="0"/>
                <w:numId w:val="30"/>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4A8368BD" w14:textId="77777777" w:rsidR="00575B61" w:rsidRPr="00896560" w:rsidRDefault="00575B61" w:rsidP="00575B61">
            <w:pPr>
              <w:tabs>
                <w:tab w:val="left" w:pos="1107"/>
              </w:tabs>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Диплом</w:t>
            </w:r>
          </w:p>
        </w:tc>
        <w:tc>
          <w:tcPr>
            <w:tcW w:w="2409" w:type="dxa"/>
            <w:shd w:val="clear" w:color="auto" w:fill="auto"/>
            <w:noWrap/>
          </w:tcPr>
          <w:p w14:paraId="2E55E91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2.5</w:t>
            </w:r>
          </w:p>
        </w:tc>
      </w:tr>
      <w:tr w:rsidR="00575B61" w:rsidRPr="00896560" w14:paraId="14C595CE" w14:textId="77777777" w:rsidTr="00F30723">
        <w:trPr>
          <w:trHeight w:val="63"/>
        </w:trPr>
        <w:tc>
          <w:tcPr>
            <w:tcW w:w="709" w:type="dxa"/>
            <w:shd w:val="clear" w:color="auto" w:fill="auto"/>
          </w:tcPr>
          <w:p w14:paraId="1E8525FF" w14:textId="77777777" w:rsidR="00575B61" w:rsidRPr="00896560" w:rsidRDefault="00575B61" w:rsidP="005753B6">
            <w:pPr>
              <w:numPr>
                <w:ilvl w:val="0"/>
                <w:numId w:val="30"/>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750F6347" w14:textId="3C4956E8" w:rsidR="00575B61" w:rsidRPr="00896560" w:rsidRDefault="00024FE7" w:rsidP="00575B61">
            <w:pPr>
              <w:tabs>
                <w:tab w:val="left" w:pos="1867"/>
              </w:tabs>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Бакалавр</w:t>
            </w:r>
          </w:p>
        </w:tc>
        <w:tc>
          <w:tcPr>
            <w:tcW w:w="2409" w:type="dxa"/>
            <w:shd w:val="clear" w:color="auto" w:fill="auto"/>
            <w:noWrap/>
          </w:tcPr>
          <w:p w14:paraId="6A608B1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71.6</w:t>
            </w:r>
          </w:p>
        </w:tc>
      </w:tr>
      <w:tr w:rsidR="00575B61" w:rsidRPr="00896560" w14:paraId="74E50626" w14:textId="77777777" w:rsidTr="00F30723">
        <w:trPr>
          <w:trHeight w:val="63"/>
        </w:trPr>
        <w:tc>
          <w:tcPr>
            <w:tcW w:w="709" w:type="dxa"/>
            <w:shd w:val="clear" w:color="auto" w:fill="auto"/>
          </w:tcPr>
          <w:p w14:paraId="7B10B123" w14:textId="77777777" w:rsidR="00575B61" w:rsidRPr="00896560" w:rsidRDefault="00575B61" w:rsidP="005753B6">
            <w:pPr>
              <w:numPr>
                <w:ilvl w:val="0"/>
                <w:numId w:val="30"/>
              </w:numPr>
              <w:suppressAutoHyphens w:val="0"/>
              <w:autoSpaceDE/>
              <w:autoSpaceDN/>
              <w:adjustRightInd/>
              <w:spacing w:before="120" w:after="0" w:line="240" w:lineRule="auto"/>
              <w:contextualSpacing/>
              <w:jc w:val="center"/>
              <w:rPr>
                <w:rFonts w:eastAsia="Times New Roman" w:cs="Arial"/>
                <w:kern w:val="0"/>
                <w:sz w:val="20"/>
                <w:szCs w:val="20"/>
                <w:lang w:val="mn-MN"/>
              </w:rPr>
            </w:pPr>
          </w:p>
        </w:tc>
        <w:tc>
          <w:tcPr>
            <w:tcW w:w="5949" w:type="dxa"/>
            <w:shd w:val="clear" w:color="auto" w:fill="auto"/>
          </w:tcPr>
          <w:p w14:paraId="4A68797C" w14:textId="77777777" w:rsidR="00575B61" w:rsidRPr="00896560" w:rsidRDefault="00575B61" w:rsidP="00575B61">
            <w:pPr>
              <w:suppressAutoHyphens w:val="0"/>
              <w:autoSpaceDE/>
              <w:autoSpaceDN/>
              <w:adjustRightInd/>
              <w:spacing w:after="0" w:line="240" w:lineRule="auto"/>
              <w:rPr>
                <w:rFonts w:eastAsia="Times New Roman" w:cs="Arial"/>
                <w:kern w:val="0"/>
                <w:sz w:val="20"/>
                <w:szCs w:val="20"/>
                <w:lang w:val="mn-MN"/>
              </w:rPr>
            </w:pPr>
            <w:r w:rsidRPr="00896560">
              <w:rPr>
                <w:rFonts w:eastAsia="Times New Roman" w:cs="Arial"/>
                <w:kern w:val="0"/>
                <w:sz w:val="20"/>
                <w:szCs w:val="20"/>
                <w:lang w:val="mn-MN"/>
              </w:rPr>
              <w:t>Магистр</w:t>
            </w:r>
          </w:p>
        </w:tc>
        <w:tc>
          <w:tcPr>
            <w:tcW w:w="2409" w:type="dxa"/>
            <w:shd w:val="clear" w:color="auto" w:fill="auto"/>
            <w:noWrap/>
          </w:tcPr>
          <w:p w14:paraId="250967E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22.3</w:t>
            </w:r>
          </w:p>
        </w:tc>
      </w:tr>
      <w:tr w:rsidR="00575B61" w:rsidRPr="00896560" w14:paraId="478AA8FF" w14:textId="77777777" w:rsidTr="009B09D1">
        <w:trPr>
          <w:trHeight w:val="63"/>
        </w:trPr>
        <w:tc>
          <w:tcPr>
            <w:tcW w:w="709" w:type="dxa"/>
            <w:shd w:val="clear" w:color="auto" w:fill="CCFFCC"/>
          </w:tcPr>
          <w:p w14:paraId="1129E734" w14:textId="77777777" w:rsidR="00575B61" w:rsidRPr="00896560" w:rsidRDefault="00575B61" w:rsidP="00575B61">
            <w:pPr>
              <w:suppressAutoHyphens w:val="0"/>
              <w:autoSpaceDE/>
              <w:autoSpaceDN/>
              <w:adjustRightInd/>
              <w:spacing w:after="0" w:line="240" w:lineRule="auto"/>
              <w:ind w:left="360"/>
              <w:contextualSpacing/>
              <w:rPr>
                <w:rFonts w:eastAsia="Times New Roman" w:cs="Arial"/>
                <w:kern w:val="0"/>
                <w:sz w:val="20"/>
                <w:szCs w:val="20"/>
                <w:lang w:val="mn-MN"/>
              </w:rPr>
            </w:pPr>
          </w:p>
        </w:tc>
        <w:tc>
          <w:tcPr>
            <w:tcW w:w="5949" w:type="dxa"/>
            <w:shd w:val="clear" w:color="auto" w:fill="CCFFCC"/>
          </w:tcPr>
          <w:p w14:paraId="0F977210"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НИЙТ</w:t>
            </w:r>
          </w:p>
        </w:tc>
        <w:tc>
          <w:tcPr>
            <w:tcW w:w="2409" w:type="dxa"/>
            <w:shd w:val="clear" w:color="auto" w:fill="CCFFCC"/>
            <w:noWrap/>
          </w:tcPr>
          <w:p w14:paraId="3FFF7DD2"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100.0</w:t>
            </w:r>
          </w:p>
        </w:tc>
      </w:tr>
    </w:tbl>
    <w:p w14:paraId="71F7BD3E" w14:textId="19BEB62A" w:rsidR="00575B61" w:rsidRPr="00896560" w:rsidRDefault="00575B61" w:rsidP="00CA7ED3">
      <w:pPr>
        <w:pStyle w:val="Body"/>
      </w:pPr>
      <w:r w:rsidRPr="00896560">
        <w:lastRenderedPageBreak/>
        <w:t>Судалгаанд хамрагдагчдын мэргэжил эзэмшсэн их, дээд сургуулийг авч үзвэл 63.6 хувь нь төрийн өмчийн их, дээд сургуулиуд байсан ба тэр дундаа 38.7 хувь нь ШУТИС (26.6% нь ШУТИС-МХТС, 6.4% нь ШУТИС-КтМС, 1.4% нь ШУТИС-ЭХС гэх мэт),  18.0 хувь нь МУИС-ийн төгсөгчид эзэлж байна (</w:t>
      </w:r>
      <w:r w:rsidR="009B09D1" w:rsidRPr="00896560">
        <w:fldChar w:fldCharType="begin"/>
      </w:r>
      <w:r w:rsidR="009B09D1" w:rsidRPr="00896560">
        <w:instrText xml:space="preserve"> REF _Ref90370817 \h </w:instrText>
      </w:r>
      <w:r w:rsidR="009B09D1" w:rsidRPr="00896560">
        <w:fldChar w:fldCharType="separate"/>
      </w:r>
      <w:r w:rsidR="00BA4350" w:rsidRPr="00896560">
        <w:t>Хүснэгт 3. 7</w:t>
      </w:r>
      <w:r w:rsidR="009B09D1" w:rsidRPr="00896560">
        <w:fldChar w:fldCharType="end"/>
      </w:r>
      <w:r w:rsidRPr="00896560">
        <w:t xml:space="preserve">). </w:t>
      </w:r>
    </w:p>
    <w:p w14:paraId="4823DA2D" w14:textId="3496BBEF" w:rsidR="00575B61" w:rsidRPr="00896560" w:rsidRDefault="009B09D1" w:rsidP="009B09D1">
      <w:pPr>
        <w:pStyle w:val="a6"/>
        <w:rPr>
          <w:lang w:val="mn-MN"/>
        </w:rPr>
      </w:pPr>
      <w:bookmarkStart w:id="69" w:name="_Ref90370817"/>
      <w:bookmarkStart w:id="70" w:name="_Toc96611228"/>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7</w:t>
      </w:r>
      <w:r w:rsidRPr="00896560">
        <w:rPr>
          <w:lang w:val="mn-MN"/>
        </w:rPr>
        <w:fldChar w:fldCharType="end"/>
      </w:r>
      <w:bookmarkEnd w:id="69"/>
      <w:r w:rsidR="00575B61" w:rsidRPr="00896560">
        <w:rPr>
          <w:lang w:val="mn-MN"/>
        </w:rPr>
        <w:t>. Судалгаанд хамрагдагчдын төгссөн их, дээд сургуулиуд</w:t>
      </w:r>
      <w:bookmarkEnd w:id="70"/>
    </w:p>
    <w:tbl>
      <w:tblPr>
        <w:tblStyle w:val="TableGrid42"/>
        <w:tblW w:w="0" w:type="auto"/>
        <w:tblLayout w:type="fixed"/>
        <w:tblLook w:val="04A0" w:firstRow="1" w:lastRow="0" w:firstColumn="1" w:lastColumn="0" w:noHBand="0" w:noVBand="1"/>
      </w:tblPr>
      <w:tblGrid>
        <w:gridCol w:w="439"/>
        <w:gridCol w:w="1257"/>
        <w:gridCol w:w="5387"/>
        <w:gridCol w:w="992"/>
        <w:gridCol w:w="982"/>
      </w:tblGrid>
      <w:tr w:rsidR="009B09D1" w:rsidRPr="00896560" w14:paraId="0D17BFD8" w14:textId="77777777" w:rsidTr="000E7583">
        <w:tc>
          <w:tcPr>
            <w:tcW w:w="439" w:type="dxa"/>
            <w:shd w:val="clear" w:color="auto" w:fill="CCFFCC"/>
            <w:vAlign w:val="center"/>
          </w:tcPr>
          <w:p w14:paraId="2275C47F"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w:t>
            </w:r>
          </w:p>
        </w:tc>
        <w:tc>
          <w:tcPr>
            <w:tcW w:w="1257" w:type="dxa"/>
            <w:shd w:val="clear" w:color="auto" w:fill="CCFFCC"/>
            <w:vAlign w:val="center"/>
          </w:tcPr>
          <w:p w14:paraId="1AFFEEF1"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Өмчийн хэлбэр</w:t>
            </w:r>
          </w:p>
        </w:tc>
        <w:tc>
          <w:tcPr>
            <w:tcW w:w="5387" w:type="dxa"/>
            <w:shd w:val="clear" w:color="auto" w:fill="CCFFCC"/>
            <w:vAlign w:val="center"/>
          </w:tcPr>
          <w:p w14:paraId="677E4CDE"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Их, дээд сургуулиудын нэр</w:t>
            </w:r>
          </w:p>
        </w:tc>
        <w:tc>
          <w:tcPr>
            <w:tcW w:w="1974" w:type="dxa"/>
            <w:gridSpan w:val="2"/>
            <w:shd w:val="clear" w:color="auto" w:fill="CCFFCC"/>
            <w:vAlign w:val="center"/>
          </w:tcPr>
          <w:p w14:paraId="7357DF20"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Хариулсан хувь</w:t>
            </w:r>
          </w:p>
        </w:tc>
      </w:tr>
      <w:tr w:rsidR="009B09D1" w:rsidRPr="00896560" w14:paraId="3DCFE8BA" w14:textId="77777777" w:rsidTr="000E7583">
        <w:tc>
          <w:tcPr>
            <w:tcW w:w="439" w:type="dxa"/>
          </w:tcPr>
          <w:p w14:paraId="632786A0"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val="restart"/>
            <w:vAlign w:val="center"/>
          </w:tcPr>
          <w:p w14:paraId="7E649B10"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Төрийн өмчийн их сургуулиуд</w:t>
            </w:r>
          </w:p>
        </w:tc>
        <w:tc>
          <w:tcPr>
            <w:tcW w:w="5387" w:type="dxa"/>
          </w:tcPr>
          <w:p w14:paraId="749DA713"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ШУТИС, Мэдээлэл холбооны технологийн сургууль</w:t>
            </w:r>
          </w:p>
        </w:tc>
        <w:tc>
          <w:tcPr>
            <w:tcW w:w="992" w:type="dxa"/>
          </w:tcPr>
          <w:p w14:paraId="5F1F8441"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26.6</w:t>
            </w:r>
          </w:p>
        </w:tc>
        <w:tc>
          <w:tcPr>
            <w:tcW w:w="982" w:type="dxa"/>
            <w:vMerge w:val="restart"/>
            <w:vAlign w:val="center"/>
          </w:tcPr>
          <w:p w14:paraId="5721914C"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63.6</w:t>
            </w:r>
          </w:p>
        </w:tc>
      </w:tr>
      <w:tr w:rsidR="009B09D1" w:rsidRPr="00896560" w14:paraId="0D18BA68" w14:textId="77777777" w:rsidTr="000E7583">
        <w:tc>
          <w:tcPr>
            <w:tcW w:w="439" w:type="dxa"/>
          </w:tcPr>
          <w:p w14:paraId="6C1FF26C"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20A404AF"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4F54735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МУИС, Хэрэглээний шинжлэх ухааны их сургууль</w:t>
            </w:r>
          </w:p>
        </w:tc>
        <w:tc>
          <w:tcPr>
            <w:tcW w:w="992" w:type="dxa"/>
          </w:tcPr>
          <w:p w14:paraId="75D961D6"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13.1</w:t>
            </w:r>
          </w:p>
        </w:tc>
        <w:tc>
          <w:tcPr>
            <w:tcW w:w="982" w:type="dxa"/>
            <w:vMerge/>
          </w:tcPr>
          <w:p w14:paraId="2F8B4667"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6360E7F5" w14:textId="77777777" w:rsidTr="000E7583">
        <w:tc>
          <w:tcPr>
            <w:tcW w:w="439" w:type="dxa"/>
          </w:tcPr>
          <w:p w14:paraId="08B3EB38"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79538919"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14BF8869" w14:textId="4DD3CEF6"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 xml:space="preserve">ШУТИС, Бизнесийн </w:t>
            </w:r>
            <w:r w:rsidR="00024FE7" w:rsidRPr="00896560">
              <w:rPr>
                <w:rFonts w:eastAsia="Calibri" w:cs="Arial"/>
                <w:kern w:val="0"/>
                <w:sz w:val="20"/>
                <w:szCs w:val="20"/>
                <w:lang w:val="mn-MN"/>
              </w:rPr>
              <w:t>удирдлага</w:t>
            </w:r>
            <w:r w:rsidRPr="00896560">
              <w:rPr>
                <w:rFonts w:eastAsia="Calibri" w:cs="Arial"/>
                <w:kern w:val="0"/>
                <w:sz w:val="20"/>
                <w:szCs w:val="20"/>
                <w:lang w:val="mn-MN"/>
              </w:rPr>
              <w:t xml:space="preserve"> хүмүүнлэгийн сургууль (хуучнаар КТМС)</w:t>
            </w:r>
          </w:p>
        </w:tc>
        <w:tc>
          <w:tcPr>
            <w:tcW w:w="992" w:type="dxa"/>
          </w:tcPr>
          <w:p w14:paraId="12E0CF3B"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6.4</w:t>
            </w:r>
          </w:p>
        </w:tc>
        <w:tc>
          <w:tcPr>
            <w:tcW w:w="982" w:type="dxa"/>
            <w:vMerge/>
          </w:tcPr>
          <w:p w14:paraId="557ACEEB"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1202FE11" w14:textId="77777777" w:rsidTr="000E7583">
        <w:tc>
          <w:tcPr>
            <w:tcW w:w="439" w:type="dxa"/>
          </w:tcPr>
          <w:p w14:paraId="17AF9300"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45A7172E"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363111AF"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ШУТИС, бусад сургууль</w:t>
            </w:r>
          </w:p>
        </w:tc>
        <w:tc>
          <w:tcPr>
            <w:tcW w:w="992" w:type="dxa"/>
          </w:tcPr>
          <w:p w14:paraId="1380357A"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4.3</w:t>
            </w:r>
          </w:p>
        </w:tc>
        <w:tc>
          <w:tcPr>
            <w:tcW w:w="982" w:type="dxa"/>
            <w:vMerge/>
          </w:tcPr>
          <w:p w14:paraId="38904710"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3DEBBF99" w14:textId="77777777" w:rsidTr="000E7583">
        <w:tc>
          <w:tcPr>
            <w:tcW w:w="439" w:type="dxa"/>
          </w:tcPr>
          <w:p w14:paraId="17D99012"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1078B75E"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021F46CD" w14:textId="669BFCAA"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 xml:space="preserve">Соёл </w:t>
            </w:r>
            <w:r w:rsidR="00024FE7" w:rsidRPr="00896560">
              <w:rPr>
                <w:rFonts w:eastAsia="Calibri" w:cs="Arial"/>
                <w:kern w:val="0"/>
                <w:sz w:val="20"/>
                <w:szCs w:val="20"/>
                <w:lang w:val="mn-MN"/>
              </w:rPr>
              <w:t>Урлагийн</w:t>
            </w:r>
            <w:r w:rsidRPr="00896560">
              <w:rPr>
                <w:rFonts w:eastAsia="Calibri" w:cs="Arial"/>
                <w:kern w:val="0"/>
                <w:sz w:val="20"/>
                <w:szCs w:val="20"/>
                <w:lang w:val="mn-MN"/>
              </w:rPr>
              <w:t xml:space="preserve"> Их Сургууль,</w:t>
            </w:r>
          </w:p>
        </w:tc>
        <w:tc>
          <w:tcPr>
            <w:tcW w:w="992" w:type="dxa"/>
          </w:tcPr>
          <w:p w14:paraId="04EBDC0D"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3.2</w:t>
            </w:r>
          </w:p>
        </w:tc>
        <w:tc>
          <w:tcPr>
            <w:tcW w:w="982" w:type="dxa"/>
            <w:vMerge/>
          </w:tcPr>
          <w:p w14:paraId="67658D54"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2087E8CA" w14:textId="77777777" w:rsidTr="000E7583">
        <w:tc>
          <w:tcPr>
            <w:tcW w:w="439" w:type="dxa"/>
          </w:tcPr>
          <w:p w14:paraId="18223750"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73B0ACA9"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5BDCBCDD"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МУИС, бусад бүрэлдэхүүн сургууль</w:t>
            </w:r>
          </w:p>
        </w:tc>
        <w:tc>
          <w:tcPr>
            <w:tcW w:w="992" w:type="dxa"/>
          </w:tcPr>
          <w:p w14:paraId="3E4652A9"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2.8</w:t>
            </w:r>
          </w:p>
        </w:tc>
        <w:tc>
          <w:tcPr>
            <w:tcW w:w="982" w:type="dxa"/>
            <w:vMerge/>
          </w:tcPr>
          <w:p w14:paraId="2ADDF836"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673CC154" w14:textId="77777777" w:rsidTr="000E7583">
        <w:tc>
          <w:tcPr>
            <w:tcW w:w="439" w:type="dxa"/>
          </w:tcPr>
          <w:p w14:paraId="18FA5791"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56FE0268"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69AF3A7A"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МУИС, Бизнесийн сургууль</w:t>
            </w:r>
          </w:p>
        </w:tc>
        <w:tc>
          <w:tcPr>
            <w:tcW w:w="992" w:type="dxa"/>
          </w:tcPr>
          <w:p w14:paraId="02634D57"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2.1</w:t>
            </w:r>
          </w:p>
        </w:tc>
        <w:tc>
          <w:tcPr>
            <w:tcW w:w="982" w:type="dxa"/>
            <w:vMerge/>
          </w:tcPr>
          <w:p w14:paraId="369AAF1D"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08420290" w14:textId="77777777" w:rsidTr="000E7583">
        <w:tc>
          <w:tcPr>
            <w:tcW w:w="439" w:type="dxa"/>
          </w:tcPr>
          <w:p w14:paraId="20D1A389"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257B8774"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0F0827F6"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ШУТИС, Эрчим хүчний их сургууль</w:t>
            </w:r>
          </w:p>
        </w:tc>
        <w:tc>
          <w:tcPr>
            <w:tcW w:w="992" w:type="dxa"/>
          </w:tcPr>
          <w:p w14:paraId="46F1D265"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1.4</w:t>
            </w:r>
          </w:p>
        </w:tc>
        <w:tc>
          <w:tcPr>
            <w:tcW w:w="982" w:type="dxa"/>
            <w:vMerge/>
          </w:tcPr>
          <w:p w14:paraId="46215837"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1DE2587E" w14:textId="77777777" w:rsidTr="000E7583">
        <w:tc>
          <w:tcPr>
            <w:tcW w:w="439" w:type="dxa"/>
          </w:tcPr>
          <w:p w14:paraId="6768F3D9"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405FCC1C"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362626D0" w14:textId="5D5828AF"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 xml:space="preserve">ХААИС, </w:t>
            </w:r>
            <w:r w:rsidR="00024FE7" w:rsidRPr="00896560">
              <w:rPr>
                <w:rFonts w:eastAsia="Calibri" w:cs="Arial"/>
                <w:kern w:val="0"/>
                <w:sz w:val="20"/>
                <w:szCs w:val="20"/>
                <w:lang w:val="mn-MN"/>
              </w:rPr>
              <w:t>Инженер</w:t>
            </w:r>
            <w:r w:rsidRPr="00896560">
              <w:rPr>
                <w:rFonts w:eastAsia="Calibri" w:cs="Arial"/>
                <w:kern w:val="0"/>
                <w:sz w:val="20"/>
                <w:szCs w:val="20"/>
                <w:lang w:val="mn-MN"/>
              </w:rPr>
              <w:t>, технологийн сургууль</w:t>
            </w:r>
          </w:p>
        </w:tc>
        <w:tc>
          <w:tcPr>
            <w:tcW w:w="992" w:type="dxa"/>
          </w:tcPr>
          <w:p w14:paraId="70ABCED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1.4</w:t>
            </w:r>
          </w:p>
        </w:tc>
        <w:tc>
          <w:tcPr>
            <w:tcW w:w="982" w:type="dxa"/>
            <w:vMerge/>
          </w:tcPr>
          <w:p w14:paraId="0A2A8FFB"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693D7E8F" w14:textId="77777777" w:rsidTr="000E7583">
        <w:tc>
          <w:tcPr>
            <w:tcW w:w="439" w:type="dxa"/>
          </w:tcPr>
          <w:p w14:paraId="0F69981E"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60FD6F2B"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759EAE44"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Худалдаа Үйлдвэрлэлийн их сургууль</w:t>
            </w:r>
          </w:p>
        </w:tc>
        <w:tc>
          <w:tcPr>
            <w:tcW w:w="992" w:type="dxa"/>
          </w:tcPr>
          <w:p w14:paraId="63906B40"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0.7</w:t>
            </w:r>
          </w:p>
        </w:tc>
        <w:tc>
          <w:tcPr>
            <w:tcW w:w="982" w:type="dxa"/>
            <w:vMerge/>
          </w:tcPr>
          <w:p w14:paraId="366F5C87"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180B99F0" w14:textId="77777777" w:rsidTr="000E7583">
        <w:tc>
          <w:tcPr>
            <w:tcW w:w="439" w:type="dxa"/>
          </w:tcPr>
          <w:p w14:paraId="772D13C8"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175CC5B6"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5D1999E0"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Батлан хамгаалахын их сургууль</w:t>
            </w:r>
          </w:p>
        </w:tc>
        <w:tc>
          <w:tcPr>
            <w:tcW w:w="992" w:type="dxa"/>
          </w:tcPr>
          <w:p w14:paraId="3A312082"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0.4</w:t>
            </w:r>
          </w:p>
        </w:tc>
        <w:tc>
          <w:tcPr>
            <w:tcW w:w="982" w:type="dxa"/>
            <w:vMerge/>
          </w:tcPr>
          <w:p w14:paraId="09B8F7EB"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1F9031E1" w14:textId="77777777" w:rsidTr="000E7583">
        <w:tc>
          <w:tcPr>
            <w:tcW w:w="439" w:type="dxa"/>
          </w:tcPr>
          <w:p w14:paraId="101D3C12"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4C9634A3"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396E3099"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МУБИС-ийн мэдээлэл зүйн тэнхим</w:t>
            </w:r>
          </w:p>
        </w:tc>
        <w:tc>
          <w:tcPr>
            <w:tcW w:w="992" w:type="dxa"/>
          </w:tcPr>
          <w:p w14:paraId="534B4030"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0.4</w:t>
            </w:r>
          </w:p>
        </w:tc>
        <w:tc>
          <w:tcPr>
            <w:tcW w:w="982" w:type="dxa"/>
            <w:vMerge/>
          </w:tcPr>
          <w:p w14:paraId="08EA4CC7"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421CC5B1" w14:textId="77777777" w:rsidTr="000E7583">
        <w:tc>
          <w:tcPr>
            <w:tcW w:w="439" w:type="dxa"/>
          </w:tcPr>
          <w:p w14:paraId="79D6586E"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2F0B700B"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64D6280A"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Хууль сахиулахын их сургууль</w:t>
            </w:r>
          </w:p>
        </w:tc>
        <w:tc>
          <w:tcPr>
            <w:tcW w:w="992" w:type="dxa"/>
          </w:tcPr>
          <w:p w14:paraId="06CB03DE"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0.4</w:t>
            </w:r>
          </w:p>
        </w:tc>
        <w:tc>
          <w:tcPr>
            <w:tcW w:w="982" w:type="dxa"/>
            <w:vMerge/>
          </w:tcPr>
          <w:p w14:paraId="3560154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08CAF891" w14:textId="77777777" w:rsidTr="000E7583">
        <w:tc>
          <w:tcPr>
            <w:tcW w:w="439" w:type="dxa"/>
          </w:tcPr>
          <w:p w14:paraId="64D8F808"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72B037D9"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6D5B8414"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Улаанбаатар их сургууль</w:t>
            </w:r>
          </w:p>
        </w:tc>
        <w:tc>
          <w:tcPr>
            <w:tcW w:w="992" w:type="dxa"/>
          </w:tcPr>
          <w:p w14:paraId="6AE6E408"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0.4</w:t>
            </w:r>
          </w:p>
        </w:tc>
        <w:tc>
          <w:tcPr>
            <w:tcW w:w="982" w:type="dxa"/>
            <w:vMerge/>
          </w:tcPr>
          <w:p w14:paraId="36C6EEFC"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621EF5D2" w14:textId="77777777" w:rsidTr="000E7583">
        <w:tc>
          <w:tcPr>
            <w:tcW w:w="439" w:type="dxa"/>
          </w:tcPr>
          <w:p w14:paraId="6DAE7CEF"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val="restart"/>
            <w:vAlign w:val="center"/>
          </w:tcPr>
          <w:p w14:paraId="59FBC7B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Төрийн өмчийн бус их, дээд сургуулиуд</w:t>
            </w:r>
          </w:p>
        </w:tc>
        <w:tc>
          <w:tcPr>
            <w:tcW w:w="5387" w:type="dxa"/>
          </w:tcPr>
          <w:p w14:paraId="2B2ACC0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Санхүү эдийн засгийн их сургууль</w:t>
            </w:r>
          </w:p>
        </w:tc>
        <w:tc>
          <w:tcPr>
            <w:tcW w:w="992" w:type="dxa"/>
          </w:tcPr>
          <w:p w14:paraId="23E1A94B"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4.3</w:t>
            </w:r>
          </w:p>
        </w:tc>
        <w:tc>
          <w:tcPr>
            <w:tcW w:w="982" w:type="dxa"/>
            <w:vMerge w:val="restart"/>
            <w:vAlign w:val="center"/>
          </w:tcPr>
          <w:p w14:paraId="2328750B"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17.2</w:t>
            </w:r>
          </w:p>
        </w:tc>
      </w:tr>
      <w:tr w:rsidR="009B09D1" w:rsidRPr="00896560" w14:paraId="3BCBA684" w14:textId="77777777" w:rsidTr="000E7583">
        <w:tc>
          <w:tcPr>
            <w:tcW w:w="439" w:type="dxa"/>
          </w:tcPr>
          <w:p w14:paraId="58C9566C"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3F0564F8"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4CFF61F9"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Хүмүүнлэгийн ухааны их сургууль</w:t>
            </w:r>
          </w:p>
        </w:tc>
        <w:tc>
          <w:tcPr>
            <w:tcW w:w="992" w:type="dxa"/>
          </w:tcPr>
          <w:p w14:paraId="7C5E6C2A"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2.1</w:t>
            </w:r>
          </w:p>
        </w:tc>
        <w:tc>
          <w:tcPr>
            <w:tcW w:w="982" w:type="dxa"/>
            <w:vMerge/>
          </w:tcPr>
          <w:p w14:paraId="4D6877E0"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14A8F43D" w14:textId="77777777" w:rsidTr="000E7583">
        <w:tc>
          <w:tcPr>
            <w:tcW w:w="439" w:type="dxa"/>
          </w:tcPr>
          <w:p w14:paraId="0EBFDD23"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7193509E"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3B88B37C"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Хүрээ мэдээлэл холбоо технологийн дээд сургууль</w:t>
            </w:r>
          </w:p>
        </w:tc>
        <w:tc>
          <w:tcPr>
            <w:tcW w:w="992" w:type="dxa"/>
          </w:tcPr>
          <w:p w14:paraId="065A801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1.8</w:t>
            </w:r>
          </w:p>
        </w:tc>
        <w:tc>
          <w:tcPr>
            <w:tcW w:w="982" w:type="dxa"/>
            <w:vMerge/>
          </w:tcPr>
          <w:p w14:paraId="58F0458C"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2AAB84B1" w14:textId="77777777" w:rsidTr="000E7583">
        <w:tc>
          <w:tcPr>
            <w:tcW w:w="439" w:type="dxa"/>
          </w:tcPr>
          <w:p w14:paraId="30AE7C9C"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30EF4C3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674B576E"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 xml:space="preserve">Отгонтэнгэр их сургууль </w:t>
            </w:r>
          </w:p>
        </w:tc>
        <w:tc>
          <w:tcPr>
            <w:tcW w:w="992" w:type="dxa"/>
          </w:tcPr>
          <w:p w14:paraId="5066106B"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1.8</w:t>
            </w:r>
          </w:p>
        </w:tc>
        <w:tc>
          <w:tcPr>
            <w:tcW w:w="982" w:type="dxa"/>
            <w:vMerge/>
          </w:tcPr>
          <w:p w14:paraId="7690C391"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6B68A8D4" w14:textId="77777777" w:rsidTr="000E7583">
        <w:tc>
          <w:tcPr>
            <w:tcW w:w="439" w:type="dxa"/>
          </w:tcPr>
          <w:p w14:paraId="110E4D40"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6CB646A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27C12333"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Их засаг их сургууль</w:t>
            </w:r>
          </w:p>
        </w:tc>
        <w:tc>
          <w:tcPr>
            <w:tcW w:w="992" w:type="dxa"/>
          </w:tcPr>
          <w:p w14:paraId="37702DB9"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1.4</w:t>
            </w:r>
          </w:p>
        </w:tc>
        <w:tc>
          <w:tcPr>
            <w:tcW w:w="982" w:type="dxa"/>
            <w:vMerge/>
          </w:tcPr>
          <w:p w14:paraId="6596F602"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408FC3E7" w14:textId="77777777" w:rsidTr="000E7583">
        <w:tc>
          <w:tcPr>
            <w:tcW w:w="439" w:type="dxa"/>
          </w:tcPr>
          <w:p w14:paraId="2921C1C1"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0F12E2F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62997C50"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Олон улсын Улаанбаатарын их сургууль</w:t>
            </w:r>
          </w:p>
        </w:tc>
        <w:tc>
          <w:tcPr>
            <w:tcW w:w="992" w:type="dxa"/>
          </w:tcPr>
          <w:p w14:paraId="3542E27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1.1</w:t>
            </w:r>
          </w:p>
        </w:tc>
        <w:tc>
          <w:tcPr>
            <w:tcW w:w="982" w:type="dxa"/>
            <w:vMerge/>
          </w:tcPr>
          <w:p w14:paraId="61F64A5D"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25B2DCCA" w14:textId="77777777" w:rsidTr="000E7583">
        <w:tc>
          <w:tcPr>
            <w:tcW w:w="439" w:type="dxa"/>
          </w:tcPr>
          <w:p w14:paraId="665B40E5"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55D57213"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7886176B"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Монголын үндэсний их сургууль</w:t>
            </w:r>
          </w:p>
        </w:tc>
        <w:tc>
          <w:tcPr>
            <w:tcW w:w="992" w:type="dxa"/>
          </w:tcPr>
          <w:p w14:paraId="4B3D5FE1"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1.1</w:t>
            </w:r>
          </w:p>
        </w:tc>
        <w:tc>
          <w:tcPr>
            <w:tcW w:w="982" w:type="dxa"/>
            <w:vMerge/>
          </w:tcPr>
          <w:p w14:paraId="0C9405E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1A6F249F" w14:textId="77777777" w:rsidTr="000E7583">
        <w:tc>
          <w:tcPr>
            <w:tcW w:w="439" w:type="dxa"/>
          </w:tcPr>
          <w:p w14:paraId="59CCE681"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24B3DAC0"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22DBC334"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Цахим дээд сургууль</w:t>
            </w:r>
          </w:p>
        </w:tc>
        <w:tc>
          <w:tcPr>
            <w:tcW w:w="992" w:type="dxa"/>
          </w:tcPr>
          <w:p w14:paraId="63DC785B"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1.1</w:t>
            </w:r>
          </w:p>
        </w:tc>
        <w:tc>
          <w:tcPr>
            <w:tcW w:w="982" w:type="dxa"/>
            <w:vMerge/>
          </w:tcPr>
          <w:p w14:paraId="1C022C6D"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24C8F821" w14:textId="77777777" w:rsidTr="000E7583">
        <w:tc>
          <w:tcPr>
            <w:tcW w:w="439" w:type="dxa"/>
          </w:tcPr>
          <w:p w14:paraId="34DCA521"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0FB7B3C4"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15781257"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Улаанбаатар эрдэм Их сургууль</w:t>
            </w:r>
          </w:p>
        </w:tc>
        <w:tc>
          <w:tcPr>
            <w:tcW w:w="992" w:type="dxa"/>
          </w:tcPr>
          <w:p w14:paraId="3A64468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0.7</w:t>
            </w:r>
          </w:p>
        </w:tc>
        <w:tc>
          <w:tcPr>
            <w:tcW w:w="982" w:type="dxa"/>
            <w:vMerge/>
          </w:tcPr>
          <w:p w14:paraId="33F3A33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59D7E80C" w14:textId="77777777" w:rsidTr="000E7583">
        <w:tc>
          <w:tcPr>
            <w:tcW w:w="439" w:type="dxa"/>
          </w:tcPr>
          <w:p w14:paraId="4CE3D597"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5B85E642"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3ADF5B1A"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MIU дээд сургууль</w:t>
            </w:r>
          </w:p>
        </w:tc>
        <w:tc>
          <w:tcPr>
            <w:tcW w:w="992" w:type="dxa"/>
          </w:tcPr>
          <w:p w14:paraId="25B6C838"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0.7</w:t>
            </w:r>
          </w:p>
        </w:tc>
        <w:tc>
          <w:tcPr>
            <w:tcW w:w="982" w:type="dxa"/>
            <w:vMerge/>
          </w:tcPr>
          <w:p w14:paraId="702BC2AA"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3D0C62B6" w14:textId="77777777" w:rsidTr="000E7583">
        <w:tc>
          <w:tcPr>
            <w:tcW w:w="439" w:type="dxa"/>
          </w:tcPr>
          <w:p w14:paraId="4AEDEA9A"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244DF269"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5D595F2A"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Сити их сургууль</w:t>
            </w:r>
          </w:p>
        </w:tc>
        <w:tc>
          <w:tcPr>
            <w:tcW w:w="992" w:type="dxa"/>
          </w:tcPr>
          <w:p w14:paraId="48A4B0DD"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0.7</w:t>
            </w:r>
          </w:p>
        </w:tc>
        <w:tc>
          <w:tcPr>
            <w:tcW w:w="982" w:type="dxa"/>
            <w:vMerge/>
          </w:tcPr>
          <w:p w14:paraId="7121E99F"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3660204F" w14:textId="77777777" w:rsidTr="000E7583">
        <w:tc>
          <w:tcPr>
            <w:tcW w:w="439" w:type="dxa"/>
          </w:tcPr>
          <w:p w14:paraId="1F33B3F7"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vMerge/>
          </w:tcPr>
          <w:p w14:paraId="1D8BC806"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168557FD"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Техник, технологийн дээд сургууль</w:t>
            </w:r>
          </w:p>
        </w:tc>
        <w:tc>
          <w:tcPr>
            <w:tcW w:w="992" w:type="dxa"/>
          </w:tcPr>
          <w:p w14:paraId="148D352B"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0.4</w:t>
            </w:r>
          </w:p>
        </w:tc>
        <w:tc>
          <w:tcPr>
            <w:tcW w:w="982" w:type="dxa"/>
            <w:vMerge/>
          </w:tcPr>
          <w:p w14:paraId="083D6534"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r>
      <w:tr w:rsidR="009B09D1" w:rsidRPr="00896560" w14:paraId="023F2975" w14:textId="77777777" w:rsidTr="000E7583">
        <w:tc>
          <w:tcPr>
            <w:tcW w:w="439" w:type="dxa"/>
          </w:tcPr>
          <w:p w14:paraId="20C434D1"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1257" w:type="dxa"/>
          </w:tcPr>
          <w:p w14:paraId="222AFFA8"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p>
        </w:tc>
        <w:tc>
          <w:tcPr>
            <w:tcW w:w="5387" w:type="dxa"/>
          </w:tcPr>
          <w:p w14:paraId="669E9FAE"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Бусад</w:t>
            </w:r>
          </w:p>
        </w:tc>
        <w:tc>
          <w:tcPr>
            <w:tcW w:w="992" w:type="dxa"/>
          </w:tcPr>
          <w:p w14:paraId="6E60B345"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10.3</w:t>
            </w:r>
          </w:p>
        </w:tc>
        <w:tc>
          <w:tcPr>
            <w:tcW w:w="982" w:type="dxa"/>
          </w:tcPr>
          <w:p w14:paraId="0ECA4ED6"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10.3</w:t>
            </w:r>
          </w:p>
        </w:tc>
      </w:tr>
      <w:tr w:rsidR="009B09D1" w:rsidRPr="00896560" w14:paraId="7C2ECC5F" w14:textId="77777777" w:rsidTr="000E7583">
        <w:tc>
          <w:tcPr>
            <w:tcW w:w="439" w:type="dxa"/>
          </w:tcPr>
          <w:p w14:paraId="4C262C71" w14:textId="77777777" w:rsidR="00575B61" w:rsidRPr="00896560" w:rsidRDefault="00575B61" w:rsidP="005753B6">
            <w:pPr>
              <w:numPr>
                <w:ilvl w:val="0"/>
                <w:numId w:val="31"/>
              </w:numPr>
              <w:suppressAutoHyphens w:val="0"/>
              <w:autoSpaceDE/>
              <w:autoSpaceDN/>
              <w:adjustRightInd/>
              <w:spacing w:after="0" w:line="240" w:lineRule="auto"/>
              <w:contextualSpacing/>
              <w:jc w:val="left"/>
              <w:rPr>
                <w:rFonts w:eastAsia="Calibri" w:cs="Arial"/>
                <w:kern w:val="0"/>
                <w:sz w:val="20"/>
                <w:szCs w:val="20"/>
                <w:lang w:val="mn-MN"/>
              </w:rPr>
            </w:pPr>
          </w:p>
        </w:tc>
        <w:tc>
          <w:tcPr>
            <w:tcW w:w="6644" w:type="dxa"/>
            <w:gridSpan w:val="2"/>
          </w:tcPr>
          <w:p w14:paraId="6F83DB11"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Хариулаагүй</w:t>
            </w:r>
          </w:p>
        </w:tc>
        <w:tc>
          <w:tcPr>
            <w:tcW w:w="992" w:type="dxa"/>
          </w:tcPr>
          <w:p w14:paraId="30782139"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p>
        </w:tc>
        <w:tc>
          <w:tcPr>
            <w:tcW w:w="982" w:type="dxa"/>
          </w:tcPr>
          <w:p w14:paraId="0B9F5FE7"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8.9</w:t>
            </w:r>
          </w:p>
        </w:tc>
      </w:tr>
      <w:tr w:rsidR="009B09D1" w:rsidRPr="00896560" w14:paraId="7AE51BB8" w14:textId="77777777" w:rsidTr="000E7583">
        <w:tc>
          <w:tcPr>
            <w:tcW w:w="439" w:type="dxa"/>
            <w:shd w:val="clear" w:color="auto" w:fill="CCFFCC"/>
          </w:tcPr>
          <w:p w14:paraId="2A636634"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p>
        </w:tc>
        <w:tc>
          <w:tcPr>
            <w:tcW w:w="6644" w:type="dxa"/>
            <w:gridSpan w:val="2"/>
            <w:shd w:val="clear" w:color="auto" w:fill="CCFFCC"/>
          </w:tcPr>
          <w:p w14:paraId="42549EF3"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НИЙТ</w:t>
            </w:r>
          </w:p>
        </w:tc>
        <w:tc>
          <w:tcPr>
            <w:tcW w:w="992" w:type="dxa"/>
            <w:shd w:val="clear" w:color="auto" w:fill="CCFFCC"/>
          </w:tcPr>
          <w:p w14:paraId="4362A3BF"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p>
        </w:tc>
        <w:tc>
          <w:tcPr>
            <w:tcW w:w="982" w:type="dxa"/>
            <w:shd w:val="clear" w:color="auto" w:fill="CCFFCC"/>
          </w:tcPr>
          <w:p w14:paraId="3A30BD90"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100.0</w:t>
            </w:r>
          </w:p>
        </w:tc>
      </w:tr>
    </w:tbl>
    <w:p w14:paraId="4F63CE96" w14:textId="77777777" w:rsidR="000E7583" w:rsidRPr="00896560" w:rsidRDefault="000E7583" w:rsidP="00575B61">
      <w:pPr>
        <w:suppressAutoHyphens w:val="0"/>
        <w:autoSpaceDE/>
        <w:autoSpaceDN/>
        <w:adjustRightInd/>
        <w:spacing w:before="120" w:after="120"/>
        <w:rPr>
          <w:rFonts w:eastAsia="Calibri" w:cs="Arial"/>
          <w:b/>
          <w:i/>
          <w:kern w:val="0"/>
          <w:szCs w:val="24"/>
          <w:lang w:val="mn-MN"/>
        </w:rPr>
      </w:pPr>
    </w:p>
    <w:p w14:paraId="6A39034D" w14:textId="77777777" w:rsidR="000E7583" w:rsidRPr="00896560" w:rsidRDefault="000E7583">
      <w:pPr>
        <w:suppressAutoHyphens w:val="0"/>
        <w:autoSpaceDE/>
        <w:autoSpaceDN/>
        <w:adjustRightInd/>
        <w:spacing w:after="160" w:line="259" w:lineRule="auto"/>
        <w:jc w:val="left"/>
        <w:rPr>
          <w:rFonts w:eastAsia="Calibri" w:cs="Arial"/>
          <w:b/>
          <w:i/>
          <w:kern w:val="0"/>
          <w:szCs w:val="24"/>
          <w:lang w:val="mn-MN"/>
        </w:rPr>
      </w:pPr>
      <w:r w:rsidRPr="00896560">
        <w:rPr>
          <w:rFonts w:eastAsia="Calibri" w:cs="Arial"/>
          <w:b/>
          <w:i/>
          <w:kern w:val="0"/>
          <w:szCs w:val="24"/>
          <w:lang w:val="mn-MN"/>
        </w:rPr>
        <w:br w:type="page"/>
      </w:r>
    </w:p>
    <w:p w14:paraId="44A6A1F0" w14:textId="42F91F77" w:rsidR="00575B61" w:rsidRPr="00896560" w:rsidRDefault="00575B61" w:rsidP="00575B61">
      <w:pPr>
        <w:suppressAutoHyphens w:val="0"/>
        <w:autoSpaceDE/>
        <w:autoSpaceDN/>
        <w:adjustRightInd/>
        <w:spacing w:before="120" w:after="120"/>
        <w:rPr>
          <w:rFonts w:eastAsia="Calibri" w:cs="Arial"/>
          <w:b/>
          <w:i/>
          <w:kern w:val="0"/>
          <w:szCs w:val="24"/>
          <w:lang w:val="mn-MN"/>
        </w:rPr>
      </w:pPr>
      <w:r w:rsidRPr="00896560">
        <w:rPr>
          <w:rFonts w:eastAsia="Calibri" w:cs="Arial"/>
          <w:b/>
          <w:i/>
          <w:kern w:val="0"/>
          <w:szCs w:val="24"/>
          <w:lang w:val="mn-MN"/>
        </w:rPr>
        <w:lastRenderedPageBreak/>
        <w:t>Хүний нөөцийн бүрдүүлэлтийн судалгаа</w:t>
      </w:r>
    </w:p>
    <w:p w14:paraId="479F499B" w14:textId="77777777" w:rsidR="00575B61" w:rsidRPr="00896560" w:rsidRDefault="00575B61" w:rsidP="00CA7ED3">
      <w:pPr>
        <w:rPr>
          <w:lang w:val="mn-MN"/>
        </w:rPr>
      </w:pPr>
      <w:r w:rsidRPr="00896560">
        <w:rPr>
          <w:lang w:val="mn-MN"/>
        </w:rPr>
        <w:t xml:space="preserve">Инженер техникийн ажилтнуудын хувьд ажлын туршлагагүй байдал, ажил олгогчийн санал болгож буй цалингийн хэмжээ болон гадаад хэлний мэдлэгийн түвшин хангалтгүй зэрэг нь ажилд ороход тулгарч байсан нийтлэг бэрхшээл хэмээн тодорхойлжээ. Харин судалгаанд хамрагдсан хүмүүсийн 18.6% нь ямар нэг бэрхшээл тулгарч байгаагүй гэсэн бөгөөд үлдсэн хэсэгт тодорхой хэмжээнд бэрхшээлүүд гарч байсан байна.  </w:t>
      </w:r>
    </w:p>
    <w:p w14:paraId="44D79BD8" w14:textId="77777777" w:rsidR="00575B61" w:rsidRPr="00896560" w:rsidRDefault="00575B61" w:rsidP="00CA7ED3">
      <w:pPr>
        <w:rPr>
          <w:lang w:val="mn-MN"/>
        </w:rPr>
      </w:pPr>
      <w:r w:rsidRPr="00896560">
        <w:rPr>
          <w:lang w:val="mn-MN"/>
        </w:rPr>
        <w:t xml:space="preserve">Удирдлагын зүгээс ажилтан авахад тулгардаг бэрхшээлүүдийг эрэмбэлүүлэн үнэлүүлэхэд ажил горилогчид шаардлагатай ур чадварыг хангадаггүй (26.8%), суралцах, шаргуу хөдөлмөрлөх, ажил мэргэжлээрээ цаашид хөгжих эерэг хандлага байдаггүй (22.7%), ажил горилогч санал болгож буй цалингийн хэмжээг зөвшөөрдөггүй (13%) зэрэг шалтгаанууд нийтлэг ажиглагдаж байна. </w:t>
      </w:r>
    </w:p>
    <w:p w14:paraId="1E8293D3" w14:textId="77777777" w:rsidR="00575B61" w:rsidRPr="00896560" w:rsidRDefault="00575B61" w:rsidP="009B09D1">
      <w:pPr>
        <w:suppressAutoHyphens w:val="0"/>
        <w:autoSpaceDE/>
        <w:autoSpaceDN/>
        <w:adjustRightInd/>
        <w:spacing w:before="120" w:after="0"/>
        <w:rPr>
          <w:rFonts w:eastAsia="Calibri" w:cs="Arial"/>
          <w:kern w:val="0"/>
          <w:szCs w:val="24"/>
          <w:lang w:val="mn-MN"/>
        </w:rPr>
      </w:pPr>
      <w:r w:rsidRPr="00896560">
        <w:rPr>
          <w:rFonts w:ascii="Times New Roman" w:eastAsia="Calibri" w:hAnsi="Times New Roman" w:cs="Times New Roman"/>
          <w:noProof/>
          <w:kern w:val="0"/>
          <w:lang w:val="mn-MN"/>
        </w:rPr>
        <w:drawing>
          <wp:inline distT="0" distB="0" distL="0" distR="0" wp14:anchorId="70693990" wp14:editId="0FD22A46">
            <wp:extent cx="2830195" cy="2980266"/>
            <wp:effectExtent l="0" t="0" r="8255" b="10795"/>
            <wp:docPr id="3" name="Chart 3">
              <a:extLst xmlns:a="http://schemas.openxmlformats.org/drawingml/2006/main">
                <a:ext uri="{FF2B5EF4-FFF2-40B4-BE49-F238E27FC236}">
                  <a16:creationId xmlns:a16="http://schemas.microsoft.com/office/drawing/2014/main" id="{F2321CC2-2392-491B-980A-C22276F8B6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896560">
        <w:rPr>
          <w:rFonts w:ascii="Times New Roman" w:eastAsia="Calibri" w:hAnsi="Times New Roman" w:cs="Times New Roman"/>
          <w:noProof/>
          <w:kern w:val="0"/>
          <w:lang w:val="mn-MN"/>
        </w:rPr>
        <w:t xml:space="preserve"> </w:t>
      </w:r>
      <w:r w:rsidRPr="00896560">
        <w:rPr>
          <w:rFonts w:ascii="Times New Roman" w:eastAsia="Calibri" w:hAnsi="Times New Roman" w:cs="Times New Roman"/>
          <w:noProof/>
          <w:kern w:val="0"/>
          <w:lang w:val="mn-MN"/>
        </w:rPr>
        <w:drawing>
          <wp:inline distT="0" distB="0" distL="0" distR="0" wp14:anchorId="0CAC74B5" wp14:editId="4F05FCD9">
            <wp:extent cx="2846070" cy="2980267"/>
            <wp:effectExtent l="0" t="0" r="11430" b="10795"/>
            <wp:docPr id="23" name="Chart 23">
              <a:extLst xmlns:a="http://schemas.openxmlformats.org/drawingml/2006/main">
                <a:ext uri="{FF2B5EF4-FFF2-40B4-BE49-F238E27FC236}">
                  <a16:creationId xmlns:a16="http://schemas.microsoft.com/office/drawing/2014/main" id="{B16C5294-1547-402D-8EA9-F5D339B57B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6DBDC7" w14:textId="649CA701" w:rsidR="00575B61" w:rsidRPr="00896560" w:rsidRDefault="009B09D1" w:rsidP="00302F8E">
      <w:pPr>
        <w:pStyle w:val="a4"/>
        <w:rPr>
          <w:lang w:val="mn-MN"/>
        </w:rPr>
      </w:pPr>
      <w:bookmarkStart w:id="71" w:name="_Toc96611266"/>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w:t>
      </w:r>
      <w:r w:rsidRPr="00896560">
        <w:rPr>
          <w:lang w:val="mn-MN"/>
        </w:rPr>
        <w:fldChar w:fldCharType="end"/>
      </w:r>
      <w:r w:rsidR="00575B61" w:rsidRPr="00896560">
        <w:rPr>
          <w:lang w:val="mn-MN"/>
        </w:rPr>
        <w:t>. Ажилд ороход болон ажилтан авахад тулгарч байсан бэрхшээл</w:t>
      </w:r>
      <w:bookmarkEnd w:id="71"/>
    </w:p>
    <w:p w14:paraId="171630A5" w14:textId="48129962" w:rsidR="00575B61" w:rsidRPr="00896560" w:rsidRDefault="00575B61" w:rsidP="00575B61">
      <w:pPr>
        <w:suppressAutoHyphens w:val="0"/>
        <w:autoSpaceDE/>
        <w:autoSpaceDN/>
        <w:adjustRightInd/>
        <w:spacing w:before="120" w:after="120"/>
        <w:rPr>
          <w:rFonts w:eastAsia="Calibri" w:cs="Arial"/>
          <w:kern w:val="0"/>
          <w:lang w:val="mn-MN"/>
        </w:rPr>
      </w:pPr>
      <w:r w:rsidRPr="00896560">
        <w:rPr>
          <w:rFonts w:eastAsia="Calibri" w:cs="Arial"/>
          <w:kern w:val="0"/>
          <w:lang w:val="mn-MN"/>
        </w:rPr>
        <w:t>Ажилтан ажиллуулахад тулгардаг хүндрэл бэрхшээлүүдийг судалгаанд хамрагдсан удирдах ажилтнуудын дийлэнх хувь нь шаардлагатай ур чадвар эзэмшээгүй (21.5%), тогтвортой ажиллах хүсэлгүй (20.8%), суралцах, хөгжих эерэг хандлага байдаггүй (16.6%), цалингаа голдог (12.1%) зэрэг асуудлуудтай холбон хариулжээ</w:t>
      </w:r>
      <w:r w:rsidR="009B09D1" w:rsidRPr="00896560">
        <w:rPr>
          <w:rFonts w:eastAsia="Calibri" w:cs="Arial"/>
          <w:kern w:val="0"/>
          <w:lang w:val="mn-MN"/>
        </w:rPr>
        <w:t xml:space="preserve"> (</w:t>
      </w:r>
      <w:r w:rsidR="009B09D1" w:rsidRPr="00896560">
        <w:rPr>
          <w:rFonts w:eastAsia="Calibri" w:cs="Arial"/>
          <w:kern w:val="0"/>
          <w:lang w:val="mn-MN"/>
        </w:rPr>
        <w:fldChar w:fldCharType="begin"/>
      </w:r>
      <w:r w:rsidR="009B09D1" w:rsidRPr="00896560">
        <w:rPr>
          <w:rFonts w:eastAsia="Calibri" w:cs="Arial"/>
          <w:kern w:val="0"/>
          <w:lang w:val="mn-MN"/>
        </w:rPr>
        <w:instrText xml:space="preserve"> REF _Ref90371174 \h </w:instrText>
      </w:r>
      <w:r w:rsidR="009B09D1" w:rsidRPr="00896560">
        <w:rPr>
          <w:rFonts w:eastAsia="Calibri" w:cs="Arial"/>
          <w:kern w:val="0"/>
          <w:lang w:val="mn-MN"/>
        </w:rPr>
      </w:r>
      <w:r w:rsidR="009B09D1" w:rsidRPr="00896560">
        <w:rPr>
          <w:rFonts w:eastAsia="Calibri" w:cs="Arial"/>
          <w:kern w:val="0"/>
          <w:lang w:val="mn-MN"/>
        </w:rPr>
        <w:fldChar w:fldCharType="separate"/>
      </w:r>
      <w:r w:rsidR="00BA4350" w:rsidRPr="00896560">
        <w:rPr>
          <w:lang w:val="mn-MN"/>
        </w:rPr>
        <w:t xml:space="preserve">Зураг 3. </w:t>
      </w:r>
      <w:r w:rsidR="00BA4350" w:rsidRPr="00896560">
        <w:rPr>
          <w:noProof/>
          <w:lang w:val="mn-MN"/>
        </w:rPr>
        <w:t>2</w:t>
      </w:r>
      <w:r w:rsidR="009B09D1" w:rsidRPr="00896560">
        <w:rPr>
          <w:rFonts w:eastAsia="Calibri" w:cs="Arial"/>
          <w:kern w:val="0"/>
          <w:lang w:val="mn-MN"/>
        </w:rPr>
        <w:fldChar w:fldCharType="end"/>
      </w:r>
      <w:r w:rsidR="009B09D1" w:rsidRPr="00896560">
        <w:rPr>
          <w:rFonts w:eastAsia="Calibri" w:cs="Arial"/>
          <w:kern w:val="0"/>
          <w:lang w:val="mn-MN"/>
        </w:rPr>
        <w:t>)</w:t>
      </w:r>
      <w:r w:rsidRPr="00896560">
        <w:rPr>
          <w:rFonts w:eastAsia="Calibri" w:cs="Arial"/>
          <w:kern w:val="0"/>
          <w:lang w:val="mn-MN"/>
        </w:rPr>
        <w:t>.</w:t>
      </w:r>
    </w:p>
    <w:p w14:paraId="4954EA01" w14:textId="77777777" w:rsidR="00575B61" w:rsidRPr="00896560" w:rsidRDefault="00575B61" w:rsidP="009B09D1">
      <w:pPr>
        <w:suppressAutoHyphens w:val="0"/>
        <w:autoSpaceDE/>
        <w:autoSpaceDN/>
        <w:adjustRightInd/>
        <w:spacing w:before="120" w:after="0"/>
        <w:rPr>
          <w:rFonts w:eastAsia="Calibri" w:cs="Arial"/>
          <w:kern w:val="0"/>
          <w:lang w:val="mn-MN"/>
        </w:rPr>
      </w:pPr>
      <w:r w:rsidRPr="00896560">
        <w:rPr>
          <w:rFonts w:eastAsia="Calibri" w:cs="Arial"/>
          <w:noProof/>
          <w:kern w:val="0"/>
          <w:lang w:val="mn-MN"/>
        </w:rPr>
        <w:lastRenderedPageBreak/>
        <w:drawing>
          <wp:inline distT="0" distB="0" distL="0" distR="0" wp14:anchorId="33C1FA68" wp14:editId="33B03F00">
            <wp:extent cx="5486400" cy="3516086"/>
            <wp:effectExtent l="0" t="0" r="0" b="825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9A20DD1" w14:textId="42E82B9E" w:rsidR="00575B61" w:rsidRPr="00896560" w:rsidRDefault="009B09D1" w:rsidP="00302F8E">
      <w:pPr>
        <w:pStyle w:val="a4"/>
        <w:rPr>
          <w:lang w:val="mn-MN"/>
        </w:rPr>
      </w:pPr>
      <w:bookmarkStart w:id="72" w:name="_Ref90371174"/>
      <w:bookmarkStart w:id="73" w:name="_Toc96611267"/>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2</w:t>
      </w:r>
      <w:r w:rsidRPr="00896560">
        <w:rPr>
          <w:lang w:val="mn-MN"/>
        </w:rPr>
        <w:fldChar w:fldCharType="end"/>
      </w:r>
      <w:bookmarkEnd w:id="72"/>
      <w:r w:rsidR="00575B61" w:rsidRPr="00896560">
        <w:rPr>
          <w:lang w:val="mn-MN"/>
        </w:rPr>
        <w:t>. Ажилтан ажиллуулахад тулгардаг бэрхшээл</w:t>
      </w:r>
      <w:bookmarkEnd w:id="73"/>
    </w:p>
    <w:p w14:paraId="38F8E285" w14:textId="2320CFE9" w:rsidR="00575B61" w:rsidRPr="00896560" w:rsidRDefault="00575B61" w:rsidP="00CA7ED3">
      <w:pPr>
        <w:rPr>
          <w:lang w:val="mn-MN"/>
        </w:rPr>
      </w:pPr>
      <w:r w:rsidRPr="00896560">
        <w:rPr>
          <w:lang w:val="mn-MN"/>
        </w:rPr>
        <w:t xml:space="preserve">Байгууллагад шинээр ажилтан, мэргэжилтэн авахдаа хөдөлмөрийн бирж, </w:t>
      </w:r>
      <w:r w:rsidR="00024FE7" w:rsidRPr="00896560">
        <w:rPr>
          <w:lang w:val="mn-MN"/>
        </w:rPr>
        <w:t>веб</w:t>
      </w:r>
      <w:r w:rsidRPr="00896560">
        <w:rPr>
          <w:lang w:val="mn-MN"/>
        </w:rPr>
        <w:t xml:space="preserve"> сайтууд, цахим сүлжээ болон төгсөгчдийн хүсэлтээр авахаас гадна ажил эрхлэлтийн яармаг, хувийн холбоо, зөвлөмжийг ашигладаг байна. Удирдах ажилтнуудын зүгээс Zangia.mn болон бусад </w:t>
      </w:r>
      <w:r w:rsidR="00024FE7" w:rsidRPr="00896560">
        <w:rPr>
          <w:lang w:val="mn-MN"/>
        </w:rPr>
        <w:t>веб</w:t>
      </w:r>
      <w:r w:rsidRPr="00896560">
        <w:rPr>
          <w:lang w:val="mn-MN"/>
        </w:rPr>
        <w:t xml:space="preserve"> сайтууд (19.4%), Linkedin, Facebook зэрэг цахим эх үүсвэр (13.7%), байгууллагын албан ёсны </w:t>
      </w:r>
      <w:r w:rsidR="00024FE7" w:rsidRPr="00896560">
        <w:rPr>
          <w:lang w:val="mn-MN"/>
        </w:rPr>
        <w:t>веб</w:t>
      </w:r>
      <w:r w:rsidRPr="00896560">
        <w:rPr>
          <w:lang w:val="mn-MN"/>
        </w:rPr>
        <w:t xml:space="preserve"> хуудсанд нийтлэх (13%), өөрийн байгууллагад дадлага хийж байсан оюутныг ажилд авах (11.4%) зэрэг эх үүсвэрүүд</w:t>
      </w:r>
      <w:r w:rsidR="003A7117" w:rsidRPr="00896560">
        <w:rPr>
          <w:lang w:val="mn-MN"/>
        </w:rPr>
        <w:t>ийг ашиглаж байна гэж үзсэн</w:t>
      </w:r>
      <w:r w:rsidR="009B09D1" w:rsidRPr="00896560">
        <w:rPr>
          <w:lang w:val="mn-MN"/>
        </w:rPr>
        <w:t xml:space="preserve"> (</w:t>
      </w:r>
      <w:r w:rsidR="009B09D1" w:rsidRPr="00896560">
        <w:rPr>
          <w:lang w:val="mn-MN"/>
        </w:rPr>
        <w:fldChar w:fldCharType="begin"/>
      </w:r>
      <w:r w:rsidR="009B09D1" w:rsidRPr="00896560">
        <w:rPr>
          <w:lang w:val="mn-MN"/>
        </w:rPr>
        <w:instrText xml:space="preserve"> REF _Ref90371151 \h </w:instrText>
      </w:r>
      <w:r w:rsidR="009B09D1" w:rsidRPr="00896560">
        <w:rPr>
          <w:lang w:val="mn-MN"/>
        </w:rPr>
      </w:r>
      <w:r w:rsidR="009B09D1" w:rsidRPr="00896560">
        <w:rPr>
          <w:lang w:val="mn-MN"/>
        </w:rPr>
        <w:fldChar w:fldCharType="separate"/>
      </w:r>
      <w:r w:rsidR="00BA4350" w:rsidRPr="00896560">
        <w:rPr>
          <w:lang w:val="mn-MN"/>
        </w:rPr>
        <w:t xml:space="preserve">Зураг 3. </w:t>
      </w:r>
      <w:r w:rsidR="00BA4350" w:rsidRPr="00896560">
        <w:rPr>
          <w:noProof/>
          <w:lang w:val="mn-MN"/>
        </w:rPr>
        <w:t>3</w:t>
      </w:r>
      <w:r w:rsidR="009B09D1" w:rsidRPr="00896560">
        <w:rPr>
          <w:lang w:val="mn-MN"/>
        </w:rPr>
        <w:fldChar w:fldCharType="end"/>
      </w:r>
      <w:r w:rsidR="009B09D1" w:rsidRPr="00896560">
        <w:rPr>
          <w:lang w:val="mn-MN"/>
        </w:rPr>
        <w:t>)</w:t>
      </w:r>
      <w:r w:rsidRPr="00896560">
        <w:rPr>
          <w:lang w:val="mn-MN"/>
        </w:rPr>
        <w:t>.</w:t>
      </w:r>
    </w:p>
    <w:p w14:paraId="3F16C8C1" w14:textId="77777777" w:rsidR="00575B61" w:rsidRPr="00896560" w:rsidRDefault="00575B61" w:rsidP="009B09D1">
      <w:pPr>
        <w:suppressAutoHyphens w:val="0"/>
        <w:autoSpaceDE/>
        <w:autoSpaceDN/>
        <w:adjustRightInd/>
        <w:spacing w:before="120" w:after="0"/>
        <w:jc w:val="center"/>
        <w:rPr>
          <w:rFonts w:eastAsia="Calibri" w:cs="Arial"/>
          <w:kern w:val="0"/>
          <w:szCs w:val="24"/>
          <w:lang w:val="mn-MN"/>
        </w:rPr>
      </w:pPr>
      <w:r w:rsidRPr="00896560">
        <w:rPr>
          <w:rFonts w:eastAsia="Calibri" w:cs="Arial"/>
          <w:noProof/>
          <w:kern w:val="0"/>
          <w:lang w:val="mn-MN"/>
        </w:rPr>
        <w:drawing>
          <wp:inline distT="0" distB="0" distL="0" distR="0" wp14:anchorId="0B6DA6F7" wp14:editId="08AAFB8B">
            <wp:extent cx="5692140" cy="1970314"/>
            <wp:effectExtent l="0" t="0" r="3810" b="0"/>
            <wp:docPr id="30" name="Chart 30">
              <a:extLst xmlns:a="http://schemas.openxmlformats.org/drawingml/2006/main">
                <a:ext uri="{FF2B5EF4-FFF2-40B4-BE49-F238E27FC236}">
                  <a16:creationId xmlns:a16="http://schemas.microsoft.com/office/drawing/2014/main" id="{CC9F90C2-72A5-4661-90CF-ABF4570AC8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820760B" w14:textId="46116D4C" w:rsidR="00575B61" w:rsidRPr="00896560" w:rsidRDefault="009B09D1" w:rsidP="00302F8E">
      <w:pPr>
        <w:pStyle w:val="a4"/>
        <w:rPr>
          <w:rFonts w:eastAsia="Calibri" w:cs="Arial"/>
          <w:i/>
          <w:kern w:val="0"/>
          <w:szCs w:val="24"/>
          <w:lang w:val="mn-MN"/>
        </w:rPr>
      </w:pPr>
      <w:bookmarkStart w:id="74" w:name="_Ref90371151"/>
      <w:bookmarkStart w:id="75" w:name="_Toc96611268"/>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3</w:t>
      </w:r>
      <w:r w:rsidRPr="00896560">
        <w:rPr>
          <w:lang w:val="mn-MN"/>
        </w:rPr>
        <w:fldChar w:fldCharType="end"/>
      </w:r>
      <w:bookmarkEnd w:id="74"/>
      <w:r w:rsidR="00575B61" w:rsidRPr="00896560">
        <w:rPr>
          <w:rFonts w:eastAsia="Calibri" w:cs="Arial"/>
          <w:i/>
          <w:kern w:val="0"/>
          <w:szCs w:val="24"/>
          <w:lang w:val="mn-MN"/>
        </w:rPr>
        <w:t xml:space="preserve">. </w:t>
      </w:r>
      <w:r w:rsidR="00575B61" w:rsidRPr="00896560">
        <w:rPr>
          <w:lang w:val="mn-MN"/>
        </w:rPr>
        <w:t>Ажилд авах эх үүсвэр</w:t>
      </w:r>
      <w:bookmarkEnd w:id="75"/>
    </w:p>
    <w:p w14:paraId="405D6D58" w14:textId="77777777" w:rsidR="00575B61" w:rsidRPr="00896560" w:rsidRDefault="00575B61" w:rsidP="00CA7ED3">
      <w:pPr>
        <w:pStyle w:val="Body"/>
      </w:pPr>
      <w:r w:rsidRPr="00896560">
        <w:t xml:space="preserve">Судалгаанд оролцогчдын 27% нь мэргэжлээрээ ажиллахгүй байна гэсэн хариултыг өгсөн ба үүний шалтгааныг гадаад хэлний болон хөрвөх чадвартай холбон тайлбарлажээ. Харин удирдлагын зүгээс 70.4% нь мэргэжлийн бус хүнийг хааяа болон зайлшгүй ажиллуулах шаардлага гардаг гэж үзсэн байна. Тэд мэргэжлийн бус хүнийг ажиллуулах шаардлага гарч буй шалтгааныг ажлын туршлага (37%), мэргэжлийн боловсон хүчний олдоц муу (28.4%) болон зөөлөн ур чадвар, хандлага (22.2%) зэрэгтэй холбон тайлбарлажээ. </w:t>
      </w:r>
    </w:p>
    <w:p w14:paraId="720FCE8A" w14:textId="77777777" w:rsidR="00677FC6" w:rsidRPr="00896560" w:rsidRDefault="00677FC6">
      <w:pPr>
        <w:suppressAutoHyphens w:val="0"/>
        <w:autoSpaceDE/>
        <w:autoSpaceDN/>
        <w:adjustRightInd/>
        <w:spacing w:after="160" w:line="259" w:lineRule="auto"/>
        <w:jc w:val="left"/>
        <w:rPr>
          <w:rFonts w:eastAsia="Calibri" w:cs="Arial"/>
          <w:b/>
          <w:bCs/>
          <w:i/>
          <w:iCs/>
          <w:kern w:val="0"/>
          <w:szCs w:val="24"/>
          <w:lang w:val="mn-MN"/>
        </w:rPr>
      </w:pPr>
      <w:r w:rsidRPr="00896560">
        <w:rPr>
          <w:rFonts w:eastAsia="Calibri" w:cs="Arial"/>
          <w:b/>
          <w:bCs/>
          <w:i/>
          <w:iCs/>
          <w:kern w:val="0"/>
          <w:szCs w:val="24"/>
          <w:lang w:val="mn-MN"/>
        </w:rPr>
        <w:br w:type="page"/>
      </w:r>
    </w:p>
    <w:p w14:paraId="5B38B1A4" w14:textId="00D47818" w:rsidR="00575B61" w:rsidRPr="00896560" w:rsidRDefault="00575B61" w:rsidP="00575B61">
      <w:pPr>
        <w:suppressAutoHyphens w:val="0"/>
        <w:autoSpaceDE/>
        <w:autoSpaceDN/>
        <w:adjustRightInd/>
        <w:spacing w:before="120" w:after="120"/>
        <w:rPr>
          <w:rFonts w:eastAsia="Calibri" w:cs="Arial"/>
          <w:b/>
          <w:bCs/>
          <w:i/>
          <w:iCs/>
          <w:kern w:val="0"/>
          <w:szCs w:val="24"/>
          <w:lang w:val="mn-MN"/>
        </w:rPr>
      </w:pPr>
      <w:r w:rsidRPr="00896560">
        <w:rPr>
          <w:rFonts w:eastAsia="Calibri" w:cs="Arial"/>
          <w:b/>
          <w:bCs/>
          <w:i/>
          <w:iCs/>
          <w:kern w:val="0"/>
          <w:szCs w:val="24"/>
          <w:lang w:val="mn-MN"/>
        </w:rPr>
        <w:lastRenderedPageBreak/>
        <w:t>Мэдлэг ур чадварын үнэлгээ</w:t>
      </w:r>
    </w:p>
    <w:p w14:paraId="2903D744" w14:textId="4E9AA299" w:rsidR="00575B61" w:rsidRPr="00896560" w:rsidRDefault="00575B61" w:rsidP="00CA7ED3">
      <w:pPr>
        <w:pStyle w:val="Body"/>
      </w:pPr>
      <w:r w:rsidRPr="00896560">
        <w:t xml:space="preserve">Инженер техникийн ажилтнуудын хувьд өөрсдийн мэдлэг ур чадварын </w:t>
      </w:r>
      <w:r w:rsidR="00024FE7" w:rsidRPr="00896560">
        <w:t>түвшнийг</w:t>
      </w:r>
      <w:r w:rsidRPr="00896560">
        <w:t xml:space="preserve"> үнэлсэн. Ажилтнуудын 61.1%-93.4% нь өөрсдийн гадаад хэлний мэдлэгээс бусад төрлийн мэдлэг ур чадварыг сайн, маш сайн гэж үнэлжээ. Х</w:t>
      </w:r>
      <w:r w:rsidR="003A7117" w:rsidRPr="00896560">
        <w:t>арин 1.2-1.8% нь гадаад хэл, шинжлэх ухаан технологи</w:t>
      </w:r>
      <w:r w:rsidRPr="00896560">
        <w:t>, мэргэжлийн онолын мэдлэг болон задлан шинжлэх, нэгтгэн дүгнэх чадварыг огт эзэмшээгүй гэж хариулсан байна. Нийт ажилтнуудын ердөө 3.6% нь гадаад хэлний мэдлэг маш сайн гэж үзсэн бол 44.3% нь дундаж түвшний мэдлэгтэй гэжээ</w:t>
      </w:r>
      <w:r w:rsidR="009B09D1" w:rsidRPr="00896560">
        <w:t xml:space="preserve"> (</w:t>
      </w:r>
      <w:r w:rsidR="002107AC" w:rsidRPr="00896560">
        <w:fldChar w:fldCharType="begin"/>
      </w:r>
      <w:r w:rsidR="002107AC" w:rsidRPr="00896560">
        <w:instrText xml:space="preserve"> REF _Ref90371345 \h </w:instrText>
      </w:r>
      <w:r w:rsidR="002107AC" w:rsidRPr="00896560">
        <w:fldChar w:fldCharType="separate"/>
      </w:r>
      <w:r w:rsidR="00BA4350" w:rsidRPr="00896560">
        <w:t>Хүснэгт 3. 8</w:t>
      </w:r>
      <w:r w:rsidR="002107AC" w:rsidRPr="00896560">
        <w:fldChar w:fldCharType="end"/>
      </w:r>
      <w:r w:rsidR="009B09D1" w:rsidRPr="00896560">
        <w:t>).</w:t>
      </w:r>
    </w:p>
    <w:p w14:paraId="13661AC1" w14:textId="0999BF88" w:rsidR="00575B61" w:rsidRPr="00896560" w:rsidRDefault="009B09D1" w:rsidP="009B09D1">
      <w:pPr>
        <w:pStyle w:val="a6"/>
        <w:rPr>
          <w:lang w:val="mn-MN"/>
        </w:rPr>
      </w:pPr>
      <w:bookmarkStart w:id="76" w:name="_Ref90371345"/>
      <w:bookmarkStart w:id="77" w:name="_Toc96611229"/>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8</w:t>
      </w:r>
      <w:r w:rsidRPr="00896560">
        <w:rPr>
          <w:lang w:val="mn-MN"/>
        </w:rPr>
        <w:fldChar w:fldCharType="end"/>
      </w:r>
      <w:bookmarkEnd w:id="76"/>
      <w:r w:rsidR="00575B61" w:rsidRPr="00896560">
        <w:rPr>
          <w:lang w:val="mn-MN"/>
        </w:rPr>
        <w:t>. ИТА-уудын мэдлэг ур чадварын үзүүлэлтүүдийн өөрийн үнэлгээ</w:t>
      </w:r>
      <w:bookmarkEnd w:id="77"/>
    </w:p>
    <w:tbl>
      <w:tblPr>
        <w:tblW w:w="9062" w:type="dxa"/>
        <w:tblLook w:val="04A0" w:firstRow="1" w:lastRow="0" w:firstColumn="1" w:lastColumn="0" w:noHBand="0" w:noVBand="1"/>
      </w:tblPr>
      <w:tblGrid>
        <w:gridCol w:w="3821"/>
        <w:gridCol w:w="1136"/>
        <w:gridCol w:w="992"/>
        <w:gridCol w:w="992"/>
        <w:gridCol w:w="992"/>
        <w:gridCol w:w="1129"/>
      </w:tblGrid>
      <w:tr w:rsidR="00575B61" w:rsidRPr="00896560" w14:paraId="1F24721E" w14:textId="77777777" w:rsidTr="009B09D1">
        <w:trPr>
          <w:trHeight w:val="58"/>
        </w:trPr>
        <w:tc>
          <w:tcPr>
            <w:tcW w:w="3821"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hideMark/>
          </w:tcPr>
          <w:p w14:paraId="4F1D29CA" w14:textId="77777777" w:rsidR="00575B61" w:rsidRPr="00896560" w:rsidRDefault="00575B61" w:rsidP="00575B61">
            <w:pPr>
              <w:suppressAutoHyphens w:val="0"/>
              <w:autoSpaceDE/>
              <w:autoSpaceDN/>
              <w:adjustRightInd/>
              <w:spacing w:after="0" w:line="240" w:lineRule="auto"/>
              <w:jc w:val="center"/>
              <w:rPr>
                <w:rFonts w:eastAsia="Times New Roman" w:cs="Arial"/>
                <w:b/>
                <w:bCs/>
                <w:kern w:val="0"/>
                <w:sz w:val="20"/>
                <w:szCs w:val="20"/>
                <w:lang w:val="mn-MN"/>
              </w:rPr>
            </w:pPr>
            <w:r w:rsidRPr="00896560">
              <w:rPr>
                <w:rFonts w:eastAsia="Times New Roman" w:cs="Arial"/>
                <w:b/>
                <w:bCs/>
                <w:kern w:val="0"/>
                <w:sz w:val="20"/>
                <w:szCs w:val="20"/>
                <w:lang w:val="mn-MN"/>
              </w:rPr>
              <w:t>Мэдлэг, ур чадварын үзүүлэлтүүд</w:t>
            </w:r>
          </w:p>
        </w:tc>
        <w:tc>
          <w:tcPr>
            <w:tcW w:w="5241" w:type="dxa"/>
            <w:gridSpan w:val="5"/>
            <w:tcBorders>
              <w:top w:val="single" w:sz="4" w:space="0" w:color="auto"/>
              <w:left w:val="nil"/>
              <w:bottom w:val="single" w:sz="4" w:space="0" w:color="auto"/>
              <w:right w:val="single" w:sz="4" w:space="0" w:color="auto"/>
            </w:tcBorders>
            <w:shd w:val="clear" w:color="auto" w:fill="CCFFCC"/>
            <w:noWrap/>
            <w:vAlign w:val="center"/>
            <w:hideMark/>
          </w:tcPr>
          <w:p w14:paraId="2CD915C2" w14:textId="77777777" w:rsidR="00575B61" w:rsidRPr="00896560" w:rsidRDefault="00575B61" w:rsidP="00575B61">
            <w:pPr>
              <w:suppressAutoHyphens w:val="0"/>
              <w:autoSpaceDE/>
              <w:autoSpaceDN/>
              <w:adjustRightInd/>
              <w:spacing w:after="0" w:line="240" w:lineRule="auto"/>
              <w:jc w:val="center"/>
              <w:rPr>
                <w:rFonts w:eastAsia="Times New Roman" w:cs="Arial"/>
                <w:b/>
                <w:bCs/>
                <w:kern w:val="0"/>
                <w:sz w:val="20"/>
                <w:szCs w:val="20"/>
                <w:lang w:val="mn-MN"/>
              </w:rPr>
            </w:pPr>
            <w:r w:rsidRPr="00896560">
              <w:rPr>
                <w:rFonts w:eastAsia="Times New Roman" w:cs="Arial"/>
                <w:b/>
                <w:bCs/>
                <w:kern w:val="0"/>
                <w:sz w:val="20"/>
                <w:szCs w:val="20"/>
                <w:lang w:val="mn-MN"/>
              </w:rPr>
              <w:t>ИТА ажилчид</w:t>
            </w:r>
          </w:p>
        </w:tc>
      </w:tr>
      <w:tr w:rsidR="009B09D1" w:rsidRPr="00896560" w14:paraId="651DE13D" w14:textId="77777777" w:rsidTr="009B09D1">
        <w:trPr>
          <w:trHeight w:val="58"/>
        </w:trPr>
        <w:tc>
          <w:tcPr>
            <w:tcW w:w="3821"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543ABD0B" w14:textId="77777777" w:rsidR="00575B61" w:rsidRPr="00896560" w:rsidRDefault="00575B61" w:rsidP="00575B61">
            <w:pPr>
              <w:suppressAutoHyphens w:val="0"/>
              <w:autoSpaceDE/>
              <w:autoSpaceDN/>
              <w:adjustRightInd/>
              <w:spacing w:after="0" w:line="240" w:lineRule="auto"/>
              <w:jc w:val="left"/>
              <w:rPr>
                <w:rFonts w:eastAsia="Times New Roman" w:cs="Arial"/>
                <w:b/>
                <w:bCs/>
                <w:kern w:val="0"/>
                <w:sz w:val="20"/>
                <w:szCs w:val="20"/>
                <w:lang w:val="mn-MN"/>
              </w:rPr>
            </w:pPr>
          </w:p>
        </w:tc>
        <w:tc>
          <w:tcPr>
            <w:tcW w:w="1136" w:type="dxa"/>
            <w:tcBorders>
              <w:top w:val="nil"/>
              <w:left w:val="nil"/>
              <w:bottom w:val="single" w:sz="4" w:space="0" w:color="auto"/>
              <w:right w:val="single" w:sz="4" w:space="0" w:color="auto"/>
            </w:tcBorders>
            <w:shd w:val="clear" w:color="auto" w:fill="CCFFCC"/>
            <w:vAlign w:val="center"/>
            <w:hideMark/>
          </w:tcPr>
          <w:p w14:paraId="6C732829" w14:textId="06DCDAD2" w:rsidR="00575B61" w:rsidRPr="00896560" w:rsidRDefault="00575B61" w:rsidP="00FF78D4">
            <w:pPr>
              <w:suppressAutoHyphens w:val="0"/>
              <w:autoSpaceDE/>
              <w:autoSpaceDN/>
              <w:adjustRightInd/>
              <w:spacing w:after="0" w:line="240" w:lineRule="auto"/>
              <w:ind w:left="-57" w:right="-57"/>
              <w:jc w:val="center"/>
              <w:rPr>
                <w:rFonts w:eastAsia="Times New Roman" w:cs="Arial"/>
                <w:b/>
                <w:kern w:val="0"/>
                <w:sz w:val="20"/>
                <w:szCs w:val="20"/>
                <w:lang w:val="mn-MN"/>
              </w:rPr>
            </w:pPr>
            <w:r w:rsidRPr="00896560">
              <w:rPr>
                <w:rFonts w:eastAsia="Times New Roman" w:cs="Arial"/>
                <w:b/>
                <w:kern w:val="0"/>
                <w:sz w:val="20"/>
                <w:szCs w:val="20"/>
                <w:lang w:val="mn-MN"/>
              </w:rPr>
              <w:t>Эзэмшэ</w:t>
            </w:r>
            <w:r w:rsidR="00FF78D4" w:rsidRPr="00896560">
              <w:rPr>
                <w:rFonts w:eastAsia="Times New Roman" w:cs="Arial"/>
                <w:b/>
                <w:kern w:val="0"/>
                <w:sz w:val="20"/>
                <w:szCs w:val="20"/>
                <w:lang w:val="mn-MN"/>
              </w:rPr>
              <w:t>э</w:t>
            </w:r>
            <w:r w:rsidRPr="00896560">
              <w:rPr>
                <w:rFonts w:eastAsia="Times New Roman" w:cs="Arial"/>
                <w:b/>
                <w:kern w:val="0"/>
                <w:sz w:val="20"/>
                <w:szCs w:val="20"/>
                <w:lang w:val="mn-MN"/>
              </w:rPr>
              <w:t>-</w:t>
            </w:r>
            <w:r w:rsidR="00FF78D4" w:rsidRPr="00896560">
              <w:rPr>
                <w:rFonts w:eastAsia="Times New Roman" w:cs="Arial"/>
                <w:b/>
                <w:kern w:val="0"/>
                <w:sz w:val="20"/>
                <w:szCs w:val="20"/>
                <w:lang w:val="mn-MN"/>
              </w:rPr>
              <w:t xml:space="preserve"> </w:t>
            </w:r>
            <w:r w:rsidRPr="00896560">
              <w:rPr>
                <w:rFonts w:eastAsia="Times New Roman" w:cs="Arial"/>
                <w:b/>
                <w:kern w:val="0"/>
                <w:sz w:val="20"/>
                <w:szCs w:val="20"/>
                <w:lang w:val="mn-MN"/>
              </w:rPr>
              <w:t>гүй</w:t>
            </w:r>
          </w:p>
        </w:tc>
        <w:tc>
          <w:tcPr>
            <w:tcW w:w="992" w:type="dxa"/>
            <w:tcBorders>
              <w:top w:val="nil"/>
              <w:left w:val="nil"/>
              <w:bottom w:val="single" w:sz="4" w:space="0" w:color="auto"/>
              <w:right w:val="single" w:sz="4" w:space="0" w:color="auto"/>
            </w:tcBorders>
            <w:shd w:val="clear" w:color="auto" w:fill="CCFFCC"/>
            <w:vAlign w:val="center"/>
            <w:hideMark/>
          </w:tcPr>
          <w:p w14:paraId="18D88C9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Бага зэрэг</w:t>
            </w:r>
          </w:p>
        </w:tc>
        <w:tc>
          <w:tcPr>
            <w:tcW w:w="992" w:type="dxa"/>
            <w:tcBorders>
              <w:top w:val="nil"/>
              <w:left w:val="nil"/>
              <w:bottom w:val="single" w:sz="4" w:space="0" w:color="auto"/>
              <w:right w:val="single" w:sz="4" w:space="0" w:color="auto"/>
            </w:tcBorders>
            <w:shd w:val="clear" w:color="auto" w:fill="CCFFCC"/>
            <w:vAlign w:val="center"/>
            <w:hideMark/>
          </w:tcPr>
          <w:p w14:paraId="4695E1F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Дундаж</w:t>
            </w:r>
          </w:p>
        </w:tc>
        <w:tc>
          <w:tcPr>
            <w:tcW w:w="992" w:type="dxa"/>
            <w:tcBorders>
              <w:top w:val="nil"/>
              <w:left w:val="nil"/>
              <w:bottom w:val="single" w:sz="4" w:space="0" w:color="auto"/>
              <w:right w:val="single" w:sz="4" w:space="0" w:color="auto"/>
            </w:tcBorders>
            <w:shd w:val="clear" w:color="auto" w:fill="CCFFCC"/>
            <w:vAlign w:val="center"/>
            <w:hideMark/>
          </w:tcPr>
          <w:p w14:paraId="7F0A45D2"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Сайн</w:t>
            </w:r>
          </w:p>
        </w:tc>
        <w:tc>
          <w:tcPr>
            <w:tcW w:w="1129" w:type="dxa"/>
            <w:tcBorders>
              <w:top w:val="nil"/>
              <w:left w:val="nil"/>
              <w:bottom w:val="single" w:sz="4" w:space="0" w:color="auto"/>
              <w:right w:val="single" w:sz="4" w:space="0" w:color="auto"/>
            </w:tcBorders>
            <w:shd w:val="clear" w:color="auto" w:fill="CCFFCC"/>
            <w:vAlign w:val="center"/>
            <w:hideMark/>
          </w:tcPr>
          <w:p w14:paraId="482596FA"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Маш сайн</w:t>
            </w:r>
          </w:p>
        </w:tc>
      </w:tr>
      <w:tr w:rsidR="00575B61" w:rsidRPr="00896560" w14:paraId="74D7CD32"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4656DAFE"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Гадаад хэлний мэдлэг </w:t>
            </w:r>
          </w:p>
        </w:tc>
        <w:tc>
          <w:tcPr>
            <w:tcW w:w="1136" w:type="dxa"/>
            <w:tcBorders>
              <w:top w:val="nil"/>
              <w:left w:val="nil"/>
              <w:bottom w:val="single" w:sz="4" w:space="0" w:color="auto"/>
              <w:right w:val="single" w:sz="4" w:space="0" w:color="auto"/>
            </w:tcBorders>
            <w:shd w:val="clear" w:color="auto" w:fill="auto"/>
            <w:noWrap/>
            <w:vAlign w:val="center"/>
            <w:hideMark/>
          </w:tcPr>
          <w:p w14:paraId="0D1C297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1.8</w:t>
            </w:r>
          </w:p>
        </w:tc>
        <w:tc>
          <w:tcPr>
            <w:tcW w:w="992" w:type="dxa"/>
            <w:tcBorders>
              <w:top w:val="nil"/>
              <w:left w:val="nil"/>
              <w:bottom w:val="single" w:sz="4" w:space="0" w:color="auto"/>
              <w:right w:val="single" w:sz="4" w:space="0" w:color="auto"/>
            </w:tcBorders>
            <w:shd w:val="clear" w:color="auto" w:fill="auto"/>
            <w:noWrap/>
            <w:vAlign w:val="center"/>
            <w:hideMark/>
          </w:tcPr>
          <w:p w14:paraId="0C6EFF3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18.0</w:t>
            </w:r>
          </w:p>
        </w:tc>
        <w:tc>
          <w:tcPr>
            <w:tcW w:w="992" w:type="dxa"/>
            <w:tcBorders>
              <w:top w:val="nil"/>
              <w:left w:val="nil"/>
              <w:bottom w:val="single" w:sz="4" w:space="0" w:color="auto"/>
              <w:right w:val="single" w:sz="4" w:space="0" w:color="auto"/>
            </w:tcBorders>
            <w:shd w:val="clear" w:color="auto" w:fill="auto"/>
            <w:noWrap/>
            <w:vAlign w:val="center"/>
            <w:hideMark/>
          </w:tcPr>
          <w:p w14:paraId="1940A92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44.3</w:t>
            </w:r>
          </w:p>
        </w:tc>
        <w:tc>
          <w:tcPr>
            <w:tcW w:w="992" w:type="dxa"/>
            <w:tcBorders>
              <w:top w:val="nil"/>
              <w:left w:val="nil"/>
              <w:bottom w:val="single" w:sz="4" w:space="0" w:color="auto"/>
              <w:right w:val="single" w:sz="4" w:space="0" w:color="auto"/>
            </w:tcBorders>
            <w:shd w:val="clear" w:color="auto" w:fill="auto"/>
            <w:noWrap/>
            <w:vAlign w:val="center"/>
            <w:hideMark/>
          </w:tcPr>
          <w:p w14:paraId="60A7344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32.3</w:t>
            </w:r>
          </w:p>
        </w:tc>
        <w:tc>
          <w:tcPr>
            <w:tcW w:w="1129" w:type="dxa"/>
            <w:tcBorders>
              <w:top w:val="nil"/>
              <w:left w:val="nil"/>
              <w:bottom w:val="single" w:sz="4" w:space="0" w:color="auto"/>
              <w:right w:val="single" w:sz="4" w:space="0" w:color="auto"/>
            </w:tcBorders>
            <w:shd w:val="clear" w:color="auto" w:fill="auto"/>
            <w:noWrap/>
            <w:vAlign w:val="center"/>
            <w:hideMark/>
          </w:tcPr>
          <w:p w14:paraId="098CAD0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3.6</w:t>
            </w:r>
          </w:p>
        </w:tc>
      </w:tr>
      <w:tr w:rsidR="00575B61" w:rsidRPr="00896560" w14:paraId="3E1B69DA"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15E7F293"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ШУТ-ийн мэдлэг </w:t>
            </w:r>
          </w:p>
        </w:tc>
        <w:tc>
          <w:tcPr>
            <w:tcW w:w="1136" w:type="dxa"/>
            <w:tcBorders>
              <w:top w:val="nil"/>
              <w:left w:val="nil"/>
              <w:bottom w:val="single" w:sz="4" w:space="0" w:color="auto"/>
              <w:right w:val="single" w:sz="4" w:space="0" w:color="auto"/>
            </w:tcBorders>
            <w:shd w:val="clear" w:color="auto" w:fill="auto"/>
            <w:noWrap/>
            <w:vAlign w:val="center"/>
            <w:hideMark/>
          </w:tcPr>
          <w:p w14:paraId="7E51AB2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1.8</w:t>
            </w:r>
          </w:p>
        </w:tc>
        <w:tc>
          <w:tcPr>
            <w:tcW w:w="992" w:type="dxa"/>
            <w:tcBorders>
              <w:top w:val="nil"/>
              <w:left w:val="nil"/>
              <w:bottom w:val="single" w:sz="4" w:space="0" w:color="auto"/>
              <w:right w:val="single" w:sz="4" w:space="0" w:color="auto"/>
            </w:tcBorders>
            <w:shd w:val="clear" w:color="auto" w:fill="auto"/>
            <w:noWrap/>
            <w:vAlign w:val="center"/>
            <w:hideMark/>
          </w:tcPr>
          <w:p w14:paraId="1E20928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7.8</w:t>
            </w:r>
          </w:p>
        </w:tc>
        <w:tc>
          <w:tcPr>
            <w:tcW w:w="992" w:type="dxa"/>
            <w:tcBorders>
              <w:top w:val="nil"/>
              <w:left w:val="nil"/>
              <w:bottom w:val="single" w:sz="4" w:space="0" w:color="auto"/>
              <w:right w:val="single" w:sz="4" w:space="0" w:color="auto"/>
            </w:tcBorders>
            <w:shd w:val="clear" w:color="auto" w:fill="auto"/>
            <w:noWrap/>
            <w:vAlign w:val="center"/>
            <w:hideMark/>
          </w:tcPr>
          <w:p w14:paraId="62A2DD7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29.3</w:t>
            </w:r>
          </w:p>
        </w:tc>
        <w:tc>
          <w:tcPr>
            <w:tcW w:w="992" w:type="dxa"/>
            <w:tcBorders>
              <w:top w:val="nil"/>
              <w:left w:val="nil"/>
              <w:bottom w:val="single" w:sz="4" w:space="0" w:color="auto"/>
              <w:right w:val="single" w:sz="4" w:space="0" w:color="auto"/>
            </w:tcBorders>
            <w:shd w:val="clear" w:color="auto" w:fill="auto"/>
            <w:noWrap/>
            <w:vAlign w:val="center"/>
            <w:hideMark/>
          </w:tcPr>
          <w:p w14:paraId="1D184CC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50.3</w:t>
            </w:r>
          </w:p>
        </w:tc>
        <w:tc>
          <w:tcPr>
            <w:tcW w:w="1129" w:type="dxa"/>
            <w:tcBorders>
              <w:top w:val="nil"/>
              <w:left w:val="nil"/>
              <w:bottom w:val="single" w:sz="4" w:space="0" w:color="auto"/>
              <w:right w:val="single" w:sz="4" w:space="0" w:color="auto"/>
            </w:tcBorders>
            <w:shd w:val="clear" w:color="auto" w:fill="auto"/>
            <w:noWrap/>
            <w:vAlign w:val="center"/>
            <w:hideMark/>
          </w:tcPr>
          <w:p w14:paraId="4845F02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10.8</w:t>
            </w:r>
          </w:p>
        </w:tc>
      </w:tr>
      <w:tr w:rsidR="00575B61" w:rsidRPr="00896560" w14:paraId="26E6FB4F"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3CB8ADEE"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Мэргэжлийн онолын мэдлэг </w:t>
            </w:r>
          </w:p>
        </w:tc>
        <w:tc>
          <w:tcPr>
            <w:tcW w:w="1136" w:type="dxa"/>
            <w:tcBorders>
              <w:top w:val="nil"/>
              <w:left w:val="nil"/>
              <w:bottom w:val="single" w:sz="4" w:space="0" w:color="auto"/>
              <w:right w:val="single" w:sz="4" w:space="0" w:color="auto"/>
            </w:tcBorders>
            <w:shd w:val="clear" w:color="auto" w:fill="auto"/>
            <w:noWrap/>
            <w:vAlign w:val="center"/>
            <w:hideMark/>
          </w:tcPr>
          <w:p w14:paraId="13F5663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1.2</w:t>
            </w:r>
          </w:p>
        </w:tc>
        <w:tc>
          <w:tcPr>
            <w:tcW w:w="992" w:type="dxa"/>
            <w:tcBorders>
              <w:top w:val="nil"/>
              <w:left w:val="nil"/>
              <w:bottom w:val="single" w:sz="4" w:space="0" w:color="auto"/>
              <w:right w:val="single" w:sz="4" w:space="0" w:color="auto"/>
            </w:tcBorders>
            <w:shd w:val="clear" w:color="auto" w:fill="auto"/>
            <w:noWrap/>
            <w:vAlign w:val="center"/>
            <w:hideMark/>
          </w:tcPr>
          <w:p w14:paraId="485F354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3.6</w:t>
            </w:r>
          </w:p>
        </w:tc>
        <w:tc>
          <w:tcPr>
            <w:tcW w:w="992" w:type="dxa"/>
            <w:tcBorders>
              <w:top w:val="nil"/>
              <w:left w:val="nil"/>
              <w:bottom w:val="single" w:sz="4" w:space="0" w:color="auto"/>
              <w:right w:val="single" w:sz="4" w:space="0" w:color="auto"/>
            </w:tcBorders>
            <w:shd w:val="clear" w:color="auto" w:fill="auto"/>
            <w:noWrap/>
            <w:vAlign w:val="center"/>
            <w:hideMark/>
          </w:tcPr>
          <w:p w14:paraId="078AE05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29.3</w:t>
            </w:r>
          </w:p>
        </w:tc>
        <w:tc>
          <w:tcPr>
            <w:tcW w:w="992" w:type="dxa"/>
            <w:tcBorders>
              <w:top w:val="nil"/>
              <w:left w:val="nil"/>
              <w:bottom w:val="single" w:sz="4" w:space="0" w:color="auto"/>
              <w:right w:val="single" w:sz="4" w:space="0" w:color="auto"/>
            </w:tcBorders>
            <w:shd w:val="clear" w:color="auto" w:fill="auto"/>
            <w:noWrap/>
            <w:vAlign w:val="center"/>
            <w:hideMark/>
          </w:tcPr>
          <w:p w14:paraId="75CC7E3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53.9</w:t>
            </w:r>
          </w:p>
        </w:tc>
        <w:tc>
          <w:tcPr>
            <w:tcW w:w="1129" w:type="dxa"/>
            <w:tcBorders>
              <w:top w:val="nil"/>
              <w:left w:val="nil"/>
              <w:bottom w:val="single" w:sz="4" w:space="0" w:color="auto"/>
              <w:right w:val="single" w:sz="4" w:space="0" w:color="auto"/>
            </w:tcBorders>
            <w:shd w:val="clear" w:color="auto" w:fill="auto"/>
            <w:noWrap/>
            <w:vAlign w:val="center"/>
            <w:hideMark/>
          </w:tcPr>
          <w:p w14:paraId="4113927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12.0</w:t>
            </w:r>
          </w:p>
        </w:tc>
      </w:tr>
      <w:tr w:rsidR="00575B61" w:rsidRPr="00896560" w14:paraId="5B20C9A5"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0643C6E4"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Компьютерын хэрэглээний мэдлэг </w:t>
            </w:r>
          </w:p>
        </w:tc>
        <w:tc>
          <w:tcPr>
            <w:tcW w:w="1136" w:type="dxa"/>
            <w:tcBorders>
              <w:top w:val="nil"/>
              <w:left w:val="nil"/>
              <w:bottom w:val="single" w:sz="4" w:space="0" w:color="auto"/>
              <w:right w:val="single" w:sz="4" w:space="0" w:color="auto"/>
            </w:tcBorders>
            <w:shd w:val="clear" w:color="auto" w:fill="auto"/>
            <w:noWrap/>
            <w:vAlign w:val="center"/>
            <w:hideMark/>
          </w:tcPr>
          <w:p w14:paraId="7131CD5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c>
          <w:tcPr>
            <w:tcW w:w="992" w:type="dxa"/>
            <w:tcBorders>
              <w:top w:val="nil"/>
              <w:left w:val="nil"/>
              <w:bottom w:val="single" w:sz="4" w:space="0" w:color="auto"/>
              <w:right w:val="single" w:sz="4" w:space="0" w:color="auto"/>
            </w:tcBorders>
            <w:shd w:val="clear" w:color="auto" w:fill="auto"/>
            <w:noWrap/>
            <w:vAlign w:val="center"/>
            <w:hideMark/>
          </w:tcPr>
          <w:p w14:paraId="1E9FDC3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1.2</w:t>
            </w:r>
          </w:p>
        </w:tc>
        <w:tc>
          <w:tcPr>
            <w:tcW w:w="992" w:type="dxa"/>
            <w:tcBorders>
              <w:top w:val="nil"/>
              <w:left w:val="nil"/>
              <w:bottom w:val="single" w:sz="4" w:space="0" w:color="auto"/>
              <w:right w:val="single" w:sz="4" w:space="0" w:color="auto"/>
            </w:tcBorders>
            <w:shd w:val="clear" w:color="auto" w:fill="auto"/>
            <w:noWrap/>
            <w:vAlign w:val="center"/>
            <w:hideMark/>
          </w:tcPr>
          <w:p w14:paraId="75CF569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15.6</w:t>
            </w:r>
          </w:p>
        </w:tc>
        <w:tc>
          <w:tcPr>
            <w:tcW w:w="992" w:type="dxa"/>
            <w:tcBorders>
              <w:top w:val="nil"/>
              <w:left w:val="nil"/>
              <w:bottom w:val="single" w:sz="4" w:space="0" w:color="auto"/>
              <w:right w:val="single" w:sz="4" w:space="0" w:color="auto"/>
            </w:tcBorders>
            <w:shd w:val="clear" w:color="auto" w:fill="auto"/>
            <w:noWrap/>
            <w:vAlign w:val="center"/>
            <w:hideMark/>
          </w:tcPr>
          <w:p w14:paraId="2E398BF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43.7</w:t>
            </w:r>
          </w:p>
        </w:tc>
        <w:tc>
          <w:tcPr>
            <w:tcW w:w="1129" w:type="dxa"/>
            <w:tcBorders>
              <w:top w:val="nil"/>
              <w:left w:val="nil"/>
              <w:bottom w:val="single" w:sz="4" w:space="0" w:color="auto"/>
              <w:right w:val="single" w:sz="4" w:space="0" w:color="auto"/>
            </w:tcBorders>
            <w:shd w:val="clear" w:color="auto" w:fill="auto"/>
            <w:noWrap/>
            <w:vAlign w:val="center"/>
            <w:hideMark/>
          </w:tcPr>
          <w:p w14:paraId="70BB43B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39.5</w:t>
            </w:r>
          </w:p>
        </w:tc>
      </w:tr>
      <w:tr w:rsidR="00575B61" w:rsidRPr="00896560" w14:paraId="246F878C"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13E4B1F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Ажлын байрны аюулгүй ажиллагаа</w:t>
            </w:r>
          </w:p>
        </w:tc>
        <w:tc>
          <w:tcPr>
            <w:tcW w:w="1136" w:type="dxa"/>
            <w:tcBorders>
              <w:top w:val="nil"/>
              <w:left w:val="nil"/>
              <w:bottom w:val="single" w:sz="4" w:space="0" w:color="auto"/>
              <w:right w:val="single" w:sz="4" w:space="0" w:color="auto"/>
            </w:tcBorders>
            <w:shd w:val="clear" w:color="auto" w:fill="auto"/>
            <w:noWrap/>
            <w:vAlign w:val="center"/>
            <w:hideMark/>
          </w:tcPr>
          <w:p w14:paraId="478BD6E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c>
          <w:tcPr>
            <w:tcW w:w="992" w:type="dxa"/>
            <w:tcBorders>
              <w:top w:val="nil"/>
              <w:left w:val="nil"/>
              <w:bottom w:val="single" w:sz="4" w:space="0" w:color="auto"/>
              <w:right w:val="single" w:sz="4" w:space="0" w:color="auto"/>
            </w:tcBorders>
            <w:shd w:val="clear" w:color="auto" w:fill="auto"/>
            <w:noWrap/>
            <w:vAlign w:val="center"/>
            <w:hideMark/>
          </w:tcPr>
          <w:p w14:paraId="5ABF252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7.8</w:t>
            </w:r>
          </w:p>
        </w:tc>
        <w:tc>
          <w:tcPr>
            <w:tcW w:w="992" w:type="dxa"/>
            <w:tcBorders>
              <w:top w:val="nil"/>
              <w:left w:val="nil"/>
              <w:bottom w:val="single" w:sz="4" w:space="0" w:color="auto"/>
              <w:right w:val="single" w:sz="4" w:space="0" w:color="auto"/>
            </w:tcBorders>
            <w:shd w:val="clear" w:color="auto" w:fill="auto"/>
            <w:noWrap/>
            <w:vAlign w:val="center"/>
            <w:hideMark/>
          </w:tcPr>
          <w:p w14:paraId="7201BBA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23.4</w:t>
            </w:r>
          </w:p>
        </w:tc>
        <w:tc>
          <w:tcPr>
            <w:tcW w:w="992" w:type="dxa"/>
            <w:tcBorders>
              <w:top w:val="nil"/>
              <w:left w:val="nil"/>
              <w:bottom w:val="single" w:sz="4" w:space="0" w:color="auto"/>
              <w:right w:val="single" w:sz="4" w:space="0" w:color="auto"/>
            </w:tcBorders>
            <w:shd w:val="clear" w:color="auto" w:fill="auto"/>
            <w:noWrap/>
            <w:vAlign w:val="center"/>
            <w:hideMark/>
          </w:tcPr>
          <w:p w14:paraId="47882DF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52.7</w:t>
            </w:r>
          </w:p>
        </w:tc>
        <w:tc>
          <w:tcPr>
            <w:tcW w:w="1129" w:type="dxa"/>
            <w:tcBorders>
              <w:top w:val="nil"/>
              <w:left w:val="nil"/>
              <w:bottom w:val="single" w:sz="4" w:space="0" w:color="auto"/>
              <w:right w:val="single" w:sz="4" w:space="0" w:color="auto"/>
            </w:tcBorders>
            <w:shd w:val="clear" w:color="auto" w:fill="auto"/>
            <w:noWrap/>
            <w:vAlign w:val="center"/>
            <w:hideMark/>
          </w:tcPr>
          <w:p w14:paraId="4E5816C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16.2</w:t>
            </w:r>
          </w:p>
        </w:tc>
      </w:tr>
      <w:tr w:rsidR="00575B61" w:rsidRPr="00896560" w14:paraId="6E788BD5"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65AFCDDD"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Баримт бичиг боловсруулах чадвар </w:t>
            </w:r>
          </w:p>
        </w:tc>
        <w:tc>
          <w:tcPr>
            <w:tcW w:w="1136" w:type="dxa"/>
            <w:tcBorders>
              <w:top w:val="nil"/>
              <w:left w:val="nil"/>
              <w:bottom w:val="single" w:sz="4" w:space="0" w:color="auto"/>
              <w:right w:val="single" w:sz="4" w:space="0" w:color="auto"/>
            </w:tcBorders>
            <w:shd w:val="clear" w:color="auto" w:fill="auto"/>
            <w:noWrap/>
            <w:vAlign w:val="center"/>
            <w:hideMark/>
          </w:tcPr>
          <w:p w14:paraId="2479867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c>
          <w:tcPr>
            <w:tcW w:w="992" w:type="dxa"/>
            <w:tcBorders>
              <w:top w:val="nil"/>
              <w:left w:val="nil"/>
              <w:bottom w:val="single" w:sz="4" w:space="0" w:color="auto"/>
              <w:right w:val="single" w:sz="4" w:space="0" w:color="auto"/>
            </w:tcBorders>
            <w:shd w:val="clear" w:color="auto" w:fill="auto"/>
            <w:noWrap/>
            <w:vAlign w:val="center"/>
            <w:hideMark/>
          </w:tcPr>
          <w:p w14:paraId="6528E57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7.8</w:t>
            </w:r>
          </w:p>
        </w:tc>
        <w:tc>
          <w:tcPr>
            <w:tcW w:w="992" w:type="dxa"/>
            <w:tcBorders>
              <w:top w:val="nil"/>
              <w:left w:val="nil"/>
              <w:bottom w:val="single" w:sz="4" w:space="0" w:color="auto"/>
              <w:right w:val="single" w:sz="4" w:space="0" w:color="auto"/>
            </w:tcBorders>
            <w:shd w:val="clear" w:color="auto" w:fill="auto"/>
            <w:noWrap/>
            <w:vAlign w:val="center"/>
            <w:hideMark/>
          </w:tcPr>
          <w:p w14:paraId="6CF6E1D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31.1</w:t>
            </w:r>
          </w:p>
        </w:tc>
        <w:tc>
          <w:tcPr>
            <w:tcW w:w="992" w:type="dxa"/>
            <w:tcBorders>
              <w:top w:val="nil"/>
              <w:left w:val="nil"/>
              <w:bottom w:val="single" w:sz="4" w:space="0" w:color="auto"/>
              <w:right w:val="single" w:sz="4" w:space="0" w:color="auto"/>
            </w:tcBorders>
            <w:shd w:val="clear" w:color="auto" w:fill="auto"/>
            <w:noWrap/>
            <w:vAlign w:val="center"/>
            <w:hideMark/>
          </w:tcPr>
          <w:p w14:paraId="5642BB0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43.7</w:t>
            </w:r>
          </w:p>
        </w:tc>
        <w:tc>
          <w:tcPr>
            <w:tcW w:w="1129" w:type="dxa"/>
            <w:tcBorders>
              <w:top w:val="nil"/>
              <w:left w:val="nil"/>
              <w:bottom w:val="single" w:sz="4" w:space="0" w:color="auto"/>
              <w:right w:val="single" w:sz="4" w:space="0" w:color="auto"/>
            </w:tcBorders>
            <w:shd w:val="clear" w:color="auto" w:fill="auto"/>
            <w:noWrap/>
            <w:vAlign w:val="center"/>
            <w:hideMark/>
          </w:tcPr>
          <w:p w14:paraId="590D4E0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17.4</w:t>
            </w:r>
          </w:p>
        </w:tc>
      </w:tr>
      <w:tr w:rsidR="00575B61" w:rsidRPr="00896560" w14:paraId="11E3C317"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21996A49"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Төрөлх хэлээр зөв бичих, ярих чадвар </w:t>
            </w:r>
          </w:p>
        </w:tc>
        <w:tc>
          <w:tcPr>
            <w:tcW w:w="1136" w:type="dxa"/>
            <w:tcBorders>
              <w:top w:val="nil"/>
              <w:left w:val="nil"/>
              <w:bottom w:val="single" w:sz="4" w:space="0" w:color="auto"/>
              <w:right w:val="single" w:sz="4" w:space="0" w:color="auto"/>
            </w:tcBorders>
            <w:shd w:val="clear" w:color="auto" w:fill="auto"/>
            <w:noWrap/>
            <w:vAlign w:val="center"/>
            <w:hideMark/>
          </w:tcPr>
          <w:p w14:paraId="158F286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c>
          <w:tcPr>
            <w:tcW w:w="992" w:type="dxa"/>
            <w:tcBorders>
              <w:top w:val="nil"/>
              <w:left w:val="nil"/>
              <w:bottom w:val="single" w:sz="4" w:space="0" w:color="auto"/>
              <w:right w:val="single" w:sz="4" w:space="0" w:color="auto"/>
            </w:tcBorders>
            <w:shd w:val="clear" w:color="auto" w:fill="auto"/>
            <w:noWrap/>
            <w:vAlign w:val="center"/>
            <w:hideMark/>
          </w:tcPr>
          <w:p w14:paraId="300D752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1.8</w:t>
            </w:r>
          </w:p>
        </w:tc>
        <w:tc>
          <w:tcPr>
            <w:tcW w:w="992" w:type="dxa"/>
            <w:tcBorders>
              <w:top w:val="nil"/>
              <w:left w:val="nil"/>
              <w:bottom w:val="single" w:sz="4" w:space="0" w:color="auto"/>
              <w:right w:val="single" w:sz="4" w:space="0" w:color="auto"/>
            </w:tcBorders>
            <w:shd w:val="clear" w:color="auto" w:fill="auto"/>
            <w:noWrap/>
            <w:vAlign w:val="center"/>
            <w:hideMark/>
          </w:tcPr>
          <w:p w14:paraId="0F54E19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15.0</w:t>
            </w:r>
          </w:p>
        </w:tc>
        <w:tc>
          <w:tcPr>
            <w:tcW w:w="992" w:type="dxa"/>
            <w:tcBorders>
              <w:top w:val="nil"/>
              <w:left w:val="nil"/>
              <w:bottom w:val="single" w:sz="4" w:space="0" w:color="auto"/>
              <w:right w:val="single" w:sz="4" w:space="0" w:color="auto"/>
            </w:tcBorders>
            <w:shd w:val="clear" w:color="auto" w:fill="auto"/>
            <w:noWrap/>
            <w:vAlign w:val="center"/>
            <w:hideMark/>
          </w:tcPr>
          <w:p w14:paraId="465F381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54.5</w:t>
            </w:r>
          </w:p>
        </w:tc>
        <w:tc>
          <w:tcPr>
            <w:tcW w:w="1129" w:type="dxa"/>
            <w:tcBorders>
              <w:top w:val="nil"/>
              <w:left w:val="nil"/>
              <w:bottom w:val="single" w:sz="4" w:space="0" w:color="auto"/>
              <w:right w:val="single" w:sz="4" w:space="0" w:color="auto"/>
            </w:tcBorders>
            <w:shd w:val="clear" w:color="auto" w:fill="auto"/>
            <w:noWrap/>
            <w:vAlign w:val="center"/>
            <w:hideMark/>
          </w:tcPr>
          <w:p w14:paraId="4DF6D8B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28.7</w:t>
            </w:r>
          </w:p>
        </w:tc>
      </w:tr>
      <w:tr w:rsidR="00575B61" w:rsidRPr="00896560" w14:paraId="131F34F8"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69BFF317"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Математик сэтгэлгээ, тооцоолон бодох чадвар</w:t>
            </w:r>
          </w:p>
        </w:tc>
        <w:tc>
          <w:tcPr>
            <w:tcW w:w="1136" w:type="dxa"/>
            <w:tcBorders>
              <w:top w:val="nil"/>
              <w:left w:val="nil"/>
              <w:bottom w:val="single" w:sz="4" w:space="0" w:color="auto"/>
              <w:right w:val="single" w:sz="4" w:space="0" w:color="auto"/>
            </w:tcBorders>
            <w:shd w:val="clear" w:color="auto" w:fill="auto"/>
            <w:noWrap/>
            <w:vAlign w:val="center"/>
            <w:hideMark/>
          </w:tcPr>
          <w:p w14:paraId="03DD99D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c>
          <w:tcPr>
            <w:tcW w:w="992" w:type="dxa"/>
            <w:tcBorders>
              <w:top w:val="nil"/>
              <w:left w:val="nil"/>
              <w:bottom w:val="single" w:sz="4" w:space="0" w:color="auto"/>
              <w:right w:val="single" w:sz="4" w:space="0" w:color="auto"/>
            </w:tcBorders>
            <w:shd w:val="clear" w:color="auto" w:fill="auto"/>
            <w:noWrap/>
            <w:vAlign w:val="center"/>
            <w:hideMark/>
          </w:tcPr>
          <w:p w14:paraId="67648B5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2.4</w:t>
            </w:r>
          </w:p>
        </w:tc>
        <w:tc>
          <w:tcPr>
            <w:tcW w:w="992" w:type="dxa"/>
            <w:tcBorders>
              <w:top w:val="nil"/>
              <w:left w:val="nil"/>
              <w:bottom w:val="single" w:sz="4" w:space="0" w:color="auto"/>
              <w:right w:val="single" w:sz="4" w:space="0" w:color="auto"/>
            </w:tcBorders>
            <w:shd w:val="clear" w:color="auto" w:fill="auto"/>
            <w:noWrap/>
            <w:vAlign w:val="center"/>
            <w:hideMark/>
          </w:tcPr>
          <w:p w14:paraId="1741D96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16.2</w:t>
            </w:r>
          </w:p>
        </w:tc>
        <w:tc>
          <w:tcPr>
            <w:tcW w:w="992" w:type="dxa"/>
            <w:tcBorders>
              <w:top w:val="nil"/>
              <w:left w:val="nil"/>
              <w:bottom w:val="single" w:sz="4" w:space="0" w:color="auto"/>
              <w:right w:val="single" w:sz="4" w:space="0" w:color="auto"/>
            </w:tcBorders>
            <w:shd w:val="clear" w:color="auto" w:fill="auto"/>
            <w:noWrap/>
            <w:vAlign w:val="center"/>
            <w:hideMark/>
          </w:tcPr>
          <w:p w14:paraId="543E0D9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52.7</w:t>
            </w:r>
          </w:p>
        </w:tc>
        <w:tc>
          <w:tcPr>
            <w:tcW w:w="1129" w:type="dxa"/>
            <w:tcBorders>
              <w:top w:val="nil"/>
              <w:left w:val="nil"/>
              <w:bottom w:val="single" w:sz="4" w:space="0" w:color="auto"/>
              <w:right w:val="single" w:sz="4" w:space="0" w:color="auto"/>
            </w:tcBorders>
            <w:shd w:val="clear" w:color="auto" w:fill="auto"/>
            <w:noWrap/>
            <w:vAlign w:val="center"/>
            <w:hideMark/>
          </w:tcPr>
          <w:p w14:paraId="6B9D785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28.7</w:t>
            </w:r>
          </w:p>
        </w:tc>
      </w:tr>
      <w:tr w:rsidR="00575B61" w:rsidRPr="00896560" w14:paraId="453C9963"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2F3FD5F4"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Задлан шинжлэх, нэгтгэн дүгнэх чадвар</w:t>
            </w:r>
          </w:p>
        </w:tc>
        <w:tc>
          <w:tcPr>
            <w:tcW w:w="1136" w:type="dxa"/>
            <w:tcBorders>
              <w:top w:val="nil"/>
              <w:left w:val="nil"/>
              <w:bottom w:val="single" w:sz="4" w:space="0" w:color="auto"/>
              <w:right w:val="single" w:sz="4" w:space="0" w:color="auto"/>
            </w:tcBorders>
            <w:shd w:val="clear" w:color="auto" w:fill="auto"/>
            <w:noWrap/>
            <w:vAlign w:val="center"/>
            <w:hideMark/>
          </w:tcPr>
          <w:p w14:paraId="3EFFAC8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1.2</w:t>
            </w:r>
          </w:p>
        </w:tc>
        <w:tc>
          <w:tcPr>
            <w:tcW w:w="992" w:type="dxa"/>
            <w:tcBorders>
              <w:top w:val="nil"/>
              <w:left w:val="nil"/>
              <w:bottom w:val="single" w:sz="4" w:space="0" w:color="auto"/>
              <w:right w:val="single" w:sz="4" w:space="0" w:color="auto"/>
            </w:tcBorders>
            <w:shd w:val="clear" w:color="auto" w:fill="auto"/>
            <w:noWrap/>
            <w:vAlign w:val="center"/>
            <w:hideMark/>
          </w:tcPr>
          <w:p w14:paraId="718AD4C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2.4</w:t>
            </w:r>
          </w:p>
        </w:tc>
        <w:tc>
          <w:tcPr>
            <w:tcW w:w="992" w:type="dxa"/>
            <w:tcBorders>
              <w:top w:val="nil"/>
              <w:left w:val="nil"/>
              <w:bottom w:val="single" w:sz="4" w:space="0" w:color="auto"/>
              <w:right w:val="single" w:sz="4" w:space="0" w:color="auto"/>
            </w:tcBorders>
            <w:shd w:val="clear" w:color="auto" w:fill="auto"/>
            <w:noWrap/>
            <w:vAlign w:val="center"/>
            <w:hideMark/>
          </w:tcPr>
          <w:p w14:paraId="76114A9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23.4</w:t>
            </w:r>
          </w:p>
        </w:tc>
        <w:tc>
          <w:tcPr>
            <w:tcW w:w="992" w:type="dxa"/>
            <w:tcBorders>
              <w:top w:val="nil"/>
              <w:left w:val="nil"/>
              <w:bottom w:val="single" w:sz="4" w:space="0" w:color="auto"/>
              <w:right w:val="single" w:sz="4" w:space="0" w:color="auto"/>
            </w:tcBorders>
            <w:shd w:val="clear" w:color="auto" w:fill="auto"/>
            <w:noWrap/>
            <w:vAlign w:val="center"/>
            <w:hideMark/>
          </w:tcPr>
          <w:p w14:paraId="1067E94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47.9</w:t>
            </w:r>
          </w:p>
        </w:tc>
        <w:tc>
          <w:tcPr>
            <w:tcW w:w="1129" w:type="dxa"/>
            <w:tcBorders>
              <w:top w:val="nil"/>
              <w:left w:val="nil"/>
              <w:bottom w:val="single" w:sz="4" w:space="0" w:color="auto"/>
              <w:right w:val="single" w:sz="4" w:space="0" w:color="auto"/>
            </w:tcBorders>
            <w:shd w:val="clear" w:color="auto" w:fill="auto"/>
            <w:noWrap/>
            <w:vAlign w:val="center"/>
            <w:hideMark/>
          </w:tcPr>
          <w:p w14:paraId="7D6C77C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25.1</w:t>
            </w:r>
          </w:p>
        </w:tc>
      </w:tr>
      <w:tr w:rsidR="00575B61" w:rsidRPr="00896560" w14:paraId="08031992"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40D54182"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Төлөвлөх,зохион байгуулах чадвар</w:t>
            </w:r>
          </w:p>
        </w:tc>
        <w:tc>
          <w:tcPr>
            <w:tcW w:w="1136" w:type="dxa"/>
            <w:tcBorders>
              <w:top w:val="nil"/>
              <w:left w:val="nil"/>
              <w:bottom w:val="single" w:sz="4" w:space="0" w:color="auto"/>
              <w:right w:val="single" w:sz="4" w:space="0" w:color="auto"/>
            </w:tcBorders>
            <w:shd w:val="clear" w:color="auto" w:fill="auto"/>
            <w:noWrap/>
            <w:vAlign w:val="center"/>
            <w:hideMark/>
          </w:tcPr>
          <w:p w14:paraId="503EEA3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992" w:type="dxa"/>
            <w:tcBorders>
              <w:top w:val="nil"/>
              <w:left w:val="nil"/>
              <w:bottom w:val="single" w:sz="4" w:space="0" w:color="auto"/>
              <w:right w:val="single" w:sz="4" w:space="0" w:color="auto"/>
            </w:tcBorders>
            <w:shd w:val="clear" w:color="auto" w:fill="auto"/>
            <w:noWrap/>
            <w:vAlign w:val="center"/>
            <w:hideMark/>
          </w:tcPr>
          <w:p w14:paraId="18AB756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1.8</w:t>
            </w:r>
          </w:p>
        </w:tc>
        <w:tc>
          <w:tcPr>
            <w:tcW w:w="992" w:type="dxa"/>
            <w:tcBorders>
              <w:top w:val="nil"/>
              <w:left w:val="nil"/>
              <w:bottom w:val="single" w:sz="4" w:space="0" w:color="auto"/>
              <w:right w:val="single" w:sz="4" w:space="0" w:color="auto"/>
            </w:tcBorders>
            <w:shd w:val="clear" w:color="auto" w:fill="auto"/>
            <w:noWrap/>
            <w:vAlign w:val="center"/>
            <w:hideMark/>
          </w:tcPr>
          <w:p w14:paraId="04C4BAB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25.1</w:t>
            </w:r>
          </w:p>
        </w:tc>
        <w:tc>
          <w:tcPr>
            <w:tcW w:w="992" w:type="dxa"/>
            <w:tcBorders>
              <w:top w:val="nil"/>
              <w:left w:val="nil"/>
              <w:bottom w:val="single" w:sz="4" w:space="0" w:color="auto"/>
              <w:right w:val="single" w:sz="4" w:space="0" w:color="auto"/>
            </w:tcBorders>
            <w:shd w:val="clear" w:color="auto" w:fill="auto"/>
            <w:noWrap/>
            <w:vAlign w:val="center"/>
            <w:hideMark/>
          </w:tcPr>
          <w:p w14:paraId="0A3B58A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52.1</w:t>
            </w:r>
          </w:p>
        </w:tc>
        <w:tc>
          <w:tcPr>
            <w:tcW w:w="1129" w:type="dxa"/>
            <w:tcBorders>
              <w:top w:val="nil"/>
              <w:left w:val="nil"/>
              <w:bottom w:val="single" w:sz="4" w:space="0" w:color="auto"/>
              <w:right w:val="single" w:sz="4" w:space="0" w:color="auto"/>
            </w:tcBorders>
            <w:shd w:val="clear" w:color="auto" w:fill="auto"/>
            <w:noWrap/>
            <w:vAlign w:val="center"/>
            <w:hideMark/>
          </w:tcPr>
          <w:p w14:paraId="21C46FD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21.0</w:t>
            </w:r>
          </w:p>
        </w:tc>
      </w:tr>
      <w:tr w:rsidR="00575B61" w:rsidRPr="00896560" w14:paraId="586571FC"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79F8ABAF"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Асуудал шийдвэрлэх чадвар</w:t>
            </w:r>
          </w:p>
        </w:tc>
        <w:tc>
          <w:tcPr>
            <w:tcW w:w="1136" w:type="dxa"/>
            <w:tcBorders>
              <w:top w:val="nil"/>
              <w:left w:val="nil"/>
              <w:bottom w:val="single" w:sz="4" w:space="0" w:color="auto"/>
              <w:right w:val="single" w:sz="4" w:space="0" w:color="auto"/>
            </w:tcBorders>
            <w:shd w:val="clear" w:color="auto" w:fill="auto"/>
            <w:noWrap/>
            <w:vAlign w:val="center"/>
            <w:hideMark/>
          </w:tcPr>
          <w:p w14:paraId="53DF5AE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992" w:type="dxa"/>
            <w:tcBorders>
              <w:top w:val="nil"/>
              <w:left w:val="nil"/>
              <w:bottom w:val="single" w:sz="4" w:space="0" w:color="auto"/>
              <w:right w:val="single" w:sz="4" w:space="0" w:color="auto"/>
            </w:tcBorders>
            <w:shd w:val="clear" w:color="auto" w:fill="auto"/>
            <w:noWrap/>
            <w:vAlign w:val="center"/>
            <w:hideMark/>
          </w:tcPr>
          <w:p w14:paraId="3AAE186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3.0</w:t>
            </w:r>
          </w:p>
        </w:tc>
        <w:tc>
          <w:tcPr>
            <w:tcW w:w="992" w:type="dxa"/>
            <w:tcBorders>
              <w:top w:val="nil"/>
              <w:left w:val="nil"/>
              <w:bottom w:val="single" w:sz="4" w:space="0" w:color="auto"/>
              <w:right w:val="single" w:sz="4" w:space="0" w:color="auto"/>
            </w:tcBorders>
            <w:shd w:val="clear" w:color="auto" w:fill="auto"/>
            <w:noWrap/>
            <w:vAlign w:val="center"/>
            <w:hideMark/>
          </w:tcPr>
          <w:p w14:paraId="43EBA0E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16.2</w:t>
            </w:r>
          </w:p>
        </w:tc>
        <w:tc>
          <w:tcPr>
            <w:tcW w:w="992" w:type="dxa"/>
            <w:tcBorders>
              <w:top w:val="nil"/>
              <w:left w:val="nil"/>
              <w:bottom w:val="single" w:sz="4" w:space="0" w:color="auto"/>
              <w:right w:val="single" w:sz="4" w:space="0" w:color="auto"/>
            </w:tcBorders>
            <w:shd w:val="clear" w:color="auto" w:fill="auto"/>
            <w:noWrap/>
            <w:vAlign w:val="center"/>
            <w:hideMark/>
          </w:tcPr>
          <w:p w14:paraId="41899F0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62.3</w:t>
            </w:r>
          </w:p>
        </w:tc>
        <w:tc>
          <w:tcPr>
            <w:tcW w:w="1129" w:type="dxa"/>
            <w:tcBorders>
              <w:top w:val="nil"/>
              <w:left w:val="nil"/>
              <w:bottom w:val="single" w:sz="4" w:space="0" w:color="auto"/>
              <w:right w:val="single" w:sz="4" w:space="0" w:color="auto"/>
            </w:tcBorders>
            <w:shd w:val="clear" w:color="auto" w:fill="auto"/>
            <w:noWrap/>
            <w:vAlign w:val="center"/>
            <w:hideMark/>
          </w:tcPr>
          <w:p w14:paraId="57A7B8B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18.6</w:t>
            </w:r>
          </w:p>
        </w:tc>
      </w:tr>
      <w:tr w:rsidR="00575B61" w:rsidRPr="00896560" w14:paraId="07DC1CBD"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46D2AAE9"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Тасралтгүй суралцах чадвар</w:t>
            </w:r>
          </w:p>
        </w:tc>
        <w:tc>
          <w:tcPr>
            <w:tcW w:w="1136" w:type="dxa"/>
            <w:tcBorders>
              <w:top w:val="nil"/>
              <w:left w:val="nil"/>
              <w:bottom w:val="single" w:sz="4" w:space="0" w:color="auto"/>
              <w:right w:val="single" w:sz="4" w:space="0" w:color="auto"/>
            </w:tcBorders>
            <w:shd w:val="clear" w:color="auto" w:fill="auto"/>
            <w:noWrap/>
            <w:vAlign w:val="center"/>
            <w:hideMark/>
          </w:tcPr>
          <w:p w14:paraId="1AF388B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992" w:type="dxa"/>
            <w:tcBorders>
              <w:top w:val="nil"/>
              <w:left w:val="nil"/>
              <w:bottom w:val="single" w:sz="4" w:space="0" w:color="auto"/>
              <w:right w:val="single" w:sz="4" w:space="0" w:color="auto"/>
            </w:tcBorders>
            <w:shd w:val="clear" w:color="auto" w:fill="auto"/>
            <w:noWrap/>
            <w:vAlign w:val="center"/>
            <w:hideMark/>
          </w:tcPr>
          <w:p w14:paraId="0BD150D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1.8</w:t>
            </w:r>
          </w:p>
        </w:tc>
        <w:tc>
          <w:tcPr>
            <w:tcW w:w="992" w:type="dxa"/>
            <w:tcBorders>
              <w:top w:val="nil"/>
              <w:left w:val="nil"/>
              <w:bottom w:val="single" w:sz="4" w:space="0" w:color="auto"/>
              <w:right w:val="single" w:sz="4" w:space="0" w:color="auto"/>
            </w:tcBorders>
            <w:shd w:val="clear" w:color="auto" w:fill="auto"/>
            <w:noWrap/>
            <w:vAlign w:val="center"/>
            <w:hideMark/>
          </w:tcPr>
          <w:p w14:paraId="781718F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20.4</w:t>
            </w:r>
          </w:p>
        </w:tc>
        <w:tc>
          <w:tcPr>
            <w:tcW w:w="992" w:type="dxa"/>
            <w:tcBorders>
              <w:top w:val="nil"/>
              <w:left w:val="nil"/>
              <w:bottom w:val="single" w:sz="4" w:space="0" w:color="auto"/>
              <w:right w:val="single" w:sz="4" w:space="0" w:color="auto"/>
            </w:tcBorders>
            <w:shd w:val="clear" w:color="auto" w:fill="auto"/>
            <w:noWrap/>
            <w:vAlign w:val="center"/>
            <w:hideMark/>
          </w:tcPr>
          <w:p w14:paraId="2925221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54.5</w:t>
            </w:r>
          </w:p>
        </w:tc>
        <w:tc>
          <w:tcPr>
            <w:tcW w:w="1129" w:type="dxa"/>
            <w:tcBorders>
              <w:top w:val="nil"/>
              <w:left w:val="nil"/>
              <w:bottom w:val="single" w:sz="4" w:space="0" w:color="auto"/>
              <w:right w:val="single" w:sz="4" w:space="0" w:color="auto"/>
            </w:tcBorders>
            <w:shd w:val="clear" w:color="auto" w:fill="auto"/>
            <w:noWrap/>
            <w:vAlign w:val="center"/>
            <w:hideMark/>
          </w:tcPr>
          <w:p w14:paraId="109A3B2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23.4</w:t>
            </w:r>
          </w:p>
        </w:tc>
      </w:tr>
      <w:tr w:rsidR="00575B61" w:rsidRPr="00896560" w14:paraId="09B3DFD4"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224742C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Ачаалал даах чадвар</w:t>
            </w:r>
          </w:p>
        </w:tc>
        <w:tc>
          <w:tcPr>
            <w:tcW w:w="1136" w:type="dxa"/>
            <w:tcBorders>
              <w:top w:val="nil"/>
              <w:left w:val="nil"/>
              <w:bottom w:val="single" w:sz="4" w:space="0" w:color="auto"/>
              <w:right w:val="single" w:sz="4" w:space="0" w:color="auto"/>
            </w:tcBorders>
            <w:shd w:val="clear" w:color="auto" w:fill="auto"/>
            <w:noWrap/>
            <w:vAlign w:val="center"/>
            <w:hideMark/>
          </w:tcPr>
          <w:p w14:paraId="22D95DA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992" w:type="dxa"/>
            <w:tcBorders>
              <w:top w:val="nil"/>
              <w:left w:val="nil"/>
              <w:bottom w:val="single" w:sz="4" w:space="0" w:color="auto"/>
              <w:right w:val="single" w:sz="4" w:space="0" w:color="auto"/>
            </w:tcBorders>
            <w:shd w:val="clear" w:color="auto" w:fill="auto"/>
            <w:noWrap/>
            <w:vAlign w:val="center"/>
            <w:hideMark/>
          </w:tcPr>
          <w:p w14:paraId="07EB951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3.0</w:t>
            </w:r>
          </w:p>
        </w:tc>
        <w:tc>
          <w:tcPr>
            <w:tcW w:w="992" w:type="dxa"/>
            <w:tcBorders>
              <w:top w:val="nil"/>
              <w:left w:val="nil"/>
              <w:bottom w:val="single" w:sz="4" w:space="0" w:color="auto"/>
              <w:right w:val="single" w:sz="4" w:space="0" w:color="auto"/>
            </w:tcBorders>
            <w:shd w:val="clear" w:color="auto" w:fill="auto"/>
            <w:noWrap/>
            <w:vAlign w:val="center"/>
            <w:hideMark/>
          </w:tcPr>
          <w:p w14:paraId="73C31B4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7.2</w:t>
            </w:r>
          </w:p>
        </w:tc>
        <w:tc>
          <w:tcPr>
            <w:tcW w:w="992" w:type="dxa"/>
            <w:tcBorders>
              <w:top w:val="nil"/>
              <w:left w:val="nil"/>
              <w:bottom w:val="single" w:sz="4" w:space="0" w:color="auto"/>
              <w:right w:val="single" w:sz="4" w:space="0" w:color="auto"/>
            </w:tcBorders>
            <w:shd w:val="clear" w:color="auto" w:fill="auto"/>
            <w:noWrap/>
            <w:vAlign w:val="center"/>
            <w:hideMark/>
          </w:tcPr>
          <w:p w14:paraId="1EFB163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53.3</w:t>
            </w:r>
          </w:p>
        </w:tc>
        <w:tc>
          <w:tcPr>
            <w:tcW w:w="1129" w:type="dxa"/>
            <w:tcBorders>
              <w:top w:val="nil"/>
              <w:left w:val="nil"/>
              <w:bottom w:val="single" w:sz="4" w:space="0" w:color="auto"/>
              <w:right w:val="single" w:sz="4" w:space="0" w:color="auto"/>
            </w:tcBorders>
            <w:shd w:val="clear" w:color="auto" w:fill="auto"/>
            <w:noWrap/>
            <w:vAlign w:val="center"/>
            <w:hideMark/>
          </w:tcPr>
          <w:p w14:paraId="218F18B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36.5</w:t>
            </w:r>
          </w:p>
        </w:tc>
      </w:tr>
      <w:tr w:rsidR="00575B61" w:rsidRPr="00896560" w14:paraId="26436C6E"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549E7618"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Харилцааны ур чадвар</w:t>
            </w:r>
          </w:p>
        </w:tc>
        <w:tc>
          <w:tcPr>
            <w:tcW w:w="1136" w:type="dxa"/>
            <w:tcBorders>
              <w:top w:val="nil"/>
              <w:left w:val="nil"/>
              <w:bottom w:val="single" w:sz="4" w:space="0" w:color="auto"/>
              <w:right w:val="single" w:sz="4" w:space="0" w:color="auto"/>
            </w:tcBorders>
            <w:shd w:val="clear" w:color="auto" w:fill="auto"/>
            <w:noWrap/>
            <w:vAlign w:val="center"/>
            <w:hideMark/>
          </w:tcPr>
          <w:p w14:paraId="5E256BC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c>
          <w:tcPr>
            <w:tcW w:w="992" w:type="dxa"/>
            <w:tcBorders>
              <w:top w:val="nil"/>
              <w:left w:val="nil"/>
              <w:bottom w:val="single" w:sz="4" w:space="0" w:color="auto"/>
              <w:right w:val="single" w:sz="4" w:space="0" w:color="auto"/>
            </w:tcBorders>
            <w:shd w:val="clear" w:color="auto" w:fill="auto"/>
            <w:noWrap/>
            <w:vAlign w:val="center"/>
            <w:hideMark/>
          </w:tcPr>
          <w:p w14:paraId="5CA3C0A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3.6</w:t>
            </w:r>
          </w:p>
        </w:tc>
        <w:tc>
          <w:tcPr>
            <w:tcW w:w="992" w:type="dxa"/>
            <w:tcBorders>
              <w:top w:val="nil"/>
              <w:left w:val="nil"/>
              <w:bottom w:val="single" w:sz="4" w:space="0" w:color="auto"/>
              <w:right w:val="single" w:sz="4" w:space="0" w:color="auto"/>
            </w:tcBorders>
            <w:shd w:val="clear" w:color="auto" w:fill="auto"/>
            <w:noWrap/>
            <w:vAlign w:val="center"/>
            <w:hideMark/>
          </w:tcPr>
          <w:p w14:paraId="1123867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15.0</w:t>
            </w:r>
          </w:p>
        </w:tc>
        <w:tc>
          <w:tcPr>
            <w:tcW w:w="992" w:type="dxa"/>
            <w:tcBorders>
              <w:top w:val="nil"/>
              <w:left w:val="nil"/>
              <w:bottom w:val="single" w:sz="4" w:space="0" w:color="auto"/>
              <w:right w:val="single" w:sz="4" w:space="0" w:color="auto"/>
            </w:tcBorders>
            <w:shd w:val="clear" w:color="auto" w:fill="auto"/>
            <w:noWrap/>
            <w:vAlign w:val="center"/>
            <w:hideMark/>
          </w:tcPr>
          <w:p w14:paraId="1AEA400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53.3</w:t>
            </w:r>
          </w:p>
        </w:tc>
        <w:tc>
          <w:tcPr>
            <w:tcW w:w="1129" w:type="dxa"/>
            <w:tcBorders>
              <w:top w:val="nil"/>
              <w:left w:val="nil"/>
              <w:bottom w:val="single" w:sz="4" w:space="0" w:color="auto"/>
              <w:right w:val="single" w:sz="4" w:space="0" w:color="auto"/>
            </w:tcBorders>
            <w:shd w:val="clear" w:color="auto" w:fill="auto"/>
            <w:noWrap/>
            <w:vAlign w:val="center"/>
            <w:hideMark/>
          </w:tcPr>
          <w:p w14:paraId="27A5FF6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28.1</w:t>
            </w:r>
          </w:p>
        </w:tc>
      </w:tr>
      <w:tr w:rsidR="00575B61" w:rsidRPr="00896560" w14:paraId="5E3AF7E5"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03A38E48"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Багаар ажиллах чадвар</w:t>
            </w:r>
          </w:p>
        </w:tc>
        <w:tc>
          <w:tcPr>
            <w:tcW w:w="1136" w:type="dxa"/>
            <w:tcBorders>
              <w:top w:val="nil"/>
              <w:left w:val="nil"/>
              <w:bottom w:val="single" w:sz="4" w:space="0" w:color="auto"/>
              <w:right w:val="single" w:sz="4" w:space="0" w:color="auto"/>
            </w:tcBorders>
            <w:shd w:val="clear" w:color="auto" w:fill="auto"/>
            <w:noWrap/>
            <w:vAlign w:val="center"/>
            <w:hideMark/>
          </w:tcPr>
          <w:p w14:paraId="34961D3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c>
          <w:tcPr>
            <w:tcW w:w="992" w:type="dxa"/>
            <w:tcBorders>
              <w:top w:val="nil"/>
              <w:left w:val="nil"/>
              <w:bottom w:val="single" w:sz="4" w:space="0" w:color="auto"/>
              <w:right w:val="single" w:sz="4" w:space="0" w:color="auto"/>
            </w:tcBorders>
            <w:shd w:val="clear" w:color="auto" w:fill="auto"/>
            <w:noWrap/>
            <w:vAlign w:val="center"/>
            <w:hideMark/>
          </w:tcPr>
          <w:p w14:paraId="7DEBEEF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1.8</w:t>
            </w:r>
          </w:p>
        </w:tc>
        <w:tc>
          <w:tcPr>
            <w:tcW w:w="992" w:type="dxa"/>
            <w:tcBorders>
              <w:top w:val="nil"/>
              <w:left w:val="nil"/>
              <w:bottom w:val="single" w:sz="4" w:space="0" w:color="auto"/>
              <w:right w:val="single" w:sz="4" w:space="0" w:color="auto"/>
            </w:tcBorders>
            <w:shd w:val="clear" w:color="auto" w:fill="auto"/>
            <w:noWrap/>
            <w:vAlign w:val="center"/>
            <w:hideMark/>
          </w:tcPr>
          <w:p w14:paraId="5F3B831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8.4</w:t>
            </w:r>
          </w:p>
        </w:tc>
        <w:tc>
          <w:tcPr>
            <w:tcW w:w="992" w:type="dxa"/>
            <w:tcBorders>
              <w:top w:val="nil"/>
              <w:left w:val="nil"/>
              <w:bottom w:val="single" w:sz="4" w:space="0" w:color="auto"/>
              <w:right w:val="single" w:sz="4" w:space="0" w:color="auto"/>
            </w:tcBorders>
            <w:shd w:val="clear" w:color="auto" w:fill="auto"/>
            <w:noWrap/>
            <w:vAlign w:val="center"/>
            <w:hideMark/>
          </w:tcPr>
          <w:p w14:paraId="092047C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60.5</w:t>
            </w:r>
          </w:p>
        </w:tc>
        <w:tc>
          <w:tcPr>
            <w:tcW w:w="1129" w:type="dxa"/>
            <w:tcBorders>
              <w:top w:val="nil"/>
              <w:left w:val="nil"/>
              <w:bottom w:val="single" w:sz="4" w:space="0" w:color="auto"/>
              <w:right w:val="single" w:sz="4" w:space="0" w:color="auto"/>
            </w:tcBorders>
            <w:shd w:val="clear" w:color="auto" w:fill="auto"/>
            <w:noWrap/>
            <w:vAlign w:val="center"/>
            <w:hideMark/>
          </w:tcPr>
          <w:p w14:paraId="366F130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29.3</w:t>
            </w:r>
          </w:p>
        </w:tc>
      </w:tr>
      <w:tr w:rsidR="00575B61" w:rsidRPr="00896560" w14:paraId="72026216"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1744F70B"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Бие даан ажиллах чадвар</w:t>
            </w:r>
          </w:p>
        </w:tc>
        <w:tc>
          <w:tcPr>
            <w:tcW w:w="1136" w:type="dxa"/>
            <w:tcBorders>
              <w:top w:val="nil"/>
              <w:left w:val="nil"/>
              <w:bottom w:val="single" w:sz="4" w:space="0" w:color="auto"/>
              <w:right w:val="single" w:sz="4" w:space="0" w:color="auto"/>
            </w:tcBorders>
            <w:shd w:val="clear" w:color="auto" w:fill="auto"/>
            <w:noWrap/>
            <w:vAlign w:val="center"/>
            <w:hideMark/>
          </w:tcPr>
          <w:p w14:paraId="4BC6153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c>
          <w:tcPr>
            <w:tcW w:w="992" w:type="dxa"/>
            <w:tcBorders>
              <w:top w:val="nil"/>
              <w:left w:val="nil"/>
              <w:bottom w:val="single" w:sz="4" w:space="0" w:color="auto"/>
              <w:right w:val="single" w:sz="4" w:space="0" w:color="auto"/>
            </w:tcBorders>
            <w:shd w:val="clear" w:color="auto" w:fill="auto"/>
            <w:noWrap/>
            <w:vAlign w:val="center"/>
            <w:hideMark/>
          </w:tcPr>
          <w:p w14:paraId="0928F65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1.8</w:t>
            </w:r>
          </w:p>
        </w:tc>
        <w:tc>
          <w:tcPr>
            <w:tcW w:w="992" w:type="dxa"/>
            <w:tcBorders>
              <w:top w:val="nil"/>
              <w:left w:val="nil"/>
              <w:bottom w:val="single" w:sz="4" w:space="0" w:color="auto"/>
              <w:right w:val="single" w:sz="4" w:space="0" w:color="auto"/>
            </w:tcBorders>
            <w:shd w:val="clear" w:color="auto" w:fill="auto"/>
            <w:noWrap/>
            <w:vAlign w:val="center"/>
            <w:hideMark/>
          </w:tcPr>
          <w:p w14:paraId="037F17C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7.2</w:t>
            </w:r>
          </w:p>
        </w:tc>
        <w:tc>
          <w:tcPr>
            <w:tcW w:w="992" w:type="dxa"/>
            <w:tcBorders>
              <w:top w:val="nil"/>
              <w:left w:val="nil"/>
              <w:bottom w:val="single" w:sz="4" w:space="0" w:color="auto"/>
              <w:right w:val="single" w:sz="4" w:space="0" w:color="auto"/>
            </w:tcBorders>
            <w:shd w:val="clear" w:color="auto" w:fill="auto"/>
            <w:noWrap/>
            <w:vAlign w:val="center"/>
            <w:hideMark/>
          </w:tcPr>
          <w:p w14:paraId="3DC04BF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55.7</w:t>
            </w:r>
          </w:p>
        </w:tc>
        <w:tc>
          <w:tcPr>
            <w:tcW w:w="1129" w:type="dxa"/>
            <w:tcBorders>
              <w:top w:val="nil"/>
              <w:left w:val="nil"/>
              <w:bottom w:val="single" w:sz="4" w:space="0" w:color="auto"/>
              <w:right w:val="single" w:sz="4" w:space="0" w:color="auto"/>
            </w:tcBorders>
            <w:shd w:val="clear" w:color="auto" w:fill="auto"/>
            <w:noWrap/>
            <w:vAlign w:val="center"/>
            <w:hideMark/>
          </w:tcPr>
          <w:p w14:paraId="15301E2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35.3</w:t>
            </w:r>
          </w:p>
        </w:tc>
      </w:tr>
      <w:tr w:rsidR="00575B61" w:rsidRPr="00896560" w14:paraId="03CBB5FB" w14:textId="77777777" w:rsidTr="00F30723">
        <w:trPr>
          <w:trHeight w:val="58"/>
        </w:trPr>
        <w:tc>
          <w:tcPr>
            <w:tcW w:w="3821" w:type="dxa"/>
            <w:tcBorders>
              <w:top w:val="nil"/>
              <w:left w:val="single" w:sz="4" w:space="0" w:color="auto"/>
              <w:bottom w:val="single" w:sz="4" w:space="0" w:color="auto"/>
              <w:right w:val="single" w:sz="4" w:space="0" w:color="auto"/>
            </w:tcBorders>
            <w:shd w:val="clear" w:color="auto" w:fill="auto"/>
            <w:noWrap/>
            <w:vAlign w:val="center"/>
            <w:hideMark/>
          </w:tcPr>
          <w:p w14:paraId="6079D99B"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Эерэг зөв хандлагатай байдал</w:t>
            </w:r>
          </w:p>
        </w:tc>
        <w:tc>
          <w:tcPr>
            <w:tcW w:w="1136" w:type="dxa"/>
            <w:tcBorders>
              <w:top w:val="nil"/>
              <w:left w:val="nil"/>
              <w:bottom w:val="single" w:sz="4" w:space="0" w:color="auto"/>
              <w:right w:val="single" w:sz="4" w:space="0" w:color="auto"/>
            </w:tcBorders>
            <w:shd w:val="clear" w:color="auto" w:fill="auto"/>
            <w:noWrap/>
            <w:vAlign w:val="center"/>
            <w:hideMark/>
          </w:tcPr>
          <w:p w14:paraId="3D9DF3A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w:t>
            </w:r>
          </w:p>
        </w:tc>
        <w:tc>
          <w:tcPr>
            <w:tcW w:w="992" w:type="dxa"/>
            <w:tcBorders>
              <w:top w:val="nil"/>
              <w:left w:val="nil"/>
              <w:bottom w:val="single" w:sz="4" w:space="0" w:color="auto"/>
              <w:right w:val="single" w:sz="4" w:space="0" w:color="auto"/>
            </w:tcBorders>
            <w:shd w:val="clear" w:color="auto" w:fill="auto"/>
            <w:noWrap/>
            <w:vAlign w:val="center"/>
            <w:hideMark/>
          </w:tcPr>
          <w:p w14:paraId="6F98965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992" w:type="dxa"/>
            <w:tcBorders>
              <w:top w:val="nil"/>
              <w:left w:val="nil"/>
              <w:bottom w:val="single" w:sz="4" w:space="0" w:color="auto"/>
              <w:right w:val="single" w:sz="4" w:space="0" w:color="auto"/>
            </w:tcBorders>
            <w:shd w:val="clear" w:color="auto" w:fill="auto"/>
            <w:noWrap/>
            <w:vAlign w:val="center"/>
            <w:hideMark/>
          </w:tcPr>
          <w:p w14:paraId="4BCD926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6.6</w:t>
            </w:r>
          </w:p>
        </w:tc>
        <w:tc>
          <w:tcPr>
            <w:tcW w:w="992" w:type="dxa"/>
            <w:tcBorders>
              <w:top w:val="nil"/>
              <w:left w:val="nil"/>
              <w:bottom w:val="single" w:sz="4" w:space="0" w:color="auto"/>
              <w:right w:val="single" w:sz="4" w:space="0" w:color="auto"/>
            </w:tcBorders>
            <w:shd w:val="clear" w:color="auto" w:fill="auto"/>
            <w:noWrap/>
            <w:vAlign w:val="center"/>
            <w:hideMark/>
          </w:tcPr>
          <w:p w14:paraId="287655C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52.1</w:t>
            </w:r>
          </w:p>
        </w:tc>
        <w:tc>
          <w:tcPr>
            <w:tcW w:w="1129" w:type="dxa"/>
            <w:tcBorders>
              <w:top w:val="nil"/>
              <w:left w:val="nil"/>
              <w:bottom w:val="single" w:sz="4" w:space="0" w:color="auto"/>
              <w:right w:val="single" w:sz="4" w:space="0" w:color="auto"/>
            </w:tcBorders>
            <w:shd w:val="clear" w:color="auto" w:fill="auto"/>
            <w:noWrap/>
            <w:vAlign w:val="center"/>
            <w:hideMark/>
          </w:tcPr>
          <w:p w14:paraId="5EC6984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41.3</w:t>
            </w:r>
          </w:p>
        </w:tc>
      </w:tr>
    </w:tbl>
    <w:p w14:paraId="5F0A7020" w14:textId="58A38F5C" w:rsidR="00575B61" w:rsidRPr="00896560" w:rsidRDefault="00575B61" w:rsidP="00CA7ED3">
      <w:pPr>
        <w:pStyle w:val="Body"/>
        <w:rPr>
          <w:b/>
          <w:iCs/>
          <w:color w:val="002060"/>
          <w:sz w:val="20"/>
          <w:szCs w:val="18"/>
        </w:rPr>
      </w:pPr>
      <w:r w:rsidRPr="00896560">
        <w:t xml:space="preserve">Харин удирдлагуудын зүгээс ажил горилогчид болон ажилтнуудынхаа хувьд чухалчилж үздэг мэдлэг ур чадваруудыг үнэлсэн. Удирдлагын зүгээс хувь хүний хөгжил, суралцах эрмэлзэл, багаар болон бие даан ажиллах чадвар, эерэг хандлагыг чухалчилж байгаа нь судалгааны үр дүнгээс харагдаж байна. Тухайлбал, харилцааны ур чадвар, тасралтгүй суралцах чадвар, багаар болон бие даан ажиллах чадвар, эерэг зөв хандлагатай байх зэрэгт дундаас дээш түвшинд чухал шаардлагатай гэж үзэж байна. Эдгээрээс эерэг зөв хандлагатай байх гэсэн шаардлага хамгийн өндөр хувиар “маш чухал” (60.9%) гэж үнэлэгджээ. “Чухал” гэж үнэлсэн үзүүлэлтүүдэд </w:t>
      </w:r>
      <w:r w:rsidR="00DF2474" w:rsidRPr="00896560">
        <w:t>шинжлэх ухаан</w:t>
      </w:r>
      <w:r w:rsidR="003A7117" w:rsidRPr="00896560">
        <w:t xml:space="preserve"> технологийн </w:t>
      </w:r>
      <w:r w:rsidRPr="00896560">
        <w:t xml:space="preserve">мэдлэг (59.1%), </w:t>
      </w:r>
      <w:r w:rsidR="00024FE7" w:rsidRPr="00896560">
        <w:t>компьютерын</w:t>
      </w:r>
      <w:r w:rsidRPr="00896560">
        <w:t xml:space="preserve"> хэрэглээний мэдлэг (53.0%), бичиг баримт боловсруулах чадвар (50.4%), задлан шинжлэх, нэгтгэн дүгнэх чадвар (57.4%), төлөвлөх, зохион байгуулах чадвар (58.3%), асуудал шийдвэрлэх чадвар (55.7%), ачаалал даах чадвар (53.0%), бие даан ажиллах чадвар (52.2%) оржээ</w:t>
      </w:r>
      <w:r w:rsidR="002107AC" w:rsidRPr="00896560">
        <w:t xml:space="preserve"> (</w:t>
      </w:r>
      <w:r w:rsidR="006614C7" w:rsidRPr="00896560">
        <w:rPr>
          <w:rFonts w:eastAsiaTheme="minorHAnsi" w:cstheme="minorHAnsi"/>
          <w:noProof w:val="0"/>
          <w:color w:val="auto"/>
          <w:kern w:val="22"/>
          <w:szCs w:val="22"/>
        </w:rPr>
        <w:t>Хүснэгт 3.9.</w:t>
      </w:r>
      <w:r w:rsidR="002107AC" w:rsidRPr="00896560">
        <w:t>)</w:t>
      </w:r>
      <w:r w:rsidRPr="00896560">
        <w:t xml:space="preserve">. </w:t>
      </w:r>
    </w:p>
    <w:p w14:paraId="0BFD8180" w14:textId="77777777" w:rsidR="000E7583" w:rsidRPr="00896560" w:rsidRDefault="000E7583" w:rsidP="00575B61">
      <w:pPr>
        <w:suppressAutoHyphens w:val="0"/>
        <w:autoSpaceDE/>
        <w:autoSpaceDN/>
        <w:adjustRightInd/>
        <w:spacing w:before="120" w:after="120"/>
        <w:rPr>
          <w:rFonts w:eastAsia="Calibri" w:cs="Arial"/>
          <w:kern w:val="0"/>
          <w:szCs w:val="24"/>
          <w:lang w:val="mn-MN"/>
        </w:rPr>
      </w:pPr>
    </w:p>
    <w:p w14:paraId="5D982358" w14:textId="77777777" w:rsidR="00677FC6" w:rsidRPr="00896560" w:rsidRDefault="00677FC6">
      <w:pPr>
        <w:suppressAutoHyphens w:val="0"/>
        <w:autoSpaceDE/>
        <w:autoSpaceDN/>
        <w:adjustRightInd/>
        <w:spacing w:after="160" w:line="259" w:lineRule="auto"/>
        <w:jc w:val="left"/>
        <w:rPr>
          <w:b/>
          <w:iCs/>
          <w:color w:val="002060"/>
          <w:sz w:val="20"/>
          <w:szCs w:val="18"/>
          <w:lang w:val="mn-MN"/>
        </w:rPr>
      </w:pPr>
      <w:bookmarkStart w:id="78" w:name="_Ref90371372"/>
      <w:r w:rsidRPr="00896560">
        <w:rPr>
          <w:lang w:val="mn-MN"/>
        </w:rPr>
        <w:br w:type="page"/>
      </w:r>
    </w:p>
    <w:p w14:paraId="2E7C63ED" w14:textId="0E280E03" w:rsidR="00575B61" w:rsidRPr="00896560" w:rsidRDefault="002107AC" w:rsidP="002107AC">
      <w:pPr>
        <w:pStyle w:val="a6"/>
        <w:rPr>
          <w:lang w:val="mn-MN"/>
        </w:rPr>
      </w:pPr>
      <w:bookmarkStart w:id="79" w:name="_Toc96611230"/>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9</w:t>
      </w:r>
      <w:r w:rsidRPr="00896560">
        <w:rPr>
          <w:lang w:val="mn-MN"/>
        </w:rPr>
        <w:fldChar w:fldCharType="end"/>
      </w:r>
      <w:bookmarkEnd w:id="78"/>
      <w:r w:rsidR="00575B61" w:rsidRPr="00896560">
        <w:rPr>
          <w:lang w:val="mn-MN"/>
        </w:rPr>
        <w:t>. Удирдлагын зүгээс ажил горилогчид болон ажилтнуудад тавьдаг мэдлэг ур чадварын үзүүлэлтүүд</w:t>
      </w:r>
      <w:bookmarkEnd w:id="79"/>
    </w:p>
    <w:tbl>
      <w:tblPr>
        <w:tblW w:w="9053" w:type="dxa"/>
        <w:tblLook w:val="04A0" w:firstRow="1" w:lastRow="0" w:firstColumn="1" w:lastColumn="0" w:noHBand="0" w:noVBand="1"/>
      </w:tblPr>
      <w:tblGrid>
        <w:gridCol w:w="3681"/>
        <w:gridCol w:w="1276"/>
        <w:gridCol w:w="1134"/>
        <w:gridCol w:w="1111"/>
        <w:gridCol w:w="924"/>
        <w:gridCol w:w="927"/>
      </w:tblGrid>
      <w:tr w:rsidR="00575B61" w:rsidRPr="00896560" w14:paraId="62FD5635" w14:textId="77777777" w:rsidTr="002107AC">
        <w:trPr>
          <w:trHeight w:val="63"/>
        </w:trPr>
        <w:tc>
          <w:tcPr>
            <w:tcW w:w="3681"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hideMark/>
          </w:tcPr>
          <w:p w14:paraId="75124EF1" w14:textId="77777777" w:rsidR="00575B61" w:rsidRPr="00896560" w:rsidRDefault="00575B61" w:rsidP="00575B61">
            <w:pPr>
              <w:suppressAutoHyphens w:val="0"/>
              <w:autoSpaceDE/>
              <w:autoSpaceDN/>
              <w:adjustRightInd/>
              <w:spacing w:after="0" w:line="240" w:lineRule="auto"/>
              <w:jc w:val="center"/>
              <w:rPr>
                <w:rFonts w:eastAsia="Times New Roman" w:cs="Arial"/>
                <w:b/>
                <w:bCs/>
                <w:kern w:val="0"/>
                <w:sz w:val="20"/>
                <w:szCs w:val="20"/>
                <w:lang w:val="mn-MN"/>
              </w:rPr>
            </w:pPr>
            <w:r w:rsidRPr="00896560">
              <w:rPr>
                <w:rFonts w:eastAsia="Times New Roman" w:cs="Arial"/>
                <w:b/>
                <w:bCs/>
                <w:kern w:val="0"/>
                <w:sz w:val="20"/>
                <w:szCs w:val="20"/>
                <w:lang w:val="mn-MN"/>
              </w:rPr>
              <w:t xml:space="preserve">Мэдлэг, ур чадварууд </w:t>
            </w:r>
          </w:p>
        </w:tc>
        <w:tc>
          <w:tcPr>
            <w:tcW w:w="5372" w:type="dxa"/>
            <w:gridSpan w:val="5"/>
            <w:tcBorders>
              <w:top w:val="single" w:sz="4" w:space="0" w:color="auto"/>
              <w:left w:val="nil"/>
              <w:bottom w:val="single" w:sz="4" w:space="0" w:color="auto"/>
              <w:right w:val="single" w:sz="4" w:space="0" w:color="auto"/>
            </w:tcBorders>
            <w:shd w:val="clear" w:color="auto" w:fill="CCFFCC"/>
            <w:noWrap/>
            <w:vAlign w:val="center"/>
            <w:hideMark/>
          </w:tcPr>
          <w:p w14:paraId="5A6B5734" w14:textId="77777777" w:rsidR="00575B61" w:rsidRPr="00896560" w:rsidRDefault="00575B61" w:rsidP="00575B61">
            <w:pPr>
              <w:suppressAutoHyphens w:val="0"/>
              <w:autoSpaceDE/>
              <w:autoSpaceDN/>
              <w:adjustRightInd/>
              <w:spacing w:after="0" w:line="240" w:lineRule="auto"/>
              <w:jc w:val="center"/>
              <w:rPr>
                <w:rFonts w:eastAsia="Times New Roman" w:cs="Arial"/>
                <w:b/>
                <w:bCs/>
                <w:kern w:val="0"/>
                <w:sz w:val="20"/>
                <w:szCs w:val="20"/>
                <w:lang w:val="mn-MN"/>
              </w:rPr>
            </w:pPr>
            <w:r w:rsidRPr="00896560">
              <w:rPr>
                <w:rFonts w:eastAsia="Times New Roman" w:cs="Arial"/>
                <w:b/>
                <w:bCs/>
                <w:kern w:val="0"/>
                <w:sz w:val="20"/>
                <w:szCs w:val="20"/>
                <w:lang w:val="mn-MN"/>
              </w:rPr>
              <w:t>Удирдлага, захирал</w:t>
            </w:r>
          </w:p>
        </w:tc>
      </w:tr>
      <w:tr w:rsidR="002107AC" w:rsidRPr="00896560" w14:paraId="6645816B" w14:textId="77777777" w:rsidTr="002107AC">
        <w:trPr>
          <w:trHeight w:val="471"/>
        </w:trPr>
        <w:tc>
          <w:tcPr>
            <w:tcW w:w="3681"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2BE113CF" w14:textId="77777777" w:rsidR="00575B61" w:rsidRPr="00896560" w:rsidRDefault="00575B61" w:rsidP="00575B61">
            <w:pPr>
              <w:suppressAutoHyphens w:val="0"/>
              <w:autoSpaceDE/>
              <w:autoSpaceDN/>
              <w:adjustRightInd/>
              <w:spacing w:after="0" w:line="240" w:lineRule="auto"/>
              <w:jc w:val="left"/>
              <w:rPr>
                <w:rFonts w:eastAsia="Times New Roman" w:cs="Arial"/>
                <w:b/>
                <w:bCs/>
                <w:kern w:val="0"/>
                <w:sz w:val="20"/>
                <w:szCs w:val="20"/>
                <w:lang w:val="mn-MN"/>
              </w:rPr>
            </w:pPr>
          </w:p>
        </w:tc>
        <w:tc>
          <w:tcPr>
            <w:tcW w:w="1276" w:type="dxa"/>
            <w:tcBorders>
              <w:top w:val="nil"/>
              <w:left w:val="nil"/>
              <w:bottom w:val="single" w:sz="4" w:space="0" w:color="auto"/>
              <w:right w:val="single" w:sz="4" w:space="0" w:color="auto"/>
            </w:tcBorders>
            <w:shd w:val="clear" w:color="auto" w:fill="CCFFCC"/>
            <w:vAlign w:val="center"/>
            <w:hideMark/>
          </w:tcPr>
          <w:p w14:paraId="74C1BCE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Огт чухал биш</w:t>
            </w:r>
          </w:p>
        </w:tc>
        <w:tc>
          <w:tcPr>
            <w:tcW w:w="1134" w:type="dxa"/>
            <w:tcBorders>
              <w:top w:val="nil"/>
              <w:left w:val="nil"/>
              <w:bottom w:val="single" w:sz="4" w:space="0" w:color="auto"/>
              <w:right w:val="single" w:sz="4" w:space="0" w:color="auto"/>
            </w:tcBorders>
            <w:shd w:val="clear" w:color="auto" w:fill="CCFFCC"/>
            <w:vAlign w:val="center"/>
            <w:hideMark/>
          </w:tcPr>
          <w:p w14:paraId="47788F1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 xml:space="preserve">Бага зэрэг </w:t>
            </w:r>
          </w:p>
        </w:tc>
        <w:tc>
          <w:tcPr>
            <w:tcW w:w="1111" w:type="dxa"/>
            <w:tcBorders>
              <w:top w:val="nil"/>
              <w:left w:val="nil"/>
              <w:bottom w:val="single" w:sz="4" w:space="0" w:color="auto"/>
              <w:right w:val="single" w:sz="4" w:space="0" w:color="auto"/>
            </w:tcBorders>
            <w:shd w:val="clear" w:color="auto" w:fill="CCFFCC"/>
            <w:vAlign w:val="center"/>
            <w:hideMark/>
          </w:tcPr>
          <w:p w14:paraId="7715F610"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 xml:space="preserve">Дунд зэрэг </w:t>
            </w:r>
          </w:p>
        </w:tc>
        <w:tc>
          <w:tcPr>
            <w:tcW w:w="924" w:type="dxa"/>
            <w:tcBorders>
              <w:top w:val="nil"/>
              <w:left w:val="nil"/>
              <w:bottom w:val="single" w:sz="4" w:space="0" w:color="auto"/>
              <w:right w:val="single" w:sz="4" w:space="0" w:color="auto"/>
            </w:tcBorders>
            <w:shd w:val="clear" w:color="auto" w:fill="CCFFCC"/>
            <w:vAlign w:val="center"/>
            <w:hideMark/>
          </w:tcPr>
          <w:p w14:paraId="208DB10F"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Чухал</w:t>
            </w:r>
          </w:p>
        </w:tc>
        <w:tc>
          <w:tcPr>
            <w:tcW w:w="927" w:type="dxa"/>
            <w:tcBorders>
              <w:top w:val="nil"/>
              <w:left w:val="nil"/>
              <w:bottom w:val="single" w:sz="4" w:space="0" w:color="auto"/>
              <w:right w:val="single" w:sz="4" w:space="0" w:color="auto"/>
            </w:tcBorders>
            <w:shd w:val="clear" w:color="auto" w:fill="CCFFCC"/>
            <w:vAlign w:val="center"/>
            <w:hideMark/>
          </w:tcPr>
          <w:p w14:paraId="76CE5FFE"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20"/>
                <w:szCs w:val="20"/>
                <w:lang w:val="mn-MN"/>
              </w:rPr>
            </w:pPr>
            <w:r w:rsidRPr="00896560">
              <w:rPr>
                <w:rFonts w:eastAsia="Times New Roman" w:cs="Arial"/>
                <w:b/>
                <w:kern w:val="0"/>
                <w:sz w:val="20"/>
                <w:szCs w:val="20"/>
                <w:lang w:val="mn-MN"/>
              </w:rPr>
              <w:t>Маш чухал</w:t>
            </w:r>
          </w:p>
        </w:tc>
      </w:tr>
      <w:tr w:rsidR="00575B61" w:rsidRPr="00896560" w14:paraId="498FB942" w14:textId="77777777" w:rsidTr="00F30723">
        <w:trPr>
          <w:trHeight w:val="294"/>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1382C050"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Гадаад хэлний мэдлэг </w:t>
            </w:r>
          </w:p>
        </w:tc>
        <w:tc>
          <w:tcPr>
            <w:tcW w:w="1276" w:type="dxa"/>
            <w:tcBorders>
              <w:top w:val="nil"/>
              <w:left w:val="nil"/>
              <w:bottom w:val="single" w:sz="4" w:space="0" w:color="auto"/>
              <w:right w:val="single" w:sz="4" w:space="0" w:color="auto"/>
            </w:tcBorders>
            <w:shd w:val="clear" w:color="auto" w:fill="auto"/>
            <w:noWrap/>
            <w:vAlign w:val="center"/>
            <w:hideMark/>
          </w:tcPr>
          <w:p w14:paraId="1A1879C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nil"/>
              <w:left w:val="nil"/>
              <w:bottom w:val="single" w:sz="4" w:space="0" w:color="auto"/>
              <w:right w:val="single" w:sz="4" w:space="0" w:color="auto"/>
            </w:tcBorders>
            <w:shd w:val="clear" w:color="auto" w:fill="auto"/>
            <w:noWrap/>
            <w:vAlign w:val="center"/>
            <w:hideMark/>
          </w:tcPr>
          <w:p w14:paraId="3803BFE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8.7</w:t>
            </w:r>
          </w:p>
        </w:tc>
        <w:tc>
          <w:tcPr>
            <w:tcW w:w="1111" w:type="dxa"/>
            <w:tcBorders>
              <w:top w:val="nil"/>
              <w:left w:val="nil"/>
              <w:bottom w:val="single" w:sz="4" w:space="0" w:color="auto"/>
              <w:right w:val="single" w:sz="4" w:space="0" w:color="auto"/>
            </w:tcBorders>
            <w:shd w:val="clear" w:color="auto" w:fill="auto"/>
            <w:noWrap/>
            <w:vAlign w:val="center"/>
            <w:hideMark/>
          </w:tcPr>
          <w:p w14:paraId="02E5ABC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39.1</w:t>
            </w:r>
          </w:p>
        </w:tc>
        <w:tc>
          <w:tcPr>
            <w:tcW w:w="924" w:type="dxa"/>
            <w:tcBorders>
              <w:top w:val="nil"/>
              <w:left w:val="nil"/>
              <w:bottom w:val="single" w:sz="4" w:space="0" w:color="auto"/>
              <w:right w:val="single" w:sz="4" w:space="0" w:color="auto"/>
            </w:tcBorders>
            <w:shd w:val="clear" w:color="auto" w:fill="auto"/>
            <w:noWrap/>
            <w:vAlign w:val="center"/>
            <w:hideMark/>
          </w:tcPr>
          <w:p w14:paraId="3FFBC73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42.6</w:t>
            </w:r>
          </w:p>
        </w:tc>
        <w:tc>
          <w:tcPr>
            <w:tcW w:w="927" w:type="dxa"/>
            <w:tcBorders>
              <w:top w:val="nil"/>
              <w:left w:val="nil"/>
              <w:bottom w:val="single" w:sz="4" w:space="0" w:color="auto"/>
              <w:right w:val="single" w:sz="4" w:space="0" w:color="auto"/>
            </w:tcBorders>
            <w:shd w:val="clear" w:color="auto" w:fill="auto"/>
            <w:noWrap/>
            <w:vAlign w:val="center"/>
            <w:hideMark/>
          </w:tcPr>
          <w:p w14:paraId="39172FC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9.6</w:t>
            </w:r>
          </w:p>
        </w:tc>
      </w:tr>
      <w:tr w:rsidR="00575B61" w:rsidRPr="00896560" w14:paraId="4DC98AF3"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29C2F105"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ШУТ-ийн мэдлэг </w:t>
            </w:r>
          </w:p>
        </w:tc>
        <w:tc>
          <w:tcPr>
            <w:tcW w:w="1276" w:type="dxa"/>
            <w:tcBorders>
              <w:top w:val="nil"/>
              <w:left w:val="nil"/>
              <w:bottom w:val="single" w:sz="4" w:space="0" w:color="auto"/>
              <w:right w:val="single" w:sz="4" w:space="0" w:color="auto"/>
            </w:tcBorders>
            <w:shd w:val="clear" w:color="auto" w:fill="auto"/>
            <w:noWrap/>
            <w:vAlign w:val="center"/>
            <w:hideMark/>
          </w:tcPr>
          <w:p w14:paraId="36A510B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w:t>
            </w:r>
          </w:p>
        </w:tc>
        <w:tc>
          <w:tcPr>
            <w:tcW w:w="1134" w:type="dxa"/>
            <w:tcBorders>
              <w:top w:val="nil"/>
              <w:left w:val="nil"/>
              <w:bottom w:val="single" w:sz="4" w:space="0" w:color="auto"/>
              <w:right w:val="single" w:sz="4" w:space="0" w:color="auto"/>
            </w:tcBorders>
            <w:shd w:val="clear" w:color="auto" w:fill="auto"/>
            <w:noWrap/>
            <w:vAlign w:val="center"/>
            <w:hideMark/>
          </w:tcPr>
          <w:p w14:paraId="757E929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3.5</w:t>
            </w:r>
          </w:p>
        </w:tc>
        <w:tc>
          <w:tcPr>
            <w:tcW w:w="1111" w:type="dxa"/>
            <w:tcBorders>
              <w:top w:val="nil"/>
              <w:left w:val="nil"/>
              <w:bottom w:val="single" w:sz="4" w:space="0" w:color="auto"/>
              <w:right w:val="single" w:sz="4" w:space="0" w:color="auto"/>
            </w:tcBorders>
            <w:shd w:val="clear" w:color="auto" w:fill="auto"/>
            <w:noWrap/>
            <w:vAlign w:val="center"/>
            <w:hideMark/>
          </w:tcPr>
          <w:p w14:paraId="13CABCD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27.8</w:t>
            </w:r>
          </w:p>
        </w:tc>
        <w:tc>
          <w:tcPr>
            <w:tcW w:w="924" w:type="dxa"/>
            <w:tcBorders>
              <w:top w:val="nil"/>
              <w:left w:val="nil"/>
              <w:bottom w:val="single" w:sz="4" w:space="0" w:color="auto"/>
              <w:right w:val="single" w:sz="4" w:space="0" w:color="auto"/>
            </w:tcBorders>
            <w:shd w:val="clear" w:color="auto" w:fill="auto"/>
            <w:noWrap/>
            <w:vAlign w:val="center"/>
            <w:hideMark/>
          </w:tcPr>
          <w:p w14:paraId="63BA717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50.4</w:t>
            </w:r>
          </w:p>
        </w:tc>
        <w:tc>
          <w:tcPr>
            <w:tcW w:w="927" w:type="dxa"/>
            <w:tcBorders>
              <w:top w:val="nil"/>
              <w:left w:val="nil"/>
              <w:bottom w:val="single" w:sz="4" w:space="0" w:color="auto"/>
              <w:right w:val="single" w:sz="4" w:space="0" w:color="auto"/>
            </w:tcBorders>
            <w:shd w:val="clear" w:color="auto" w:fill="auto"/>
            <w:noWrap/>
            <w:vAlign w:val="center"/>
            <w:hideMark/>
          </w:tcPr>
          <w:p w14:paraId="029FF6B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16.5</w:t>
            </w:r>
          </w:p>
        </w:tc>
      </w:tr>
      <w:tr w:rsidR="00575B61" w:rsidRPr="00896560" w14:paraId="423653B9" w14:textId="77777777" w:rsidTr="00F30723">
        <w:trPr>
          <w:trHeight w:val="63"/>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4616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Мэргэжлийн онолын мэдлэг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95DB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D499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4.3</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DE9D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29.6</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0ED3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45.2</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855F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19.1</w:t>
            </w:r>
          </w:p>
        </w:tc>
      </w:tr>
      <w:tr w:rsidR="00575B61" w:rsidRPr="00896560" w14:paraId="795C9D78" w14:textId="77777777" w:rsidTr="00F30723">
        <w:trPr>
          <w:trHeight w:val="63"/>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6B121" w14:textId="65001821" w:rsidR="00575B61" w:rsidRPr="00896560" w:rsidRDefault="00024FE7"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Компьютерын</w:t>
            </w:r>
            <w:r w:rsidR="00575B61" w:rsidRPr="00896560">
              <w:rPr>
                <w:rFonts w:eastAsia="Times New Roman" w:cs="Arial"/>
                <w:kern w:val="0"/>
                <w:sz w:val="20"/>
                <w:szCs w:val="20"/>
                <w:lang w:val="mn-MN"/>
              </w:rPr>
              <w:t xml:space="preserve"> хэрэглээний мэдлэг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2361F6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160434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0.9</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1502F5B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17.4</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2D99009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53.0</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61B8608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28.7</w:t>
            </w:r>
          </w:p>
        </w:tc>
      </w:tr>
      <w:tr w:rsidR="00575B61" w:rsidRPr="00896560" w14:paraId="6D008213"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7111F0CA"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Ажлын байрны аюулгүй ажиллагаа</w:t>
            </w:r>
          </w:p>
        </w:tc>
        <w:tc>
          <w:tcPr>
            <w:tcW w:w="1276" w:type="dxa"/>
            <w:tcBorders>
              <w:top w:val="single" w:sz="4" w:space="0" w:color="333333"/>
              <w:left w:val="single" w:sz="4" w:space="0" w:color="993366"/>
              <w:bottom w:val="single" w:sz="4" w:space="0" w:color="333399"/>
              <w:right w:val="single" w:sz="4" w:space="0" w:color="993366"/>
            </w:tcBorders>
            <w:shd w:val="clear" w:color="auto" w:fill="auto"/>
            <w:noWrap/>
            <w:hideMark/>
          </w:tcPr>
          <w:p w14:paraId="584F5A4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w:t>
            </w:r>
          </w:p>
        </w:tc>
        <w:tc>
          <w:tcPr>
            <w:tcW w:w="1134" w:type="dxa"/>
            <w:tcBorders>
              <w:top w:val="single" w:sz="4" w:space="0" w:color="333399"/>
              <w:left w:val="nil"/>
              <w:bottom w:val="single" w:sz="4" w:space="0" w:color="333399"/>
              <w:right w:val="single" w:sz="4" w:space="0" w:color="993366"/>
            </w:tcBorders>
            <w:shd w:val="clear" w:color="auto" w:fill="auto"/>
            <w:noWrap/>
            <w:hideMark/>
          </w:tcPr>
          <w:p w14:paraId="77487C4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4.3</w:t>
            </w:r>
          </w:p>
        </w:tc>
        <w:tc>
          <w:tcPr>
            <w:tcW w:w="1111" w:type="dxa"/>
            <w:tcBorders>
              <w:top w:val="single" w:sz="4" w:space="0" w:color="333399"/>
              <w:left w:val="nil"/>
              <w:bottom w:val="single" w:sz="4" w:space="0" w:color="333399"/>
              <w:right w:val="single" w:sz="4" w:space="0" w:color="993366"/>
            </w:tcBorders>
            <w:shd w:val="clear" w:color="auto" w:fill="auto"/>
            <w:noWrap/>
            <w:hideMark/>
          </w:tcPr>
          <w:p w14:paraId="32D5ED5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30.4</w:t>
            </w:r>
          </w:p>
        </w:tc>
        <w:tc>
          <w:tcPr>
            <w:tcW w:w="924" w:type="dxa"/>
            <w:tcBorders>
              <w:top w:val="single" w:sz="4" w:space="0" w:color="333399"/>
              <w:left w:val="nil"/>
              <w:bottom w:val="single" w:sz="4" w:space="0" w:color="333399"/>
              <w:right w:val="single" w:sz="4" w:space="0" w:color="993366"/>
            </w:tcBorders>
            <w:shd w:val="clear" w:color="auto" w:fill="auto"/>
            <w:noWrap/>
            <w:hideMark/>
          </w:tcPr>
          <w:p w14:paraId="53FE17C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38.3</w:t>
            </w:r>
          </w:p>
        </w:tc>
        <w:tc>
          <w:tcPr>
            <w:tcW w:w="927" w:type="dxa"/>
            <w:tcBorders>
              <w:top w:val="single" w:sz="4" w:space="0" w:color="333399"/>
              <w:left w:val="nil"/>
              <w:bottom w:val="single" w:sz="4" w:space="0" w:color="333399"/>
              <w:right w:val="single" w:sz="4" w:space="0" w:color="993366"/>
            </w:tcBorders>
            <w:shd w:val="clear" w:color="auto" w:fill="auto"/>
            <w:noWrap/>
            <w:hideMark/>
          </w:tcPr>
          <w:p w14:paraId="55E27DC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25.2</w:t>
            </w:r>
          </w:p>
        </w:tc>
      </w:tr>
      <w:tr w:rsidR="00575B61" w:rsidRPr="00896560" w14:paraId="277F8D64"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478B0EFC"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Баримт бичиг боловсруулах чадвар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CCAAB9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single" w:sz="4" w:space="0" w:color="333333"/>
              <w:left w:val="single" w:sz="4" w:space="0" w:color="993366"/>
              <w:bottom w:val="single" w:sz="4" w:space="0" w:color="333399"/>
              <w:right w:val="single" w:sz="4" w:space="0" w:color="993366"/>
            </w:tcBorders>
            <w:shd w:val="clear" w:color="auto" w:fill="auto"/>
            <w:noWrap/>
            <w:hideMark/>
          </w:tcPr>
          <w:p w14:paraId="4625BC1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4.3</w:t>
            </w:r>
          </w:p>
        </w:tc>
        <w:tc>
          <w:tcPr>
            <w:tcW w:w="1111" w:type="dxa"/>
            <w:tcBorders>
              <w:top w:val="nil"/>
              <w:left w:val="nil"/>
              <w:bottom w:val="single" w:sz="4" w:space="0" w:color="333399"/>
              <w:right w:val="single" w:sz="4" w:space="0" w:color="993366"/>
            </w:tcBorders>
            <w:shd w:val="clear" w:color="auto" w:fill="auto"/>
            <w:noWrap/>
            <w:hideMark/>
          </w:tcPr>
          <w:p w14:paraId="30AD77F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21.7</w:t>
            </w:r>
          </w:p>
        </w:tc>
        <w:tc>
          <w:tcPr>
            <w:tcW w:w="924" w:type="dxa"/>
            <w:tcBorders>
              <w:top w:val="nil"/>
              <w:left w:val="nil"/>
              <w:bottom w:val="single" w:sz="4" w:space="0" w:color="333399"/>
              <w:right w:val="single" w:sz="4" w:space="0" w:color="993366"/>
            </w:tcBorders>
            <w:shd w:val="clear" w:color="auto" w:fill="auto"/>
            <w:noWrap/>
            <w:hideMark/>
          </w:tcPr>
          <w:p w14:paraId="09E07F7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59.1</w:t>
            </w:r>
          </w:p>
        </w:tc>
        <w:tc>
          <w:tcPr>
            <w:tcW w:w="927" w:type="dxa"/>
            <w:tcBorders>
              <w:top w:val="nil"/>
              <w:left w:val="nil"/>
              <w:bottom w:val="single" w:sz="4" w:space="0" w:color="333399"/>
              <w:right w:val="single" w:sz="4" w:space="0" w:color="993366"/>
            </w:tcBorders>
            <w:shd w:val="clear" w:color="auto" w:fill="auto"/>
            <w:noWrap/>
            <w:hideMark/>
          </w:tcPr>
          <w:p w14:paraId="0486192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14.8</w:t>
            </w:r>
          </w:p>
        </w:tc>
      </w:tr>
      <w:tr w:rsidR="00575B61" w:rsidRPr="00896560" w14:paraId="6210BCA5"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635FECD9"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 xml:space="preserve">Төрөлх хэлээр зөв бичих, ярих чадвар </w:t>
            </w:r>
          </w:p>
        </w:tc>
        <w:tc>
          <w:tcPr>
            <w:tcW w:w="1276" w:type="dxa"/>
            <w:tcBorders>
              <w:top w:val="nil"/>
              <w:left w:val="nil"/>
              <w:bottom w:val="single" w:sz="4" w:space="0" w:color="auto"/>
              <w:right w:val="single" w:sz="4" w:space="0" w:color="auto"/>
            </w:tcBorders>
            <w:shd w:val="clear" w:color="auto" w:fill="auto"/>
            <w:noWrap/>
            <w:vAlign w:val="center"/>
            <w:hideMark/>
          </w:tcPr>
          <w:p w14:paraId="720E318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58EC2B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70D0A2A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22.6</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0EFC8EA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42.6</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09FA4AB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31.3</w:t>
            </w:r>
          </w:p>
        </w:tc>
      </w:tr>
      <w:tr w:rsidR="00575B61" w:rsidRPr="00896560" w14:paraId="24CC1FA3" w14:textId="77777777" w:rsidTr="00F30723">
        <w:trPr>
          <w:trHeight w:val="294"/>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3721FD4E"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Математик сэтгэлгээ, тооцоолон бодох чадвар</w:t>
            </w:r>
          </w:p>
        </w:tc>
        <w:tc>
          <w:tcPr>
            <w:tcW w:w="1276" w:type="dxa"/>
            <w:tcBorders>
              <w:top w:val="nil"/>
              <w:left w:val="nil"/>
              <w:bottom w:val="single" w:sz="4" w:space="0" w:color="auto"/>
              <w:right w:val="single" w:sz="4" w:space="0" w:color="auto"/>
            </w:tcBorders>
            <w:shd w:val="clear" w:color="auto" w:fill="auto"/>
            <w:noWrap/>
            <w:vAlign w:val="center"/>
            <w:hideMark/>
          </w:tcPr>
          <w:p w14:paraId="2DFF5A6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w:t>
            </w:r>
          </w:p>
        </w:tc>
        <w:tc>
          <w:tcPr>
            <w:tcW w:w="1134" w:type="dxa"/>
            <w:tcBorders>
              <w:top w:val="nil"/>
              <w:left w:val="nil"/>
              <w:bottom w:val="single" w:sz="4" w:space="0" w:color="auto"/>
              <w:right w:val="single" w:sz="4" w:space="0" w:color="auto"/>
            </w:tcBorders>
            <w:shd w:val="clear" w:color="auto" w:fill="auto"/>
            <w:noWrap/>
            <w:vAlign w:val="center"/>
            <w:hideMark/>
          </w:tcPr>
          <w:p w14:paraId="383AE1D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3.5</w:t>
            </w:r>
          </w:p>
        </w:tc>
        <w:tc>
          <w:tcPr>
            <w:tcW w:w="1111" w:type="dxa"/>
            <w:tcBorders>
              <w:top w:val="nil"/>
              <w:left w:val="nil"/>
              <w:bottom w:val="single" w:sz="4" w:space="0" w:color="auto"/>
              <w:right w:val="single" w:sz="4" w:space="0" w:color="auto"/>
            </w:tcBorders>
            <w:shd w:val="clear" w:color="auto" w:fill="auto"/>
            <w:noWrap/>
            <w:vAlign w:val="center"/>
            <w:hideMark/>
          </w:tcPr>
          <w:p w14:paraId="45F64A6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21.7</w:t>
            </w:r>
          </w:p>
        </w:tc>
        <w:tc>
          <w:tcPr>
            <w:tcW w:w="924" w:type="dxa"/>
            <w:tcBorders>
              <w:top w:val="nil"/>
              <w:left w:val="nil"/>
              <w:bottom w:val="single" w:sz="4" w:space="0" w:color="auto"/>
              <w:right w:val="single" w:sz="4" w:space="0" w:color="auto"/>
            </w:tcBorders>
            <w:shd w:val="clear" w:color="auto" w:fill="auto"/>
            <w:noWrap/>
            <w:vAlign w:val="center"/>
            <w:hideMark/>
          </w:tcPr>
          <w:p w14:paraId="1490F05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47.0</w:t>
            </w:r>
          </w:p>
        </w:tc>
        <w:tc>
          <w:tcPr>
            <w:tcW w:w="927" w:type="dxa"/>
            <w:tcBorders>
              <w:top w:val="nil"/>
              <w:left w:val="nil"/>
              <w:bottom w:val="single" w:sz="4" w:space="0" w:color="auto"/>
              <w:right w:val="single" w:sz="4" w:space="0" w:color="auto"/>
            </w:tcBorders>
            <w:shd w:val="clear" w:color="auto" w:fill="auto"/>
            <w:noWrap/>
            <w:vAlign w:val="center"/>
            <w:hideMark/>
          </w:tcPr>
          <w:p w14:paraId="1761FA4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26.1</w:t>
            </w:r>
          </w:p>
        </w:tc>
      </w:tr>
      <w:tr w:rsidR="00575B61" w:rsidRPr="00896560" w14:paraId="512BD63B"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45E66484"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Задлан шинжлэх, нэгтгэн дүгнэх чадвар</w:t>
            </w:r>
          </w:p>
        </w:tc>
        <w:tc>
          <w:tcPr>
            <w:tcW w:w="1276" w:type="dxa"/>
            <w:tcBorders>
              <w:top w:val="nil"/>
              <w:left w:val="nil"/>
              <w:bottom w:val="single" w:sz="4" w:space="0" w:color="auto"/>
              <w:right w:val="single" w:sz="4" w:space="0" w:color="auto"/>
            </w:tcBorders>
            <w:shd w:val="clear" w:color="auto" w:fill="auto"/>
            <w:noWrap/>
            <w:vAlign w:val="center"/>
            <w:hideMark/>
          </w:tcPr>
          <w:p w14:paraId="32AAED8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w:t>
            </w:r>
          </w:p>
        </w:tc>
        <w:tc>
          <w:tcPr>
            <w:tcW w:w="1134" w:type="dxa"/>
            <w:tcBorders>
              <w:top w:val="nil"/>
              <w:left w:val="nil"/>
              <w:bottom w:val="single" w:sz="4" w:space="0" w:color="auto"/>
              <w:right w:val="single" w:sz="4" w:space="0" w:color="auto"/>
            </w:tcBorders>
            <w:shd w:val="clear" w:color="auto" w:fill="auto"/>
            <w:noWrap/>
            <w:vAlign w:val="center"/>
            <w:hideMark/>
          </w:tcPr>
          <w:p w14:paraId="62680CA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2.6</w:t>
            </w:r>
          </w:p>
        </w:tc>
        <w:tc>
          <w:tcPr>
            <w:tcW w:w="1111" w:type="dxa"/>
            <w:tcBorders>
              <w:top w:val="nil"/>
              <w:left w:val="nil"/>
              <w:bottom w:val="single" w:sz="4" w:space="0" w:color="auto"/>
              <w:right w:val="single" w:sz="4" w:space="0" w:color="auto"/>
            </w:tcBorders>
            <w:shd w:val="clear" w:color="auto" w:fill="auto"/>
            <w:noWrap/>
            <w:vAlign w:val="center"/>
            <w:hideMark/>
          </w:tcPr>
          <w:p w14:paraId="4CB9E84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15.7</w:t>
            </w:r>
          </w:p>
        </w:tc>
        <w:tc>
          <w:tcPr>
            <w:tcW w:w="924" w:type="dxa"/>
            <w:tcBorders>
              <w:top w:val="nil"/>
              <w:left w:val="nil"/>
              <w:bottom w:val="single" w:sz="4" w:space="0" w:color="auto"/>
              <w:right w:val="single" w:sz="4" w:space="0" w:color="auto"/>
            </w:tcBorders>
            <w:shd w:val="clear" w:color="auto" w:fill="auto"/>
            <w:noWrap/>
            <w:vAlign w:val="center"/>
            <w:hideMark/>
          </w:tcPr>
          <w:p w14:paraId="13112A4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57.4</w:t>
            </w:r>
          </w:p>
        </w:tc>
        <w:tc>
          <w:tcPr>
            <w:tcW w:w="927" w:type="dxa"/>
            <w:tcBorders>
              <w:top w:val="nil"/>
              <w:left w:val="nil"/>
              <w:bottom w:val="single" w:sz="4" w:space="0" w:color="auto"/>
              <w:right w:val="single" w:sz="4" w:space="0" w:color="auto"/>
            </w:tcBorders>
            <w:shd w:val="clear" w:color="auto" w:fill="auto"/>
            <w:noWrap/>
            <w:vAlign w:val="center"/>
            <w:hideMark/>
          </w:tcPr>
          <w:p w14:paraId="148F1BD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22.6</w:t>
            </w:r>
          </w:p>
        </w:tc>
      </w:tr>
      <w:tr w:rsidR="00575B61" w:rsidRPr="00896560" w14:paraId="5D7F0774"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19C66815"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Төлөвлөх,зохион байгуулах чадвар</w:t>
            </w:r>
          </w:p>
        </w:tc>
        <w:tc>
          <w:tcPr>
            <w:tcW w:w="1276" w:type="dxa"/>
            <w:tcBorders>
              <w:top w:val="nil"/>
              <w:left w:val="nil"/>
              <w:bottom w:val="single" w:sz="4" w:space="0" w:color="auto"/>
              <w:right w:val="single" w:sz="4" w:space="0" w:color="auto"/>
            </w:tcBorders>
            <w:shd w:val="clear" w:color="auto" w:fill="auto"/>
            <w:noWrap/>
            <w:vAlign w:val="center"/>
            <w:hideMark/>
          </w:tcPr>
          <w:p w14:paraId="6B93AE8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nil"/>
              <w:left w:val="nil"/>
              <w:bottom w:val="single" w:sz="4" w:space="0" w:color="auto"/>
              <w:right w:val="single" w:sz="4" w:space="0" w:color="auto"/>
            </w:tcBorders>
            <w:shd w:val="clear" w:color="auto" w:fill="auto"/>
            <w:noWrap/>
            <w:vAlign w:val="center"/>
            <w:hideMark/>
          </w:tcPr>
          <w:p w14:paraId="1B9AE35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0.9</w:t>
            </w:r>
          </w:p>
        </w:tc>
        <w:tc>
          <w:tcPr>
            <w:tcW w:w="1111" w:type="dxa"/>
            <w:tcBorders>
              <w:top w:val="nil"/>
              <w:left w:val="nil"/>
              <w:bottom w:val="single" w:sz="4" w:space="0" w:color="auto"/>
              <w:right w:val="single" w:sz="4" w:space="0" w:color="auto"/>
            </w:tcBorders>
            <w:shd w:val="clear" w:color="auto" w:fill="auto"/>
            <w:noWrap/>
            <w:vAlign w:val="center"/>
            <w:hideMark/>
          </w:tcPr>
          <w:p w14:paraId="2010049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15.7</w:t>
            </w:r>
          </w:p>
        </w:tc>
        <w:tc>
          <w:tcPr>
            <w:tcW w:w="924" w:type="dxa"/>
            <w:tcBorders>
              <w:top w:val="nil"/>
              <w:left w:val="nil"/>
              <w:bottom w:val="single" w:sz="4" w:space="0" w:color="auto"/>
              <w:right w:val="single" w:sz="4" w:space="0" w:color="auto"/>
            </w:tcBorders>
            <w:shd w:val="clear" w:color="auto" w:fill="auto"/>
            <w:noWrap/>
            <w:vAlign w:val="center"/>
            <w:hideMark/>
          </w:tcPr>
          <w:p w14:paraId="218C6D4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58.3</w:t>
            </w:r>
          </w:p>
        </w:tc>
        <w:tc>
          <w:tcPr>
            <w:tcW w:w="927" w:type="dxa"/>
            <w:tcBorders>
              <w:top w:val="nil"/>
              <w:left w:val="nil"/>
              <w:bottom w:val="single" w:sz="4" w:space="0" w:color="auto"/>
              <w:right w:val="single" w:sz="4" w:space="0" w:color="auto"/>
            </w:tcBorders>
            <w:shd w:val="clear" w:color="auto" w:fill="auto"/>
            <w:noWrap/>
            <w:vAlign w:val="center"/>
            <w:hideMark/>
          </w:tcPr>
          <w:p w14:paraId="2349B3A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25.2</w:t>
            </w:r>
          </w:p>
        </w:tc>
      </w:tr>
      <w:tr w:rsidR="00575B61" w:rsidRPr="00896560" w14:paraId="1B95DC36"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6D4DE6E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Асуудал шийдвэрлэх чадвар</w:t>
            </w:r>
          </w:p>
        </w:tc>
        <w:tc>
          <w:tcPr>
            <w:tcW w:w="1276" w:type="dxa"/>
            <w:tcBorders>
              <w:top w:val="nil"/>
              <w:left w:val="nil"/>
              <w:bottom w:val="single" w:sz="4" w:space="0" w:color="auto"/>
              <w:right w:val="single" w:sz="4" w:space="0" w:color="auto"/>
            </w:tcBorders>
            <w:shd w:val="clear" w:color="auto" w:fill="auto"/>
            <w:noWrap/>
            <w:vAlign w:val="center"/>
            <w:hideMark/>
          </w:tcPr>
          <w:p w14:paraId="609FE5C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nil"/>
              <w:left w:val="nil"/>
              <w:bottom w:val="single" w:sz="4" w:space="0" w:color="auto"/>
              <w:right w:val="single" w:sz="4" w:space="0" w:color="auto"/>
            </w:tcBorders>
            <w:shd w:val="clear" w:color="auto" w:fill="auto"/>
            <w:noWrap/>
            <w:vAlign w:val="center"/>
            <w:hideMark/>
          </w:tcPr>
          <w:p w14:paraId="713E4C5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0.9</w:t>
            </w:r>
          </w:p>
        </w:tc>
        <w:tc>
          <w:tcPr>
            <w:tcW w:w="1111" w:type="dxa"/>
            <w:tcBorders>
              <w:top w:val="nil"/>
              <w:left w:val="nil"/>
              <w:bottom w:val="single" w:sz="4" w:space="0" w:color="auto"/>
              <w:right w:val="single" w:sz="4" w:space="0" w:color="auto"/>
            </w:tcBorders>
            <w:shd w:val="clear" w:color="auto" w:fill="auto"/>
            <w:noWrap/>
            <w:vAlign w:val="center"/>
            <w:hideMark/>
          </w:tcPr>
          <w:p w14:paraId="7E04ACE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9.6</w:t>
            </w:r>
          </w:p>
        </w:tc>
        <w:tc>
          <w:tcPr>
            <w:tcW w:w="924" w:type="dxa"/>
            <w:tcBorders>
              <w:top w:val="nil"/>
              <w:left w:val="nil"/>
              <w:bottom w:val="single" w:sz="4" w:space="0" w:color="auto"/>
              <w:right w:val="single" w:sz="4" w:space="0" w:color="auto"/>
            </w:tcBorders>
            <w:shd w:val="clear" w:color="auto" w:fill="auto"/>
            <w:noWrap/>
            <w:vAlign w:val="center"/>
            <w:hideMark/>
          </w:tcPr>
          <w:p w14:paraId="146921F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55.7</w:t>
            </w:r>
          </w:p>
        </w:tc>
        <w:tc>
          <w:tcPr>
            <w:tcW w:w="927" w:type="dxa"/>
            <w:tcBorders>
              <w:top w:val="nil"/>
              <w:left w:val="nil"/>
              <w:bottom w:val="single" w:sz="4" w:space="0" w:color="auto"/>
              <w:right w:val="single" w:sz="4" w:space="0" w:color="auto"/>
            </w:tcBorders>
            <w:shd w:val="clear" w:color="auto" w:fill="auto"/>
            <w:noWrap/>
            <w:vAlign w:val="center"/>
            <w:hideMark/>
          </w:tcPr>
          <w:p w14:paraId="2048955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33.9</w:t>
            </w:r>
          </w:p>
        </w:tc>
      </w:tr>
      <w:tr w:rsidR="00575B61" w:rsidRPr="00896560" w14:paraId="73084D40"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5F2DC088"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Тасралтгүй суралцах чадвар</w:t>
            </w:r>
          </w:p>
        </w:tc>
        <w:tc>
          <w:tcPr>
            <w:tcW w:w="1276" w:type="dxa"/>
            <w:tcBorders>
              <w:top w:val="nil"/>
              <w:left w:val="nil"/>
              <w:bottom w:val="single" w:sz="4" w:space="0" w:color="auto"/>
              <w:right w:val="single" w:sz="4" w:space="0" w:color="auto"/>
            </w:tcBorders>
            <w:shd w:val="clear" w:color="auto" w:fill="auto"/>
            <w:noWrap/>
            <w:vAlign w:val="center"/>
            <w:hideMark/>
          </w:tcPr>
          <w:p w14:paraId="7940151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nil"/>
              <w:left w:val="nil"/>
              <w:bottom w:val="single" w:sz="4" w:space="0" w:color="auto"/>
              <w:right w:val="single" w:sz="4" w:space="0" w:color="auto"/>
            </w:tcBorders>
            <w:shd w:val="clear" w:color="auto" w:fill="auto"/>
            <w:noWrap/>
            <w:vAlign w:val="center"/>
            <w:hideMark/>
          </w:tcPr>
          <w:p w14:paraId="2A7624F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11" w:type="dxa"/>
            <w:tcBorders>
              <w:top w:val="nil"/>
              <w:left w:val="nil"/>
              <w:bottom w:val="single" w:sz="4" w:space="0" w:color="auto"/>
              <w:right w:val="single" w:sz="4" w:space="0" w:color="auto"/>
            </w:tcBorders>
            <w:shd w:val="clear" w:color="auto" w:fill="auto"/>
            <w:noWrap/>
            <w:vAlign w:val="center"/>
            <w:hideMark/>
          </w:tcPr>
          <w:p w14:paraId="117408B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11.3</w:t>
            </w:r>
          </w:p>
        </w:tc>
        <w:tc>
          <w:tcPr>
            <w:tcW w:w="924" w:type="dxa"/>
            <w:tcBorders>
              <w:top w:val="nil"/>
              <w:left w:val="nil"/>
              <w:bottom w:val="single" w:sz="4" w:space="0" w:color="auto"/>
              <w:right w:val="single" w:sz="4" w:space="0" w:color="auto"/>
            </w:tcBorders>
            <w:shd w:val="clear" w:color="auto" w:fill="auto"/>
            <w:noWrap/>
            <w:vAlign w:val="center"/>
            <w:hideMark/>
          </w:tcPr>
          <w:p w14:paraId="2B7E51A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44.3</w:t>
            </w:r>
          </w:p>
        </w:tc>
        <w:tc>
          <w:tcPr>
            <w:tcW w:w="927" w:type="dxa"/>
            <w:tcBorders>
              <w:top w:val="nil"/>
              <w:left w:val="nil"/>
              <w:bottom w:val="single" w:sz="4" w:space="0" w:color="auto"/>
              <w:right w:val="single" w:sz="4" w:space="0" w:color="auto"/>
            </w:tcBorders>
            <w:shd w:val="clear" w:color="auto" w:fill="auto"/>
            <w:noWrap/>
            <w:vAlign w:val="center"/>
            <w:hideMark/>
          </w:tcPr>
          <w:p w14:paraId="280F6E5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44.3</w:t>
            </w:r>
          </w:p>
        </w:tc>
      </w:tr>
      <w:tr w:rsidR="00575B61" w:rsidRPr="00896560" w14:paraId="1EE00B6E"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20888E0F"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Ачаалал даах чадвар</w:t>
            </w:r>
          </w:p>
        </w:tc>
        <w:tc>
          <w:tcPr>
            <w:tcW w:w="1276" w:type="dxa"/>
            <w:tcBorders>
              <w:top w:val="nil"/>
              <w:left w:val="nil"/>
              <w:bottom w:val="single" w:sz="4" w:space="0" w:color="auto"/>
              <w:right w:val="single" w:sz="4" w:space="0" w:color="auto"/>
            </w:tcBorders>
            <w:shd w:val="clear" w:color="auto" w:fill="auto"/>
            <w:noWrap/>
            <w:vAlign w:val="center"/>
            <w:hideMark/>
          </w:tcPr>
          <w:p w14:paraId="31BE880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nil"/>
              <w:left w:val="nil"/>
              <w:bottom w:val="single" w:sz="4" w:space="0" w:color="auto"/>
              <w:right w:val="single" w:sz="4" w:space="0" w:color="auto"/>
            </w:tcBorders>
            <w:shd w:val="clear" w:color="auto" w:fill="auto"/>
            <w:noWrap/>
            <w:vAlign w:val="center"/>
            <w:hideMark/>
          </w:tcPr>
          <w:p w14:paraId="75753F5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1.7</w:t>
            </w:r>
          </w:p>
        </w:tc>
        <w:tc>
          <w:tcPr>
            <w:tcW w:w="1111" w:type="dxa"/>
            <w:tcBorders>
              <w:top w:val="nil"/>
              <w:left w:val="nil"/>
              <w:bottom w:val="single" w:sz="4" w:space="0" w:color="auto"/>
              <w:right w:val="single" w:sz="4" w:space="0" w:color="auto"/>
            </w:tcBorders>
            <w:shd w:val="clear" w:color="auto" w:fill="auto"/>
            <w:noWrap/>
            <w:vAlign w:val="center"/>
            <w:hideMark/>
          </w:tcPr>
          <w:p w14:paraId="2E0B114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19.1</w:t>
            </w:r>
          </w:p>
        </w:tc>
        <w:tc>
          <w:tcPr>
            <w:tcW w:w="924" w:type="dxa"/>
            <w:tcBorders>
              <w:top w:val="nil"/>
              <w:left w:val="nil"/>
              <w:bottom w:val="single" w:sz="4" w:space="0" w:color="auto"/>
              <w:right w:val="single" w:sz="4" w:space="0" w:color="auto"/>
            </w:tcBorders>
            <w:shd w:val="clear" w:color="auto" w:fill="auto"/>
            <w:noWrap/>
            <w:vAlign w:val="center"/>
            <w:hideMark/>
          </w:tcPr>
          <w:p w14:paraId="79A24DD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53.0</w:t>
            </w:r>
          </w:p>
        </w:tc>
        <w:tc>
          <w:tcPr>
            <w:tcW w:w="927" w:type="dxa"/>
            <w:tcBorders>
              <w:top w:val="nil"/>
              <w:left w:val="nil"/>
              <w:bottom w:val="single" w:sz="4" w:space="0" w:color="auto"/>
              <w:right w:val="single" w:sz="4" w:space="0" w:color="auto"/>
            </w:tcBorders>
            <w:shd w:val="clear" w:color="auto" w:fill="auto"/>
            <w:noWrap/>
            <w:vAlign w:val="center"/>
            <w:hideMark/>
          </w:tcPr>
          <w:p w14:paraId="62923AA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26.1</w:t>
            </w:r>
          </w:p>
        </w:tc>
      </w:tr>
      <w:tr w:rsidR="00575B61" w:rsidRPr="00896560" w14:paraId="0DA96B1D"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142345BE"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Харилцааны ур чадвар</w:t>
            </w:r>
          </w:p>
        </w:tc>
        <w:tc>
          <w:tcPr>
            <w:tcW w:w="1276" w:type="dxa"/>
            <w:tcBorders>
              <w:top w:val="nil"/>
              <w:left w:val="nil"/>
              <w:bottom w:val="single" w:sz="4" w:space="0" w:color="auto"/>
              <w:right w:val="single" w:sz="4" w:space="0" w:color="auto"/>
            </w:tcBorders>
            <w:shd w:val="clear" w:color="auto" w:fill="auto"/>
            <w:noWrap/>
            <w:vAlign w:val="center"/>
            <w:hideMark/>
          </w:tcPr>
          <w:p w14:paraId="2837482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nil"/>
              <w:left w:val="nil"/>
              <w:bottom w:val="single" w:sz="4" w:space="0" w:color="auto"/>
              <w:right w:val="single" w:sz="4" w:space="0" w:color="auto"/>
            </w:tcBorders>
            <w:shd w:val="clear" w:color="auto" w:fill="auto"/>
            <w:noWrap/>
            <w:vAlign w:val="center"/>
            <w:hideMark/>
          </w:tcPr>
          <w:p w14:paraId="6BD756C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11" w:type="dxa"/>
            <w:tcBorders>
              <w:top w:val="nil"/>
              <w:left w:val="nil"/>
              <w:bottom w:val="single" w:sz="4" w:space="0" w:color="auto"/>
              <w:right w:val="single" w:sz="4" w:space="0" w:color="auto"/>
            </w:tcBorders>
            <w:shd w:val="clear" w:color="auto" w:fill="auto"/>
            <w:noWrap/>
            <w:vAlign w:val="center"/>
            <w:hideMark/>
          </w:tcPr>
          <w:p w14:paraId="3F2A12D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8.7</w:t>
            </w:r>
          </w:p>
        </w:tc>
        <w:tc>
          <w:tcPr>
            <w:tcW w:w="924" w:type="dxa"/>
            <w:tcBorders>
              <w:top w:val="nil"/>
              <w:left w:val="nil"/>
              <w:bottom w:val="single" w:sz="4" w:space="0" w:color="auto"/>
              <w:right w:val="single" w:sz="4" w:space="0" w:color="auto"/>
            </w:tcBorders>
            <w:shd w:val="clear" w:color="auto" w:fill="auto"/>
            <w:noWrap/>
            <w:vAlign w:val="center"/>
            <w:hideMark/>
          </w:tcPr>
          <w:p w14:paraId="4C21EBF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47.8</w:t>
            </w:r>
          </w:p>
        </w:tc>
        <w:tc>
          <w:tcPr>
            <w:tcW w:w="927" w:type="dxa"/>
            <w:tcBorders>
              <w:top w:val="nil"/>
              <w:left w:val="nil"/>
              <w:bottom w:val="single" w:sz="4" w:space="0" w:color="auto"/>
              <w:right w:val="single" w:sz="4" w:space="0" w:color="auto"/>
            </w:tcBorders>
            <w:shd w:val="clear" w:color="auto" w:fill="auto"/>
            <w:noWrap/>
            <w:vAlign w:val="center"/>
            <w:hideMark/>
          </w:tcPr>
          <w:p w14:paraId="4C665A7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43.5</w:t>
            </w:r>
          </w:p>
        </w:tc>
      </w:tr>
      <w:tr w:rsidR="00575B61" w:rsidRPr="00896560" w14:paraId="7670ADDF"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377EEFE2"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Багаар ажиллах чадвар</w:t>
            </w:r>
          </w:p>
        </w:tc>
        <w:tc>
          <w:tcPr>
            <w:tcW w:w="1276" w:type="dxa"/>
            <w:tcBorders>
              <w:top w:val="nil"/>
              <w:left w:val="nil"/>
              <w:bottom w:val="single" w:sz="4" w:space="0" w:color="auto"/>
              <w:right w:val="single" w:sz="4" w:space="0" w:color="auto"/>
            </w:tcBorders>
            <w:shd w:val="clear" w:color="auto" w:fill="auto"/>
            <w:noWrap/>
            <w:vAlign w:val="center"/>
            <w:hideMark/>
          </w:tcPr>
          <w:p w14:paraId="1BC57B5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nil"/>
              <w:left w:val="nil"/>
              <w:bottom w:val="single" w:sz="4" w:space="0" w:color="auto"/>
              <w:right w:val="single" w:sz="4" w:space="0" w:color="auto"/>
            </w:tcBorders>
            <w:shd w:val="clear" w:color="auto" w:fill="auto"/>
            <w:noWrap/>
            <w:vAlign w:val="center"/>
            <w:hideMark/>
          </w:tcPr>
          <w:p w14:paraId="021A2C2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11" w:type="dxa"/>
            <w:tcBorders>
              <w:top w:val="nil"/>
              <w:left w:val="nil"/>
              <w:bottom w:val="single" w:sz="4" w:space="0" w:color="auto"/>
              <w:right w:val="single" w:sz="4" w:space="0" w:color="auto"/>
            </w:tcBorders>
            <w:shd w:val="clear" w:color="auto" w:fill="auto"/>
            <w:noWrap/>
            <w:vAlign w:val="center"/>
            <w:hideMark/>
          </w:tcPr>
          <w:p w14:paraId="411B87D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7.0</w:t>
            </w:r>
          </w:p>
        </w:tc>
        <w:tc>
          <w:tcPr>
            <w:tcW w:w="924" w:type="dxa"/>
            <w:tcBorders>
              <w:top w:val="nil"/>
              <w:left w:val="nil"/>
              <w:bottom w:val="single" w:sz="4" w:space="0" w:color="auto"/>
              <w:right w:val="single" w:sz="4" w:space="0" w:color="auto"/>
            </w:tcBorders>
            <w:shd w:val="clear" w:color="auto" w:fill="auto"/>
            <w:noWrap/>
            <w:vAlign w:val="center"/>
            <w:hideMark/>
          </w:tcPr>
          <w:p w14:paraId="5837102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41.7</w:t>
            </w:r>
          </w:p>
        </w:tc>
        <w:tc>
          <w:tcPr>
            <w:tcW w:w="927" w:type="dxa"/>
            <w:tcBorders>
              <w:top w:val="nil"/>
              <w:left w:val="nil"/>
              <w:bottom w:val="single" w:sz="4" w:space="0" w:color="auto"/>
              <w:right w:val="single" w:sz="4" w:space="0" w:color="auto"/>
            </w:tcBorders>
            <w:shd w:val="clear" w:color="auto" w:fill="auto"/>
            <w:noWrap/>
            <w:vAlign w:val="center"/>
            <w:hideMark/>
          </w:tcPr>
          <w:p w14:paraId="5372CEB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51.3</w:t>
            </w:r>
          </w:p>
        </w:tc>
      </w:tr>
      <w:tr w:rsidR="00575B61" w:rsidRPr="00896560" w14:paraId="13B3257B"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5BCB461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Бие даан ажиллах чадвар</w:t>
            </w:r>
          </w:p>
        </w:tc>
        <w:tc>
          <w:tcPr>
            <w:tcW w:w="1276" w:type="dxa"/>
            <w:tcBorders>
              <w:top w:val="nil"/>
              <w:left w:val="nil"/>
              <w:bottom w:val="single" w:sz="4" w:space="0" w:color="auto"/>
              <w:right w:val="single" w:sz="4" w:space="0" w:color="auto"/>
            </w:tcBorders>
            <w:shd w:val="clear" w:color="auto" w:fill="auto"/>
            <w:noWrap/>
            <w:vAlign w:val="center"/>
            <w:hideMark/>
          </w:tcPr>
          <w:p w14:paraId="204CA06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nil"/>
              <w:left w:val="nil"/>
              <w:bottom w:val="single" w:sz="4" w:space="0" w:color="auto"/>
              <w:right w:val="single" w:sz="4" w:space="0" w:color="auto"/>
            </w:tcBorders>
            <w:shd w:val="clear" w:color="auto" w:fill="auto"/>
            <w:noWrap/>
            <w:vAlign w:val="center"/>
            <w:hideMark/>
          </w:tcPr>
          <w:p w14:paraId="36B30E5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11" w:type="dxa"/>
            <w:tcBorders>
              <w:top w:val="nil"/>
              <w:left w:val="nil"/>
              <w:bottom w:val="single" w:sz="4" w:space="0" w:color="auto"/>
              <w:right w:val="single" w:sz="4" w:space="0" w:color="auto"/>
            </w:tcBorders>
            <w:shd w:val="clear" w:color="auto" w:fill="auto"/>
            <w:noWrap/>
            <w:vAlign w:val="center"/>
            <w:hideMark/>
          </w:tcPr>
          <w:p w14:paraId="0E395DB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8.7</w:t>
            </w:r>
          </w:p>
        </w:tc>
        <w:tc>
          <w:tcPr>
            <w:tcW w:w="924" w:type="dxa"/>
            <w:tcBorders>
              <w:top w:val="nil"/>
              <w:left w:val="nil"/>
              <w:bottom w:val="single" w:sz="4" w:space="0" w:color="auto"/>
              <w:right w:val="single" w:sz="4" w:space="0" w:color="auto"/>
            </w:tcBorders>
            <w:shd w:val="clear" w:color="auto" w:fill="auto"/>
            <w:noWrap/>
            <w:vAlign w:val="center"/>
            <w:hideMark/>
          </w:tcPr>
          <w:p w14:paraId="49CE28D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52.2</w:t>
            </w:r>
          </w:p>
        </w:tc>
        <w:tc>
          <w:tcPr>
            <w:tcW w:w="927" w:type="dxa"/>
            <w:tcBorders>
              <w:top w:val="nil"/>
              <w:left w:val="nil"/>
              <w:bottom w:val="single" w:sz="4" w:space="0" w:color="auto"/>
              <w:right w:val="single" w:sz="4" w:space="0" w:color="auto"/>
            </w:tcBorders>
            <w:shd w:val="clear" w:color="auto" w:fill="auto"/>
            <w:noWrap/>
            <w:vAlign w:val="center"/>
            <w:hideMark/>
          </w:tcPr>
          <w:p w14:paraId="0501089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39.1</w:t>
            </w:r>
          </w:p>
        </w:tc>
      </w:tr>
      <w:tr w:rsidR="00575B61" w:rsidRPr="00896560" w14:paraId="2461A609" w14:textId="77777777" w:rsidTr="00F30723">
        <w:trPr>
          <w:trHeight w:val="63"/>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5AB1A1FE"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Эерэг зөв хандлагатай байх</w:t>
            </w:r>
          </w:p>
        </w:tc>
        <w:tc>
          <w:tcPr>
            <w:tcW w:w="1276" w:type="dxa"/>
            <w:tcBorders>
              <w:top w:val="nil"/>
              <w:left w:val="nil"/>
              <w:bottom w:val="single" w:sz="4" w:space="0" w:color="auto"/>
              <w:right w:val="single" w:sz="4" w:space="0" w:color="auto"/>
            </w:tcBorders>
            <w:shd w:val="clear" w:color="auto" w:fill="auto"/>
            <w:noWrap/>
            <w:vAlign w:val="center"/>
            <w:hideMark/>
          </w:tcPr>
          <w:p w14:paraId="6BA083F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34" w:type="dxa"/>
            <w:tcBorders>
              <w:top w:val="nil"/>
              <w:left w:val="nil"/>
              <w:bottom w:val="single" w:sz="4" w:space="0" w:color="auto"/>
              <w:right w:val="single" w:sz="4" w:space="0" w:color="auto"/>
            </w:tcBorders>
            <w:shd w:val="clear" w:color="auto" w:fill="auto"/>
            <w:noWrap/>
            <w:vAlign w:val="center"/>
            <w:hideMark/>
          </w:tcPr>
          <w:p w14:paraId="07F3436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 -</w:t>
            </w:r>
          </w:p>
        </w:tc>
        <w:tc>
          <w:tcPr>
            <w:tcW w:w="1111" w:type="dxa"/>
            <w:tcBorders>
              <w:top w:val="nil"/>
              <w:left w:val="nil"/>
              <w:bottom w:val="single" w:sz="4" w:space="0" w:color="auto"/>
              <w:right w:val="single" w:sz="4" w:space="0" w:color="auto"/>
            </w:tcBorders>
            <w:shd w:val="clear" w:color="auto" w:fill="auto"/>
            <w:noWrap/>
            <w:vAlign w:val="center"/>
            <w:hideMark/>
          </w:tcPr>
          <w:p w14:paraId="1A6E2BA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7.0</w:t>
            </w:r>
          </w:p>
        </w:tc>
        <w:tc>
          <w:tcPr>
            <w:tcW w:w="924" w:type="dxa"/>
            <w:tcBorders>
              <w:top w:val="nil"/>
              <w:left w:val="nil"/>
              <w:bottom w:val="single" w:sz="4" w:space="0" w:color="auto"/>
              <w:right w:val="single" w:sz="4" w:space="0" w:color="auto"/>
            </w:tcBorders>
            <w:shd w:val="clear" w:color="auto" w:fill="auto"/>
            <w:noWrap/>
            <w:vAlign w:val="center"/>
            <w:hideMark/>
          </w:tcPr>
          <w:p w14:paraId="0F8C651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32.2</w:t>
            </w:r>
          </w:p>
        </w:tc>
        <w:tc>
          <w:tcPr>
            <w:tcW w:w="927" w:type="dxa"/>
            <w:tcBorders>
              <w:top w:val="nil"/>
              <w:left w:val="nil"/>
              <w:bottom w:val="single" w:sz="4" w:space="0" w:color="auto"/>
              <w:right w:val="single" w:sz="4" w:space="0" w:color="auto"/>
            </w:tcBorders>
            <w:shd w:val="clear" w:color="auto" w:fill="FFFF00"/>
            <w:noWrap/>
            <w:vAlign w:val="center"/>
            <w:hideMark/>
          </w:tcPr>
          <w:p w14:paraId="180F775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60.9</w:t>
            </w:r>
          </w:p>
        </w:tc>
      </w:tr>
    </w:tbl>
    <w:p w14:paraId="0C63E817" w14:textId="5865399D" w:rsidR="00575B61" w:rsidRPr="00896560" w:rsidRDefault="00575B61" w:rsidP="00CA7ED3">
      <w:pPr>
        <w:pStyle w:val="Body"/>
      </w:pPr>
      <w:r w:rsidRPr="00896560">
        <w:t>Дээрх судалгааны үр дүнгээс үзэхэд захирал удирдлагын зүгээс 52.2% нь гадаад хэлний мэдлэгийг чухал, маш чухал шаардлагатай гэж үнэлсэн байхад инженер техникийн ажилтнуудын 35.9% нь өөрсдийн гадаад хэлний мэдлэгийг сайн, маш сайн гэж үнэлсэн байна. Эндээс үзэхэд ХХМТ-ийн салбарын захирал</w:t>
      </w:r>
      <w:r w:rsidR="003A7117" w:rsidRPr="00896560">
        <w:t>,</w:t>
      </w:r>
      <w:r w:rsidRPr="00896560">
        <w:t xml:space="preserve"> удирдлагын тавьж буй шаардлага болон ажилтнуудын өөрсдийн үнэлгээний зөрүүтэй байдал ажиглагдаж байгаа нь цаашид анхаарах асуудлын нэг болж байгааг илэрхийлж байна. </w:t>
      </w:r>
    </w:p>
    <w:p w14:paraId="6FCB6DFA" w14:textId="409FB2F2" w:rsidR="00575B61" w:rsidRPr="00896560" w:rsidRDefault="00575B61" w:rsidP="00CA7ED3">
      <w:pPr>
        <w:pStyle w:val="Body"/>
      </w:pPr>
      <w:bookmarkStart w:id="80" w:name="_Hlk89290574"/>
      <w:r w:rsidRPr="00896560">
        <w:t xml:space="preserve">Удирдлагын зүгээс дотоодод болон гадаадад мэргэжил эзэмшсэн ажил горилогчдын мэдлэг ур чадварыг үнэлсэн. </w:t>
      </w:r>
    </w:p>
    <w:p w14:paraId="49A0C85A" w14:textId="1DDC1845" w:rsidR="002107AC" w:rsidRPr="00896560" w:rsidRDefault="002107AC" w:rsidP="00CA7ED3">
      <w:pPr>
        <w:pStyle w:val="Body"/>
      </w:pPr>
      <w:r w:rsidRPr="00896560">
        <w:t xml:space="preserve">Дотоодод мэргэжил эзэмшсэн ажил горилогчдын </w:t>
      </w:r>
      <w:r w:rsidR="0018021A" w:rsidRPr="00896560">
        <w:t xml:space="preserve">мэргэжлийн мэдлэг ур чадварыг </w:t>
      </w:r>
      <w:r w:rsidRPr="00896560">
        <w:t>захирал удирдлагын 50.4% нь дундаж түвшний, 26 орчим хувь нь сайн маш сайн гэж үнэлсэн бол гадаадад мэргэжил эзэмшсэн ажил горилогчдын хувьд 52.3% нь сайн, маш сайн харин 39.2% нь дундаж гэсэн үнэлгээг өгсөн байна. Мэдлэг болон ур чадварын хувьд гадаадад мэргэжил эзэмшсэн ажил горилогчид дотоодод мэргэжил эзэмшсэн ажил горилогчоос тодорхой түвшинд (8.7%-33%) өндөр үнэлэгдэж байна. Дотоодод мэргэжил эзэмшсэн ажил горилогчдын хувьд гадаад хэлний мэдлэг (42.6%), ачаалал даах (34.8%) болон зөөлөн ур чадвар (23.5%)-ын дутагдал их байгаа нь харагдаж байна (</w:t>
      </w:r>
      <w:r w:rsidRPr="00896560">
        <w:fldChar w:fldCharType="begin"/>
      </w:r>
      <w:r w:rsidRPr="00896560">
        <w:instrText xml:space="preserve"> REF _Ref90371608 \h </w:instrText>
      </w:r>
      <w:r w:rsidRPr="00896560">
        <w:fldChar w:fldCharType="separate"/>
      </w:r>
      <w:r w:rsidR="00BA4350" w:rsidRPr="00896560">
        <w:t>Зураг 3. 4</w:t>
      </w:r>
      <w:r w:rsidRPr="00896560">
        <w:fldChar w:fldCharType="end"/>
      </w:r>
      <w:r w:rsidRPr="00896560">
        <w:t xml:space="preserve">, </w:t>
      </w:r>
      <w:r w:rsidRPr="00896560">
        <w:fldChar w:fldCharType="begin"/>
      </w:r>
      <w:r w:rsidRPr="00896560">
        <w:instrText xml:space="preserve"> REF _Ref90371617 \h </w:instrText>
      </w:r>
      <w:r w:rsidRPr="00896560">
        <w:fldChar w:fldCharType="separate"/>
      </w:r>
      <w:r w:rsidR="00BA4350" w:rsidRPr="00896560">
        <w:t>Зураг 3. 5</w:t>
      </w:r>
      <w:r w:rsidRPr="00896560">
        <w:fldChar w:fldCharType="end"/>
      </w:r>
      <w:r w:rsidRPr="00896560">
        <w:t>).</w:t>
      </w:r>
    </w:p>
    <w:p w14:paraId="6A4715CA"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ascii="Times New Roman" w:eastAsia="Calibri" w:hAnsi="Times New Roman" w:cs="Times New Roman"/>
          <w:noProof/>
          <w:kern w:val="0"/>
          <w:lang w:val="mn-MN"/>
        </w:rPr>
        <w:lastRenderedPageBreak/>
        <w:drawing>
          <wp:inline distT="0" distB="0" distL="0" distR="0" wp14:anchorId="2280C49C" wp14:editId="3E9889C7">
            <wp:extent cx="5706534" cy="3293533"/>
            <wp:effectExtent l="0" t="0" r="8890" b="2540"/>
            <wp:docPr id="31" name="Chart 31">
              <a:extLst xmlns:a="http://schemas.openxmlformats.org/drawingml/2006/main">
                <a:ext uri="{FF2B5EF4-FFF2-40B4-BE49-F238E27FC236}">
                  <a16:creationId xmlns:a16="http://schemas.microsoft.com/office/drawing/2014/main" id="{ED778C6D-3B36-4993-9978-067A76643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41BDDE5" w14:textId="13FDE8AA" w:rsidR="00575B61" w:rsidRPr="00896560" w:rsidRDefault="002107AC" w:rsidP="00302F8E">
      <w:pPr>
        <w:pStyle w:val="a4"/>
        <w:rPr>
          <w:lang w:val="mn-MN"/>
        </w:rPr>
      </w:pPr>
      <w:bookmarkStart w:id="81" w:name="_Ref90371608"/>
      <w:bookmarkStart w:id="82" w:name="_Toc96611269"/>
      <w:bookmarkEnd w:id="57"/>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4</w:t>
      </w:r>
      <w:r w:rsidRPr="00896560">
        <w:rPr>
          <w:lang w:val="mn-MN"/>
        </w:rPr>
        <w:fldChar w:fldCharType="end"/>
      </w:r>
      <w:bookmarkEnd w:id="81"/>
      <w:r w:rsidR="00575B61" w:rsidRPr="00896560">
        <w:rPr>
          <w:lang w:val="mn-MN"/>
        </w:rPr>
        <w:t>. Дотоодод мэргэжил эзэмшсэн ажил горилогчдын мэдлэг ур чадварын түвшний үнэлгээ</w:t>
      </w:r>
      <w:bookmarkEnd w:id="82"/>
    </w:p>
    <w:p w14:paraId="68FB5B54" w14:textId="77777777" w:rsidR="00575B61" w:rsidRPr="00896560" w:rsidRDefault="00575B61" w:rsidP="00575B61">
      <w:pPr>
        <w:suppressAutoHyphens w:val="0"/>
        <w:autoSpaceDE/>
        <w:autoSpaceDN/>
        <w:adjustRightInd/>
        <w:spacing w:before="120" w:after="120"/>
        <w:rPr>
          <w:rFonts w:eastAsia="Calibri" w:cs="Arial"/>
          <w:i/>
          <w:iCs/>
          <w:kern w:val="0"/>
          <w:szCs w:val="24"/>
          <w:lang w:val="mn-MN"/>
        </w:rPr>
      </w:pPr>
      <w:r w:rsidRPr="00896560">
        <w:rPr>
          <w:rFonts w:ascii="Times New Roman" w:eastAsia="Calibri" w:hAnsi="Times New Roman" w:cs="Times New Roman"/>
          <w:noProof/>
          <w:kern w:val="0"/>
          <w:lang w:val="mn-MN"/>
        </w:rPr>
        <w:drawing>
          <wp:inline distT="0" distB="0" distL="0" distR="0" wp14:anchorId="3AD0537B" wp14:editId="2FD85B55">
            <wp:extent cx="5672667" cy="3589866"/>
            <wp:effectExtent l="0" t="0" r="4445" b="0"/>
            <wp:docPr id="7" name="Chart 7">
              <a:extLst xmlns:a="http://schemas.openxmlformats.org/drawingml/2006/main">
                <a:ext uri="{FF2B5EF4-FFF2-40B4-BE49-F238E27FC236}">
                  <a16:creationId xmlns:a16="http://schemas.microsoft.com/office/drawing/2014/main" id="{AF2EEDBF-F564-4242-9752-C992F58042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DEB9516" w14:textId="084B82D6" w:rsidR="00575B61" w:rsidRPr="00896560" w:rsidRDefault="002107AC" w:rsidP="00302F8E">
      <w:pPr>
        <w:pStyle w:val="a4"/>
        <w:rPr>
          <w:lang w:val="mn-MN"/>
        </w:rPr>
      </w:pPr>
      <w:bookmarkStart w:id="83" w:name="_Ref90371617"/>
      <w:bookmarkStart w:id="84" w:name="_Toc96611270"/>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5</w:t>
      </w:r>
      <w:r w:rsidRPr="00896560">
        <w:rPr>
          <w:lang w:val="mn-MN"/>
        </w:rPr>
        <w:fldChar w:fldCharType="end"/>
      </w:r>
      <w:bookmarkEnd w:id="83"/>
      <w:r w:rsidR="00575B61" w:rsidRPr="00896560">
        <w:rPr>
          <w:lang w:val="mn-MN"/>
        </w:rPr>
        <w:t>.  Гадаадад мэргэжил эзэмшсэн ажил горилогчдын мэдлэг ур чадварын түвшний үнэлгээ</w:t>
      </w:r>
      <w:bookmarkEnd w:id="84"/>
    </w:p>
    <w:p w14:paraId="21C3323A" w14:textId="77777777" w:rsidR="00575B61" w:rsidRPr="00896560" w:rsidRDefault="00575B61" w:rsidP="00575B61">
      <w:pPr>
        <w:suppressAutoHyphens w:val="0"/>
        <w:autoSpaceDE/>
        <w:autoSpaceDN/>
        <w:adjustRightInd/>
        <w:spacing w:before="120" w:after="120"/>
        <w:rPr>
          <w:rFonts w:eastAsia="Calibri" w:cs="Arial"/>
          <w:i/>
          <w:iCs/>
          <w:kern w:val="0"/>
          <w:szCs w:val="24"/>
          <w:lang w:val="mn-MN"/>
        </w:rPr>
      </w:pPr>
    </w:p>
    <w:bookmarkEnd w:id="80"/>
    <w:p w14:paraId="3C6CB4EF" w14:textId="77777777" w:rsidR="00677FC6" w:rsidRPr="00896560" w:rsidRDefault="00677FC6">
      <w:pPr>
        <w:suppressAutoHyphens w:val="0"/>
        <w:autoSpaceDE/>
        <w:autoSpaceDN/>
        <w:adjustRightInd/>
        <w:spacing w:after="160" w:line="259" w:lineRule="auto"/>
        <w:jc w:val="left"/>
        <w:rPr>
          <w:rFonts w:eastAsia="Times New Roman" w:cs="Arial"/>
          <w:b/>
          <w:color w:val="1F3763"/>
          <w:kern w:val="0"/>
          <w:szCs w:val="24"/>
          <w:lang w:val="mn-MN"/>
        </w:rPr>
      </w:pPr>
      <w:r w:rsidRPr="00896560">
        <w:rPr>
          <w:rFonts w:eastAsia="Times New Roman" w:cs="Arial"/>
          <w:b/>
          <w:color w:val="1F3763"/>
          <w:kern w:val="0"/>
          <w:szCs w:val="24"/>
          <w:lang w:val="mn-MN"/>
        </w:rPr>
        <w:br w:type="page"/>
      </w:r>
    </w:p>
    <w:p w14:paraId="586AAE9D" w14:textId="3090C1EF" w:rsidR="00575B61" w:rsidRPr="00896560" w:rsidRDefault="00575B61" w:rsidP="00575B61">
      <w:pPr>
        <w:keepNext/>
        <w:keepLines/>
        <w:suppressAutoHyphens w:val="0"/>
        <w:autoSpaceDE/>
        <w:autoSpaceDN/>
        <w:adjustRightInd/>
        <w:spacing w:before="40" w:after="0"/>
        <w:jc w:val="left"/>
        <w:outlineLvl w:val="2"/>
        <w:rPr>
          <w:rFonts w:eastAsia="Times New Roman" w:cs="Arial"/>
          <w:b/>
          <w:color w:val="1F3763"/>
          <w:kern w:val="0"/>
          <w:szCs w:val="24"/>
          <w:lang w:val="mn-MN"/>
        </w:rPr>
      </w:pPr>
      <w:r w:rsidRPr="00896560">
        <w:rPr>
          <w:rFonts w:eastAsia="Times New Roman" w:cs="Arial"/>
          <w:b/>
          <w:color w:val="1F3763"/>
          <w:kern w:val="0"/>
          <w:szCs w:val="24"/>
          <w:lang w:val="mn-MN"/>
        </w:rPr>
        <w:lastRenderedPageBreak/>
        <w:t>Б. ХХМТ-ийн салбарын хүний нөөцийн сургалт хөгжүүлэлтийн хэрэгцээ, шаардлагын судалгаа</w:t>
      </w:r>
    </w:p>
    <w:p w14:paraId="0FB9AB2F" w14:textId="2326538B" w:rsidR="00575B61" w:rsidRPr="00896560" w:rsidRDefault="00575B61" w:rsidP="00CA7ED3">
      <w:pPr>
        <w:pStyle w:val="Body"/>
      </w:pPr>
      <w:r w:rsidRPr="00896560">
        <w:t>Инженер техникийн ажилтнууд</w:t>
      </w:r>
      <w:r w:rsidR="003025EE" w:rsidRPr="00896560">
        <w:t>(ИТА)-</w:t>
      </w:r>
      <w:r w:rsidRPr="00896560">
        <w:t>ын 64.1% нь хааяа сургалтад хамрагддаг, 15.0% нь тогтмол сургалтад хамрагддаг бол 21.0% нь сургалтад хамрагддаггүй гэж хариулсан байна. Байгууллага ажиллагчдынхаа мэдлэг, ур чадварыг хөгжүүлэх, чадваржуулахад судалгаанд хамрагдсан удирдах ажилтнуудын дийлэнх хувь нь сургалтын төлбөр өндөр, санхүүгийн хувьд хүндрэлтэй байдаг (15.2%), зохион байгуулагдаж буй сургалтууд нь байгууллагын хэрэгцээ, шаардлагыг хангаж чаддаггүй (12.0%), сургалтын чанар муу (11.7%), сургалтын мэдээлэл хомс (11.3%) зэрэг хүндрэлүүд тулгардаг гэж хариулсан байна. Нөгөө талаас ИТА мэргэжил дээшлүүлэх сургалтад хамрагдахад мөн төлбөр, санхүүгийн бэрхшээл нэлээд тулгардаг (30.9%), ажлаасаа чөлөө авах боломжгүй байдаг (15.8%) зэрэгтэй холбожээ (</w:t>
      </w:r>
      <w:r w:rsidR="002107AC" w:rsidRPr="00896560">
        <w:fldChar w:fldCharType="begin"/>
      </w:r>
      <w:r w:rsidR="002107AC" w:rsidRPr="00896560">
        <w:instrText xml:space="preserve"> REF _Ref90371661 \h </w:instrText>
      </w:r>
      <w:r w:rsidR="002107AC" w:rsidRPr="00896560">
        <w:fldChar w:fldCharType="separate"/>
      </w:r>
      <w:r w:rsidR="00BA4350" w:rsidRPr="00896560">
        <w:t>Хүснэгт 3. 10</w:t>
      </w:r>
      <w:r w:rsidR="002107AC" w:rsidRPr="00896560">
        <w:fldChar w:fldCharType="end"/>
      </w:r>
      <w:r w:rsidR="002107AC" w:rsidRPr="00896560">
        <w:t xml:space="preserve">, </w:t>
      </w:r>
      <w:r w:rsidR="002107AC" w:rsidRPr="00896560">
        <w:fldChar w:fldCharType="begin"/>
      </w:r>
      <w:r w:rsidR="002107AC" w:rsidRPr="00896560">
        <w:instrText xml:space="preserve"> REF _Ref90371666 \h </w:instrText>
      </w:r>
      <w:r w:rsidR="002107AC" w:rsidRPr="00896560">
        <w:fldChar w:fldCharType="separate"/>
      </w:r>
      <w:r w:rsidR="00BA4350" w:rsidRPr="00896560">
        <w:t>Хүснэгт 3. 11</w:t>
      </w:r>
      <w:r w:rsidR="002107AC" w:rsidRPr="00896560">
        <w:fldChar w:fldCharType="end"/>
      </w:r>
      <w:r w:rsidRPr="00896560">
        <w:t xml:space="preserve">).  </w:t>
      </w:r>
    </w:p>
    <w:p w14:paraId="60E8DDFF" w14:textId="0DA06FCE" w:rsidR="00575B61" w:rsidRPr="00896560" w:rsidRDefault="002107AC" w:rsidP="002107AC">
      <w:pPr>
        <w:pStyle w:val="a6"/>
        <w:rPr>
          <w:lang w:val="mn-MN"/>
        </w:rPr>
      </w:pPr>
      <w:bookmarkStart w:id="85" w:name="_Ref90371661"/>
      <w:bookmarkStart w:id="86" w:name="_Toc96611231"/>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10</w:t>
      </w:r>
      <w:r w:rsidRPr="00896560">
        <w:rPr>
          <w:lang w:val="mn-MN"/>
        </w:rPr>
        <w:fldChar w:fldCharType="end"/>
      </w:r>
      <w:bookmarkEnd w:id="85"/>
      <w:r w:rsidR="00575B61" w:rsidRPr="00896560">
        <w:rPr>
          <w:lang w:val="mn-MN"/>
        </w:rPr>
        <w:t>. Ажилтнаа хөгжүүлэх, мэргэжил дээшлүүлэх сургалтад хамруулахад тулгардаг бэрхшээл</w:t>
      </w:r>
      <w:bookmarkEnd w:id="86"/>
    </w:p>
    <w:tbl>
      <w:tblPr>
        <w:tblStyle w:val="TableGrid42"/>
        <w:tblW w:w="0" w:type="auto"/>
        <w:tblLook w:val="04A0" w:firstRow="1" w:lastRow="0" w:firstColumn="1" w:lastColumn="0" w:noHBand="0" w:noVBand="1"/>
      </w:tblPr>
      <w:tblGrid>
        <w:gridCol w:w="562"/>
        <w:gridCol w:w="6317"/>
        <w:gridCol w:w="2160"/>
      </w:tblGrid>
      <w:tr w:rsidR="00575B61" w:rsidRPr="00896560" w14:paraId="4779F62D" w14:textId="77777777" w:rsidTr="00F30723">
        <w:tc>
          <w:tcPr>
            <w:tcW w:w="562" w:type="dxa"/>
            <w:shd w:val="clear" w:color="auto" w:fill="99FF99"/>
          </w:tcPr>
          <w:p w14:paraId="60997B1E"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No</w:t>
            </w:r>
          </w:p>
        </w:tc>
        <w:tc>
          <w:tcPr>
            <w:tcW w:w="6317" w:type="dxa"/>
            <w:shd w:val="clear" w:color="auto" w:fill="99FF99"/>
          </w:tcPr>
          <w:p w14:paraId="7B1514EC"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Хүндрэл, бэрхшээлүүд</w:t>
            </w:r>
          </w:p>
        </w:tc>
        <w:tc>
          <w:tcPr>
            <w:tcW w:w="2160" w:type="dxa"/>
            <w:shd w:val="clear" w:color="auto" w:fill="99FF99"/>
          </w:tcPr>
          <w:p w14:paraId="72D09891"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Хариултын хувь</w:t>
            </w:r>
          </w:p>
        </w:tc>
      </w:tr>
      <w:tr w:rsidR="00575B61" w:rsidRPr="00896560" w14:paraId="172D73D5" w14:textId="77777777" w:rsidTr="00E23349">
        <w:tc>
          <w:tcPr>
            <w:tcW w:w="562" w:type="dxa"/>
            <w:shd w:val="clear" w:color="auto" w:fill="BBFDFF" w:themeFill="accent6" w:themeFillTint="33"/>
          </w:tcPr>
          <w:p w14:paraId="2CE5EDCC"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shd w:val="clear" w:color="auto" w:fill="BBFDFF" w:themeFill="accent6" w:themeFillTint="33"/>
          </w:tcPr>
          <w:p w14:paraId="0BE06F99"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Ажиллагчдын сургалтын төлбөрийг төлөхөд санхүүгийн хувьд хүндрэлтэй, мэргэжил дээшлүүлэх, зэрэг олгох, хөгжүүлэх, сургалтын төлбөр өндөр</w:t>
            </w:r>
          </w:p>
        </w:tc>
        <w:tc>
          <w:tcPr>
            <w:tcW w:w="2160" w:type="dxa"/>
            <w:shd w:val="clear" w:color="auto" w:fill="BBFDFF" w:themeFill="accent6" w:themeFillTint="33"/>
          </w:tcPr>
          <w:p w14:paraId="3C25F4C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15.2</w:t>
            </w:r>
          </w:p>
        </w:tc>
      </w:tr>
      <w:tr w:rsidR="00575B61" w:rsidRPr="00896560" w14:paraId="70EA87F4" w14:textId="77777777" w:rsidTr="00E23349">
        <w:tc>
          <w:tcPr>
            <w:tcW w:w="562" w:type="dxa"/>
            <w:shd w:val="clear" w:color="auto" w:fill="BBFDFF" w:themeFill="accent6" w:themeFillTint="33"/>
          </w:tcPr>
          <w:p w14:paraId="45C1628F"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shd w:val="clear" w:color="auto" w:fill="BBFDFF" w:themeFill="accent6" w:themeFillTint="33"/>
          </w:tcPr>
          <w:p w14:paraId="26EED9EC"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Санал болгож буй сургалт нь бидний бизнесийн хэрэгцээг хангадаггүй</w:t>
            </w:r>
          </w:p>
        </w:tc>
        <w:tc>
          <w:tcPr>
            <w:tcW w:w="2160" w:type="dxa"/>
            <w:shd w:val="clear" w:color="auto" w:fill="BBFDFF" w:themeFill="accent6" w:themeFillTint="33"/>
          </w:tcPr>
          <w:p w14:paraId="342B01A3"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12.0</w:t>
            </w:r>
          </w:p>
        </w:tc>
      </w:tr>
      <w:tr w:rsidR="00575B61" w:rsidRPr="00896560" w14:paraId="4953AE84" w14:textId="77777777" w:rsidTr="00E23349">
        <w:tc>
          <w:tcPr>
            <w:tcW w:w="562" w:type="dxa"/>
            <w:shd w:val="clear" w:color="auto" w:fill="BBFDFF" w:themeFill="accent6" w:themeFillTint="33"/>
          </w:tcPr>
          <w:p w14:paraId="706E8F41"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shd w:val="clear" w:color="auto" w:fill="BBFDFF" w:themeFill="accent6" w:themeFillTint="33"/>
          </w:tcPr>
          <w:p w14:paraId="5C7A94F1"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Санал болгож буй сургалтын чанар хангалтгүй</w:t>
            </w:r>
          </w:p>
        </w:tc>
        <w:tc>
          <w:tcPr>
            <w:tcW w:w="2160" w:type="dxa"/>
            <w:shd w:val="clear" w:color="auto" w:fill="BBFDFF" w:themeFill="accent6" w:themeFillTint="33"/>
          </w:tcPr>
          <w:p w14:paraId="65B0C3C8"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11.7</w:t>
            </w:r>
          </w:p>
        </w:tc>
      </w:tr>
      <w:tr w:rsidR="00575B61" w:rsidRPr="00896560" w14:paraId="3A4C262E" w14:textId="77777777" w:rsidTr="00E23349">
        <w:tc>
          <w:tcPr>
            <w:tcW w:w="562" w:type="dxa"/>
            <w:shd w:val="clear" w:color="auto" w:fill="BBFDFF" w:themeFill="accent6" w:themeFillTint="33"/>
          </w:tcPr>
          <w:p w14:paraId="2A5AD625"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shd w:val="clear" w:color="auto" w:fill="BBFDFF" w:themeFill="accent6" w:themeFillTint="33"/>
          </w:tcPr>
          <w:p w14:paraId="79D61B43" w14:textId="392A1A41"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 xml:space="preserve">Сургалтын </w:t>
            </w:r>
            <w:r w:rsidR="00024FE7" w:rsidRPr="00896560">
              <w:rPr>
                <w:rFonts w:eastAsia="Calibri" w:cs="Arial"/>
                <w:kern w:val="0"/>
                <w:sz w:val="20"/>
                <w:szCs w:val="20"/>
                <w:lang w:val="mn-MN"/>
              </w:rPr>
              <w:t>талаарх</w:t>
            </w:r>
            <w:r w:rsidRPr="00896560">
              <w:rPr>
                <w:rFonts w:eastAsia="Calibri" w:cs="Arial"/>
                <w:kern w:val="0"/>
                <w:sz w:val="20"/>
                <w:szCs w:val="20"/>
                <w:lang w:val="mn-MN"/>
              </w:rPr>
              <w:t xml:space="preserve"> мэдээлэл хомс</w:t>
            </w:r>
          </w:p>
        </w:tc>
        <w:tc>
          <w:tcPr>
            <w:tcW w:w="2160" w:type="dxa"/>
            <w:shd w:val="clear" w:color="auto" w:fill="BBFDFF" w:themeFill="accent6" w:themeFillTint="33"/>
          </w:tcPr>
          <w:p w14:paraId="25E0C0AB"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11.3</w:t>
            </w:r>
          </w:p>
        </w:tc>
      </w:tr>
      <w:tr w:rsidR="00575B61" w:rsidRPr="00896560" w14:paraId="57C3811E" w14:textId="77777777" w:rsidTr="00F30723">
        <w:tc>
          <w:tcPr>
            <w:tcW w:w="562" w:type="dxa"/>
          </w:tcPr>
          <w:p w14:paraId="1661862F"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366579E3"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Санал болгож буй цаг, сургалт үргэлжлэх хугацаа тохиромжгүй</w:t>
            </w:r>
          </w:p>
        </w:tc>
        <w:tc>
          <w:tcPr>
            <w:tcW w:w="2160" w:type="dxa"/>
          </w:tcPr>
          <w:p w14:paraId="6E01D7D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11.0</w:t>
            </w:r>
          </w:p>
        </w:tc>
      </w:tr>
      <w:tr w:rsidR="00575B61" w:rsidRPr="00896560" w14:paraId="3CE834B5" w14:textId="77777777" w:rsidTr="00F30723">
        <w:tc>
          <w:tcPr>
            <w:tcW w:w="562" w:type="dxa"/>
          </w:tcPr>
          <w:p w14:paraId="023D4687"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03C7485E"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Ажиллагчдыг сургалтын төвийн сургалтад хамруулах зорилгоор ажлаас чөлөө олгох боломжгүй</w:t>
            </w:r>
          </w:p>
        </w:tc>
        <w:tc>
          <w:tcPr>
            <w:tcW w:w="2160" w:type="dxa"/>
          </w:tcPr>
          <w:p w14:paraId="0F2FEEC8"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8.8</w:t>
            </w:r>
          </w:p>
        </w:tc>
      </w:tr>
      <w:tr w:rsidR="00575B61" w:rsidRPr="00896560" w14:paraId="575D2217" w14:textId="77777777" w:rsidTr="00F30723">
        <w:tc>
          <w:tcPr>
            <w:tcW w:w="562" w:type="dxa"/>
          </w:tcPr>
          <w:p w14:paraId="333AC7FA"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7116973C"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Ажилчдын сурах хүсэл эрмэлзэл хомс</w:t>
            </w:r>
          </w:p>
        </w:tc>
        <w:tc>
          <w:tcPr>
            <w:tcW w:w="2160" w:type="dxa"/>
          </w:tcPr>
          <w:p w14:paraId="0AB4DBB3"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8.5</w:t>
            </w:r>
          </w:p>
        </w:tc>
      </w:tr>
      <w:tr w:rsidR="00575B61" w:rsidRPr="00896560" w14:paraId="49271A01" w14:textId="77777777" w:rsidTr="00F30723">
        <w:tc>
          <w:tcPr>
            <w:tcW w:w="562" w:type="dxa"/>
          </w:tcPr>
          <w:p w14:paraId="2AF1B1CF"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153F29CB"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Өмнөх сургалт нь хүлээлтийг хангаж, хүссэн үр дүнд хүрээгүй</w:t>
            </w:r>
          </w:p>
        </w:tc>
        <w:tc>
          <w:tcPr>
            <w:tcW w:w="2160" w:type="dxa"/>
          </w:tcPr>
          <w:p w14:paraId="3333112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7.1</w:t>
            </w:r>
          </w:p>
        </w:tc>
      </w:tr>
      <w:tr w:rsidR="00575B61" w:rsidRPr="00896560" w14:paraId="7F8CD075" w14:textId="77777777" w:rsidTr="00F30723">
        <w:tc>
          <w:tcPr>
            <w:tcW w:w="562" w:type="dxa"/>
          </w:tcPr>
          <w:p w14:paraId="7C1D81B6"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13060BCC"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Байгууллагын зүгээс сургалт зохион байгуулах нөөц, боломж, чадвар байхгүй</w:t>
            </w:r>
          </w:p>
        </w:tc>
        <w:tc>
          <w:tcPr>
            <w:tcW w:w="2160" w:type="dxa"/>
          </w:tcPr>
          <w:p w14:paraId="69FF3B2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5.3</w:t>
            </w:r>
          </w:p>
        </w:tc>
      </w:tr>
      <w:tr w:rsidR="00575B61" w:rsidRPr="00896560" w14:paraId="74F2178C" w14:textId="77777777" w:rsidTr="00F30723">
        <w:tc>
          <w:tcPr>
            <w:tcW w:w="562" w:type="dxa"/>
          </w:tcPr>
          <w:p w14:paraId="5826066C"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45D1490E"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Ажиллагчдыг ямар нэгэн сургалтад хамруулах шаардлагагүй</w:t>
            </w:r>
          </w:p>
        </w:tc>
        <w:tc>
          <w:tcPr>
            <w:tcW w:w="2160" w:type="dxa"/>
          </w:tcPr>
          <w:p w14:paraId="08EC868A"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3.2</w:t>
            </w:r>
          </w:p>
        </w:tc>
      </w:tr>
      <w:tr w:rsidR="00575B61" w:rsidRPr="00896560" w14:paraId="1E53FE2C" w14:textId="77777777" w:rsidTr="00F30723">
        <w:tc>
          <w:tcPr>
            <w:tcW w:w="562" w:type="dxa"/>
          </w:tcPr>
          <w:p w14:paraId="067E57A4" w14:textId="77777777" w:rsidR="00575B61" w:rsidRPr="00896560" w:rsidRDefault="00575B61" w:rsidP="005753B6">
            <w:pPr>
              <w:numPr>
                <w:ilvl w:val="0"/>
                <w:numId w:val="72"/>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37F4D2C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Бусад</w:t>
            </w:r>
          </w:p>
        </w:tc>
        <w:tc>
          <w:tcPr>
            <w:tcW w:w="2160" w:type="dxa"/>
          </w:tcPr>
          <w:p w14:paraId="46469F2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6.0</w:t>
            </w:r>
          </w:p>
        </w:tc>
      </w:tr>
      <w:tr w:rsidR="00575B61" w:rsidRPr="00896560" w14:paraId="1F255C1B" w14:textId="77777777" w:rsidTr="00F30723">
        <w:tc>
          <w:tcPr>
            <w:tcW w:w="562" w:type="dxa"/>
            <w:shd w:val="clear" w:color="auto" w:fill="99FF99"/>
          </w:tcPr>
          <w:p w14:paraId="174AAC83"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p>
        </w:tc>
        <w:tc>
          <w:tcPr>
            <w:tcW w:w="6317" w:type="dxa"/>
            <w:shd w:val="clear" w:color="auto" w:fill="99FF99"/>
          </w:tcPr>
          <w:p w14:paraId="26C8DEDB"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Нийт</w:t>
            </w:r>
          </w:p>
        </w:tc>
        <w:tc>
          <w:tcPr>
            <w:tcW w:w="2160" w:type="dxa"/>
            <w:shd w:val="clear" w:color="auto" w:fill="99FF99"/>
          </w:tcPr>
          <w:p w14:paraId="031A330E"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100.0</w:t>
            </w:r>
          </w:p>
        </w:tc>
      </w:tr>
    </w:tbl>
    <w:p w14:paraId="774B3E3E"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p>
    <w:p w14:paraId="1C9FB77A" w14:textId="270927CF" w:rsidR="00575B61" w:rsidRPr="00896560" w:rsidRDefault="002107AC" w:rsidP="002107AC">
      <w:pPr>
        <w:pStyle w:val="a6"/>
        <w:rPr>
          <w:lang w:val="mn-MN"/>
        </w:rPr>
      </w:pPr>
      <w:bookmarkStart w:id="87" w:name="_Ref90371666"/>
      <w:bookmarkStart w:id="88" w:name="_Toc96611232"/>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11</w:t>
      </w:r>
      <w:r w:rsidRPr="00896560">
        <w:rPr>
          <w:lang w:val="mn-MN"/>
        </w:rPr>
        <w:fldChar w:fldCharType="end"/>
      </w:r>
      <w:bookmarkEnd w:id="87"/>
      <w:r w:rsidR="00575B61" w:rsidRPr="00896560">
        <w:rPr>
          <w:lang w:val="mn-MN"/>
        </w:rPr>
        <w:t>. Мэргэжил дээшлүүлэх сургалтад хамрагдахад тулгардаг бэрхшээл</w:t>
      </w:r>
      <w:bookmarkEnd w:id="88"/>
    </w:p>
    <w:tbl>
      <w:tblPr>
        <w:tblStyle w:val="TableGrid42"/>
        <w:tblW w:w="0" w:type="auto"/>
        <w:tblLook w:val="04A0" w:firstRow="1" w:lastRow="0" w:firstColumn="1" w:lastColumn="0" w:noHBand="0" w:noVBand="1"/>
      </w:tblPr>
      <w:tblGrid>
        <w:gridCol w:w="562"/>
        <w:gridCol w:w="6317"/>
        <w:gridCol w:w="2160"/>
      </w:tblGrid>
      <w:tr w:rsidR="00575B61" w:rsidRPr="00896560" w14:paraId="7CE5A9AD" w14:textId="77777777" w:rsidTr="00F30723">
        <w:tc>
          <w:tcPr>
            <w:tcW w:w="562" w:type="dxa"/>
            <w:shd w:val="clear" w:color="auto" w:fill="99FF99"/>
          </w:tcPr>
          <w:p w14:paraId="364E8CFA"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No</w:t>
            </w:r>
          </w:p>
        </w:tc>
        <w:tc>
          <w:tcPr>
            <w:tcW w:w="6317" w:type="dxa"/>
            <w:shd w:val="clear" w:color="auto" w:fill="99FF99"/>
          </w:tcPr>
          <w:p w14:paraId="7E831B7F"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Хүндрэл, бэрхшээлүүд</w:t>
            </w:r>
          </w:p>
        </w:tc>
        <w:tc>
          <w:tcPr>
            <w:tcW w:w="2160" w:type="dxa"/>
            <w:shd w:val="clear" w:color="auto" w:fill="99FF99"/>
          </w:tcPr>
          <w:p w14:paraId="06C2DEB0"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Хариултын хувь</w:t>
            </w:r>
          </w:p>
        </w:tc>
      </w:tr>
      <w:tr w:rsidR="00575B61" w:rsidRPr="00896560" w14:paraId="67C9A8E5" w14:textId="77777777" w:rsidTr="00E23349">
        <w:tc>
          <w:tcPr>
            <w:tcW w:w="562" w:type="dxa"/>
            <w:shd w:val="clear" w:color="auto" w:fill="BBFDFF" w:themeFill="accent6" w:themeFillTint="33"/>
          </w:tcPr>
          <w:p w14:paraId="11AB4457" w14:textId="77777777" w:rsidR="00575B61" w:rsidRPr="00896560" w:rsidRDefault="00575B61" w:rsidP="005753B6">
            <w:pPr>
              <w:numPr>
                <w:ilvl w:val="0"/>
                <w:numId w:val="74"/>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shd w:val="clear" w:color="auto" w:fill="BBFDFF" w:themeFill="accent6" w:themeFillTint="33"/>
          </w:tcPr>
          <w:p w14:paraId="7269860F"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Сургалтын төлбөрийг төлөхөд санхүүгийн хувьд хүндрэлтэй</w:t>
            </w:r>
          </w:p>
        </w:tc>
        <w:tc>
          <w:tcPr>
            <w:tcW w:w="2160" w:type="dxa"/>
            <w:shd w:val="clear" w:color="auto" w:fill="BBFDFF" w:themeFill="accent6" w:themeFillTint="33"/>
          </w:tcPr>
          <w:p w14:paraId="5548E017"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19.3</w:t>
            </w:r>
          </w:p>
        </w:tc>
      </w:tr>
      <w:tr w:rsidR="00575B61" w:rsidRPr="00896560" w14:paraId="2BDCFD49" w14:textId="77777777" w:rsidTr="00F30723">
        <w:tc>
          <w:tcPr>
            <w:tcW w:w="562" w:type="dxa"/>
          </w:tcPr>
          <w:p w14:paraId="3E615187" w14:textId="77777777" w:rsidR="00575B61" w:rsidRPr="00896560" w:rsidRDefault="00575B61" w:rsidP="005753B6">
            <w:pPr>
              <w:numPr>
                <w:ilvl w:val="0"/>
                <w:numId w:val="74"/>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368176F2"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Ажлаас чөлөө авах боломжгүй</w:t>
            </w:r>
          </w:p>
        </w:tc>
        <w:tc>
          <w:tcPr>
            <w:tcW w:w="2160" w:type="dxa"/>
          </w:tcPr>
          <w:p w14:paraId="1FBCDFA8"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15.8</w:t>
            </w:r>
          </w:p>
        </w:tc>
      </w:tr>
      <w:tr w:rsidR="00575B61" w:rsidRPr="00896560" w14:paraId="1894C0C5" w14:textId="77777777" w:rsidTr="00F30723">
        <w:tc>
          <w:tcPr>
            <w:tcW w:w="562" w:type="dxa"/>
          </w:tcPr>
          <w:p w14:paraId="57ED9769" w14:textId="77777777" w:rsidR="00575B61" w:rsidRPr="00896560" w:rsidRDefault="00575B61" w:rsidP="005753B6">
            <w:pPr>
              <w:numPr>
                <w:ilvl w:val="0"/>
                <w:numId w:val="74"/>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50D6725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Сургалтын цаг, үргэлжлэх хугацаа тохиромжгүй</w:t>
            </w:r>
          </w:p>
        </w:tc>
        <w:tc>
          <w:tcPr>
            <w:tcW w:w="2160" w:type="dxa"/>
          </w:tcPr>
          <w:p w14:paraId="4DED02E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15.1</w:t>
            </w:r>
          </w:p>
        </w:tc>
      </w:tr>
      <w:tr w:rsidR="00575B61" w:rsidRPr="00896560" w14:paraId="76F253A2" w14:textId="77777777" w:rsidTr="00E23349">
        <w:tc>
          <w:tcPr>
            <w:tcW w:w="562" w:type="dxa"/>
            <w:shd w:val="clear" w:color="auto" w:fill="BBFDFF" w:themeFill="accent6" w:themeFillTint="33"/>
          </w:tcPr>
          <w:p w14:paraId="1DB3F42D" w14:textId="77777777" w:rsidR="00575B61" w:rsidRPr="00896560" w:rsidRDefault="00575B61" w:rsidP="005753B6">
            <w:pPr>
              <w:numPr>
                <w:ilvl w:val="0"/>
                <w:numId w:val="74"/>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shd w:val="clear" w:color="auto" w:fill="BBFDFF" w:themeFill="accent6" w:themeFillTint="33"/>
          </w:tcPr>
          <w:p w14:paraId="1BAB1514"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Мэргэжил дээшлүүлэх, зэрэг олгох, хөгжүүлэх сургалтын төлбөр өндөр</w:t>
            </w:r>
          </w:p>
        </w:tc>
        <w:tc>
          <w:tcPr>
            <w:tcW w:w="2160" w:type="dxa"/>
            <w:shd w:val="clear" w:color="auto" w:fill="BBFDFF" w:themeFill="accent6" w:themeFillTint="33"/>
          </w:tcPr>
          <w:p w14:paraId="0D54529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11.6</w:t>
            </w:r>
          </w:p>
        </w:tc>
      </w:tr>
      <w:tr w:rsidR="00575B61" w:rsidRPr="00896560" w14:paraId="699FEC16" w14:textId="77777777" w:rsidTr="00F30723">
        <w:tc>
          <w:tcPr>
            <w:tcW w:w="562" w:type="dxa"/>
          </w:tcPr>
          <w:p w14:paraId="497F5EB1" w14:textId="77777777" w:rsidR="00575B61" w:rsidRPr="00896560" w:rsidRDefault="00575B61" w:rsidP="005753B6">
            <w:pPr>
              <w:numPr>
                <w:ilvl w:val="0"/>
                <w:numId w:val="74"/>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36609B6C"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Байгууллагын зүгээс сургалт зохион байгуулдаггүй</w:t>
            </w:r>
          </w:p>
        </w:tc>
        <w:tc>
          <w:tcPr>
            <w:tcW w:w="2160" w:type="dxa"/>
          </w:tcPr>
          <w:p w14:paraId="33374006"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8.5</w:t>
            </w:r>
          </w:p>
        </w:tc>
      </w:tr>
      <w:tr w:rsidR="00575B61" w:rsidRPr="00896560" w14:paraId="53F68DC7" w14:textId="77777777" w:rsidTr="00F30723">
        <w:tc>
          <w:tcPr>
            <w:tcW w:w="562" w:type="dxa"/>
          </w:tcPr>
          <w:p w14:paraId="3730F3E4" w14:textId="77777777" w:rsidR="00575B61" w:rsidRPr="00896560" w:rsidRDefault="00575B61" w:rsidP="005753B6">
            <w:pPr>
              <w:numPr>
                <w:ilvl w:val="0"/>
                <w:numId w:val="74"/>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6C093AE1"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Сургалтын талаарх мэдээлэл хомс</w:t>
            </w:r>
          </w:p>
        </w:tc>
        <w:tc>
          <w:tcPr>
            <w:tcW w:w="2160" w:type="dxa"/>
          </w:tcPr>
          <w:p w14:paraId="3924CDC3"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7.3</w:t>
            </w:r>
          </w:p>
        </w:tc>
      </w:tr>
      <w:tr w:rsidR="00575B61" w:rsidRPr="00896560" w14:paraId="3526E816" w14:textId="77777777" w:rsidTr="00F30723">
        <w:tc>
          <w:tcPr>
            <w:tcW w:w="562" w:type="dxa"/>
          </w:tcPr>
          <w:p w14:paraId="34A9E043" w14:textId="77777777" w:rsidR="00575B61" w:rsidRPr="00896560" w:rsidRDefault="00575B61" w:rsidP="005753B6">
            <w:pPr>
              <w:numPr>
                <w:ilvl w:val="0"/>
                <w:numId w:val="74"/>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740D436D"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Санал болгож буй сургалт нь хэрэгцээг хангадаггүй</w:t>
            </w:r>
          </w:p>
        </w:tc>
        <w:tc>
          <w:tcPr>
            <w:tcW w:w="2160" w:type="dxa"/>
          </w:tcPr>
          <w:p w14:paraId="3BE0ABAD"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7.0</w:t>
            </w:r>
          </w:p>
        </w:tc>
      </w:tr>
      <w:tr w:rsidR="00575B61" w:rsidRPr="00896560" w14:paraId="0D9A8F32" w14:textId="77777777" w:rsidTr="00F30723">
        <w:tc>
          <w:tcPr>
            <w:tcW w:w="562" w:type="dxa"/>
          </w:tcPr>
          <w:p w14:paraId="30A25E79" w14:textId="77777777" w:rsidR="00575B61" w:rsidRPr="00896560" w:rsidRDefault="00575B61" w:rsidP="005753B6">
            <w:pPr>
              <w:numPr>
                <w:ilvl w:val="0"/>
                <w:numId w:val="74"/>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600F1090"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Санал болгож буй сургалтын чанар хангалтгүй</w:t>
            </w:r>
          </w:p>
        </w:tc>
        <w:tc>
          <w:tcPr>
            <w:tcW w:w="2160" w:type="dxa"/>
          </w:tcPr>
          <w:p w14:paraId="3CFB3E87"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5.3</w:t>
            </w:r>
          </w:p>
        </w:tc>
      </w:tr>
      <w:tr w:rsidR="00575B61" w:rsidRPr="00896560" w14:paraId="631D5196" w14:textId="77777777" w:rsidTr="00F30723">
        <w:tc>
          <w:tcPr>
            <w:tcW w:w="562" w:type="dxa"/>
          </w:tcPr>
          <w:p w14:paraId="7D7435F2" w14:textId="77777777" w:rsidR="00575B61" w:rsidRPr="00896560" w:rsidRDefault="00575B61" w:rsidP="005753B6">
            <w:pPr>
              <w:numPr>
                <w:ilvl w:val="0"/>
                <w:numId w:val="74"/>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6E467B60"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Өмнөх сургалт нь хүлээлтийг хангаж, хүссэн үр дүнд хүрээгүй</w:t>
            </w:r>
          </w:p>
        </w:tc>
        <w:tc>
          <w:tcPr>
            <w:tcW w:w="2160" w:type="dxa"/>
          </w:tcPr>
          <w:p w14:paraId="20F7F276"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3.5</w:t>
            </w:r>
          </w:p>
        </w:tc>
      </w:tr>
      <w:tr w:rsidR="00575B61" w:rsidRPr="00896560" w14:paraId="1BF4CE3F" w14:textId="77777777" w:rsidTr="00F30723">
        <w:tc>
          <w:tcPr>
            <w:tcW w:w="562" w:type="dxa"/>
          </w:tcPr>
          <w:p w14:paraId="76CFD496" w14:textId="77777777" w:rsidR="00575B61" w:rsidRPr="00896560" w:rsidRDefault="00575B61" w:rsidP="005753B6">
            <w:pPr>
              <w:numPr>
                <w:ilvl w:val="0"/>
                <w:numId w:val="74"/>
              </w:numPr>
              <w:suppressAutoHyphens w:val="0"/>
              <w:autoSpaceDE/>
              <w:autoSpaceDN/>
              <w:adjustRightInd/>
              <w:spacing w:after="0" w:line="240" w:lineRule="auto"/>
              <w:contextualSpacing/>
              <w:jc w:val="center"/>
              <w:rPr>
                <w:rFonts w:eastAsia="Calibri" w:cs="Arial"/>
                <w:kern w:val="0"/>
                <w:sz w:val="20"/>
                <w:szCs w:val="20"/>
                <w:lang w:val="mn-MN"/>
              </w:rPr>
            </w:pPr>
          </w:p>
        </w:tc>
        <w:tc>
          <w:tcPr>
            <w:tcW w:w="6317" w:type="dxa"/>
          </w:tcPr>
          <w:p w14:paraId="1E1B6A51"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Бусад</w:t>
            </w:r>
          </w:p>
        </w:tc>
        <w:tc>
          <w:tcPr>
            <w:tcW w:w="2160" w:type="dxa"/>
          </w:tcPr>
          <w:p w14:paraId="1CCA6797"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6.5</w:t>
            </w:r>
          </w:p>
        </w:tc>
      </w:tr>
      <w:tr w:rsidR="00575B61" w:rsidRPr="00896560" w14:paraId="20472086" w14:textId="77777777" w:rsidTr="00F30723">
        <w:tc>
          <w:tcPr>
            <w:tcW w:w="562" w:type="dxa"/>
            <w:shd w:val="clear" w:color="auto" w:fill="99FF99"/>
          </w:tcPr>
          <w:p w14:paraId="1998F7D1"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p>
        </w:tc>
        <w:tc>
          <w:tcPr>
            <w:tcW w:w="6317" w:type="dxa"/>
            <w:shd w:val="clear" w:color="auto" w:fill="99FF99"/>
          </w:tcPr>
          <w:p w14:paraId="1C67D7DB"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Нийт</w:t>
            </w:r>
          </w:p>
        </w:tc>
        <w:tc>
          <w:tcPr>
            <w:tcW w:w="2160" w:type="dxa"/>
            <w:shd w:val="clear" w:color="auto" w:fill="99FF99"/>
          </w:tcPr>
          <w:p w14:paraId="56D0B89C"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100.0</w:t>
            </w:r>
          </w:p>
        </w:tc>
      </w:tr>
    </w:tbl>
    <w:p w14:paraId="63B78513" w14:textId="77777777" w:rsidR="00575B61" w:rsidRPr="00896560" w:rsidRDefault="00575B61" w:rsidP="00575B61">
      <w:pPr>
        <w:suppressAutoHyphens w:val="0"/>
        <w:autoSpaceDE/>
        <w:autoSpaceDN/>
        <w:adjustRightInd/>
        <w:spacing w:before="120" w:after="120"/>
        <w:rPr>
          <w:rFonts w:ascii="Times New Roman" w:eastAsia="Calibri" w:hAnsi="Times New Roman" w:cs="Times New Roman"/>
          <w:kern w:val="0"/>
          <w:lang w:val="mn-MN"/>
        </w:rPr>
      </w:pPr>
    </w:p>
    <w:p w14:paraId="2FB86AB0" w14:textId="77777777" w:rsidR="00677FC6" w:rsidRPr="00896560" w:rsidRDefault="00677FC6">
      <w:pPr>
        <w:suppressAutoHyphens w:val="0"/>
        <w:autoSpaceDE/>
        <w:autoSpaceDN/>
        <w:adjustRightInd/>
        <w:spacing w:after="160" w:line="259" w:lineRule="auto"/>
        <w:jc w:val="left"/>
        <w:rPr>
          <w:rFonts w:eastAsia="ヒラギノ角ゴ Pro W3" w:cs="Arial"/>
          <w:noProof/>
          <w:color w:val="000000"/>
          <w:kern w:val="0"/>
          <w:szCs w:val="24"/>
          <w:lang w:val="mn-MN"/>
        </w:rPr>
      </w:pPr>
      <w:r w:rsidRPr="00896560">
        <w:rPr>
          <w:lang w:val="mn-MN"/>
        </w:rPr>
        <w:br w:type="page"/>
      </w:r>
    </w:p>
    <w:p w14:paraId="12792649" w14:textId="3165F6C3" w:rsidR="00575B61" w:rsidRPr="00896560" w:rsidRDefault="00575B61" w:rsidP="00CA7ED3">
      <w:pPr>
        <w:pStyle w:val="Body"/>
      </w:pPr>
      <w:r w:rsidRPr="00896560">
        <w:lastRenderedPageBreak/>
        <w:t>Судалгаанд хамрагдсан байгууллагуудын дийлэнх хувь нь дотоодод үйл ажиллагаа явуулж буй сургалтын бай</w:t>
      </w:r>
      <w:r w:rsidR="006F2D31" w:rsidRPr="00896560">
        <w:t>гууллагуудаас (31.6%) сургалт</w:t>
      </w:r>
      <w:r w:rsidRPr="00896560">
        <w:t xml:space="preserve"> авч ажиллагчдаа хөгжүүлэхээс гадна өөрсдөө сургалт хариуцсан нэгжээрээ дамжуулан сургалтууд зохион байгуулдаг (22.3%) байна. </w:t>
      </w:r>
    </w:p>
    <w:p w14:paraId="4CBE8613" w14:textId="03A56A00" w:rsidR="00575B61" w:rsidRPr="00896560" w:rsidRDefault="002107AC" w:rsidP="002107AC">
      <w:pPr>
        <w:pStyle w:val="a6"/>
        <w:rPr>
          <w:lang w:val="mn-MN"/>
        </w:rPr>
      </w:pPr>
      <w:bookmarkStart w:id="89" w:name="_Toc96611233"/>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12</w:t>
      </w:r>
      <w:r w:rsidRPr="00896560">
        <w:rPr>
          <w:lang w:val="mn-MN"/>
        </w:rPr>
        <w:fldChar w:fldCharType="end"/>
      </w:r>
      <w:r w:rsidR="00575B61" w:rsidRPr="00896560">
        <w:rPr>
          <w:lang w:val="mn-MN"/>
        </w:rPr>
        <w:t>. Ажилтнаа хөгжүүлэх сургалтын зохион байгуулалт</w:t>
      </w:r>
      <w:bookmarkEnd w:id="89"/>
    </w:p>
    <w:tbl>
      <w:tblPr>
        <w:tblStyle w:val="TableGrid42"/>
        <w:tblW w:w="0" w:type="auto"/>
        <w:tblLook w:val="04A0" w:firstRow="1" w:lastRow="0" w:firstColumn="1" w:lastColumn="0" w:noHBand="0" w:noVBand="1"/>
      </w:tblPr>
      <w:tblGrid>
        <w:gridCol w:w="704"/>
        <w:gridCol w:w="5528"/>
        <w:gridCol w:w="2807"/>
      </w:tblGrid>
      <w:tr w:rsidR="00575B61" w:rsidRPr="00896560" w14:paraId="7F6E6FC5" w14:textId="77777777" w:rsidTr="00F30723">
        <w:tc>
          <w:tcPr>
            <w:tcW w:w="704" w:type="dxa"/>
            <w:shd w:val="clear" w:color="auto" w:fill="99FF99"/>
          </w:tcPr>
          <w:p w14:paraId="442A72A6"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No</w:t>
            </w:r>
          </w:p>
        </w:tc>
        <w:tc>
          <w:tcPr>
            <w:tcW w:w="5528" w:type="dxa"/>
            <w:shd w:val="clear" w:color="auto" w:fill="99FF99"/>
          </w:tcPr>
          <w:p w14:paraId="2B7D2BCA"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Хүндрэл, бэрхшээлүүд</w:t>
            </w:r>
          </w:p>
        </w:tc>
        <w:tc>
          <w:tcPr>
            <w:tcW w:w="2807" w:type="dxa"/>
            <w:shd w:val="clear" w:color="auto" w:fill="99FF99"/>
          </w:tcPr>
          <w:p w14:paraId="7C05A3EB"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Хариултын хувь</w:t>
            </w:r>
          </w:p>
        </w:tc>
      </w:tr>
      <w:tr w:rsidR="00575B61" w:rsidRPr="00896560" w14:paraId="5779E9B5" w14:textId="77777777" w:rsidTr="00F30723">
        <w:tc>
          <w:tcPr>
            <w:tcW w:w="704" w:type="dxa"/>
          </w:tcPr>
          <w:p w14:paraId="4AC2CD14" w14:textId="77777777" w:rsidR="00575B61" w:rsidRPr="00896560" w:rsidRDefault="00575B61" w:rsidP="005753B6">
            <w:pPr>
              <w:numPr>
                <w:ilvl w:val="0"/>
                <w:numId w:val="78"/>
              </w:numPr>
              <w:suppressAutoHyphens w:val="0"/>
              <w:autoSpaceDE/>
              <w:autoSpaceDN/>
              <w:adjustRightInd/>
              <w:spacing w:after="0" w:line="240" w:lineRule="auto"/>
              <w:contextualSpacing/>
              <w:jc w:val="center"/>
              <w:rPr>
                <w:rFonts w:eastAsia="Calibri" w:cs="Arial"/>
                <w:kern w:val="0"/>
                <w:sz w:val="20"/>
                <w:szCs w:val="20"/>
                <w:lang w:val="mn-MN"/>
              </w:rPr>
            </w:pPr>
          </w:p>
        </w:tc>
        <w:tc>
          <w:tcPr>
            <w:tcW w:w="5528" w:type="dxa"/>
          </w:tcPr>
          <w:p w14:paraId="2E42637D"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Дотоодод үйл ажиллагаа явуулж буй сургалтын байгууллага, ТББ</w:t>
            </w:r>
          </w:p>
        </w:tc>
        <w:tc>
          <w:tcPr>
            <w:tcW w:w="2807" w:type="dxa"/>
          </w:tcPr>
          <w:p w14:paraId="43EF897A"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31.6</w:t>
            </w:r>
          </w:p>
        </w:tc>
      </w:tr>
      <w:tr w:rsidR="00575B61" w:rsidRPr="00896560" w14:paraId="49DB00A9" w14:textId="77777777" w:rsidTr="00F30723">
        <w:tc>
          <w:tcPr>
            <w:tcW w:w="704" w:type="dxa"/>
          </w:tcPr>
          <w:p w14:paraId="7B079D2A" w14:textId="77777777" w:rsidR="00575B61" w:rsidRPr="00896560" w:rsidRDefault="00575B61" w:rsidP="005753B6">
            <w:pPr>
              <w:numPr>
                <w:ilvl w:val="0"/>
                <w:numId w:val="78"/>
              </w:numPr>
              <w:suppressAutoHyphens w:val="0"/>
              <w:autoSpaceDE/>
              <w:autoSpaceDN/>
              <w:adjustRightInd/>
              <w:spacing w:after="0" w:line="240" w:lineRule="auto"/>
              <w:contextualSpacing/>
              <w:jc w:val="center"/>
              <w:rPr>
                <w:rFonts w:eastAsia="Calibri" w:cs="Arial"/>
                <w:kern w:val="0"/>
                <w:sz w:val="20"/>
                <w:szCs w:val="20"/>
                <w:lang w:val="mn-MN"/>
              </w:rPr>
            </w:pPr>
          </w:p>
        </w:tc>
        <w:tc>
          <w:tcPr>
            <w:tcW w:w="5528" w:type="dxa"/>
          </w:tcPr>
          <w:p w14:paraId="6E256158"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Манай байгууллагын сургалт хариуцсан баг</w:t>
            </w:r>
          </w:p>
        </w:tc>
        <w:tc>
          <w:tcPr>
            <w:tcW w:w="2807" w:type="dxa"/>
          </w:tcPr>
          <w:p w14:paraId="2B146E5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22.3</w:t>
            </w:r>
          </w:p>
        </w:tc>
      </w:tr>
      <w:tr w:rsidR="00575B61" w:rsidRPr="00896560" w14:paraId="2C613C7C" w14:textId="77777777" w:rsidTr="00F30723">
        <w:tc>
          <w:tcPr>
            <w:tcW w:w="704" w:type="dxa"/>
          </w:tcPr>
          <w:p w14:paraId="71B53E8A" w14:textId="77777777" w:rsidR="00575B61" w:rsidRPr="00896560" w:rsidRDefault="00575B61" w:rsidP="005753B6">
            <w:pPr>
              <w:numPr>
                <w:ilvl w:val="0"/>
                <w:numId w:val="78"/>
              </w:numPr>
              <w:suppressAutoHyphens w:val="0"/>
              <w:autoSpaceDE/>
              <w:autoSpaceDN/>
              <w:adjustRightInd/>
              <w:spacing w:after="0" w:line="240" w:lineRule="auto"/>
              <w:contextualSpacing/>
              <w:jc w:val="center"/>
              <w:rPr>
                <w:rFonts w:eastAsia="Calibri" w:cs="Arial"/>
                <w:kern w:val="0"/>
                <w:sz w:val="20"/>
                <w:szCs w:val="20"/>
                <w:lang w:val="mn-MN"/>
              </w:rPr>
            </w:pPr>
          </w:p>
        </w:tc>
        <w:tc>
          <w:tcPr>
            <w:tcW w:w="5528" w:type="dxa"/>
          </w:tcPr>
          <w:p w14:paraId="512D2A98"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Олон улсын сертификатын сургалтад хамруулах</w:t>
            </w:r>
          </w:p>
        </w:tc>
        <w:tc>
          <w:tcPr>
            <w:tcW w:w="2807" w:type="dxa"/>
          </w:tcPr>
          <w:p w14:paraId="4CC7E9CD"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18.9</w:t>
            </w:r>
          </w:p>
        </w:tc>
      </w:tr>
      <w:tr w:rsidR="00575B61" w:rsidRPr="00896560" w14:paraId="544DB379" w14:textId="77777777" w:rsidTr="00F30723">
        <w:tc>
          <w:tcPr>
            <w:tcW w:w="704" w:type="dxa"/>
          </w:tcPr>
          <w:p w14:paraId="295A20D0" w14:textId="77777777" w:rsidR="00575B61" w:rsidRPr="00896560" w:rsidRDefault="00575B61" w:rsidP="005753B6">
            <w:pPr>
              <w:numPr>
                <w:ilvl w:val="0"/>
                <w:numId w:val="78"/>
              </w:numPr>
              <w:suppressAutoHyphens w:val="0"/>
              <w:autoSpaceDE/>
              <w:autoSpaceDN/>
              <w:adjustRightInd/>
              <w:spacing w:after="0" w:line="240" w:lineRule="auto"/>
              <w:contextualSpacing/>
              <w:jc w:val="center"/>
              <w:rPr>
                <w:rFonts w:eastAsia="Calibri" w:cs="Arial"/>
                <w:kern w:val="0"/>
                <w:sz w:val="20"/>
                <w:szCs w:val="20"/>
                <w:lang w:val="mn-MN"/>
              </w:rPr>
            </w:pPr>
          </w:p>
        </w:tc>
        <w:tc>
          <w:tcPr>
            <w:tcW w:w="5528" w:type="dxa"/>
          </w:tcPr>
          <w:p w14:paraId="01A9952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ШУТИС, МХТС-ийн дэргэдэх сургалтын төв</w:t>
            </w:r>
          </w:p>
        </w:tc>
        <w:tc>
          <w:tcPr>
            <w:tcW w:w="2807" w:type="dxa"/>
          </w:tcPr>
          <w:p w14:paraId="61CB6E27"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4.9</w:t>
            </w:r>
          </w:p>
        </w:tc>
      </w:tr>
      <w:tr w:rsidR="00575B61" w:rsidRPr="00896560" w14:paraId="524FECCF" w14:textId="77777777" w:rsidTr="00F30723">
        <w:tc>
          <w:tcPr>
            <w:tcW w:w="704" w:type="dxa"/>
          </w:tcPr>
          <w:p w14:paraId="43EAFE13" w14:textId="77777777" w:rsidR="00575B61" w:rsidRPr="00896560" w:rsidRDefault="00575B61" w:rsidP="005753B6">
            <w:pPr>
              <w:numPr>
                <w:ilvl w:val="0"/>
                <w:numId w:val="78"/>
              </w:numPr>
              <w:suppressAutoHyphens w:val="0"/>
              <w:autoSpaceDE/>
              <w:autoSpaceDN/>
              <w:adjustRightInd/>
              <w:spacing w:after="0" w:line="240" w:lineRule="auto"/>
              <w:contextualSpacing/>
              <w:jc w:val="center"/>
              <w:rPr>
                <w:rFonts w:eastAsia="Calibri" w:cs="Arial"/>
                <w:kern w:val="0"/>
                <w:sz w:val="20"/>
                <w:szCs w:val="20"/>
                <w:lang w:val="mn-MN"/>
              </w:rPr>
            </w:pPr>
          </w:p>
        </w:tc>
        <w:tc>
          <w:tcPr>
            <w:tcW w:w="5528" w:type="dxa"/>
          </w:tcPr>
          <w:p w14:paraId="292205EE"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Их, дээд сургуулийн дэргэдэх сургалтын төв</w:t>
            </w:r>
          </w:p>
        </w:tc>
        <w:tc>
          <w:tcPr>
            <w:tcW w:w="2807" w:type="dxa"/>
          </w:tcPr>
          <w:p w14:paraId="194A4BF0"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2.9</w:t>
            </w:r>
          </w:p>
        </w:tc>
      </w:tr>
      <w:tr w:rsidR="00575B61" w:rsidRPr="00896560" w14:paraId="0B38CDFD" w14:textId="77777777" w:rsidTr="00F30723">
        <w:tc>
          <w:tcPr>
            <w:tcW w:w="704" w:type="dxa"/>
          </w:tcPr>
          <w:p w14:paraId="5F3CAAFF" w14:textId="77777777" w:rsidR="00575B61" w:rsidRPr="00896560" w:rsidRDefault="00575B61" w:rsidP="005753B6">
            <w:pPr>
              <w:numPr>
                <w:ilvl w:val="0"/>
                <w:numId w:val="78"/>
              </w:numPr>
              <w:suppressAutoHyphens w:val="0"/>
              <w:autoSpaceDE/>
              <w:autoSpaceDN/>
              <w:adjustRightInd/>
              <w:spacing w:after="0" w:line="240" w:lineRule="auto"/>
              <w:contextualSpacing/>
              <w:jc w:val="center"/>
              <w:rPr>
                <w:rFonts w:eastAsia="Calibri" w:cs="Arial"/>
                <w:kern w:val="0"/>
                <w:sz w:val="20"/>
                <w:szCs w:val="20"/>
                <w:lang w:val="mn-MN"/>
              </w:rPr>
            </w:pPr>
          </w:p>
        </w:tc>
        <w:tc>
          <w:tcPr>
            <w:tcW w:w="5528" w:type="dxa"/>
          </w:tcPr>
          <w:p w14:paraId="3578E4C2"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Бусад</w:t>
            </w:r>
          </w:p>
        </w:tc>
        <w:tc>
          <w:tcPr>
            <w:tcW w:w="2807" w:type="dxa"/>
          </w:tcPr>
          <w:p w14:paraId="79ECC46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19.4</w:t>
            </w:r>
          </w:p>
        </w:tc>
      </w:tr>
      <w:tr w:rsidR="00575B61" w:rsidRPr="00896560" w14:paraId="74182C0C" w14:textId="77777777" w:rsidTr="00F30723">
        <w:tc>
          <w:tcPr>
            <w:tcW w:w="704" w:type="dxa"/>
            <w:shd w:val="clear" w:color="auto" w:fill="99FF99"/>
          </w:tcPr>
          <w:p w14:paraId="1D431989"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p>
        </w:tc>
        <w:tc>
          <w:tcPr>
            <w:tcW w:w="5528" w:type="dxa"/>
            <w:shd w:val="clear" w:color="auto" w:fill="99FF99"/>
          </w:tcPr>
          <w:p w14:paraId="32376035"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Нийт</w:t>
            </w:r>
          </w:p>
        </w:tc>
        <w:tc>
          <w:tcPr>
            <w:tcW w:w="2807" w:type="dxa"/>
            <w:shd w:val="clear" w:color="auto" w:fill="99FF99"/>
          </w:tcPr>
          <w:p w14:paraId="11729704"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100.0</w:t>
            </w:r>
          </w:p>
        </w:tc>
      </w:tr>
    </w:tbl>
    <w:p w14:paraId="73F95CCD" w14:textId="5B1F85B7" w:rsidR="00575B61" w:rsidRPr="00896560" w:rsidRDefault="00575B61" w:rsidP="00CA7ED3">
      <w:pPr>
        <w:pStyle w:val="Body"/>
      </w:pPr>
      <w:r w:rsidRPr="00896560">
        <w:t>Судалгаанд оролцсон ИТА-ын 31.7% нь мэргэжил дээшлүүлэх сургалт, 22.9% нь мэргэшсэн инженерийн зэрэг олгох сургалт, 21.6 хувь нь боловсролын түвшин, зэрэг ахиулах сургалтууд шаардлагатай гэж хариулжээ (</w:t>
      </w:r>
      <w:r w:rsidR="002107AC" w:rsidRPr="00896560">
        <w:fldChar w:fldCharType="begin"/>
      </w:r>
      <w:r w:rsidR="002107AC" w:rsidRPr="00896560">
        <w:instrText xml:space="preserve"> REF _Ref90371697 \h </w:instrText>
      </w:r>
      <w:r w:rsidR="002107AC" w:rsidRPr="00896560">
        <w:fldChar w:fldCharType="separate"/>
      </w:r>
      <w:r w:rsidR="00BA4350" w:rsidRPr="00896560">
        <w:t>Зураг 3. 6</w:t>
      </w:r>
      <w:r w:rsidR="002107AC" w:rsidRPr="00896560">
        <w:fldChar w:fldCharType="end"/>
      </w:r>
      <w:r w:rsidRPr="00896560">
        <w:t xml:space="preserve">). </w:t>
      </w:r>
    </w:p>
    <w:p w14:paraId="406A0E46"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noProof/>
          <w:kern w:val="0"/>
          <w:szCs w:val="24"/>
          <w:lang w:val="mn-MN"/>
        </w:rPr>
        <w:drawing>
          <wp:inline distT="0" distB="0" distL="0" distR="0" wp14:anchorId="7F00FC23" wp14:editId="3A23A917">
            <wp:extent cx="5772150" cy="2295525"/>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FB25930" w14:textId="24C24A63" w:rsidR="00575B61" w:rsidRPr="00896560" w:rsidRDefault="002107AC" w:rsidP="00302F8E">
      <w:pPr>
        <w:pStyle w:val="a4"/>
        <w:rPr>
          <w:lang w:val="mn-MN"/>
        </w:rPr>
      </w:pPr>
      <w:bookmarkStart w:id="90" w:name="_Ref90371697"/>
      <w:bookmarkStart w:id="91" w:name="_Toc96611271"/>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6</w:t>
      </w:r>
      <w:r w:rsidRPr="00896560">
        <w:rPr>
          <w:lang w:val="mn-MN"/>
        </w:rPr>
        <w:fldChar w:fldCharType="end"/>
      </w:r>
      <w:bookmarkEnd w:id="90"/>
      <w:r w:rsidR="00575B61" w:rsidRPr="00896560">
        <w:rPr>
          <w:lang w:val="mn-MN"/>
        </w:rPr>
        <w:t>. Мэргэжлийн ур чадвар хөгжүүлэхэд шаардлагатай сургалтууд (ИТА)</w:t>
      </w:r>
      <w:bookmarkEnd w:id="91"/>
    </w:p>
    <w:p w14:paraId="015C6E5B" w14:textId="39990B8C" w:rsidR="00575B61" w:rsidRPr="00896560" w:rsidRDefault="00575B61" w:rsidP="007F4D4A">
      <w:pPr>
        <w:pStyle w:val="Body"/>
      </w:pPr>
      <w:r w:rsidRPr="00896560">
        <w:t>Зөөлөн ур чадварын сургалтын хэрэгцээг тодорхойлох судалгаанд дийлэнх хувь (удирдах ажилтнуудын 10.8%, ИТА нарын 13.3%) нь харилцааны ур чадвар олгох сургалт шаардлагатай гэжээ. Үүнээс гадна удирдах ажилтнуудын хувьд манлайллын ур чадвар (9.0%), цаг төлөвлөлт (9.0%), дүгнэлт хийх, шийдвэр гаргах ур чадвар (8.7%), бүтээлч байдал (8.7%)-ыг дээшлүүлэх сургалтууд шаардлагатай гэжээ. ИТА-ын хувьд цаг төлөвлөлт (12.9%), бүтээлч байдал (10.8%), бусадтай хамтран ажиллах чадвар (10.4%), мэргэжлийн ёс зүй (8.7%) зэргийг олгох, дээшлүүлэх сургалтууд шаардлагатай гэж хариулсан байна (</w:t>
      </w:r>
      <w:r w:rsidR="007F4D4A" w:rsidRPr="00896560">
        <w:fldChar w:fldCharType="begin"/>
      </w:r>
      <w:r w:rsidR="007F4D4A" w:rsidRPr="00896560">
        <w:instrText xml:space="preserve"> REF _Ref94089070 \h </w:instrText>
      </w:r>
      <w:r w:rsidR="007F4D4A" w:rsidRPr="00896560">
        <w:fldChar w:fldCharType="separate"/>
      </w:r>
      <w:r w:rsidR="00BA4350" w:rsidRPr="00896560">
        <w:t>Хүснэгт 3. 13</w:t>
      </w:r>
      <w:r w:rsidR="007F4D4A" w:rsidRPr="00896560">
        <w:fldChar w:fldCharType="end"/>
      </w:r>
      <w:r w:rsidRPr="00896560">
        <w:t>).</w:t>
      </w:r>
    </w:p>
    <w:p w14:paraId="52024F9B" w14:textId="0FD8741D" w:rsidR="00575B61" w:rsidRPr="00896560" w:rsidRDefault="005E6698" w:rsidP="007F4D4A">
      <w:pPr>
        <w:pStyle w:val="a6"/>
        <w:rPr>
          <w:lang w:val="mn-MN"/>
        </w:rPr>
      </w:pPr>
      <w:bookmarkStart w:id="92" w:name="_Ref90371751"/>
      <w:r w:rsidRPr="00896560">
        <w:rPr>
          <w:lang w:val="mn-MN"/>
        </w:rPr>
        <w:br w:type="page"/>
      </w:r>
      <w:bookmarkStart w:id="93" w:name="_Ref94089070"/>
      <w:bookmarkStart w:id="94" w:name="_Toc96611234"/>
      <w:bookmarkEnd w:id="92"/>
      <w:r w:rsidR="007F4D4A" w:rsidRPr="00896560">
        <w:rPr>
          <w:lang w:val="mn-MN"/>
        </w:rPr>
        <w:lastRenderedPageBreak/>
        <w:t xml:space="preserve">Хүснэгт 3. </w:t>
      </w:r>
      <w:r w:rsidR="007F4D4A" w:rsidRPr="00896560">
        <w:rPr>
          <w:lang w:val="mn-MN"/>
        </w:rPr>
        <w:fldChar w:fldCharType="begin"/>
      </w:r>
      <w:r w:rsidR="007F4D4A" w:rsidRPr="00896560">
        <w:rPr>
          <w:lang w:val="mn-MN"/>
        </w:rPr>
        <w:instrText xml:space="preserve"> SEQ Хүснэгт_3. \* ARABIC </w:instrText>
      </w:r>
      <w:r w:rsidR="007F4D4A" w:rsidRPr="00896560">
        <w:rPr>
          <w:lang w:val="mn-MN"/>
        </w:rPr>
        <w:fldChar w:fldCharType="separate"/>
      </w:r>
      <w:r w:rsidR="00BA4350" w:rsidRPr="00896560">
        <w:rPr>
          <w:noProof/>
          <w:lang w:val="mn-MN"/>
        </w:rPr>
        <w:t>13</w:t>
      </w:r>
      <w:r w:rsidR="007F4D4A" w:rsidRPr="00896560">
        <w:rPr>
          <w:lang w:val="mn-MN"/>
        </w:rPr>
        <w:fldChar w:fldCharType="end"/>
      </w:r>
      <w:bookmarkEnd w:id="93"/>
      <w:r w:rsidR="00575B61" w:rsidRPr="00896560">
        <w:rPr>
          <w:lang w:val="mn-MN"/>
        </w:rPr>
        <w:t>. Шаардлагатай сургалтын төрлүүд - Зөөлөн ур чадвар олгох (ИТА)</w:t>
      </w:r>
      <w:bookmarkEnd w:id="94"/>
    </w:p>
    <w:tbl>
      <w:tblPr>
        <w:tblStyle w:val="TableGrid42"/>
        <w:tblW w:w="0" w:type="auto"/>
        <w:tblLook w:val="04A0" w:firstRow="1" w:lastRow="0" w:firstColumn="1" w:lastColumn="0" w:noHBand="0" w:noVBand="1"/>
      </w:tblPr>
      <w:tblGrid>
        <w:gridCol w:w="788"/>
        <w:gridCol w:w="6091"/>
        <w:gridCol w:w="2160"/>
      </w:tblGrid>
      <w:tr w:rsidR="00575B61" w:rsidRPr="00896560" w14:paraId="2677B0F3" w14:textId="77777777" w:rsidTr="005E6698">
        <w:tc>
          <w:tcPr>
            <w:tcW w:w="788" w:type="dxa"/>
            <w:shd w:val="clear" w:color="auto" w:fill="CCFFCC"/>
          </w:tcPr>
          <w:p w14:paraId="3DB4D024"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No</w:t>
            </w:r>
          </w:p>
        </w:tc>
        <w:tc>
          <w:tcPr>
            <w:tcW w:w="6091" w:type="dxa"/>
            <w:shd w:val="clear" w:color="auto" w:fill="CCFFCC"/>
          </w:tcPr>
          <w:p w14:paraId="5CA1CA6C"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Хүндрэл, бэрхшээлүүд</w:t>
            </w:r>
          </w:p>
        </w:tc>
        <w:tc>
          <w:tcPr>
            <w:tcW w:w="2160" w:type="dxa"/>
            <w:shd w:val="clear" w:color="auto" w:fill="CCFFCC"/>
          </w:tcPr>
          <w:p w14:paraId="45DF66CD"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Хариултын хувь</w:t>
            </w:r>
          </w:p>
        </w:tc>
      </w:tr>
      <w:tr w:rsidR="00575B61" w:rsidRPr="00896560" w14:paraId="1AF923EE" w14:textId="77777777" w:rsidTr="005E6698">
        <w:tc>
          <w:tcPr>
            <w:tcW w:w="788" w:type="dxa"/>
            <w:shd w:val="clear" w:color="auto" w:fill="BBFDFF" w:themeFill="accent6" w:themeFillTint="33"/>
          </w:tcPr>
          <w:p w14:paraId="58CC1206"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shd w:val="clear" w:color="auto" w:fill="BBFDFF" w:themeFill="accent6" w:themeFillTint="33"/>
          </w:tcPr>
          <w:p w14:paraId="27DC4F6A"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Харилцааны ур чадвар (Communication skill)</w:t>
            </w:r>
          </w:p>
        </w:tc>
        <w:tc>
          <w:tcPr>
            <w:tcW w:w="2160" w:type="dxa"/>
            <w:shd w:val="clear" w:color="auto" w:fill="BBFDFF" w:themeFill="accent6" w:themeFillTint="33"/>
          </w:tcPr>
          <w:p w14:paraId="49DF6A2D"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10.8</w:t>
            </w:r>
          </w:p>
        </w:tc>
      </w:tr>
      <w:tr w:rsidR="00575B61" w:rsidRPr="00896560" w14:paraId="1AE95DDB" w14:textId="77777777" w:rsidTr="005E6698">
        <w:tc>
          <w:tcPr>
            <w:tcW w:w="788" w:type="dxa"/>
            <w:shd w:val="clear" w:color="auto" w:fill="BBFDFF" w:themeFill="accent6" w:themeFillTint="33"/>
          </w:tcPr>
          <w:p w14:paraId="62E4244C"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shd w:val="clear" w:color="auto" w:fill="BBFDFF" w:themeFill="accent6" w:themeFillTint="33"/>
          </w:tcPr>
          <w:p w14:paraId="65515258"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Манлайллын ур чадвар (Leadership)</w:t>
            </w:r>
          </w:p>
        </w:tc>
        <w:tc>
          <w:tcPr>
            <w:tcW w:w="2160" w:type="dxa"/>
            <w:shd w:val="clear" w:color="auto" w:fill="BBFDFF" w:themeFill="accent6" w:themeFillTint="33"/>
          </w:tcPr>
          <w:p w14:paraId="7BD0F8E5"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9.0</w:t>
            </w:r>
          </w:p>
        </w:tc>
      </w:tr>
      <w:tr w:rsidR="00575B61" w:rsidRPr="00896560" w14:paraId="5FF5BE88" w14:textId="77777777" w:rsidTr="005E6698">
        <w:tc>
          <w:tcPr>
            <w:tcW w:w="788" w:type="dxa"/>
            <w:shd w:val="clear" w:color="auto" w:fill="BBFDFF" w:themeFill="accent6" w:themeFillTint="33"/>
          </w:tcPr>
          <w:p w14:paraId="05C26D5C"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shd w:val="clear" w:color="auto" w:fill="BBFDFF" w:themeFill="accent6" w:themeFillTint="33"/>
          </w:tcPr>
          <w:p w14:paraId="0EEA0AE3"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Цаг төлөвлөлт (Time management)</w:t>
            </w:r>
          </w:p>
        </w:tc>
        <w:tc>
          <w:tcPr>
            <w:tcW w:w="2160" w:type="dxa"/>
            <w:shd w:val="clear" w:color="auto" w:fill="BBFDFF" w:themeFill="accent6" w:themeFillTint="33"/>
          </w:tcPr>
          <w:p w14:paraId="43B05D3D"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9.0</w:t>
            </w:r>
          </w:p>
        </w:tc>
      </w:tr>
      <w:tr w:rsidR="00575B61" w:rsidRPr="00896560" w14:paraId="4E0DB513" w14:textId="77777777" w:rsidTr="005E6698">
        <w:tc>
          <w:tcPr>
            <w:tcW w:w="788" w:type="dxa"/>
            <w:shd w:val="clear" w:color="auto" w:fill="BBFDFF" w:themeFill="accent6" w:themeFillTint="33"/>
          </w:tcPr>
          <w:p w14:paraId="719B4B48"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shd w:val="clear" w:color="auto" w:fill="BBFDFF" w:themeFill="accent6" w:themeFillTint="33"/>
          </w:tcPr>
          <w:p w14:paraId="6DA40E3A"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Дүгнэлт хийх ба шийдвэр гаргах чадвар (Judgement and decision making)</w:t>
            </w:r>
          </w:p>
        </w:tc>
        <w:tc>
          <w:tcPr>
            <w:tcW w:w="2160" w:type="dxa"/>
            <w:shd w:val="clear" w:color="auto" w:fill="BBFDFF" w:themeFill="accent6" w:themeFillTint="33"/>
          </w:tcPr>
          <w:p w14:paraId="49C2B7B0"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8.7</w:t>
            </w:r>
          </w:p>
        </w:tc>
      </w:tr>
      <w:tr w:rsidR="00575B61" w:rsidRPr="00896560" w14:paraId="1C273383" w14:textId="77777777" w:rsidTr="005E6698">
        <w:tc>
          <w:tcPr>
            <w:tcW w:w="788" w:type="dxa"/>
            <w:shd w:val="clear" w:color="auto" w:fill="BBFDFF" w:themeFill="accent6" w:themeFillTint="33"/>
          </w:tcPr>
          <w:p w14:paraId="7EE88772"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shd w:val="clear" w:color="auto" w:fill="BBFDFF" w:themeFill="accent6" w:themeFillTint="33"/>
          </w:tcPr>
          <w:p w14:paraId="39A10FAF"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Бүтээлч байдал (Creativity)</w:t>
            </w:r>
          </w:p>
        </w:tc>
        <w:tc>
          <w:tcPr>
            <w:tcW w:w="2160" w:type="dxa"/>
            <w:shd w:val="clear" w:color="auto" w:fill="BBFDFF" w:themeFill="accent6" w:themeFillTint="33"/>
          </w:tcPr>
          <w:p w14:paraId="72E37C5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8.7</w:t>
            </w:r>
          </w:p>
        </w:tc>
      </w:tr>
      <w:tr w:rsidR="00575B61" w:rsidRPr="00896560" w14:paraId="313A37AD" w14:textId="77777777" w:rsidTr="00F30723">
        <w:tc>
          <w:tcPr>
            <w:tcW w:w="788" w:type="dxa"/>
          </w:tcPr>
          <w:p w14:paraId="26EFEAC1"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shd w:val="clear" w:color="auto" w:fill="auto"/>
          </w:tcPr>
          <w:p w14:paraId="5D0DB080"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Ээдрээтэй асуудлын шийдлийг олох чадвар (Complex problem solving)</w:t>
            </w:r>
          </w:p>
        </w:tc>
        <w:tc>
          <w:tcPr>
            <w:tcW w:w="2160" w:type="dxa"/>
            <w:shd w:val="clear" w:color="auto" w:fill="auto"/>
          </w:tcPr>
          <w:p w14:paraId="7138F5CA"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8.5</w:t>
            </w:r>
          </w:p>
        </w:tc>
      </w:tr>
      <w:tr w:rsidR="00575B61" w:rsidRPr="00896560" w14:paraId="4A06DEBA" w14:textId="77777777" w:rsidTr="00F30723">
        <w:tc>
          <w:tcPr>
            <w:tcW w:w="788" w:type="dxa"/>
          </w:tcPr>
          <w:p w14:paraId="2176B3E7"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shd w:val="clear" w:color="auto" w:fill="auto"/>
          </w:tcPr>
          <w:p w14:paraId="61E06667"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EQ- сэтгэлийн ухаан (Emotional intelligence)</w:t>
            </w:r>
          </w:p>
        </w:tc>
        <w:tc>
          <w:tcPr>
            <w:tcW w:w="2160" w:type="dxa"/>
            <w:shd w:val="clear" w:color="auto" w:fill="auto"/>
          </w:tcPr>
          <w:p w14:paraId="78C5742D"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8.1</w:t>
            </w:r>
          </w:p>
        </w:tc>
      </w:tr>
      <w:tr w:rsidR="00575B61" w:rsidRPr="00896560" w14:paraId="532F16FE" w14:textId="77777777" w:rsidTr="00F30723">
        <w:tc>
          <w:tcPr>
            <w:tcW w:w="788" w:type="dxa"/>
          </w:tcPr>
          <w:p w14:paraId="049B737E"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tcPr>
          <w:p w14:paraId="5AAA6E28"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Мэргэжлийн ёс зүй (Ethical)</w:t>
            </w:r>
          </w:p>
        </w:tc>
        <w:tc>
          <w:tcPr>
            <w:tcW w:w="2160" w:type="dxa"/>
          </w:tcPr>
          <w:p w14:paraId="5750D603"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6.5</w:t>
            </w:r>
          </w:p>
        </w:tc>
      </w:tr>
      <w:tr w:rsidR="00575B61" w:rsidRPr="00896560" w14:paraId="47096F69" w14:textId="77777777" w:rsidTr="00F30723">
        <w:tc>
          <w:tcPr>
            <w:tcW w:w="788" w:type="dxa"/>
          </w:tcPr>
          <w:p w14:paraId="5091E950"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tcPr>
          <w:p w14:paraId="08B07024"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Хэлэлцээр хийх чадвар (Negotiation)</w:t>
            </w:r>
          </w:p>
        </w:tc>
        <w:tc>
          <w:tcPr>
            <w:tcW w:w="2160" w:type="dxa"/>
          </w:tcPr>
          <w:p w14:paraId="73CAD2E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5.8</w:t>
            </w:r>
          </w:p>
        </w:tc>
      </w:tr>
      <w:tr w:rsidR="00575B61" w:rsidRPr="00896560" w14:paraId="6103F98D" w14:textId="77777777" w:rsidTr="00F30723">
        <w:tc>
          <w:tcPr>
            <w:tcW w:w="788" w:type="dxa"/>
          </w:tcPr>
          <w:p w14:paraId="5003EF47"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tcPr>
          <w:p w14:paraId="41FF525B"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Бусадтай хамтран ажиллах чадвар/багаар ажиллах  (coordinating with others/ team working)</w:t>
            </w:r>
          </w:p>
        </w:tc>
        <w:tc>
          <w:tcPr>
            <w:tcW w:w="2160" w:type="dxa"/>
          </w:tcPr>
          <w:p w14:paraId="7B07458C"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5.4</w:t>
            </w:r>
          </w:p>
        </w:tc>
      </w:tr>
      <w:tr w:rsidR="00575B61" w:rsidRPr="00896560" w14:paraId="1A528B5D" w14:textId="77777777" w:rsidTr="00F30723">
        <w:tc>
          <w:tcPr>
            <w:tcW w:w="788" w:type="dxa"/>
          </w:tcPr>
          <w:p w14:paraId="7089936D"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tcPr>
          <w:p w14:paraId="68E9AA71"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Хүний арга эвийг олох чадвар (People management)</w:t>
            </w:r>
          </w:p>
        </w:tc>
        <w:tc>
          <w:tcPr>
            <w:tcW w:w="2160" w:type="dxa"/>
          </w:tcPr>
          <w:p w14:paraId="673C95FA"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5.2</w:t>
            </w:r>
          </w:p>
        </w:tc>
      </w:tr>
      <w:tr w:rsidR="00575B61" w:rsidRPr="00896560" w14:paraId="0C7EA83D" w14:textId="77777777" w:rsidTr="00F30723">
        <w:tc>
          <w:tcPr>
            <w:tcW w:w="788" w:type="dxa"/>
          </w:tcPr>
          <w:p w14:paraId="6BB925B5"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tcPr>
          <w:p w14:paraId="38E87010"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Оюун санааны уян хатан байдал (Cognitive Flexibility)</w:t>
            </w:r>
          </w:p>
        </w:tc>
        <w:tc>
          <w:tcPr>
            <w:tcW w:w="2160" w:type="dxa"/>
          </w:tcPr>
          <w:p w14:paraId="481FF173"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4.9</w:t>
            </w:r>
          </w:p>
        </w:tc>
      </w:tr>
      <w:tr w:rsidR="00575B61" w:rsidRPr="00896560" w14:paraId="2B03BC5E" w14:textId="77777777" w:rsidTr="00F30723">
        <w:tc>
          <w:tcPr>
            <w:tcW w:w="788" w:type="dxa"/>
          </w:tcPr>
          <w:p w14:paraId="7208EF5E"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tcPr>
          <w:p w14:paraId="5BD3E6BA"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Шүүмжлэлт сэтгэлгээ (Critical thinking)</w:t>
            </w:r>
          </w:p>
        </w:tc>
        <w:tc>
          <w:tcPr>
            <w:tcW w:w="2160" w:type="dxa"/>
          </w:tcPr>
          <w:p w14:paraId="6B4757E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4.9</w:t>
            </w:r>
          </w:p>
        </w:tc>
      </w:tr>
      <w:tr w:rsidR="00575B61" w:rsidRPr="00896560" w14:paraId="77A24D08" w14:textId="77777777" w:rsidTr="00F30723">
        <w:tc>
          <w:tcPr>
            <w:tcW w:w="788" w:type="dxa"/>
          </w:tcPr>
          <w:p w14:paraId="495E2369"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tcPr>
          <w:p w14:paraId="3B815500"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Үйлчилгээг эрхэмлэх чадвар (Service orientation)</w:t>
            </w:r>
          </w:p>
        </w:tc>
        <w:tc>
          <w:tcPr>
            <w:tcW w:w="2160" w:type="dxa"/>
          </w:tcPr>
          <w:p w14:paraId="6BA6C361"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3.1</w:t>
            </w:r>
          </w:p>
        </w:tc>
      </w:tr>
      <w:tr w:rsidR="00575B61" w:rsidRPr="00896560" w14:paraId="38DF0746" w14:textId="77777777" w:rsidTr="00F30723">
        <w:tc>
          <w:tcPr>
            <w:tcW w:w="788" w:type="dxa"/>
            <w:tcBorders>
              <w:bottom w:val="single" w:sz="4" w:space="0" w:color="auto"/>
            </w:tcBorders>
          </w:tcPr>
          <w:p w14:paraId="28722238" w14:textId="77777777" w:rsidR="00575B61" w:rsidRPr="00896560" w:rsidRDefault="00575B61" w:rsidP="005753B6">
            <w:pPr>
              <w:numPr>
                <w:ilvl w:val="0"/>
                <w:numId w:val="73"/>
              </w:numPr>
              <w:suppressAutoHyphens w:val="0"/>
              <w:autoSpaceDE/>
              <w:autoSpaceDN/>
              <w:adjustRightInd/>
              <w:spacing w:after="0" w:line="240" w:lineRule="auto"/>
              <w:contextualSpacing/>
              <w:jc w:val="center"/>
              <w:rPr>
                <w:rFonts w:eastAsia="Calibri" w:cs="Arial"/>
                <w:kern w:val="0"/>
                <w:sz w:val="20"/>
                <w:szCs w:val="20"/>
                <w:lang w:val="mn-MN"/>
              </w:rPr>
            </w:pPr>
          </w:p>
        </w:tc>
        <w:tc>
          <w:tcPr>
            <w:tcW w:w="6091" w:type="dxa"/>
            <w:tcBorders>
              <w:bottom w:val="single" w:sz="4" w:space="0" w:color="auto"/>
            </w:tcBorders>
          </w:tcPr>
          <w:p w14:paraId="3D9790FD"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Бусад</w:t>
            </w:r>
          </w:p>
        </w:tc>
        <w:tc>
          <w:tcPr>
            <w:tcW w:w="2160" w:type="dxa"/>
            <w:tcBorders>
              <w:bottom w:val="single" w:sz="4" w:space="0" w:color="auto"/>
            </w:tcBorders>
          </w:tcPr>
          <w:p w14:paraId="7AA22128"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1.3</w:t>
            </w:r>
          </w:p>
        </w:tc>
      </w:tr>
      <w:tr w:rsidR="00575B61" w:rsidRPr="00896560" w14:paraId="3B365649" w14:textId="77777777" w:rsidTr="005E6698">
        <w:tc>
          <w:tcPr>
            <w:tcW w:w="788" w:type="dxa"/>
            <w:tcBorders>
              <w:top w:val="single" w:sz="4" w:space="0" w:color="auto"/>
              <w:left w:val="single" w:sz="4" w:space="0" w:color="auto"/>
              <w:bottom w:val="single" w:sz="4" w:space="0" w:color="auto"/>
              <w:right w:val="single" w:sz="4" w:space="0" w:color="auto"/>
            </w:tcBorders>
            <w:shd w:val="clear" w:color="auto" w:fill="CCFFCC"/>
          </w:tcPr>
          <w:p w14:paraId="5F26D920"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p>
        </w:tc>
        <w:tc>
          <w:tcPr>
            <w:tcW w:w="6091" w:type="dxa"/>
            <w:tcBorders>
              <w:top w:val="single" w:sz="4" w:space="0" w:color="auto"/>
              <w:left w:val="single" w:sz="4" w:space="0" w:color="auto"/>
              <w:bottom w:val="single" w:sz="4" w:space="0" w:color="auto"/>
              <w:right w:val="single" w:sz="4" w:space="0" w:color="auto"/>
            </w:tcBorders>
            <w:shd w:val="clear" w:color="auto" w:fill="CCFFCC"/>
          </w:tcPr>
          <w:p w14:paraId="70649283"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Нийт</w:t>
            </w:r>
          </w:p>
        </w:tc>
        <w:tc>
          <w:tcPr>
            <w:tcW w:w="2160" w:type="dxa"/>
            <w:tcBorders>
              <w:top w:val="single" w:sz="4" w:space="0" w:color="auto"/>
              <w:left w:val="single" w:sz="4" w:space="0" w:color="auto"/>
              <w:bottom w:val="single" w:sz="4" w:space="0" w:color="auto"/>
              <w:right w:val="single" w:sz="4" w:space="0" w:color="auto"/>
            </w:tcBorders>
            <w:shd w:val="clear" w:color="auto" w:fill="CCFFCC"/>
          </w:tcPr>
          <w:p w14:paraId="5D55AF63"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100.0</w:t>
            </w:r>
          </w:p>
        </w:tc>
      </w:tr>
    </w:tbl>
    <w:p w14:paraId="3FF6A230"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p>
    <w:p w14:paraId="73B8EE57" w14:textId="73920581" w:rsidR="00575B61" w:rsidRPr="00896560" w:rsidRDefault="002107AC" w:rsidP="002107AC">
      <w:pPr>
        <w:pStyle w:val="a6"/>
        <w:rPr>
          <w:lang w:val="mn-MN"/>
        </w:rPr>
      </w:pPr>
      <w:bookmarkStart w:id="95" w:name="_Ref90371754"/>
      <w:bookmarkStart w:id="96" w:name="_Toc96611235"/>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14</w:t>
      </w:r>
      <w:r w:rsidRPr="00896560">
        <w:rPr>
          <w:lang w:val="mn-MN"/>
        </w:rPr>
        <w:fldChar w:fldCharType="end"/>
      </w:r>
      <w:bookmarkEnd w:id="95"/>
      <w:r w:rsidR="00575B61" w:rsidRPr="00896560">
        <w:rPr>
          <w:lang w:val="mn-MN"/>
        </w:rPr>
        <w:t>. Шаардлагатай сургалтын төрлүүд – Зөөлөн ур чадвар олгох (УА)</w:t>
      </w:r>
      <w:bookmarkEnd w:id="96"/>
    </w:p>
    <w:tbl>
      <w:tblPr>
        <w:tblStyle w:val="TableGrid42"/>
        <w:tblW w:w="0" w:type="auto"/>
        <w:tblLook w:val="04A0" w:firstRow="1" w:lastRow="0" w:firstColumn="1" w:lastColumn="0" w:noHBand="0" w:noVBand="1"/>
      </w:tblPr>
      <w:tblGrid>
        <w:gridCol w:w="788"/>
        <w:gridCol w:w="5728"/>
        <w:gridCol w:w="2523"/>
      </w:tblGrid>
      <w:tr w:rsidR="00575B61" w:rsidRPr="00896560" w14:paraId="03334435" w14:textId="77777777" w:rsidTr="005E6698">
        <w:tc>
          <w:tcPr>
            <w:tcW w:w="788" w:type="dxa"/>
            <w:shd w:val="clear" w:color="auto" w:fill="CCFFCC"/>
          </w:tcPr>
          <w:p w14:paraId="189C76D2"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No</w:t>
            </w:r>
          </w:p>
        </w:tc>
        <w:tc>
          <w:tcPr>
            <w:tcW w:w="5728" w:type="dxa"/>
            <w:shd w:val="clear" w:color="auto" w:fill="CCFFCC"/>
          </w:tcPr>
          <w:p w14:paraId="45870977"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Хүндрэл, бэрхшээлүүд</w:t>
            </w:r>
          </w:p>
        </w:tc>
        <w:tc>
          <w:tcPr>
            <w:tcW w:w="2523" w:type="dxa"/>
            <w:shd w:val="clear" w:color="auto" w:fill="CCFFCC"/>
          </w:tcPr>
          <w:p w14:paraId="6882F664"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Хариултын хувь</w:t>
            </w:r>
          </w:p>
        </w:tc>
      </w:tr>
      <w:tr w:rsidR="00575B61" w:rsidRPr="00896560" w14:paraId="07E5B412" w14:textId="77777777" w:rsidTr="005E6698">
        <w:tc>
          <w:tcPr>
            <w:tcW w:w="788" w:type="dxa"/>
            <w:shd w:val="clear" w:color="auto" w:fill="BBFDFF" w:themeFill="accent6" w:themeFillTint="33"/>
          </w:tcPr>
          <w:p w14:paraId="60CC4B9E"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shd w:val="clear" w:color="auto" w:fill="BBFDFF" w:themeFill="accent6" w:themeFillTint="33"/>
          </w:tcPr>
          <w:p w14:paraId="187DC63E"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Харилцааны ур чадвар (Communication skill)</w:t>
            </w:r>
          </w:p>
        </w:tc>
        <w:tc>
          <w:tcPr>
            <w:tcW w:w="2523" w:type="dxa"/>
            <w:shd w:val="clear" w:color="auto" w:fill="BBFDFF" w:themeFill="accent6" w:themeFillTint="33"/>
          </w:tcPr>
          <w:p w14:paraId="2C2AFAD6"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13.3</w:t>
            </w:r>
          </w:p>
        </w:tc>
      </w:tr>
      <w:tr w:rsidR="00575B61" w:rsidRPr="00896560" w14:paraId="2D80307B" w14:textId="77777777" w:rsidTr="005E6698">
        <w:tc>
          <w:tcPr>
            <w:tcW w:w="788" w:type="dxa"/>
            <w:shd w:val="clear" w:color="auto" w:fill="BBFDFF" w:themeFill="accent6" w:themeFillTint="33"/>
          </w:tcPr>
          <w:p w14:paraId="1239BF3A"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shd w:val="clear" w:color="auto" w:fill="BBFDFF" w:themeFill="accent6" w:themeFillTint="33"/>
          </w:tcPr>
          <w:p w14:paraId="4C69DFBF"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Цаг төлөвлөлт (Time management)</w:t>
            </w:r>
          </w:p>
        </w:tc>
        <w:tc>
          <w:tcPr>
            <w:tcW w:w="2523" w:type="dxa"/>
            <w:shd w:val="clear" w:color="auto" w:fill="BBFDFF" w:themeFill="accent6" w:themeFillTint="33"/>
          </w:tcPr>
          <w:p w14:paraId="14B98DC3"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12.9</w:t>
            </w:r>
          </w:p>
        </w:tc>
      </w:tr>
      <w:tr w:rsidR="00575B61" w:rsidRPr="00896560" w14:paraId="1B33B6CF" w14:textId="77777777" w:rsidTr="005E6698">
        <w:tc>
          <w:tcPr>
            <w:tcW w:w="788" w:type="dxa"/>
            <w:shd w:val="clear" w:color="auto" w:fill="BBFDFF" w:themeFill="accent6" w:themeFillTint="33"/>
          </w:tcPr>
          <w:p w14:paraId="29D0B2D4"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shd w:val="clear" w:color="auto" w:fill="BBFDFF" w:themeFill="accent6" w:themeFillTint="33"/>
          </w:tcPr>
          <w:p w14:paraId="4669482E"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Бүтээлч байдал (Creativity)</w:t>
            </w:r>
          </w:p>
        </w:tc>
        <w:tc>
          <w:tcPr>
            <w:tcW w:w="2523" w:type="dxa"/>
            <w:shd w:val="clear" w:color="auto" w:fill="BBFDFF" w:themeFill="accent6" w:themeFillTint="33"/>
          </w:tcPr>
          <w:p w14:paraId="5002EC65"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10.8</w:t>
            </w:r>
          </w:p>
        </w:tc>
      </w:tr>
      <w:tr w:rsidR="00575B61" w:rsidRPr="00896560" w14:paraId="2159543F" w14:textId="77777777" w:rsidTr="005E6698">
        <w:tc>
          <w:tcPr>
            <w:tcW w:w="788" w:type="dxa"/>
            <w:shd w:val="clear" w:color="auto" w:fill="BBFDFF" w:themeFill="accent6" w:themeFillTint="33"/>
          </w:tcPr>
          <w:p w14:paraId="29F8EE0E"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shd w:val="clear" w:color="auto" w:fill="BBFDFF" w:themeFill="accent6" w:themeFillTint="33"/>
          </w:tcPr>
          <w:p w14:paraId="4DD1542B"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Бусадтай хамтран ажиллах чадвар/багаар ажиллах  (coordinating with others/ team working)</w:t>
            </w:r>
          </w:p>
        </w:tc>
        <w:tc>
          <w:tcPr>
            <w:tcW w:w="2523" w:type="dxa"/>
            <w:shd w:val="clear" w:color="auto" w:fill="BBFDFF" w:themeFill="accent6" w:themeFillTint="33"/>
          </w:tcPr>
          <w:p w14:paraId="7296E197"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10.4</w:t>
            </w:r>
          </w:p>
        </w:tc>
      </w:tr>
      <w:tr w:rsidR="00575B61" w:rsidRPr="00896560" w14:paraId="1C39AC59" w14:textId="77777777" w:rsidTr="005E6698">
        <w:tc>
          <w:tcPr>
            <w:tcW w:w="788" w:type="dxa"/>
            <w:shd w:val="clear" w:color="auto" w:fill="BBFDFF" w:themeFill="accent6" w:themeFillTint="33"/>
          </w:tcPr>
          <w:p w14:paraId="7B01A80F"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shd w:val="clear" w:color="auto" w:fill="BBFDFF" w:themeFill="accent6" w:themeFillTint="33"/>
          </w:tcPr>
          <w:p w14:paraId="099949FA"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Мэргэжлийн ёс зүй (Ethical)</w:t>
            </w:r>
          </w:p>
        </w:tc>
        <w:tc>
          <w:tcPr>
            <w:tcW w:w="2523" w:type="dxa"/>
            <w:shd w:val="clear" w:color="auto" w:fill="BBFDFF" w:themeFill="accent6" w:themeFillTint="33"/>
          </w:tcPr>
          <w:p w14:paraId="58B7BF7B"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8.7</w:t>
            </w:r>
          </w:p>
        </w:tc>
      </w:tr>
      <w:tr w:rsidR="00575B61" w:rsidRPr="00896560" w14:paraId="6C158227" w14:textId="77777777" w:rsidTr="00F30723">
        <w:tc>
          <w:tcPr>
            <w:tcW w:w="788" w:type="dxa"/>
          </w:tcPr>
          <w:p w14:paraId="6B95A3ED"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tcPr>
          <w:p w14:paraId="66BEB3E1"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Манлайллын ур чадвар (Leadership)</w:t>
            </w:r>
          </w:p>
        </w:tc>
        <w:tc>
          <w:tcPr>
            <w:tcW w:w="2523" w:type="dxa"/>
          </w:tcPr>
          <w:p w14:paraId="3D07B773"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5.9</w:t>
            </w:r>
          </w:p>
        </w:tc>
      </w:tr>
      <w:tr w:rsidR="00575B61" w:rsidRPr="00896560" w14:paraId="2CE2FD5E" w14:textId="77777777" w:rsidTr="00F30723">
        <w:tc>
          <w:tcPr>
            <w:tcW w:w="788" w:type="dxa"/>
          </w:tcPr>
          <w:p w14:paraId="102F0809"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tcPr>
          <w:p w14:paraId="7753EA1A"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EQ- сэтгэлийн ухаан (Emotional intelligence)</w:t>
            </w:r>
          </w:p>
        </w:tc>
        <w:tc>
          <w:tcPr>
            <w:tcW w:w="2523" w:type="dxa"/>
          </w:tcPr>
          <w:p w14:paraId="6948E76C"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5.5</w:t>
            </w:r>
          </w:p>
        </w:tc>
      </w:tr>
      <w:tr w:rsidR="00575B61" w:rsidRPr="00896560" w14:paraId="1F9988F8" w14:textId="77777777" w:rsidTr="00F30723">
        <w:tc>
          <w:tcPr>
            <w:tcW w:w="788" w:type="dxa"/>
          </w:tcPr>
          <w:p w14:paraId="1B1EBE8A"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tcPr>
          <w:p w14:paraId="0580813D"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Дүгнэлт хийх ба шийдвэр гаргах чадвар (Judgement and decision making)</w:t>
            </w:r>
          </w:p>
        </w:tc>
        <w:tc>
          <w:tcPr>
            <w:tcW w:w="2523" w:type="dxa"/>
          </w:tcPr>
          <w:p w14:paraId="2DEAB11E"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5.7</w:t>
            </w:r>
          </w:p>
        </w:tc>
      </w:tr>
      <w:tr w:rsidR="00575B61" w:rsidRPr="00896560" w14:paraId="1B509B4F" w14:textId="77777777" w:rsidTr="00F30723">
        <w:tc>
          <w:tcPr>
            <w:tcW w:w="788" w:type="dxa"/>
          </w:tcPr>
          <w:p w14:paraId="602846FE"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tcPr>
          <w:p w14:paraId="04386142"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Ээдрээтэй асуудлын шийдлийг олох чадвар (Complex problem solving)</w:t>
            </w:r>
          </w:p>
        </w:tc>
        <w:tc>
          <w:tcPr>
            <w:tcW w:w="2523" w:type="dxa"/>
          </w:tcPr>
          <w:p w14:paraId="01F7D26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5.3</w:t>
            </w:r>
          </w:p>
        </w:tc>
      </w:tr>
      <w:tr w:rsidR="00575B61" w:rsidRPr="00896560" w14:paraId="2650C25B" w14:textId="77777777" w:rsidTr="00F30723">
        <w:tc>
          <w:tcPr>
            <w:tcW w:w="788" w:type="dxa"/>
          </w:tcPr>
          <w:p w14:paraId="7E62D4E7"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tcPr>
          <w:p w14:paraId="308EA36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Оюун санааны уян хатан байдал (Cognitive Flexibility)</w:t>
            </w:r>
          </w:p>
        </w:tc>
        <w:tc>
          <w:tcPr>
            <w:tcW w:w="2523" w:type="dxa"/>
          </w:tcPr>
          <w:p w14:paraId="6B1F2EBC"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5.1</w:t>
            </w:r>
          </w:p>
        </w:tc>
      </w:tr>
      <w:tr w:rsidR="00575B61" w:rsidRPr="00896560" w14:paraId="6E8E874E" w14:textId="77777777" w:rsidTr="00F30723">
        <w:tc>
          <w:tcPr>
            <w:tcW w:w="788" w:type="dxa"/>
          </w:tcPr>
          <w:p w14:paraId="033CF1CE"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tcPr>
          <w:p w14:paraId="5415300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Хүний арга эвийг олох чадвар (People management)</w:t>
            </w:r>
          </w:p>
        </w:tc>
        <w:tc>
          <w:tcPr>
            <w:tcW w:w="2523" w:type="dxa"/>
          </w:tcPr>
          <w:p w14:paraId="4BE014E6"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4.7</w:t>
            </w:r>
          </w:p>
        </w:tc>
      </w:tr>
      <w:tr w:rsidR="00575B61" w:rsidRPr="00896560" w14:paraId="16697370" w14:textId="77777777" w:rsidTr="00F30723">
        <w:tc>
          <w:tcPr>
            <w:tcW w:w="788" w:type="dxa"/>
          </w:tcPr>
          <w:p w14:paraId="6CE9ADAD"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tcPr>
          <w:p w14:paraId="5BB8A6E1"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Үйлчилгээг эрхэмлэх чадвар (Service orientation)</w:t>
            </w:r>
          </w:p>
        </w:tc>
        <w:tc>
          <w:tcPr>
            <w:tcW w:w="2523" w:type="dxa"/>
          </w:tcPr>
          <w:p w14:paraId="55E6E845"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3.8</w:t>
            </w:r>
          </w:p>
        </w:tc>
      </w:tr>
      <w:tr w:rsidR="00575B61" w:rsidRPr="00896560" w14:paraId="4937F22B" w14:textId="77777777" w:rsidTr="00F30723">
        <w:tc>
          <w:tcPr>
            <w:tcW w:w="788" w:type="dxa"/>
          </w:tcPr>
          <w:p w14:paraId="667E5764"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tcPr>
          <w:p w14:paraId="17EB9104"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Хэлэлцээр хийх чадвар (Negotiation)</w:t>
            </w:r>
          </w:p>
        </w:tc>
        <w:tc>
          <w:tcPr>
            <w:tcW w:w="2523" w:type="dxa"/>
          </w:tcPr>
          <w:p w14:paraId="4326F95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3.8</w:t>
            </w:r>
          </w:p>
        </w:tc>
      </w:tr>
      <w:tr w:rsidR="00575B61" w:rsidRPr="00896560" w14:paraId="328E1E18" w14:textId="77777777" w:rsidTr="00F30723">
        <w:tc>
          <w:tcPr>
            <w:tcW w:w="788" w:type="dxa"/>
          </w:tcPr>
          <w:p w14:paraId="02522F9F"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tcPr>
          <w:p w14:paraId="25F98BA1"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Шүүмжлэлт сэтгэлгээ (Critical thinking)</w:t>
            </w:r>
          </w:p>
        </w:tc>
        <w:tc>
          <w:tcPr>
            <w:tcW w:w="2523" w:type="dxa"/>
          </w:tcPr>
          <w:p w14:paraId="716E610D"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3.2</w:t>
            </w:r>
          </w:p>
        </w:tc>
      </w:tr>
      <w:tr w:rsidR="00575B61" w:rsidRPr="00896560" w14:paraId="2195E092" w14:textId="77777777" w:rsidTr="00F30723">
        <w:tc>
          <w:tcPr>
            <w:tcW w:w="788" w:type="dxa"/>
          </w:tcPr>
          <w:p w14:paraId="112547A1" w14:textId="77777777" w:rsidR="00575B61" w:rsidRPr="00896560" w:rsidRDefault="00575B61" w:rsidP="005753B6">
            <w:pPr>
              <w:numPr>
                <w:ilvl w:val="0"/>
                <w:numId w:val="75"/>
              </w:numPr>
              <w:suppressAutoHyphens w:val="0"/>
              <w:autoSpaceDE/>
              <w:autoSpaceDN/>
              <w:adjustRightInd/>
              <w:spacing w:after="0" w:line="240" w:lineRule="auto"/>
              <w:contextualSpacing/>
              <w:jc w:val="center"/>
              <w:rPr>
                <w:rFonts w:eastAsia="Calibri" w:cs="Arial"/>
                <w:kern w:val="0"/>
                <w:sz w:val="20"/>
                <w:szCs w:val="20"/>
                <w:lang w:val="mn-MN"/>
              </w:rPr>
            </w:pPr>
          </w:p>
        </w:tc>
        <w:tc>
          <w:tcPr>
            <w:tcW w:w="5728" w:type="dxa"/>
          </w:tcPr>
          <w:p w14:paraId="5E3994D9"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Бусад</w:t>
            </w:r>
          </w:p>
        </w:tc>
        <w:tc>
          <w:tcPr>
            <w:tcW w:w="2523" w:type="dxa"/>
          </w:tcPr>
          <w:p w14:paraId="62102CDC"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1.1</w:t>
            </w:r>
          </w:p>
        </w:tc>
      </w:tr>
      <w:tr w:rsidR="00575B61" w:rsidRPr="00896560" w14:paraId="32FDE984" w14:textId="77777777" w:rsidTr="005E6698">
        <w:tc>
          <w:tcPr>
            <w:tcW w:w="788" w:type="dxa"/>
            <w:shd w:val="clear" w:color="auto" w:fill="CCFFCC"/>
          </w:tcPr>
          <w:p w14:paraId="0DD5030E"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p>
        </w:tc>
        <w:tc>
          <w:tcPr>
            <w:tcW w:w="5728" w:type="dxa"/>
            <w:shd w:val="clear" w:color="auto" w:fill="CCFFCC"/>
          </w:tcPr>
          <w:p w14:paraId="3FE2E489"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Нийт</w:t>
            </w:r>
          </w:p>
        </w:tc>
        <w:tc>
          <w:tcPr>
            <w:tcW w:w="2523" w:type="dxa"/>
            <w:shd w:val="clear" w:color="auto" w:fill="CCFFCC"/>
          </w:tcPr>
          <w:p w14:paraId="7E663B4D"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100.0</w:t>
            </w:r>
          </w:p>
        </w:tc>
      </w:tr>
    </w:tbl>
    <w:p w14:paraId="51F44033"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p>
    <w:p w14:paraId="7A31AE3C" w14:textId="5CC36A22" w:rsidR="00467DB9" w:rsidRPr="00896560" w:rsidRDefault="00575B61" w:rsidP="0051353B">
      <w:pPr>
        <w:suppressAutoHyphens w:val="0"/>
        <w:autoSpaceDE/>
        <w:autoSpaceDN/>
        <w:adjustRightInd/>
        <w:spacing w:after="160" w:line="259" w:lineRule="auto"/>
        <w:rPr>
          <w:rFonts w:eastAsia="Calibri" w:cs="Arial"/>
          <w:kern w:val="0"/>
          <w:szCs w:val="24"/>
          <w:lang w:val="mn-MN"/>
        </w:rPr>
      </w:pPr>
      <w:r w:rsidRPr="00896560">
        <w:rPr>
          <w:rFonts w:eastAsia="Calibri" w:cs="Arial"/>
          <w:kern w:val="0"/>
          <w:szCs w:val="24"/>
          <w:lang w:val="mn-MN"/>
        </w:rPr>
        <w:t xml:space="preserve">Харин мэргэжил дээшлүүлэх сургалтын хэрэгцээний судалгаанаас удирдах ажилтнуудад мэдээллийн аюулгүй байдал, сүлжээний сургалт (жигнэсэн дундаж 3.7, дээд утга 5), дата анализ, бизнес </w:t>
      </w:r>
      <w:r w:rsidR="00024FE7" w:rsidRPr="00896560">
        <w:rPr>
          <w:rFonts w:eastAsia="Calibri" w:cs="Arial"/>
          <w:kern w:val="0"/>
          <w:szCs w:val="24"/>
          <w:lang w:val="mn-MN"/>
        </w:rPr>
        <w:t>анализын</w:t>
      </w:r>
      <w:r w:rsidRPr="00896560">
        <w:rPr>
          <w:rFonts w:eastAsia="Calibri" w:cs="Arial"/>
          <w:kern w:val="0"/>
          <w:szCs w:val="24"/>
          <w:lang w:val="mn-MN"/>
        </w:rPr>
        <w:t xml:space="preserve"> сургалтууд (жигнэсэн дундаж 3.5) хамгийн хэрэгцээ, шаардлагатай болох нь харагдаж байна. Ажилтнуудын хувьд мэдээллийн аюулгүй байдал, сүлжээний сургалт (3.8), дата </w:t>
      </w:r>
      <w:r w:rsidR="00024FE7" w:rsidRPr="00896560">
        <w:rPr>
          <w:rFonts w:eastAsia="Calibri" w:cs="Arial"/>
          <w:kern w:val="0"/>
          <w:szCs w:val="24"/>
          <w:lang w:val="mn-MN"/>
        </w:rPr>
        <w:t>анализын</w:t>
      </w:r>
      <w:r w:rsidRPr="00896560">
        <w:rPr>
          <w:rFonts w:eastAsia="Calibri" w:cs="Arial"/>
          <w:kern w:val="0"/>
          <w:szCs w:val="24"/>
          <w:lang w:val="mn-MN"/>
        </w:rPr>
        <w:t xml:space="preserve"> сургалт (3.7), Cisco, MSP, VMWER-ийн сертификаттай сургалт (3.6), IELTS, TOEFL-ийн сургалт (3.5) илүү хэрэгцээтэй байна (</w:t>
      </w:r>
      <w:r w:rsidR="0051353B" w:rsidRPr="00896560">
        <w:rPr>
          <w:rFonts w:eastAsia="Calibri" w:cs="Arial"/>
          <w:kern w:val="0"/>
          <w:szCs w:val="24"/>
          <w:lang w:val="mn-MN"/>
        </w:rPr>
        <w:t xml:space="preserve"> Хүснэгт 3.15, Хүснэгт 3.16 ).</w:t>
      </w:r>
      <w:r w:rsidR="005E6698" w:rsidRPr="00896560">
        <w:rPr>
          <w:rFonts w:eastAsia="Calibri" w:cs="Arial"/>
          <w:kern w:val="0"/>
          <w:szCs w:val="24"/>
          <w:lang w:val="mn-MN"/>
        </w:rPr>
        <w:t xml:space="preserve"> </w:t>
      </w:r>
    </w:p>
    <w:p w14:paraId="00DF00BB" w14:textId="77777777" w:rsidR="000E7583" w:rsidRPr="00896560" w:rsidRDefault="000E7583">
      <w:pPr>
        <w:suppressAutoHyphens w:val="0"/>
        <w:autoSpaceDE/>
        <w:autoSpaceDN/>
        <w:adjustRightInd/>
        <w:spacing w:after="160" w:line="259" w:lineRule="auto"/>
        <w:jc w:val="left"/>
        <w:rPr>
          <w:b/>
          <w:iCs/>
          <w:color w:val="002060"/>
          <w:sz w:val="20"/>
          <w:szCs w:val="18"/>
          <w:lang w:val="mn-MN"/>
        </w:rPr>
      </w:pPr>
      <w:bookmarkStart w:id="97" w:name="_Ref90371830"/>
      <w:r w:rsidRPr="00896560">
        <w:rPr>
          <w:lang w:val="mn-MN"/>
        </w:rPr>
        <w:br w:type="page"/>
      </w:r>
    </w:p>
    <w:p w14:paraId="67249AE1" w14:textId="6D4F8822" w:rsidR="00575B61" w:rsidRPr="00896560" w:rsidRDefault="005E6698" w:rsidP="005E6698">
      <w:pPr>
        <w:pStyle w:val="a6"/>
        <w:rPr>
          <w:lang w:val="mn-MN"/>
        </w:rPr>
      </w:pPr>
      <w:bookmarkStart w:id="98" w:name="_Toc96611236"/>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15</w:t>
      </w:r>
      <w:r w:rsidRPr="00896560">
        <w:rPr>
          <w:lang w:val="mn-MN"/>
        </w:rPr>
        <w:fldChar w:fldCharType="end"/>
      </w:r>
      <w:bookmarkEnd w:id="97"/>
      <w:r w:rsidR="00575B61" w:rsidRPr="00896560">
        <w:rPr>
          <w:lang w:val="mn-MN"/>
        </w:rPr>
        <w:t>. Мэргэжил дээшлүүлэх сургалтуудын хэрэгцээ (УА)</w:t>
      </w:r>
      <w:bookmarkEnd w:id="98"/>
    </w:p>
    <w:tbl>
      <w:tblPr>
        <w:tblW w:w="9243" w:type="dxa"/>
        <w:tblLook w:val="04A0" w:firstRow="1" w:lastRow="0" w:firstColumn="1" w:lastColumn="0" w:noHBand="0" w:noVBand="1"/>
      </w:tblPr>
      <w:tblGrid>
        <w:gridCol w:w="456"/>
        <w:gridCol w:w="2516"/>
        <w:gridCol w:w="1134"/>
        <w:gridCol w:w="999"/>
        <w:gridCol w:w="999"/>
        <w:gridCol w:w="780"/>
        <w:gridCol w:w="999"/>
        <w:gridCol w:w="1360"/>
      </w:tblGrid>
      <w:tr w:rsidR="005E6698" w:rsidRPr="00896560" w14:paraId="363BB80D" w14:textId="77777777" w:rsidTr="005E6698">
        <w:trPr>
          <w:trHeight w:val="63"/>
        </w:trPr>
        <w:tc>
          <w:tcPr>
            <w:tcW w:w="456" w:type="dxa"/>
            <w:tcBorders>
              <w:top w:val="single" w:sz="4" w:space="0" w:color="auto"/>
              <w:left w:val="single" w:sz="4" w:space="0" w:color="auto"/>
              <w:bottom w:val="single" w:sz="4" w:space="0" w:color="auto"/>
              <w:right w:val="single" w:sz="4" w:space="0" w:color="auto"/>
            </w:tcBorders>
            <w:shd w:val="clear" w:color="auto" w:fill="CCFFCC"/>
            <w:vAlign w:val="center"/>
          </w:tcPr>
          <w:p w14:paraId="0256A3BA" w14:textId="77777777" w:rsidR="00575B61" w:rsidRPr="00896560" w:rsidRDefault="00575B61" w:rsidP="00575B61">
            <w:pPr>
              <w:suppressAutoHyphens w:val="0"/>
              <w:autoSpaceDE/>
              <w:autoSpaceDN/>
              <w:adjustRightInd/>
              <w:spacing w:after="0" w:line="240" w:lineRule="auto"/>
              <w:jc w:val="center"/>
              <w:rPr>
                <w:rFonts w:eastAsia="Times New Roman" w:cs="Arial"/>
                <w:b/>
                <w:iCs/>
                <w:kern w:val="0"/>
                <w:sz w:val="18"/>
                <w:szCs w:val="18"/>
                <w:lang w:val="mn-MN"/>
              </w:rPr>
            </w:pPr>
            <w:r w:rsidRPr="00896560">
              <w:rPr>
                <w:rFonts w:eastAsia="Times New Roman" w:cs="Arial"/>
                <w:b/>
                <w:iCs/>
                <w:kern w:val="0"/>
                <w:sz w:val="18"/>
                <w:szCs w:val="18"/>
                <w:lang w:val="mn-MN"/>
              </w:rPr>
              <w:t>No</w:t>
            </w:r>
          </w:p>
        </w:tc>
        <w:tc>
          <w:tcPr>
            <w:tcW w:w="2516"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50D3BEF5" w14:textId="77777777" w:rsidR="00575B61" w:rsidRPr="00896560" w:rsidRDefault="00575B61" w:rsidP="00575B61">
            <w:pPr>
              <w:suppressAutoHyphens w:val="0"/>
              <w:autoSpaceDE/>
              <w:autoSpaceDN/>
              <w:adjustRightInd/>
              <w:spacing w:after="0" w:line="240" w:lineRule="auto"/>
              <w:jc w:val="center"/>
              <w:rPr>
                <w:rFonts w:eastAsia="Times New Roman" w:cs="Arial"/>
                <w:b/>
                <w:iCs/>
                <w:kern w:val="0"/>
                <w:sz w:val="18"/>
                <w:szCs w:val="18"/>
                <w:lang w:val="mn-MN"/>
              </w:rPr>
            </w:pPr>
            <w:r w:rsidRPr="00896560">
              <w:rPr>
                <w:rFonts w:eastAsia="Times New Roman" w:cs="Arial"/>
                <w:b/>
                <w:iCs/>
                <w:kern w:val="0"/>
                <w:sz w:val="18"/>
                <w:szCs w:val="18"/>
                <w:lang w:val="mn-MN"/>
              </w:rPr>
              <w:t>Сургалтын чиглэл</w:t>
            </w:r>
          </w:p>
        </w:tc>
        <w:tc>
          <w:tcPr>
            <w:tcW w:w="1134" w:type="dxa"/>
            <w:tcBorders>
              <w:top w:val="single" w:sz="4" w:space="0" w:color="auto"/>
              <w:left w:val="nil"/>
              <w:bottom w:val="single" w:sz="4" w:space="0" w:color="auto"/>
              <w:right w:val="single" w:sz="4" w:space="0" w:color="auto"/>
            </w:tcBorders>
            <w:shd w:val="clear" w:color="auto" w:fill="CCFFCC"/>
            <w:vAlign w:val="center"/>
            <w:hideMark/>
          </w:tcPr>
          <w:p w14:paraId="6651932C"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Шаардла-гагүй</w:t>
            </w:r>
          </w:p>
        </w:tc>
        <w:tc>
          <w:tcPr>
            <w:tcW w:w="999" w:type="dxa"/>
            <w:tcBorders>
              <w:top w:val="single" w:sz="4" w:space="0" w:color="auto"/>
              <w:left w:val="nil"/>
              <w:bottom w:val="single" w:sz="4" w:space="0" w:color="auto"/>
              <w:right w:val="single" w:sz="4" w:space="0" w:color="auto"/>
            </w:tcBorders>
            <w:shd w:val="clear" w:color="auto" w:fill="CCFFCC"/>
            <w:vAlign w:val="center"/>
            <w:hideMark/>
          </w:tcPr>
          <w:p w14:paraId="6287EB7B"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Бага зэрэг хэрэгтэй</w:t>
            </w:r>
          </w:p>
        </w:tc>
        <w:tc>
          <w:tcPr>
            <w:tcW w:w="999" w:type="dxa"/>
            <w:tcBorders>
              <w:top w:val="single" w:sz="4" w:space="0" w:color="auto"/>
              <w:left w:val="nil"/>
              <w:bottom w:val="single" w:sz="4" w:space="0" w:color="auto"/>
              <w:right w:val="single" w:sz="4" w:space="0" w:color="auto"/>
            </w:tcBorders>
            <w:shd w:val="clear" w:color="auto" w:fill="CCFFCC"/>
            <w:vAlign w:val="center"/>
            <w:hideMark/>
          </w:tcPr>
          <w:p w14:paraId="1361A820"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Дунд зэрэг хэрэгтэй</w:t>
            </w:r>
          </w:p>
        </w:tc>
        <w:tc>
          <w:tcPr>
            <w:tcW w:w="780" w:type="dxa"/>
            <w:tcBorders>
              <w:top w:val="single" w:sz="4" w:space="0" w:color="auto"/>
              <w:left w:val="nil"/>
              <w:bottom w:val="single" w:sz="4" w:space="0" w:color="auto"/>
              <w:right w:val="single" w:sz="4" w:space="0" w:color="auto"/>
            </w:tcBorders>
            <w:shd w:val="clear" w:color="auto" w:fill="CCFFCC"/>
            <w:vAlign w:val="center"/>
            <w:hideMark/>
          </w:tcPr>
          <w:p w14:paraId="247B9052"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Хэрэг-тэй</w:t>
            </w:r>
          </w:p>
        </w:tc>
        <w:tc>
          <w:tcPr>
            <w:tcW w:w="999" w:type="dxa"/>
            <w:tcBorders>
              <w:top w:val="single" w:sz="4" w:space="0" w:color="auto"/>
              <w:left w:val="nil"/>
              <w:bottom w:val="single" w:sz="4" w:space="0" w:color="auto"/>
              <w:right w:val="single" w:sz="4" w:space="0" w:color="auto"/>
            </w:tcBorders>
            <w:shd w:val="clear" w:color="auto" w:fill="CCFFCC"/>
            <w:vAlign w:val="center"/>
            <w:hideMark/>
          </w:tcPr>
          <w:p w14:paraId="335C5236"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Маш их хэрэгтэй</w:t>
            </w:r>
          </w:p>
        </w:tc>
        <w:tc>
          <w:tcPr>
            <w:tcW w:w="1360" w:type="dxa"/>
            <w:tcBorders>
              <w:top w:val="single" w:sz="4" w:space="0" w:color="auto"/>
              <w:left w:val="nil"/>
              <w:bottom w:val="single" w:sz="4" w:space="0" w:color="auto"/>
              <w:right w:val="single" w:sz="4" w:space="0" w:color="auto"/>
            </w:tcBorders>
            <w:shd w:val="clear" w:color="auto" w:fill="CCFFCC"/>
          </w:tcPr>
          <w:p w14:paraId="77CAB2D6"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Жигнэсэн дундаж (дээд утга 5)</w:t>
            </w:r>
          </w:p>
        </w:tc>
      </w:tr>
      <w:tr w:rsidR="00575B61" w:rsidRPr="00896560" w14:paraId="380AFAB3" w14:textId="77777777" w:rsidTr="005E6698">
        <w:trPr>
          <w:trHeight w:val="456"/>
        </w:trPr>
        <w:tc>
          <w:tcPr>
            <w:tcW w:w="456" w:type="dxa"/>
            <w:tcBorders>
              <w:top w:val="nil"/>
              <w:left w:val="single" w:sz="4" w:space="0" w:color="auto"/>
              <w:bottom w:val="single" w:sz="4" w:space="0" w:color="auto"/>
              <w:right w:val="single" w:sz="4" w:space="0" w:color="auto"/>
            </w:tcBorders>
          </w:tcPr>
          <w:p w14:paraId="2C108B63"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11C02571" w14:textId="3607AFFD"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 xml:space="preserve">Мэдээллийн технологийн инженерийн </w:t>
            </w:r>
            <w:r w:rsidR="00024FE7" w:rsidRPr="00896560">
              <w:rPr>
                <w:rFonts w:eastAsia="Times New Roman" w:cs="Arial"/>
                <w:kern w:val="0"/>
                <w:sz w:val="18"/>
                <w:szCs w:val="18"/>
                <w:lang w:val="mn-MN"/>
              </w:rPr>
              <w:t>шалгалтад</w:t>
            </w:r>
            <w:r w:rsidRPr="00896560">
              <w:rPr>
                <w:rFonts w:eastAsia="Times New Roman" w:cs="Arial"/>
                <w:kern w:val="0"/>
                <w:sz w:val="18"/>
                <w:szCs w:val="18"/>
                <w:lang w:val="mn-MN"/>
              </w:rPr>
              <w:t xml:space="preserve"> зориулсан сургалт </w:t>
            </w:r>
          </w:p>
        </w:tc>
        <w:tc>
          <w:tcPr>
            <w:tcW w:w="1134" w:type="dxa"/>
            <w:tcBorders>
              <w:top w:val="nil"/>
              <w:left w:val="nil"/>
              <w:bottom w:val="single" w:sz="4" w:space="0" w:color="auto"/>
              <w:right w:val="single" w:sz="4" w:space="0" w:color="auto"/>
            </w:tcBorders>
            <w:shd w:val="clear" w:color="auto" w:fill="auto"/>
            <w:noWrap/>
            <w:vAlign w:val="center"/>
            <w:hideMark/>
          </w:tcPr>
          <w:p w14:paraId="136916A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20.9</w:t>
            </w:r>
          </w:p>
        </w:tc>
        <w:tc>
          <w:tcPr>
            <w:tcW w:w="999" w:type="dxa"/>
            <w:tcBorders>
              <w:top w:val="nil"/>
              <w:left w:val="nil"/>
              <w:bottom w:val="single" w:sz="4" w:space="0" w:color="auto"/>
              <w:right w:val="single" w:sz="4" w:space="0" w:color="auto"/>
            </w:tcBorders>
            <w:shd w:val="clear" w:color="auto" w:fill="auto"/>
            <w:noWrap/>
            <w:vAlign w:val="center"/>
            <w:hideMark/>
          </w:tcPr>
          <w:p w14:paraId="4197AE4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9.6</w:t>
            </w:r>
          </w:p>
        </w:tc>
        <w:tc>
          <w:tcPr>
            <w:tcW w:w="999" w:type="dxa"/>
            <w:tcBorders>
              <w:top w:val="nil"/>
              <w:left w:val="nil"/>
              <w:bottom w:val="single" w:sz="4" w:space="0" w:color="auto"/>
              <w:right w:val="single" w:sz="4" w:space="0" w:color="auto"/>
            </w:tcBorders>
            <w:shd w:val="clear" w:color="auto" w:fill="auto"/>
            <w:noWrap/>
            <w:vAlign w:val="center"/>
            <w:hideMark/>
          </w:tcPr>
          <w:p w14:paraId="7305EC4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21.7</w:t>
            </w:r>
          </w:p>
        </w:tc>
        <w:tc>
          <w:tcPr>
            <w:tcW w:w="780" w:type="dxa"/>
            <w:tcBorders>
              <w:top w:val="nil"/>
              <w:left w:val="nil"/>
              <w:bottom w:val="single" w:sz="4" w:space="0" w:color="auto"/>
              <w:right w:val="single" w:sz="4" w:space="0" w:color="auto"/>
            </w:tcBorders>
            <w:shd w:val="clear" w:color="auto" w:fill="auto"/>
            <w:noWrap/>
            <w:vAlign w:val="center"/>
            <w:hideMark/>
          </w:tcPr>
          <w:p w14:paraId="45463DC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38.3</w:t>
            </w:r>
          </w:p>
        </w:tc>
        <w:tc>
          <w:tcPr>
            <w:tcW w:w="999" w:type="dxa"/>
            <w:tcBorders>
              <w:top w:val="nil"/>
              <w:left w:val="nil"/>
              <w:bottom w:val="single" w:sz="4" w:space="0" w:color="auto"/>
              <w:right w:val="single" w:sz="4" w:space="0" w:color="auto"/>
            </w:tcBorders>
            <w:shd w:val="clear" w:color="auto" w:fill="auto"/>
            <w:noWrap/>
            <w:vAlign w:val="center"/>
            <w:hideMark/>
          </w:tcPr>
          <w:p w14:paraId="32BBE69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lang w:val="mn-MN"/>
              </w:rPr>
              <w:t>9.6</w:t>
            </w:r>
          </w:p>
        </w:tc>
        <w:tc>
          <w:tcPr>
            <w:tcW w:w="1360" w:type="dxa"/>
            <w:tcBorders>
              <w:top w:val="nil"/>
              <w:left w:val="nil"/>
              <w:bottom w:val="single" w:sz="4" w:space="0" w:color="auto"/>
              <w:right w:val="single" w:sz="4" w:space="0" w:color="auto"/>
            </w:tcBorders>
            <w:vAlign w:val="center"/>
          </w:tcPr>
          <w:p w14:paraId="6D88E6C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3.1</w:t>
            </w:r>
          </w:p>
        </w:tc>
      </w:tr>
      <w:tr w:rsidR="00575B61" w:rsidRPr="00896560" w14:paraId="2C8DA528" w14:textId="77777777" w:rsidTr="005E6698">
        <w:trPr>
          <w:trHeight w:val="456"/>
        </w:trPr>
        <w:tc>
          <w:tcPr>
            <w:tcW w:w="456" w:type="dxa"/>
            <w:tcBorders>
              <w:top w:val="nil"/>
              <w:left w:val="single" w:sz="4" w:space="0" w:color="auto"/>
              <w:bottom w:val="single" w:sz="4" w:space="0" w:color="auto"/>
              <w:right w:val="single" w:sz="4" w:space="0" w:color="auto"/>
            </w:tcBorders>
          </w:tcPr>
          <w:p w14:paraId="18406FBC"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7B0B3671" w14:textId="27F278B4"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 xml:space="preserve">Мэдээлэл технологийн практик ур чадварын олон улсын топсит /topcit/ </w:t>
            </w:r>
            <w:r w:rsidR="00024FE7" w:rsidRPr="00896560">
              <w:rPr>
                <w:rFonts w:eastAsia="Times New Roman" w:cs="Arial"/>
                <w:kern w:val="0"/>
                <w:sz w:val="18"/>
                <w:szCs w:val="18"/>
                <w:lang w:val="mn-MN"/>
              </w:rPr>
              <w:t>шалгалтад</w:t>
            </w:r>
            <w:r w:rsidRPr="00896560">
              <w:rPr>
                <w:rFonts w:eastAsia="Times New Roman" w:cs="Arial"/>
                <w:kern w:val="0"/>
                <w:sz w:val="18"/>
                <w:szCs w:val="18"/>
                <w:lang w:val="mn-MN"/>
              </w:rPr>
              <w:t xml:space="preserve"> бэлтгэх</w:t>
            </w:r>
          </w:p>
        </w:tc>
        <w:tc>
          <w:tcPr>
            <w:tcW w:w="1134" w:type="dxa"/>
            <w:tcBorders>
              <w:top w:val="nil"/>
              <w:left w:val="nil"/>
              <w:bottom w:val="single" w:sz="4" w:space="0" w:color="auto"/>
              <w:right w:val="single" w:sz="4" w:space="0" w:color="auto"/>
            </w:tcBorders>
            <w:shd w:val="clear" w:color="auto" w:fill="auto"/>
            <w:noWrap/>
            <w:vAlign w:val="center"/>
            <w:hideMark/>
          </w:tcPr>
          <w:p w14:paraId="7834814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20.9</w:t>
            </w:r>
          </w:p>
        </w:tc>
        <w:tc>
          <w:tcPr>
            <w:tcW w:w="999" w:type="dxa"/>
            <w:tcBorders>
              <w:top w:val="nil"/>
              <w:left w:val="nil"/>
              <w:bottom w:val="single" w:sz="4" w:space="0" w:color="auto"/>
              <w:right w:val="single" w:sz="4" w:space="0" w:color="auto"/>
            </w:tcBorders>
            <w:shd w:val="clear" w:color="auto" w:fill="auto"/>
            <w:noWrap/>
            <w:vAlign w:val="center"/>
            <w:hideMark/>
          </w:tcPr>
          <w:p w14:paraId="114FDD0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7.8</w:t>
            </w:r>
          </w:p>
        </w:tc>
        <w:tc>
          <w:tcPr>
            <w:tcW w:w="999" w:type="dxa"/>
            <w:tcBorders>
              <w:top w:val="nil"/>
              <w:left w:val="nil"/>
              <w:bottom w:val="single" w:sz="4" w:space="0" w:color="auto"/>
              <w:right w:val="single" w:sz="4" w:space="0" w:color="auto"/>
            </w:tcBorders>
            <w:shd w:val="clear" w:color="auto" w:fill="auto"/>
            <w:noWrap/>
            <w:vAlign w:val="center"/>
            <w:hideMark/>
          </w:tcPr>
          <w:p w14:paraId="3FE0235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33.0</w:t>
            </w:r>
          </w:p>
        </w:tc>
        <w:tc>
          <w:tcPr>
            <w:tcW w:w="780" w:type="dxa"/>
            <w:tcBorders>
              <w:top w:val="nil"/>
              <w:left w:val="nil"/>
              <w:bottom w:val="single" w:sz="4" w:space="0" w:color="auto"/>
              <w:right w:val="single" w:sz="4" w:space="0" w:color="auto"/>
            </w:tcBorders>
            <w:shd w:val="clear" w:color="auto" w:fill="auto"/>
            <w:noWrap/>
            <w:vAlign w:val="center"/>
            <w:hideMark/>
          </w:tcPr>
          <w:p w14:paraId="14B8EF3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30.4</w:t>
            </w:r>
          </w:p>
        </w:tc>
        <w:tc>
          <w:tcPr>
            <w:tcW w:w="999" w:type="dxa"/>
            <w:tcBorders>
              <w:top w:val="nil"/>
              <w:left w:val="nil"/>
              <w:bottom w:val="single" w:sz="4" w:space="0" w:color="auto"/>
              <w:right w:val="single" w:sz="4" w:space="0" w:color="auto"/>
            </w:tcBorders>
            <w:shd w:val="clear" w:color="auto" w:fill="auto"/>
            <w:noWrap/>
            <w:vAlign w:val="center"/>
            <w:hideMark/>
          </w:tcPr>
          <w:p w14:paraId="15BCE6D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7.8</w:t>
            </w:r>
          </w:p>
        </w:tc>
        <w:tc>
          <w:tcPr>
            <w:tcW w:w="1360" w:type="dxa"/>
            <w:tcBorders>
              <w:top w:val="nil"/>
              <w:left w:val="nil"/>
              <w:bottom w:val="single" w:sz="4" w:space="0" w:color="auto"/>
              <w:right w:val="single" w:sz="4" w:space="0" w:color="auto"/>
            </w:tcBorders>
            <w:vAlign w:val="center"/>
          </w:tcPr>
          <w:p w14:paraId="0AEFCCB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3.0</w:t>
            </w:r>
          </w:p>
        </w:tc>
      </w:tr>
      <w:tr w:rsidR="00575B61" w:rsidRPr="00896560" w14:paraId="0C6A7EDC" w14:textId="77777777" w:rsidTr="005E6698">
        <w:trPr>
          <w:trHeight w:val="456"/>
        </w:trPr>
        <w:tc>
          <w:tcPr>
            <w:tcW w:w="456" w:type="dxa"/>
            <w:tcBorders>
              <w:top w:val="nil"/>
              <w:left w:val="single" w:sz="4" w:space="0" w:color="auto"/>
              <w:bottom w:val="single" w:sz="4" w:space="0" w:color="auto"/>
              <w:right w:val="single" w:sz="4" w:space="0" w:color="auto"/>
            </w:tcBorders>
          </w:tcPr>
          <w:p w14:paraId="5105C21A"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64F43FBA"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PHP /Symfony 1.4, 2.8, 3 +/ Python /Django/, Javascript /React.js, Vue.js, jquery/ хэлний сургалт</w:t>
            </w:r>
          </w:p>
        </w:tc>
        <w:tc>
          <w:tcPr>
            <w:tcW w:w="1134" w:type="dxa"/>
            <w:tcBorders>
              <w:top w:val="nil"/>
              <w:left w:val="nil"/>
              <w:bottom w:val="single" w:sz="4" w:space="0" w:color="auto"/>
              <w:right w:val="single" w:sz="4" w:space="0" w:color="auto"/>
            </w:tcBorders>
            <w:shd w:val="clear" w:color="auto" w:fill="auto"/>
            <w:noWrap/>
            <w:vAlign w:val="center"/>
            <w:hideMark/>
          </w:tcPr>
          <w:p w14:paraId="093DAC1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15.7</w:t>
            </w:r>
          </w:p>
        </w:tc>
        <w:tc>
          <w:tcPr>
            <w:tcW w:w="999" w:type="dxa"/>
            <w:tcBorders>
              <w:top w:val="nil"/>
              <w:left w:val="nil"/>
              <w:bottom w:val="single" w:sz="4" w:space="0" w:color="auto"/>
              <w:right w:val="single" w:sz="4" w:space="0" w:color="auto"/>
            </w:tcBorders>
            <w:shd w:val="clear" w:color="auto" w:fill="auto"/>
            <w:noWrap/>
            <w:vAlign w:val="center"/>
            <w:hideMark/>
          </w:tcPr>
          <w:p w14:paraId="1DFEFEC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14.8</w:t>
            </w:r>
          </w:p>
        </w:tc>
        <w:tc>
          <w:tcPr>
            <w:tcW w:w="999" w:type="dxa"/>
            <w:tcBorders>
              <w:top w:val="nil"/>
              <w:left w:val="nil"/>
              <w:bottom w:val="single" w:sz="4" w:space="0" w:color="auto"/>
              <w:right w:val="single" w:sz="4" w:space="0" w:color="auto"/>
            </w:tcBorders>
            <w:shd w:val="clear" w:color="auto" w:fill="auto"/>
            <w:noWrap/>
            <w:vAlign w:val="center"/>
            <w:hideMark/>
          </w:tcPr>
          <w:p w14:paraId="5A81537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27.0</w:t>
            </w:r>
          </w:p>
        </w:tc>
        <w:tc>
          <w:tcPr>
            <w:tcW w:w="780" w:type="dxa"/>
            <w:tcBorders>
              <w:top w:val="nil"/>
              <w:left w:val="nil"/>
              <w:bottom w:val="single" w:sz="4" w:space="0" w:color="auto"/>
              <w:right w:val="single" w:sz="4" w:space="0" w:color="auto"/>
            </w:tcBorders>
            <w:shd w:val="clear" w:color="auto" w:fill="auto"/>
            <w:noWrap/>
            <w:vAlign w:val="center"/>
            <w:hideMark/>
          </w:tcPr>
          <w:p w14:paraId="2E6BCC0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30.4</w:t>
            </w:r>
          </w:p>
        </w:tc>
        <w:tc>
          <w:tcPr>
            <w:tcW w:w="999" w:type="dxa"/>
            <w:tcBorders>
              <w:top w:val="nil"/>
              <w:left w:val="nil"/>
              <w:bottom w:val="single" w:sz="4" w:space="0" w:color="auto"/>
              <w:right w:val="single" w:sz="4" w:space="0" w:color="auto"/>
            </w:tcBorders>
            <w:shd w:val="clear" w:color="auto" w:fill="auto"/>
            <w:noWrap/>
            <w:vAlign w:val="center"/>
            <w:hideMark/>
          </w:tcPr>
          <w:p w14:paraId="787F138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12.2</w:t>
            </w:r>
          </w:p>
        </w:tc>
        <w:tc>
          <w:tcPr>
            <w:tcW w:w="1360" w:type="dxa"/>
            <w:tcBorders>
              <w:top w:val="nil"/>
              <w:left w:val="nil"/>
              <w:bottom w:val="single" w:sz="4" w:space="0" w:color="auto"/>
              <w:right w:val="single" w:sz="4" w:space="0" w:color="auto"/>
            </w:tcBorders>
            <w:vAlign w:val="center"/>
          </w:tcPr>
          <w:p w14:paraId="3E1D7DA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3.1</w:t>
            </w:r>
          </w:p>
        </w:tc>
      </w:tr>
      <w:tr w:rsidR="00575B61" w:rsidRPr="00896560" w14:paraId="4C24DBCC" w14:textId="77777777" w:rsidTr="005E6698">
        <w:trPr>
          <w:trHeight w:val="228"/>
        </w:trPr>
        <w:tc>
          <w:tcPr>
            <w:tcW w:w="456" w:type="dxa"/>
            <w:tcBorders>
              <w:top w:val="nil"/>
              <w:left w:val="single" w:sz="4" w:space="0" w:color="auto"/>
              <w:bottom w:val="single" w:sz="4" w:space="0" w:color="auto"/>
              <w:right w:val="single" w:sz="4" w:space="0" w:color="auto"/>
            </w:tcBorders>
          </w:tcPr>
          <w:p w14:paraId="6C9175D1"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2361C019"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Мэдээллийн аюулгүй байдал, сүлжээний сургалт</w:t>
            </w:r>
          </w:p>
        </w:tc>
        <w:tc>
          <w:tcPr>
            <w:tcW w:w="1134" w:type="dxa"/>
            <w:tcBorders>
              <w:top w:val="nil"/>
              <w:left w:val="nil"/>
              <w:bottom w:val="single" w:sz="4" w:space="0" w:color="auto"/>
              <w:right w:val="single" w:sz="4" w:space="0" w:color="auto"/>
            </w:tcBorders>
            <w:shd w:val="clear" w:color="auto" w:fill="auto"/>
            <w:noWrap/>
            <w:vAlign w:val="center"/>
            <w:hideMark/>
          </w:tcPr>
          <w:p w14:paraId="78134B9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7.0</w:t>
            </w:r>
          </w:p>
        </w:tc>
        <w:tc>
          <w:tcPr>
            <w:tcW w:w="999" w:type="dxa"/>
            <w:tcBorders>
              <w:top w:val="nil"/>
              <w:left w:val="nil"/>
              <w:bottom w:val="single" w:sz="4" w:space="0" w:color="auto"/>
              <w:right w:val="single" w:sz="4" w:space="0" w:color="auto"/>
            </w:tcBorders>
            <w:shd w:val="clear" w:color="auto" w:fill="auto"/>
            <w:noWrap/>
            <w:vAlign w:val="center"/>
            <w:hideMark/>
          </w:tcPr>
          <w:p w14:paraId="17477E6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7.8</w:t>
            </w:r>
          </w:p>
        </w:tc>
        <w:tc>
          <w:tcPr>
            <w:tcW w:w="999" w:type="dxa"/>
            <w:tcBorders>
              <w:top w:val="nil"/>
              <w:left w:val="nil"/>
              <w:bottom w:val="single" w:sz="4" w:space="0" w:color="auto"/>
              <w:right w:val="single" w:sz="4" w:space="0" w:color="auto"/>
            </w:tcBorders>
            <w:shd w:val="clear" w:color="auto" w:fill="auto"/>
            <w:noWrap/>
            <w:vAlign w:val="center"/>
            <w:hideMark/>
          </w:tcPr>
          <w:p w14:paraId="2CC9F9A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17.4</w:t>
            </w:r>
          </w:p>
        </w:tc>
        <w:tc>
          <w:tcPr>
            <w:tcW w:w="780" w:type="dxa"/>
            <w:tcBorders>
              <w:top w:val="nil"/>
              <w:left w:val="nil"/>
              <w:bottom w:val="single" w:sz="4" w:space="0" w:color="auto"/>
              <w:right w:val="single" w:sz="4" w:space="0" w:color="auto"/>
            </w:tcBorders>
            <w:shd w:val="clear" w:color="auto" w:fill="auto"/>
            <w:noWrap/>
            <w:vAlign w:val="center"/>
            <w:hideMark/>
          </w:tcPr>
          <w:p w14:paraId="5B7A941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47.0</w:t>
            </w:r>
          </w:p>
        </w:tc>
        <w:tc>
          <w:tcPr>
            <w:tcW w:w="999" w:type="dxa"/>
            <w:tcBorders>
              <w:top w:val="nil"/>
              <w:left w:val="nil"/>
              <w:bottom w:val="single" w:sz="4" w:space="0" w:color="auto"/>
              <w:right w:val="single" w:sz="4" w:space="0" w:color="auto"/>
            </w:tcBorders>
            <w:shd w:val="clear" w:color="auto" w:fill="auto"/>
            <w:noWrap/>
            <w:vAlign w:val="center"/>
            <w:hideMark/>
          </w:tcPr>
          <w:p w14:paraId="08911BB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20.9</w:t>
            </w:r>
          </w:p>
        </w:tc>
        <w:tc>
          <w:tcPr>
            <w:tcW w:w="1360" w:type="dxa"/>
            <w:tcBorders>
              <w:top w:val="nil"/>
              <w:left w:val="nil"/>
              <w:bottom w:val="single" w:sz="4" w:space="0" w:color="auto"/>
              <w:right w:val="single" w:sz="4" w:space="0" w:color="auto"/>
            </w:tcBorders>
            <w:vAlign w:val="center"/>
          </w:tcPr>
          <w:p w14:paraId="41E0122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3.7</w:t>
            </w:r>
          </w:p>
        </w:tc>
      </w:tr>
      <w:tr w:rsidR="00575B61" w:rsidRPr="00896560" w14:paraId="2BB71699" w14:textId="77777777" w:rsidTr="005E6698">
        <w:trPr>
          <w:trHeight w:val="228"/>
        </w:trPr>
        <w:tc>
          <w:tcPr>
            <w:tcW w:w="456" w:type="dxa"/>
            <w:tcBorders>
              <w:top w:val="nil"/>
              <w:left w:val="single" w:sz="4" w:space="0" w:color="auto"/>
              <w:bottom w:val="single" w:sz="4" w:space="0" w:color="auto"/>
              <w:right w:val="single" w:sz="4" w:space="0" w:color="auto"/>
            </w:tcBorders>
          </w:tcPr>
          <w:p w14:paraId="3D111074"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52B108D5"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Cisco, MSP, VMWERийн сертификаттай сургалтууд</w:t>
            </w:r>
          </w:p>
        </w:tc>
        <w:tc>
          <w:tcPr>
            <w:tcW w:w="1134" w:type="dxa"/>
            <w:tcBorders>
              <w:top w:val="nil"/>
              <w:left w:val="nil"/>
              <w:bottom w:val="single" w:sz="4" w:space="0" w:color="auto"/>
              <w:right w:val="single" w:sz="4" w:space="0" w:color="auto"/>
            </w:tcBorders>
            <w:shd w:val="clear" w:color="auto" w:fill="auto"/>
            <w:noWrap/>
            <w:vAlign w:val="center"/>
            <w:hideMark/>
          </w:tcPr>
          <w:p w14:paraId="6CACB34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17.4</w:t>
            </w:r>
          </w:p>
        </w:tc>
        <w:tc>
          <w:tcPr>
            <w:tcW w:w="999" w:type="dxa"/>
            <w:tcBorders>
              <w:top w:val="nil"/>
              <w:left w:val="nil"/>
              <w:bottom w:val="single" w:sz="4" w:space="0" w:color="auto"/>
              <w:right w:val="single" w:sz="4" w:space="0" w:color="auto"/>
            </w:tcBorders>
            <w:shd w:val="clear" w:color="auto" w:fill="auto"/>
            <w:noWrap/>
            <w:vAlign w:val="center"/>
            <w:hideMark/>
          </w:tcPr>
          <w:p w14:paraId="3866E48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6.1</w:t>
            </w:r>
          </w:p>
        </w:tc>
        <w:tc>
          <w:tcPr>
            <w:tcW w:w="999" w:type="dxa"/>
            <w:tcBorders>
              <w:top w:val="nil"/>
              <w:left w:val="nil"/>
              <w:bottom w:val="single" w:sz="4" w:space="0" w:color="auto"/>
              <w:right w:val="single" w:sz="4" w:space="0" w:color="auto"/>
            </w:tcBorders>
            <w:shd w:val="clear" w:color="auto" w:fill="auto"/>
            <w:noWrap/>
            <w:vAlign w:val="center"/>
            <w:hideMark/>
          </w:tcPr>
          <w:p w14:paraId="5E5A670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28.7</w:t>
            </w:r>
          </w:p>
        </w:tc>
        <w:tc>
          <w:tcPr>
            <w:tcW w:w="780" w:type="dxa"/>
            <w:tcBorders>
              <w:top w:val="nil"/>
              <w:left w:val="nil"/>
              <w:bottom w:val="single" w:sz="4" w:space="0" w:color="auto"/>
              <w:right w:val="single" w:sz="4" w:space="0" w:color="auto"/>
            </w:tcBorders>
            <w:shd w:val="clear" w:color="auto" w:fill="auto"/>
            <w:noWrap/>
            <w:vAlign w:val="center"/>
            <w:hideMark/>
          </w:tcPr>
          <w:p w14:paraId="4D309DF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35.7</w:t>
            </w:r>
          </w:p>
        </w:tc>
        <w:tc>
          <w:tcPr>
            <w:tcW w:w="999" w:type="dxa"/>
            <w:tcBorders>
              <w:top w:val="nil"/>
              <w:left w:val="nil"/>
              <w:bottom w:val="single" w:sz="4" w:space="0" w:color="auto"/>
              <w:right w:val="single" w:sz="4" w:space="0" w:color="auto"/>
            </w:tcBorders>
            <w:shd w:val="clear" w:color="auto" w:fill="auto"/>
            <w:noWrap/>
            <w:vAlign w:val="center"/>
            <w:hideMark/>
          </w:tcPr>
          <w:p w14:paraId="5D29D03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12.2</w:t>
            </w:r>
          </w:p>
        </w:tc>
        <w:tc>
          <w:tcPr>
            <w:tcW w:w="1360" w:type="dxa"/>
            <w:tcBorders>
              <w:top w:val="nil"/>
              <w:left w:val="nil"/>
              <w:bottom w:val="single" w:sz="4" w:space="0" w:color="auto"/>
              <w:right w:val="single" w:sz="4" w:space="0" w:color="auto"/>
            </w:tcBorders>
            <w:vAlign w:val="center"/>
          </w:tcPr>
          <w:p w14:paraId="2824ED7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3.2</w:t>
            </w:r>
          </w:p>
        </w:tc>
      </w:tr>
      <w:tr w:rsidR="00575B61" w:rsidRPr="00896560" w14:paraId="02F503D9" w14:textId="77777777" w:rsidTr="005E6698">
        <w:trPr>
          <w:trHeight w:val="228"/>
        </w:trPr>
        <w:tc>
          <w:tcPr>
            <w:tcW w:w="456" w:type="dxa"/>
            <w:tcBorders>
              <w:top w:val="nil"/>
              <w:left w:val="single" w:sz="4" w:space="0" w:color="auto"/>
              <w:bottom w:val="single" w:sz="4" w:space="0" w:color="auto"/>
              <w:right w:val="single" w:sz="4" w:space="0" w:color="auto"/>
            </w:tcBorders>
          </w:tcPr>
          <w:p w14:paraId="29EAA4AE"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29BC6A6C" w14:textId="588D87E1"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 xml:space="preserve">Solidworks, Cad зэрэг </w:t>
            </w:r>
            <w:r w:rsidR="00024FE7" w:rsidRPr="00896560">
              <w:rPr>
                <w:rFonts w:eastAsia="Times New Roman" w:cs="Arial"/>
                <w:kern w:val="0"/>
                <w:sz w:val="18"/>
                <w:szCs w:val="18"/>
                <w:lang w:val="mn-MN"/>
              </w:rPr>
              <w:t>программын</w:t>
            </w:r>
            <w:r w:rsidRPr="00896560">
              <w:rPr>
                <w:rFonts w:eastAsia="Times New Roman" w:cs="Arial"/>
                <w:kern w:val="0"/>
                <w:sz w:val="18"/>
                <w:szCs w:val="18"/>
                <w:lang w:val="mn-MN"/>
              </w:rPr>
              <w:t xml:space="preserve"> сургалт</w:t>
            </w:r>
          </w:p>
        </w:tc>
        <w:tc>
          <w:tcPr>
            <w:tcW w:w="1134" w:type="dxa"/>
            <w:tcBorders>
              <w:top w:val="nil"/>
              <w:left w:val="nil"/>
              <w:bottom w:val="single" w:sz="4" w:space="0" w:color="auto"/>
              <w:right w:val="single" w:sz="4" w:space="0" w:color="auto"/>
            </w:tcBorders>
            <w:shd w:val="clear" w:color="auto" w:fill="auto"/>
            <w:noWrap/>
            <w:vAlign w:val="center"/>
            <w:hideMark/>
          </w:tcPr>
          <w:p w14:paraId="3C4B887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24.3</w:t>
            </w:r>
          </w:p>
        </w:tc>
        <w:tc>
          <w:tcPr>
            <w:tcW w:w="999" w:type="dxa"/>
            <w:tcBorders>
              <w:top w:val="nil"/>
              <w:left w:val="nil"/>
              <w:bottom w:val="single" w:sz="4" w:space="0" w:color="auto"/>
              <w:right w:val="single" w:sz="4" w:space="0" w:color="auto"/>
            </w:tcBorders>
            <w:shd w:val="clear" w:color="auto" w:fill="auto"/>
            <w:noWrap/>
            <w:vAlign w:val="center"/>
            <w:hideMark/>
          </w:tcPr>
          <w:p w14:paraId="38BE8E1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12.2</w:t>
            </w:r>
          </w:p>
        </w:tc>
        <w:tc>
          <w:tcPr>
            <w:tcW w:w="999" w:type="dxa"/>
            <w:tcBorders>
              <w:top w:val="nil"/>
              <w:left w:val="nil"/>
              <w:bottom w:val="single" w:sz="4" w:space="0" w:color="auto"/>
              <w:right w:val="single" w:sz="4" w:space="0" w:color="auto"/>
            </w:tcBorders>
            <w:shd w:val="clear" w:color="auto" w:fill="auto"/>
            <w:noWrap/>
            <w:vAlign w:val="center"/>
            <w:hideMark/>
          </w:tcPr>
          <w:p w14:paraId="015E4B9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27.8</w:t>
            </w:r>
          </w:p>
        </w:tc>
        <w:tc>
          <w:tcPr>
            <w:tcW w:w="780" w:type="dxa"/>
            <w:tcBorders>
              <w:top w:val="nil"/>
              <w:left w:val="nil"/>
              <w:bottom w:val="single" w:sz="4" w:space="0" w:color="auto"/>
              <w:right w:val="single" w:sz="4" w:space="0" w:color="auto"/>
            </w:tcBorders>
            <w:shd w:val="clear" w:color="auto" w:fill="auto"/>
            <w:noWrap/>
            <w:vAlign w:val="center"/>
            <w:hideMark/>
          </w:tcPr>
          <w:p w14:paraId="1987D3E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29.6</w:t>
            </w:r>
          </w:p>
        </w:tc>
        <w:tc>
          <w:tcPr>
            <w:tcW w:w="999" w:type="dxa"/>
            <w:tcBorders>
              <w:top w:val="nil"/>
              <w:left w:val="nil"/>
              <w:bottom w:val="single" w:sz="4" w:space="0" w:color="auto"/>
              <w:right w:val="single" w:sz="4" w:space="0" w:color="auto"/>
            </w:tcBorders>
            <w:shd w:val="clear" w:color="auto" w:fill="auto"/>
            <w:noWrap/>
            <w:vAlign w:val="center"/>
            <w:hideMark/>
          </w:tcPr>
          <w:p w14:paraId="0AD80C4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6.1</w:t>
            </w:r>
          </w:p>
        </w:tc>
        <w:tc>
          <w:tcPr>
            <w:tcW w:w="1360" w:type="dxa"/>
            <w:tcBorders>
              <w:top w:val="nil"/>
              <w:left w:val="nil"/>
              <w:bottom w:val="single" w:sz="4" w:space="0" w:color="auto"/>
              <w:right w:val="single" w:sz="4" w:space="0" w:color="auto"/>
            </w:tcBorders>
            <w:vAlign w:val="center"/>
          </w:tcPr>
          <w:p w14:paraId="1D5C8F5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2.8</w:t>
            </w:r>
          </w:p>
        </w:tc>
      </w:tr>
      <w:tr w:rsidR="00575B61" w:rsidRPr="00896560" w14:paraId="79A6802E" w14:textId="77777777" w:rsidTr="005E6698">
        <w:trPr>
          <w:trHeight w:val="228"/>
        </w:trPr>
        <w:tc>
          <w:tcPr>
            <w:tcW w:w="456" w:type="dxa"/>
            <w:tcBorders>
              <w:top w:val="nil"/>
              <w:left w:val="single" w:sz="4" w:space="0" w:color="auto"/>
              <w:bottom w:val="single" w:sz="4" w:space="0" w:color="auto"/>
              <w:right w:val="single" w:sz="4" w:space="0" w:color="auto"/>
            </w:tcBorders>
          </w:tcPr>
          <w:p w14:paraId="0CA14CE0"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230EEF94"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Дата анализ/science чиглэлийн сургалтууд</w:t>
            </w:r>
          </w:p>
        </w:tc>
        <w:tc>
          <w:tcPr>
            <w:tcW w:w="1134" w:type="dxa"/>
            <w:tcBorders>
              <w:top w:val="nil"/>
              <w:left w:val="nil"/>
              <w:bottom w:val="single" w:sz="4" w:space="0" w:color="auto"/>
              <w:right w:val="single" w:sz="4" w:space="0" w:color="auto"/>
            </w:tcBorders>
            <w:shd w:val="clear" w:color="auto" w:fill="auto"/>
            <w:noWrap/>
            <w:vAlign w:val="center"/>
            <w:hideMark/>
          </w:tcPr>
          <w:p w14:paraId="0F09CA7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8.7</w:t>
            </w:r>
          </w:p>
        </w:tc>
        <w:tc>
          <w:tcPr>
            <w:tcW w:w="999" w:type="dxa"/>
            <w:tcBorders>
              <w:top w:val="nil"/>
              <w:left w:val="nil"/>
              <w:bottom w:val="single" w:sz="4" w:space="0" w:color="auto"/>
              <w:right w:val="single" w:sz="4" w:space="0" w:color="auto"/>
            </w:tcBorders>
            <w:shd w:val="clear" w:color="auto" w:fill="auto"/>
            <w:noWrap/>
            <w:vAlign w:val="center"/>
            <w:hideMark/>
          </w:tcPr>
          <w:p w14:paraId="05A86DE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6.1</w:t>
            </w:r>
          </w:p>
        </w:tc>
        <w:tc>
          <w:tcPr>
            <w:tcW w:w="999" w:type="dxa"/>
            <w:tcBorders>
              <w:top w:val="nil"/>
              <w:left w:val="nil"/>
              <w:bottom w:val="single" w:sz="4" w:space="0" w:color="auto"/>
              <w:right w:val="single" w:sz="4" w:space="0" w:color="auto"/>
            </w:tcBorders>
            <w:shd w:val="clear" w:color="auto" w:fill="auto"/>
            <w:noWrap/>
            <w:vAlign w:val="center"/>
            <w:hideMark/>
          </w:tcPr>
          <w:p w14:paraId="298C0AE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22.6</w:t>
            </w:r>
          </w:p>
        </w:tc>
        <w:tc>
          <w:tcPr>
            <w:tcW w:w="780" w:type="dxa"/>
            <w:tcBorders>
              <w:top w:val="nil"/>
              <w:left w:val="nil"/>
              <w:bottom w:val="single" w:sz="4" w:space="0" w:color="auto"/>
              <w:right w:val="single" w:sz="4" w:space="0" w:color="auto"/>
            </w:tcBorders>
            <w:shd w:val="clear" w:color="auto" w:fill="auto"/>
            <w:noWrap/>
            <w:vAlign w:val="center"/>
            <w:hideMark/>
          </w:tcPr>
          <w:p w14:paraId="7C8A582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50.4</w:t>
            </w:r>
          </w:p>
        </w:tc>
        <w:tc>
          <w:tcPr>
            <w:tcW w:w="999" w:type="dxa"/>
            <w:tcBorders>
              <w:top w:val="nil"/>
              <w:left w:val="nil"/>
              <w:bottom w:val="single" w:sz="4" w:space="0" w:color="auto"/>
              <w:right w:val="single" w:sz="4" w:space="0" w:color="auto"/>
            </w:tcBorders>
            <w:shd w:val="clear" w:color="auto" w:fill="auto"/>
            <w:noWrap/>
            <w:vAlign w:val="center"/>
            <w:hideMark/>
          </w:tcPr>
          <w:p w14:paraId="6264475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12.2</w:t>
            </w:r>
          </w:p>
        </w:tc>
        <w:tc>
          <w:tcPr>
            <w:tcW w:w="1360" w:type="dxa"/>
            <w:tcBorders>
              <w:top w:val="nil"/>
              <w:left w:val="nil"/>
              <w:bottom w:val="single" w:sz="4" w:space="0" w:color="auto"/>
              <w:right w:val="single" w:sz="4" w:space="0" w:color="auto"/>
            </w:tcBorders>
            <w:vAlign w:val="center"/>
          </w:tcPr>
          <w:p w14:paraId="3C112AD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green"/>
                <w:lang w:val="mn-MN"/>
              </w:rPr>
            </w:pPr>
            <w:r w:rsidRPr="00896560">
              <w:rPr>
                <w:rFonts w:eastAsia="Times New Roman" w:cs="Arial"/>
                <w:kern w:val="0"/>
                <w:sz w:val="18"/>
                <w:szCs w:val="18"/>
                <w:highlight w:val="green"/>
                <w:lang w:val="mn-MN"/>
              </w:rPr>
              <w:t>3.5</w:t>
            </w:r>
          </w:p>
        </w:tc>
      </w:tr>
      <w:tr w:rsidR="00575B61" w:rsidRPr="00896560" w14:paraId="410333BC" w14:textId="77777777" w:rsidTr="005E6698">
        <w:trPr>
          <w:trHeight w:val="228"/>
        </w:trPr>
        <w:tc>
          <w:tcPr>
            <w:tcW w:w="456" w:type="dxa"/>
            <w:tcBorders>
              <w:top w:val="nil"/>
              <w:left w:val="single" w:sz="4" w:space="0" w:color="auto"/>
              <w:bottom w:val="single" w:sz="4" w:space="0" w:color="auto"/>
              <w:right w:val="single" w:sz="4" w:space="0" w:color="auto"/>
            </w:tcBorders>
          </w:tcPr>
          <w:p w14:paraId="03905662"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534E8FD8"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Бизнес анализ чиглэлийн сургалт</w:t>
            </w:r>
          </w:p>
        </w:tc>
        <w:tc>
          <w:tcPr>
            <w:tcW w:w="1134" w:type="dxa"/>
            <w:tcBorders>
              <w:top w:val="nil"/>
              <w:left w:val="nil"/>
              <w:bottom w:val="single" w:sz="4" w:space="0" w:color="auto"/>
              <w:right w:val="single" w:sz="4" w:space="0" w:color="auto"/>
            </w:tcBorders>
            <w:shd w:val="clear" w:color="auto" w:fill="auto"/>
            <w:noWrap/>
            <w:vAlign w:val="center"/>
            <w:hideMark/>
          </w:tcPr>
          <w:p w14:paraId="07F12BB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9.6</w:t>
            </w:r>
          </w:p>
        </w:tc>
        <w:tc>
          <w:tcPr>
            <w:tcW w:w="999" w:type="dxa"/>
            <w:tcBorders>
              <w:top w:val="nil"/>
              <w:left w:val="nil"/>
              <w:bottom w:val="single" w:sz="4" w:space="0" w:color="auto"/>
              <w:right w:val="single" w:sz="4" w:space="0" w:color="auto"/>
            </w:tcBorders>
            <w:shd w:val="clear" w:color="auto" w:fill="auto"/>
            <w:noWrap/>
            <w:vAlign w:val="center"/>
            <w:hideMark/>
          </w:tcPr>
          <w:p w14:paraId="4A25A6B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9.6</w:t>
            </w:r>
          </w:p>
        </w:tc>
        <w:tc>
          <w:tcPr>
            <w:tcW w:w="999" w:type="dxa"/>
            <w:tcBorders>
              <w:top w:val="nil"/>
              <w:left w:val="nil"/>
              <w:bottom w:val="single" w:sz="4" w:space="0" w:color="auto"/>
              <w:right w:val="single" w:sz="4" w:space="0" w:color="auto"/>
            </w:tcBorders>
            <w:shd w:val="clear" w:color="auto" w:fill="auto"/>
            <w:noWrap/>
            <w:vAlign w:val="center"/>
            <w:hideMark/>
          </w:tcPr>
          <w:p w14:paraId="2179F25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20.9</w:t>
            </w:r>
          </w:p>
        </w:tc>
        <w:tc>
          <w:tcPr>
            <w:tcW w:w="780" w:type="dxa"/>
            <w:tcBorders>
              <w:top w:val="nil"/>
              <w:left w:val="nil"/>
              <w:bottom w:val="single" w:sz="4" w:space="0" w:color="auto"/>
              <w:right w:val="single" w:sz="4" w:space="0" w:color="auto"/>
            </w:tcBorders>
            <w:shd w:val="clear" w:color="auto" w:fill="auto"/>
            <w:noWrap/>
            <w:vAlign w:val="center"/>
            <w:hideMark/>
          </w:tcPr>
          <w:p w14:paraId="5E535D2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46.1</w:t>
            </w:r>
          </w:p>
        </w:tc>
        <w:tc>
          <w:tcPr>
            <w:tcW w:w="999" w:type="dxa"/>
            <w:tcBorders>
              <w:top w:val="nil"/>
              <w:left w:val="nil"/>
              <w:bottom w:val="single" w:sz="4" w:space="0" w:color="auto"/>
              <w:right w:val="single" w:sz="4" w:space="0" w:color="auto"/>
            </w:tcBorders>
            <w:shd w:val="clear" w:color="auto" w:fill="auto"/>
            <w:noWrap/>
            <w:vAlign w:val="center"/>
            <w:hideMark/>
          </w:tcPr>
          <w:p w14:paraId="3F29A80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13.9</w:t>
            </w:r>
          </w:p>
        </w:tc>
        <w:tc>
          <w:tcPr>
            <w:tcW w:w="1360" w:type="dxa"/>
            <w:tcBorders>
              <w:top w:val="nil"/>
              <w:left w:val="nil"/>
              <w:bottom w:val="single" w:sz="4" w:space="0" w:color="auto"/>
              <w:right w:val="single" w:sz="4" w:space="0" w:color="auto"/>
            </w:tcBorders>
            <w:vAlign w:val="center"/>
          </w:tcPr>
          <w:p w14:paraId="3C205FA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green"/>
                <w:lang w:val="mn-MN"/>
              </w:rPr>
            </w:pPr>
            <w:r w:rsidRPr="00896560">
              <w:rPr>
                <w:rFonts w:eastAsia="Times New Roman" w:cs="Arial"/>
                <w:kern w:val="0"/>
                <w:sz w:val="18"/>
                <w:szCs w:val="18"/>
                <w:highlight w:val="green"/>
                <w:lang w:val="mn-MN"/>
              </w:rPr>
              <w:t>3.5</w:t>
            </w:r>
          </w:p>
        </w:tc>
      </w:tr>
      <w:tr w:rsidR="00575B61" w:rsidRPr="00896560" w14:paraId="675B0E99" w14:textId="77777777" w:rsidTr="005E6698">
        <w:trPr>
          <w:trHeight w:val="63"/>
        </w:trPr>
        <w:tc>
          <w:tcPr>
            <w:tcW w:w="456" w:type="dxa"/>
            <w:tcBorders>
              <w:top w:val="nil"/>
              <w:left w:val="single" w:sz="4" w:space="0" w:color="auto"/>
              <w:bottom w:val="single" w:sz="4" w:space="0" w:color="auto"/>
              <w:right w:val="single" w:sz="4" w:space="0" w:color="auto"/>
            </w:tcBorders>
          </w:tcPr>
          <w:p w14:paraId="32E47C81"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0289261A"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IELTS, TOEFL</w:t>
            </w:r>
          </w:p>
        </w:tc>
        <w:tc>
          <w:tcPr>
            <w:tcW w:w="1134" w:type="dxa"/>
            <w:tcBorders>
              <w:top w:val="nil"/>
              <w:left w:val="nil"/>
              <w:bottom w:val="single" w:sz="4" w:space="0" w:color="auto"/>
              <w:right w:val="single" w:sz="4" w:space="0" w:color="auto"/>
            </w:tcBorders>
            <w:shd w:val="clear" w:color="auto" w:fill="auto"/>
            <w:noWrap/>
            <w:vAlign w:val="center"/>
            <w:hideMark/>
          </w:tcPr>
          <w:p w14:paraId="628760A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23.5</w:t>
            </w:r>
          </w:p>
        </w:tc>
        <w:tc>
          <w:tcPr>
            <w:tcW w:w="999" w:type="dxa"/>
            <w:tcBorders>
              <w:top w:val="nil"/>
              <w:left w:val="nil"/>
              <w:bottom w:val="single" w:sz="4" w:space="0" w:color="auto"/>
              <w:right w:val="single" w:sz="4" w:space="0" w:color="auto"/>
            </w:tcBorders>
            <w:shd w:val="clear" w:color="auto" w:fill="auto"/>
            <w:noWrap/>
            <w:vAlign w:val="center"/>
            <w:hideMark/>
          </w:tcPr>
          <w:p w14:paraId="7E92C84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11.3</w:t>
            </w:r>
          </w:p>
        </w:tc>
        <w:tc>
          <w:tcPr>
            <w:tcW w:w="999" w:type="dxa"/>
            <w:tcBorders>
              <w:top w:val="nil"/>
              <w:left w:val="nil"/>
              <w:bottom w:val="single" w:sz="4" w:space="0" w:color="auto"/>
              <w:right w:val="single" w:sz="4" w:space="0" w:color="auto"/>
            </w:tcBorders>
            <w:shd w:val="clear" w:color="auto" w:fill="auto"/>
            <w:noWrap/>
            <w:vAlign w:val="center"/>
            <w:hideMark/>
          </w:tcPr>
          <w:p w14:paraId="6019F05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35.7</w:t>
            </w:r>
          </w:p>
        </w:tc>
        <w:tc>
          <w:tcPr>
            <w:tcW w:w="780" w:type="dxa"/>
            <w:tcBorders>
              <w:top w:val="nil"/>
              <w:left w:val="nil"/>
              <w:bottom w:val="single" w:sz="4" w:space="0" w:color="auto"/>
              <w:right w:val="single" w:sz="4" w:space="0" w:color="auto"/>
            </w:tcBorders>
            <w:shd w:val="clear" w:color="auto" w:fill="auto"/>
            <w:noWrap/>
            <w:vAlign w:val="center"/>
            <w:hideMark/>
          </w:tcPr>
          <w:p w14:paraId="5E26C57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23.5</w:t>
            </w:r>
          </w:p>
        </w:tc>
        <w:tc>
          <w:tcPr>
            <w:tcW w:w="999" w:type="dxa"/>
            <w:tcBorders>
              <w:top w:val="nil"/>
              <w:left w:val="nil"/>
              <w:bottom w:val="single" w:sz="4" w:space="0" w:color="auto"/>
              <w:right w:val="single" w:sz="4" w:space="0" w:color="auto"/>
            </w:tcBorders>
            <w:shd w:val="clear" w:color="auto" w:fill="auto"/>
            <w:noWrap/>
            <w:vAlign w:val="center"/>
            <w:hideMark/>
          </w:tcPr>
          <w:p w14:paraId="10729AD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6.1</w:t>
            </w:r>
          </w:p>
        </w:tc>
        <w:tc>
          <w:tcPr>
            <w:tcW w:w="1360" w:type="dxa"/>
            <w:tcBorders>
              <w:top w:val="nil"/>
              <w:left w:val="nil"/>
              <w:bottom w:val="single" w:sz="4" w:space="0" w:color="auto"/>
              <w:right w:val="single" w:sz="4" w:space="0" w:color="auto"/>
            </w:tcBorders>
            <w:vAlign w:val="center"/>
          </w:tcPr>
          <w:p w14:paraId="17A9C79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2.8</w:t>
            </w:r>
          </w:p>
        </w:tc>
      </w:tr>
      <w:tr w:rsidR="00575B61" w:rsidRPr="00896560" w14:paraId="2CF37169" w14:textId="77777777" w:rsidTr="005E6698">
        <w:trPr>
          <w:trHeight w:val="228"/>
        </w:trPr>
        <w:tc>
          <w:tcPr>
            <w:tcW w:w="456" w:type="dxa"/>
            <w:tcBorders>
              <w:top w:val="nil"/>
              <w:left w:val="single" w:sz="4" w:space="0" w:color="auto"/>
              <w:bottom w:val="single" w:sz="4" w:space="0" w:color="auto"/>
              <w:right w:val="single" w:sz="4" w:space="0" w:color="auto"/>
            </w:tcBorders>
          </w:tcPr>
          <w:p w14:paraId="2B4BF181"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1B7CA740"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Кабельчины мэргэжил олгох богино хугацааны сургалт</w:t>
            </w:r>
          </w:p>
        </w:tc>
        <w:tc>
          <w:tcPr>
            <w:tcW w:w="1134" w:type="dxa"/>
            <w:tcBorders>
              <w:top w:val="nil"/>
              <w:left w:val="nil"/>
              <w:bottom w:val="single" w:sz="4" w:space="0" w:color="auto"/>
              <w:right w:val="single" w:sz="4" w:space="0" w:color="auto"/>
            </w:tcBorders>
            <w:shd w:val="clear" w:color="auto" w:fill="auto"/>
            <w:noWrap/>
            <w:vAlign w:val="center"/>
            <w:hideMark/>
          </w:tcPr>
          <w:p w14:paraId="1828FD5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35.7</w:t>
            </w:r>
          </w:p>
        </w:tc>
        <w:tc>
          <w:tcPr>
            <w:tcW w:w="999" w:type="dxa"/>
            <w:tcBorders>
              <w:top w:val="nil"/>
              <w:left w:val="nil"/>
              <w:bottom w:val="single" w:sz="4" w:space="0" w:color="auto"/>
              <w:right w:val="single" w:sz="4" w:space="0" w:color="auto"/>
            </w:tcBorders>
            <w:shd w:val="clear" w:color="auto" w:fill="auto"/>
            <w:noWrap/>
            <w:vAlign w:val="center"/>
            <w:hideMark/>
          </w:tcPr>
          <w:p w14:paraId="778CE50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14.8</w:t>
            </w:r>
          </w:p>
        </w:tc>
        <w:tc>
          <w:tcPr>
            <w:tcW w:w="999" w:type="dxa"/>
            <w:tcBorders>
              <w:top w:val="nil"/>
              <w:left w:val="nil"/>
              <w:bottom w:val="single" w:sz="4" w:space="0" w:color="auto"/>
              <w:right w:val="single" w:sz="4" w:space="0" w:color="auto"/>
            </w:tcBorders>
            <w:shd w:val="clear" w:color="auto" w:fill="auto"/>
            <w:noWrap/>
            <w:vAlign w:val="center"/>
            <w:hideMark/>
          </w:tcPr>
          <w:p w14:paraId="733BFEC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23.5</w:t>
            </w:r>
          </w:p>
        </w:tc>
        <w:tc>
          <w:tcPr>
            <w:tcW w:w="780" w:type="dxa"/>
            <w:tcBorders>
              <w:top w:val="nil"/>
              <w:left w:val="nil"/>
              <w:bottom w:val="single" w:sz="4" w:space="0" w:color="auto"/>
              <w:right w:val="single" w:sz="4" w:space="0" w:color="auto"/>
            </w:tcBorders>
            <w:shd w:val="clear" w:color="auto" w:fill="auto"/>
            <w:noWrap/>
            <w:vAlign w:val="center"/>
            <w:hideMark/>
          </w:tcPr>
          <w:p w14:paraId="5FA94CF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18.3</w:t>
            </w:r>
          </w:p>
        </w:tc>
        <w:tc>
          <w:tcPr>
            <w:tcW w:w="999" w:type="dxa"/>
            <w:tcBorders>
              <w:top w:val="nil"/>
              <w:left w:val="nil"/>
              <w:bottom w:val="single" w:sz="4" w:space="0" w:color="auto"/>
              <w:right w:val="single" w:sz="4" w:space="0" w:color="auto"/>
            </w:tcBorders>
            <w:shd w:val="clear" w:color="auto" w:fill="auto"/>
            <w:noWrap/>
            <w:vAlign w:val="center"/>
            <w:hideMark/>
          </w:tcPr>
          <w:p w14:paraId="7CFB712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7.8</w:t>
            </w:r>
          </w:p>
        </w:tc>
        <w:tc>
          <w:tcPr>
            <w:tcW w:w="1360" w:type="dxa"/>
            <w:tcBorders>
              <w:top w:val="nil"/>
              <w:left w:val="nil"/>
              <w:bottom w:val="single" w:sz="4" w:space="0" w:color="auto"/>
              <w:right w:val="single" w:sz="4" w:space="0" w:color="auto"/>
            </w:tcBorders>
            <w:vAlign w:val="center"/>
          </w:tcPr>
          <w:p w14:paraId="552FFC6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2.5</w:t>
            </w:r>
          </w:p>
        </w:tc>
      </w:tr>
      <w:tr w:rsidR="00575B61" w:rsidRPr="00896560" w14:paraId="0C8AD511" w14:textId="77777777" w:rsidTr="005E6698">
        <w:trPr>
          <w:trHeight w:val="684"/>
        </w:trPr>
        <w:tc>
          <w:tcPr>
            <w:tcW w:w="456" w:type="dxa"/>
            <w:tcBorders>
              <w:top w:val="nil"/>
              <w:left w:val="single" w:sz="4" w:space="0" w:color="auto"/>
              <w:bottom w:val="single" w:sz="4" w:space="0" w:color="auto"/>
              <w:right w:val="single" w:sz="4" w:space="0" w:color="auto"/>
            </w:tcBorders>
          </w:tcPr>
          <w:p w14:paraId="12528923"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nil"/>
              <w:left w:val="single" w:sz="4" w:space="0" w:color="auto"/>
              <w:bottom w:val="single" w:sz="4" w:space="0" w:color="auto"/>
              <w:right w:val="single" w:sz="4" w:space="0" w:color="auto"/>
            </w:tcBorders>
            <w:shd w:val="clear" w:color="auto" w:fill="auto"/>
            <w:vAlign w:val="center"/>
            <w:hideMark/>
          </w:tcPr>
          <w:p w14:paraId="0363BBD7"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Үүрэн операторын сүлжээнд ашиглагддаг төхөөрөмжүүдийн /HUAWEIBBU3900, OPTIX RTN10, SUMX BOARD/ сургалт</w:t>
            </w:r>
          </w:p>
        </w:tc>
        <w:tc>
          <w:tcPr>
            <w:tcW w:w="1134" w:type="dxa"/>
            <w:tcBorders>
              <w:top w:val="nil"/>
              <w:left w:val="nil"/>
              <w:bottom w:val="single" w:sz="4" w:space="0" w:color="auto"/>
              <w:right w:val="single" w:sz="4" w:space="0" w:color="auto"/>
            </w:tcBorders>
            <w:shd w:val="clear" w:color="auto" w:fill="auto"/>
            <w:noWrap/>
            <w:vAlign w:val="center"/>
            <w:hideMark/>
          </w:tcPr>
          <w:p w14:paraId="2429DC7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33.9</w:t>
            </w:r>
          </w:p>
        </w:tc>
        <w:tc>
          <w:tcPr>
            <w:tcW w:w="999" w:type="dxa"/>
            <w:tcBorders>
              <w:top w:val="nil"/>
              <w:left w:val="nil"/>
              <w:bottom w:val="single" w:sz="4" w:space="0" w:color="auto"/>
              <w:right w:val="single" w:sz="4" w:space="0" w:color="auto"/>
            </w:tcBorders>
            <w:shd w:val="clear" w:color="auto" w:fill="auto"/>
            <w:noWrap/>
            <w:vAlign w:val="center"/>
            <w:hideMark/>
          </w:tcPr>
          <w:p w14:paraId="74FB349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18.3</w:t>
            </w:r>
          </w:p>
        </w:tc>
        <w:tc>
          <w:tcPr>
            <w:tcW w:w="999" w:type="dxa"/>
            <w:tcBorders>
              <w:top w:val="nil"/>
              <w:left w:val="nil"/>
              <w:bottom w:val="single" w:sz="4" w:space="0" w:color="auto"/>
              <w:right w:val="single" w:sz="4" w:space="0" w:color="auto"/>
            </w:tcBorders>
            <w:shd w:val="clear" w:color="auto" w:fill="auto"/>
            <w:noWrap/>
            <w:vAlign w:val="center"/>
            <w:hideMark/>
          </w:tcPr>
          <w:p w14:paraId="641C842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20.9</w:t>
            </w:r>
          </w:p>
        </w:tc>
        <w:tc>
          <w:tcPr>
            <w:tcW w:w="780" w:type="dxa"/>
            <w:tcBorders>
              <w:top w:val="nil"/>
              <w:left w:val="nil"/>
              <w:bottom w:val="single" w:sz="4" w:space="0" w:color="auto"/>
              <w:right w:val="single" w:sz="4" w:space="0" w:color="auto"/>
            </w:tcBorders>
            <w:shd w:val="clear" w:color="auto" w:fill="auto"/>
            <w:noWrap/>
            <w:vAlign w:val="center"/>
            <w:hideMark/>
          </w:tcPr>
          <w:p w14:paraId="3505BDB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19.1</w:t>
            </w:r>
          </w:p>
        </w:tc>
        <w:tc>
          <w:tcPr>
            <w:tcW w:w="999" w:type="dxa"/>
            <w:tcBorders>
              <w:top w:val="nil"/>
              <w:left w:val="nil"/>
              <w:bottom w:val="single" w:sz="4" w:space="0" w:color="auto"/>
              <w:right w:val="single" w:sz="4" w:space="0" w:color="auto"/>
            </w:tcBorders>
            <w:shd w:val="clear" w:color="auto" w:fill="auto"/>
            <w:noWrap/>
            <w:vAlign w:val="center"/>
            <w:hideMark/>
          </w:tcPr>
          <w:p w14:paraId="384C7D4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7.8</w:t>
            </w:r>
          </w:p>
        </w:tc>
        <w:tc>
          <w:tcPr>
            <w:tcW w:w="1360" w:type="dxa"/>
            <w:tcBorders>
              <w:top w:val="nil"/>
              <w:left w:val="nil"/>
              <w:bottom w:val="single" w:sz="4" w:space="0" w:color="auto"/>
              <w:right w:val="single" w:sz="4" w:space="0" w:color="auto"/>
            </w:tcBorders>
            <w:vAlign w:val="center"/>
          </w:tcPr>
          <w:p w14:paraId="6970196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2.5</w:t>
            </w:r>
          </w:p>
        </w:tc>
      </w:tr>
      <w:tr w:rsidR="00575B61" w:rsidRPr="00896560" w14:paraId="4DCB5355" w14:textId="77777777" w:rsidTr="005E6698">
        <w:trPr>
          <w:trHeight w:val="228"/>
        </w:trPr>
        <w:tc>
          <w:tcPr>
            <w:tcW w:w="456" w:type="dxa"/>
            <w:tcBorders>
              <w:top w:val="single" w:sz="4" w:space="0" w:color="auto"/>
              <w:left w:val="single" w:sz="4" w:space="0" w:color="auto"/>
              <w:bottom w:val="single" w:sz="4" w:space="0" w:color="auto"/>
              <w:right w:val="single" w:sz="4" w:space="0" w:color="auto"/>
            </w:tcBorders>
          </w:tcPr>
          <w:p w14:paraId="451CA872"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6EAE3"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Холбооны орчин үеийн шинэ техник технологийн сургалт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DFFA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19.1</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46C0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13.9</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1064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20.0</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AEBC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31.3</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3C8D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15.7</w:t>
            </w:r>
          </w:p>
        </w:tc>
        <w:tc>
          <w:tcPr>
            <w:tcW w:w="1360" w:type="dxa"/>
            <w:tcBorders>
              <w:top w:val="single" w:sz="4" w:space="0" w:color="auto"/>
              <w:left w:val="single" w:sz="4" w:space="0" w:color="auto"/>
              <w:bottom w:val="single" w:sz="4" w:space="0" w:color="auto"/>
              <w:right w:val="single" w:sz="4" w:space="0" w:color="auto"/>
            </w:tcBorders>
            <w:vAlign w:val="center"/>
          </w:tcPr>
          <w:p w14:paraId="725BFB7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3.1</w:t>
            </w:r>
          </w:p>
        </w:tc>
      </w:tr>
      <w:tr w:rsidR="00575B61" w:rsidRPr="00896560" w14:paraId="4B8B4B43" w14:textId="77777777" w:rsidTr="005E6698">
        <w:trPr>
          <w:trHeight w:val="456"/>
        </w:trPr>
        <w:tc>
          <w:tcPr>
            <w:tcW w:w="456" w:type="dxa"/>
            <w:tcBorders>
              <w:top w:val="single" w:sz="4" w:space="0" w:color="auto"/>
              <w:left w:val="single" w:sz="4" w:space="0" w:color="auto"/>
              <w:bottom w:val="single" w:sz="4" w:space="0" w:color="auto"/>
              <w:right w:val="single" w:sz="4" w:space="0" w:color="auto"/>
            </w:tcBorders>
          </w:tcPr>
          <w:p w14:paraId="0C48BFD2"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389E5"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Зай тэжээл, дамжуулах байгууламжийн ашиглалт үйлчилгээ, гэмтэл саатал, тоног төхөөрөмжийн сургалт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DEF4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28.7</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175D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13.9</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3C83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20.0</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609B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26.1</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013B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11.3</w:t>
            </w:r>
          </w:p>
        </w:tc>
        <w:tc>
          <w:tcPr>
            <w:tcW w:w="1360" w:type="dxa"/>
            <w:tcBorders>
              <w:top w:val="single" w:sz="4" w:space="0" w:color="auto"/>
              <w:left w:val="single" w:sz="4" w:space="0" w:color="auto"/>
              <w:bottom w:val="single" w:sz="4" w:space="0" w:color="auto"/>
              <w:right w:val="single" w:sz="4" w:space="0" w:color="auto"/>
            </w:tcBorders>
            <w:vAlign w:val="center"/>
          </w:tcPr>
          <w:p w14:paraId="58302F1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2.8</w:t>
            </w:r>
          </w:p>
        </w:tc>
      </w:tr>
      <w:tr w:rsidR="00575B61" w:rsidRPr="00896560" w14:paraId="3EC18F72" w14:textId="77777777" w:rsidTr="005E6698">
        <w:trPr>
          <w:trHeight w:val="228"/>
        </w:trPr>
        <w:tc>
          <w:tcPr>
            <w:tcW w:w="456" w:type="dxa"/>
            <w:tcBorders>
              <w:top w:val="single" w:sz="4" w:space="0" w:color="auto"/>
              <w:left w:val="single" w:sz="4" w:space="0" w:color="auto"/>
              <w:bottom w:val="single" w:sz="4" w:space="0" w:color="auto"/>
              <w:right w:val="single" w:sz="4" w:space="0" w:color="auto"/>
            </w:tcBorders>
          </w:tcPr>
          <w:p w14:paraId="39D3353D"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E2E3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Шилэн кабелийн залгаа хийх сургалт</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32FD1A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37.4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14:paraId="2C8A5C8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14:paraId="530C08E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22.6</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0FBF1ED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16.5</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14:paraId="320E5D5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9.6</w:t>
            </w:r>
          </w:p>
        </w:tc>
        <w:tc>
          <w:tcPr>
            <w:tcW w:w="1360" w:type="dxa"/>
            <w:tcBorders>
              <w:top w:val="single" w:sz="4" w:space="0" w:color="auto"/>
              <w:left w:val="nil"/>
              <w:bottom w:val="single" w:sz="4" w:space="0" w:color="auto"/>
              <w:right w:val="single" w:sz="4" w:space="0" w:color="auto"/>
            </w:tcBorders>
            <w:vAlign w:val="center"/>
          </w:tcPr>
          <w:p w14:paraId="6C20BB6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2.5</w:t>
            </w:r>
          </w:p>
        </w:tc>
      </w:tr>
      <w:tr w:rsidR="00575B61" w:rsidRPr="00896560" w14:paraId="6A911154" w14:textId="77777777" w:rsidTr="005E6698">
        <w:trPr>
          <w:trHeight w:val="456"/>
        </w:trPr>
        <w:tc>
          <w:tcPr>
            <w:tcW w:w="456" w:type="dxa"/>
            <w:tcBorders>
              <w:top w:val="single" w:sz="4" w:space="0" w:color="auto"/>
              <w:left w:val="single" w:sz="4" w:space="0" w:color="auto"/>
              <w:bottom w:val="single" w:sz="4" w:space="0" w:color="auto"/>
              <w:right w:val="single" w:sz="4" w:space="0" w:color="auto"/>
            </w:tcBorders>
          </w:tcPr>
          <w:p w14:paraId="22A8D12C" w14:textId="77777777" w:rsidR="00575B61" w:rsidRPr="00896560" w:rsidRDefault="00575B61" w:rsidP="005753B6">
            <w:pPr>
              <w:numPr>
                <w:ilvl w:val="0"/>
                <w:numId w:val="76"/>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D46C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Тоног төхөөрөмжийн цахилгааны оруулгын стандарт, технологийн дагуу хийх аргачлалын сургалт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0DFD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27.0</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800A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13.9</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D5CA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23.5</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7908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24.3</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FCD8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11.3</w:t>
            </w:r>
          </w:p>
        </w:tc>
        <w:tc>
          <w:tcPr>
            <w:tcW w:w="1360" w:type="dxa"/>
            <w:tcBorders>
              <w:top w:val="single" w:sz="4" w:space="0" w:color="auto"/>
              <w:left w:val="single" w:sz="4" w:space="0" w:color="auto"/>
              <w:bottom w:val="single" w:sz="4" w:space="0" w:color="auto"/>
              <w:right w:val="single" w:sz="4" w:space="0" w:color="auto"/>
            </w:tcBorders>
            <w:vAlign w:val="center"/>
          </w:tcPr>
          <w:p w14:paraId="7F2C890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2.8</w:t>
            </w:r>
          </w:p>
        </w:tc>
      </w:tr>
    </w:tbl>
    <w:p w14:paraId="5A52AA3E" w14:textId="77777777" w:rsidR="00575B61" w:rsidRPr="00896560" w:rsidRDefault="00575B61" w:rsidP="00575B61">
      <w:pPr>
        <w:suppressAutoHyphens w:val="0"/>
        <w:autoSpaceDE/>
        <w:autoSpaceDN/>
        <w:adjustRightInd/>
        <w:spacing w:line="240" w:lineRule="auto"/>
        <w:jc w:val="right"/>
        <w:rPr>
          <w:rFonts w:eastAsia="Calibri" w:cs="Arial"/>
          <w:b/>
          <w:i/>
          <w:iCs/>
          <w:kern w:val="0"/>
          <w:sz w:val="20"/>
          <w:lang w:val="mn-MN"/>
        </w:rPr>
      </w:pPr>
    </w:p>
    <w:p w14:paraId="573B19E5" w14:textId="77777777" w:rsidR="000E7583" w:rsidRPr="00896560" w:rsidRDefault="000E7583">
      <w:pPr>
        <w:suppressAutoHyphens w:val="0"/>
        <w:autoSpaceDE/>
        <w:autoSpaceDN/>
        <w:adjustRightInd/>
        <w:spacing w:after="160" w:line="259" w:lineRule="auto"/>
        <w:jc w:val="left"/>
        <w:rPr>
          <w:b/>
          <w:iCs/>
          <w:color w:val="002060"/>
          <w:sz w:val="20"/>
          <w:szCs w:val="18"/>
          <w:lang w:val="mn-MN"/>
        </w:rPr>
      </w:pPr>
      <w:bookmarkStart w:id="99" w:name="_Ref90371832"/>
      <w:r w:rsidRPr="00896560">
        <w:rPr>
          <w:lang w:val="mn-MN"/>
        </w:rPr>
        <w:br w:type="page"/>
      </w:r>
    </w:p>
    <w:p w14:paraId="3059E77D" w14:textId="41452395" w:rsidR="00575B61" w:rsidRPr="00896560" w:rsidRDefault="005E6698" w:rsidP="005E6698">
      <w:pPr>
        <w:pStyle w:val="a6"/>
        <w:rPr>
          <w:lang w:val="mn-MN"/>
        </w:rPr>
      </w:pPr>
      <w:bookmarkStart w:id="100" w:name="_Toc96611237"/>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16</w:t>
      </w:r>
      <w:r w:rsidRPr="00896560">
        <w:rPr>
          <w:lang w:val="mn-MN"/>
        </w:rPr>
        <w:fldChar w:fldCharType="end"/>
      </w:r>
      <w:bookmarkEnd w:id="99"/>
      <w:r w:rsidR="00575B61" w:rsidRPr="00896560">
        <w:rPr>
          <w:lang w:val="mn-MN"/>
        </w:rPr>
        <w:t>. Мэргэжил дээшлүүлэх сургалтуудын хэрэгцээ (ИТА)</w:t>
      </w:r>
      <w:bookmarkEnd w:id="100"/>
    </w:p>
    <w:tbl>
      <w:tblPr>
        <w:tblW w:w="9328" w:type="dxa"/>
        <w:tblLook w:val="04A0" w:firstRow="1" w:lastRow="0" w:firstColumn="1" w:lastColumn="0" w:noHBand="0" w:noVBand="1"/>
      </w:tblPr>
      <w:tblGrid>
        <w:gridCol w:w="456"/>
        <w:gridCol w:w="2527"/>
        <w:gridCol w:w="1134"/>
        <w:gridCol w:w="999"/>
        <w:gridCol w:w="999"/>
        <w:gridCol w:w="825"/>
        <w:gridCol w:w="999"/>
        <w:gridCol w:w="1389"/>
      </w:tblGrid>
      <w:tr w:rsidR="005E6698" w:rsidRPr="00896560" w14:paraId="32AF91D4" w14:textId="77777777" w:rsidTr="000E7583">
        <w:trPr>
          <w:trHeight w:val="684"/>
          <w:tblHeader/>
        </w:trPr>
        <w:tc>
          <w:tcPr>
            <w:tcW w:w="421" w:type="dxa"/>
            <w:tcBorders>
              <w:top w:val="single" w:sz="4" w:space="0" w:color="auto"/>
              <w:left w:val="single" w:sz="4" w:space="0" w:color="auto"/>
              <w:bottom w:val="single" w:sz="4" w:space="0" w:color="auto"/>
              <w:right w:val="single" w:sz="4" w:space="0" w:color="auto"/>
            </w:tcBorders>
            <w:shd w:val="clear" w:color="auto" w:fill="CCFFCC"/>
            <w:vAlign w:val="center"/>
          </w:tcPr>
          <w:p w14:paraId="04126D85" w14:textId="77777777" w:rsidR="00575B61" w:rsidRPr="00896560" w:rsidRDefault="00575B61" w:rsidP="00575B61">
            <w:pPr>
              <w:suppressAutoHyphens w:val="0"/>
              <w:autoSpaceDE/>
              <w:autoSpaceDN/>
              <w:adjustRightInd/>
              <w:spacing w:after="0" w:line="240" w:lineRule="auto"/>
              <w:jc w:val="center"/>
              <w:rPr>
                <w:rFonts w:eastAsia="Times New Roman" w:cs="Arial"/>
                <w:b/>
                <w:iCs/>
                <w:kern w:val="0"/>
                <w:sz w:val="18"/>
                <w:szCs w:val="18"/>
                <w:lang w:val="mn-MN"/>
              </w:rPr>
            </w:pPr>
            <w:r w:rsidRPr="00896560">
              <w:rPr>
                <w:rFonts w:eastAsia="Times New Roman" w:cs="Arial"/>
                <w:b/>
                <w:iCs/>
                <w:kern w:val="0"/>
                <w:sz w:val="18"/>
                <w:szCs w:val="18"/>
                <w:lang w:val="mn-MN"/>
              </w:rPr>
              <w:t>No</w:t>
            </w:r>
          </w:p>
        </w:tc>
        <w:tc>
          <w:tcPr>
            <w:tcW w:w="2551"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52004941" w14:textId="77777777" w:rsidR="00575B61" w:rsidRPr="00896560" w:rsidRDefault="00575B61" w:rsidP="00575B61">
            <w:pPr>
              <w:suppressAutoHyphens w:val="0"/>
              <w:autoSpaceDE/>
              <w:autoSpaceDN/>
              <w:adjustRightInd/>
              <w:spacing w:after="0" w:line="240" w:lineRule="auto"/>
              <w:jc w:val="center"/>
              <w:rPr>
                <w:rFonts w:eastAsia="Times New Roman" w:cs="Arial"/>
                <w:b/>
                <w:iCs/>
                <w:kern w:val="0"/>
                <w:sz w:val="18"/>
                <w:szCs w:val="18"/>
                <w:lang w:val="mn-MN"/>
              </w:rPr>
            </w:pPr>
            <w:r w:rsidRPr="00896560">
              <w:rPr>
                <w:rFonts w:eastAsia="Times New Roman" w:cs="Arial"/>
                <w:b/>
                <w:iCs/>
                <w:kern w:val="0"/>
                <w:sz w:val="18"/>
                <w:szCs w:val="18"/>
                <w:lang w:val="mn-MN"/>
              </w:rPr>
              <w:t>Сургалтын чиглэл</w:t>
            </w:r>
          </w:p>
        </w:tc>
        <w:tc>
          <w:tcPr>
            <w:tcW w:w="1134" w:type="dxa"/>
            <w:tcBorders>
              <w:top w:val="single" w:sz="4" w:space="0" w:color="auto"/>
              <w:left w:val="nil"/>
              <w:bottom w:val="single" w:sz="4" w:space="0" w:color="auto"/>
              <w:right w:val="single" w:sz="4" w:space="0" w:color="auto"/>
            </w:tcBorders>
            <w:shd w:val="clear" w:color="auto" w:fill="CCFFCC"/>
            <w:vAlign w:val="center"/>
            <w:hideMark/>
          </w:tcPr>
          <w:p w14:paraId="7007167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Шаардла-гагүй</w:t>
            </w:r>
          </w:p>
        </w:tc>
        <w:tc>
          <w:tcPr>
            <w:tcW w:w="999" w:type="dxa"/>
            <w:tcBorders>
              <w:top w:val="single" w:sz="4" w:space="0" w:color="auto"/>
              <w:left w:val="nil"/>
              <w:bottom w:val="single" w:sz="4" w:space="0" w:color="auto"/>
              <w:right w:val="single" w:sz="4" w:space="0" w:color="auto"/>
            </w:tcBorders>
            <w:shd w:val="clear" w:color="auto" w:fill="CCFFCC"/>
            <w:vAlign w:val="center"/>
            <w:hideMark/>
          </w:tcPr>
          <w:p w14:paraId="5AF56A28"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Бага зэрэг хэрэгтэй</w:t>
            </w:r>
          </w:p>
        </w:tc>
        <w:tc>
          <w:tcPr>
            <w:tcW w:w="999" w:type="dxa"/>
            <w:tcBorders>
              <w:top w:val="single" w:sz="4" w:space="0" w:color="auto"/>
              <w:left w:val="nil"/>
              <w:bottom w:val="single" w:sz="4" w:space="0" w:color="auto"/>
              <w:right w:val="single" w:sz="4" w:space="0" w:color="auto"/>
            </w:tcBorders>
            <w:shd w:val="clear" w:color="auto" w:fill="CCFFCC"/>
            <w:vAlign w:val="center"/>
            <w:hideMark/>
          </w:tcPr>
          <w:p w14:paraId="13F670DA"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Дунд зэрэг хэрэгтэй</w:t>
            </w:r>
          </w:p>
        </w:tc>
        <w:tc>
          <w:tcPr>
            <w:tcW w:w="825" w:type="dxa"/>
            <w:tcBorders>
              <w:top w:val="single" w:sz="4" w:space="0" w:color="auto"/>
              <w:left w:val="nil"/>
              <w:bottom w:val="single" w:sz="4" w:space="0" w:color="auto"/>
              <w:right w:val="single" w:sz="4" w:space="0" w:color="auto"/>
            </w:tcBorders>
            <w:shd w:val="clear" w:color="auto" w:fill="CCFFCC"/>
            <w:vAlign w:val="center"/>
            <w:hideMark/>
          </w:tcPr>
          <w:p w14:paraId="70541962"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Хэрэг-тэй</w:t>
            </w:r>
          </w:p>
        </w:tc>
        <w:tc>
          <w:tcPr>
            <w:tcW w:w="999" w:type="dxa"/>
            <w:tcBorders>
              <w:top w:val="single" w:sz="4" w:space="0" w:color="auto"/>
              <w:left w:val="nil"/>
              <w:bottom w:val="single" w:sz="4" w:space="0" w:color="auto"/>
              <w:right w:val="single" w:sz="4" w:space="0" w:color="auto"/>
            </w:tcBorders>
            <w:shd w:val="clear" w:color="auto" w:fill="CCFFCC"/>
            <w:vAlign w:val="center"/>
            <w:hideMark/>
          </w:tcPr>
          <w:p w14:paraId="655EBBA9"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Маш их хэрэгтэй</w:t>
            </w:r>
          </w:p>
        </w:tc>
        <w:tc>
          <w:tcPr>
            <w:tcW w:w="1400" w:type="dxa"/>
            <w:tcBorders>
              <w:top w:val="single" w:sz="4" w:space="0" w:color="auto"/>
              <w:left w:val="nil"/>
              <w:bottom w:val="single" w:sz="4" w:space="0" w:color="auto"/>
              <w:right w:val="single" w:sz="4" w:space="0" w:color="auto"/>
            </w:tcBorders>
            <w:shd w:val="clear" w:color="auto" w:fill="CCFFCC"/>
          </w:tcPr>
          <w:p w14:paraId="7E52345B"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Жигнэсэн дундаж (дээд утга 5)</w:t>
            </w:r>
          </w:p>
        </w:tc>
      </w:tr>
      <w:tr w:rsidR="00575B61" w:rsidRPr="00896560" w14:paraId="1353C76D" w14:textId="77777777" w:rsidTr="000E7583">
        <w:trPr>
          <w:trHeight w:val="456"/>
        </w:trPr>
        <w:tc>
          <w:tcPr>
            <w:tcW w:w="421" w:type="dxa"/>
            <w:tcBorders>
              <w:top w:val="nil"/>
              <w:left w:val="single" w:sz="4" w:space="0" w:color="auto"/>
              <w:bottom w:val="single" w:sz="4" w:space="0" w:color="auto"/>
              <w:right w:val="single" w:sz="4" w:space="0" w:color="auto"/>
            </w:tcBorders>
          </w:tcPr>
          <w:p w14:paraId="147A34C8"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2F478A10" w14:textId="7FB0201C"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 xml:space="preserve">Мэдээллийн технологийн инженерийн </w:t>
            </w:r>
            <w:r w:rsidR="00024FE7" w:rsidRPr="00896560">
              <w:rPr>
                <w:rFonts w:eastAsia="Times New Roman" w:cs="Arial"/>
                <w:kern w:val="0"/>
                <w:sz w:val="18"/>
                <w:szCs w:val="18"/>
                <w:lang w:val="mn-MN"/>
              </w:rPr>
              <w:t>шалгалтад</w:t>
            </w:r>
            <w:r w:rsidRPr="00896560">
              <w:rPr>
                <w:rFonts w:eastAsia="Times New Roman" w:cs="Arial"/>
                <w:kern w:val="0"/>
                <w:sz w:val="18"/>
                <w:szCs w:val="18"/>
                <w:lang w:val="mn-MN"/>
              </w:rPr>
              <w:t xml:space="preserve"> зориулсан сургалт </w:t>
            </w:r>
          </w:p>
        </w:tc>
        <w:tc>
          <w:tcPr>
            <w:tcW w:w="1134" w:type="dxa"/>
            <w:tcBorders>
              <w:top w:val="nil"/>
              <w:left w:val="nil"/>
              <w:bottom w:val="single" w:sz="4" w:space="0" w:color="auto"/>
              <w:right w:val="single" w:sz="4" w:space="0" w:color="auto"/>
            </w:tcBorders>
            <w:shd w:val="clear" w:color="auto" w:fill="auto"/>
            <w:noWrap/>
            <w:vAlign w:val="center"/>
          </w:tcPr>
          <w:p w14:paraId="6688647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13.8</w:t>
            </w:r>
          </w:p>
        </w:tc>
        <w:tc>
          <w:tcPr>
            <w:tcW w:w="999" w:type="dxa"/>
            <w:tcBorders>
              <w:top w:val="nil"/>
              <w:left w:val="nil"/>
              <w:bottom w:val="single" w:sz="4" w:space="0" w:color="auto"/>
              <w:right w:val="single" w:sz="4" w:space="0" w:color="auto"/>
            </w:tcBorders>
            <w:shd w:val="clear" w:color="auto" w:fill="auto"/>
            <w:noWrap/>
            <w:vAlign w:val="center"/>
          </w:tcPr>
          <w:p w14:paraId="1984506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14.4</w:t>
            </w:r>
          </w:p>
        </w:tc>
        <w:tc>
          <w:tcPr>
            <w:tcW w:w="999" w:type="dxa"/>
            <w:tcBorders>
              <w:top w:val="nil"/>
              <w:left w:val="nil"/>
              <w:bottom w:val="single" w:sz="4" w:space="0" w:color="auto"/>
              <w:right w:val="single" w:sz="4" w:space="0" w:color="auto"/>
            </w:tcBorders>
            <w:shd w:val="clear" w:color="auto" w:fill="auto"/>
            <w:noWrap/>
            <w:vAlign w:val="center"/>
          </w:tcPr>
          <w:p w14:paraId="040E3BD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15.6</w:t>
            </w:r>
          </w:p>
        </w:tc>
        <w:tc>
          <w:tcPr>
            <w:tcW w:w="825" w:type="dxa"/>
            <w:tcBorders>
              <w:top w:val="nil"/>
              <w:left w:val="nil"/>
              <w:bottom w:val="single" w:sz="4" w:space="0" w:color="auto"/>
              <w:right w:val="single" w:sz="4" w:space="0" w:color="auto"/>
            </w:tcBorders>
            <w:shd w:val="clear" w:color="auto" w:fill="auto"/>
            <w:noWrap/>
            <w:vAlign w:val="center"/>
          </w:tcPr>
          <w:p w14:paraId="311A839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37.1</w:t>
            </w:r>
          </w:p>
        </w:tc>
        <w:tc>
          <w:tcPr>
            <w:tcW w:w="999" w:type="dxa"/>
            <w:tcBorders>
              <w:top w:val="nil"/>
              <w:left w:val="nil"/>
              <w:bottom w:val="single" w:sz="4" w:space="0" w:color="auto"/>
              <w:right w:val="single" w:sz="4" w:space="0" w:color="auto"/>
            </w:tcBorders>
            <w:shd w:val="clear" w:color="auto" w:fill="auto"/>
            <w:noWrap/>
            <w:vAlign w:val="center"/>
          </w:tcPr>
          <w:p w14:paraId="6136310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19.2</w:t>
            </w:r>
          </w:p>
        </w:tc>
        <w:tc>
          <w:tcPr>
            <w:tcW w:w="1400" w:type="dxa"/>
            <w:tcBorders>
              <w:top w:val="nil"/>
              <w:left w:val="nil"/>
              <w:bottom w:val="single" w:sz="4" w:space="0" w:color="auto"/>
              <w:right w:val="single" w:sz="4" w:space="0" w:color="auto"/>
            </w:tcBorders>
            <w:vAlign w:val="center"/>
          </w:tcPr>
          <w:p w14:paraId="7704EF0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3.3</w:t>
            </w:r>
          </w:p>
        </w:tc>
      </w:tr>
      <w:tr w:rsidR="00575B61" w:rsidRPr="00896560" w14:paraId="790290B4" w14:textId="77777777" w:rsidTr="000E7583">
        <w:trPr>
          <w:trHeight w:val="456"/>
        </w:trPr>
        <w:tc>
          <w:tcPr>
            <w:tcW w:w="421" w:type="dxa"/>
            <w:tcBorders>
              <w:top w:val="nil"/>
              <w:left w:val="single" w:sz="4" w:space="0" w:color="auto"/>
              <w:bottom w:val="single" w:sz="4" w:space="0" w:color="auto"/>
              <w:right w:val="single" w:sz="4" w:space="0" w:color="auto"/>
            </w:tcBorders>
          </w:tcPr>
          <w:p w14:paraId="10166443"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461112A4" w14:textId="554A0C5F"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 xml:space="preserve">Мэдээлэл технологийн практик ур чадварын олон улсын топсит /topcit/ </w:t>
            </w:r>
            <w:r w:rsidR="00024FE7" w:rsidRPr="00896560">
              <w:rPr>
                <w:rFonts w:eastAsia="Times New Roman" w:cs="Arial"/>
                <w:kern w:val="0"/>
                <w:sz w:val="18"/>
                <w:szCs w:val="18"/>
                <w:lang w:val="mn-MN"/>
              </w:rPr>
              <w:t>шалгалтад</w:t>
            </w:r>
            <w:r w:rsidRPr="00896560">
              <w:rPr>
                <w:rFonts w:eastAsia="Times New Roman" w:cs="Arial"/>
                <w:kern w:val="0"/>
                <w:sz w:val="18"/>
                <w:szCs w:val="18"/>
                <w:lang w:val="mn-MN"/>
              </w:rPr>
              <w:t xml:space="preserve"> бэлтгэх</w:t>
            </w:r>
          </w:p>
        </w:tc>
        <w:tc>
          <w:tcPr>
            <w:tcW w:w="1134" w:type="dxa"/>
            <w:tcBorders>
              <w:top w:val="nil"/>
              <w:left w:val="nil"/>
              <w:bottom w:val="single" w:sz="4" w:space="0" w:color="auto"/>
              <w:right w:val="single" w:sz="4" w:space="0" w:color="auto"/>
            </w:tcBorders>
            <w:shd w:val="clear" w:color="auto" w:fill="auto"/>
            <w:noWrap/>
            <w:vAlign w:val="center"/>
          </w:tcPr>
          <w:p w14:paraId="1804EF2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14.4</w:t>
            </w:r>
          </w:p>
        </w:tc>
        <w:tc>
          <w:tcPr>
            <w:tcW w:w="999" w:type="dxa"/>
            <w:tcBorders>
              <w:top w:val="nil"/>
              <w:left w:val="nil"/>
              <w:bottom w:val="single" w:sz="4" w:space="0" w:color="auto"/>
              <w:right w:val="single" w:sz="4" w:space="0" w:color="auto"/>
            </w:tcBorders>
            <w:shd w:val="clear" w:color="auto" w:fill="auto"/>
            <w:noWrap/>
            <w:vAlign w:val="center"/>
          </w:tcPr>
          <w:p w14:paraId="105863C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11.4</w:t>
            </w:r>
          </w:p>
        </w:tc>
        <w:tc>
          <w:tcPr>
            <w:tcW w:w="999" w:type="dxa"/>
            <w:tcBorders>
              <w:top w:val="nil"/>
              <w:left w:val="nil"/>
              <w:bottom w:val="single" w:sz="4" w:space="0" w:color="auto"/>
              <w:right w:val="single" w:sz="4" w:space="0" w:color="auto"/>
            </w:tcBorders>
            <w:shd w:val="clear" w:color="auto" w:fill="auto"/>
            <w:noWrap/>
            <w:vAlign w:val="center"/>
          </w:tcPr>
          <w:p w14:paraId="29F84EE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24.0</w:t>
            </w:r>
          </w:p>
        </w:tc>
        <w:tc>
          <w:tcPr>
            <w:tcW w:w="825" w:type="dxa"/>
            <w:tcBorders>
              <w:top w:val="nil"/>
              <w:left w:val="nil"/>
              <w:bottom w:val="single" w:sz="4" w:space="0" w:color="auto"/>
              <w:right w:val="single" w:sz="4" w:space="0" w:color="auto"/>
            </w:tcBorders>
            <w:shd w:val="clear" w:color="auto" w:fill="auto"/>
            <w:noWrap/>
            <w:vAlign w:val="center"/>
          </w:tcPr>
          <w:p w14:paraId="35F8326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35.9</w:t>
            </w:r>
          </w:p>
        </w:tc>
        <w:tc>
          <w:tcPr>
            <w:tcW w:w="999" w:type="dxa"/>
            <w:tcBorders>
              <w:top w:val="nil"/>
              <w:left w:val="nil"/>
              <w:bottom w:val="single" w:sz="4" w:space="0" w:color="auto"/>
              <w:right w:val="single" w:sz="4" w:space="0" w:color="auto"/>
            </w:tcBorders>
            <w:shd w:val="clear" w:color="auto" w:fill="auto"/>
            <w:noWrap/>
            <w:vAlign w:val="center"/>
          </w:tcPr>
          <w:p w14:paraId="0DB1CF7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14.4</w:t>
            </w:r>
          </w:p>
        </w:tc>
        <w:tc>
          <w:tcPr>
            <w:tcW w:w="1400" w:type="dxa"/>
            <w:tcBorders>
              <w:top w:val="nil"/>
              <w:left w:val="nil"/>
              <w:bottom w:val="single" w:sz="4" w:space="0" w:color="auto"/>
              <w:right w:val="single" w:sz="4" w:space="0" w:color="auto"/>
            </w:tcBorders>
            <w:vAlign w:val="center"/>
          </w:tcPr>
          <w:p w14:paraId="7970D75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3.2</w:t>
            </w:r>
          </w:p>
        </w:tc>
      </w:tr>
      <w:tr w:rsidR="00575B61" w:rsidRPr="00896560" w14:paraId="6756056B" w14:textId="77777777" w:rsidTr="000E7583">
        <w:trPr>
          <w:trHeight w:val="456"/>
        </w:trPr>
        <w:tc>
          <w:tcPr>
            <w:tcW w:w="421" w:type="dxa"/>
            <w:tcBorders>
              <w:top w:val="nil"/>
              <w:left w:val="single" w:sz="4" w:space="0" w:color="auto"/>
              <w:bottom w:val="single" w:sz="4" w:space="0" w:color="auto"/>
              <w:right w:val="single" w:sz="4" w:space="0" w:color="auto"/>
            </w:tcBorders>
          </w:tcPr>
          <w:p w14:paraId="727630B7"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3B37C8E7"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PHP /Symfony 1.4, 2.8, 3 +/ Python /Django/,Javascript /React.js, Vue.js, jquery/ хэлний сургалт</w:t>
            </w:r>
          </w:p>
        </w:tc>
        <w:tc>
          <w:tcPr>
            <w:tcW w:w="1134" w:type="dxa"/>
            <w:tcBorders>
              <w:top w:val="nil"/>
              <w:left w:val="nil"/>
              <w:bottom w:val="single" w:sz="4" w:space="0" w:color="auto"/>
              <w:right w:val="single" w:sz="4" w:space="0" w:color="auto"/>
            </w:tcBorders>
            <w:shd w:val="clear" w:color="auto" w:fill="auto"/>
            <w:noWrap/>
            <w:vAlign w:val="center"/>
          </w:tcPr>
          <w:p w14:paraId="6623197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16.8</w:t>
            </w:r>
          </w:p>
        </w:tc>
        <w:tc>
          <w:tcPr>
            <w:tcW w:w="999" w:type="dxa"/>
            <w:tcBorders>
              <w:top w:val="nil"/>
              <w:left w:val="nil"/>
              <w:bottom w:val="single" w:sz="4" w:space="0" w:color="auto"/>
              <w:right w:val="single" w:sz="4" w:space="0" w:color="auto"/>
            </w:tcBorders>
            <w:shd w:val="clear" w:color="auto" w:fill="auto"/>
            <w:noWrap/>
            <w:vAlign w:val="center"/>
          </w:tcPr>
          <w:p w14:paraId="6B94B20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12.0</w:t>
            </w:r>
          </w:p>
        </w:tc>
        <w:tc>
          <w:tcPr>
            <w:tcW w:w="999" w:type="dxa"/>
            <w:tcBorders>
              <w:top w:val="nil"/>
              <w:left w:val="nil"/>
              <w:bottom w:val="single" w:sz="4" w:space="0" w:color="auto"/>
              <w:right w:val="single" w:sz="4" w:space="0" w:color="auto"/>
            </w:tcBorders>
            <w:shd w:val="clear" w:color="auto" w:fill="auto"/>
            <w:noWrap/>
            <w:vAlign w:val="center"/>
          </w:tcPr>
          <w:p w14:paraId="427DF76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22.8</w:t>
            </w:r>
          </w:p>
        </w:tc>
        <w:tc>
          <w:tcPr>
            <w:tcW w:w="825" w:type="dxa"/>
            <w:tcBorders>
              <w:top w:val="nil"/>
              <w:left w:val="nil"/>
              <w:bottom w:val="single" w:sz="4" w:space="0" w:color="auto"/>
              <w:right w:val="single" w:sz="4" w:space="0" w:color="auto"/>
            </w:tcBorders>
            <w:shd w:val="clear" w:color="auto" w:fill="auto"/>
            <w:noWrap/>
            <w:vAlign w:val="center"/>
          </w:tcPr>
          <w:p w14:paraId="7588196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28.1</w:t>
            </w:r>
          </w:p>
        </w:tc>
        <w:tc>
          <w:tcPr>
            <w:tcW w:w="999" w:type="dxa"/>
            <w:tcBorders>
              <w:top w:val="nil"/>
              <w:left w:val="nil"/>
              <w:bottom w:val="single" w:sz="4" w:space="0" w:color="auto"/>
              <w:right w:val="single" w:sz="4" w:space="0" w:color="auto"/>
            </w:tcBorders>
            <w:shd w:val="clear" w:color="auto" w:fill="auto"/>
            <w:noWrap/>
            <w:vAlign w:val="center"/>
          </w:tcPr>
          <w:p w14:paraId="01447EF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20.4</w:t>
            </w:r>
          </w:p>
        </w:tc>
        <w:tc>
          <w:tcPr>
            <w:tcW w:w="1400" w:type="dxa"/>
            <w:tcBorders>
              <w:top w:val="nil"/>
              <w:left w:val="nil"/>
              <w:bottom w:val="single" w:sz="4" w:space="0" w:color="auto"/>
              <w:right w:val="single" w:sz="4" w:space="0" w:color="auto"/>
            </w:tcBorders>
            <w:vAlign w:val="center"/>
          </w:tcPr>
          <w:p w14:paraId="3BC7495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3.2</w:t>
            </w:r>
          </w:p>
        </w:tc>
      </w:tr>
      <w:tr w:rsidR="00575B61" w:rsidRPr="00896560" w14:paraId="107FB379" w14:textId="77777777" w:rsidTr="000E7583">
        <w:trPr>
          <w:trHeight w:val="228"/>
        </w:trPr>
        <w:tc>
          <w:tcPr>
            <w:tcW w:w="421" w:type="dxa"/>
            <w:tcBorders>
              <w:top w:val="nil"/>
              <w:left w:val="single" w:sz="4" w:space="0" w:color="auto"/>
              <w:bottom w:val="single" w:sz="4" w:space="0" w:color="auto"/>
              <w:right w:val="single" w:sz="4" w:space="0" w:color="auto"/>
            </w:tcBorders>
          </w:tcPr>
          <w:p w14:paraId="6A1ACB9C"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21021589"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Мэдээллийн аюулгүй байдал, сүлжээний сургалт</w:t>
            </w:r>
          </w:p>
        </w:tc>
        <w:tc>
          <w:tcPr>
            <w:tcW w:w="1134" w:type="dxa"/>
            <w:tcBorders>
              <w:top w:val="nil"/>
              <w:left w:val="nil"/>
              <w:bottom w:val="single" w:sz="4" w:space="0" w:color="auto"/>
              <w:right w:val="single" w:sz="4" w:space="0" w:color="auto"/>
            </w:tcBorders>
            <w:shd w:val="clear" w:color="auto" w:fill="auto"/>
            <w:noWrap/>
            <w:vAlign w:val="center"/>
          </w:tcPr>
          <w:p w14:paraId="6800F7E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9.0</w:t>
            </w:r>
          </w:p>
        </w:tc>
        <w:tc>
          <w:tcPr>
            <w:tcW w:w="999" w:type="dxa"/>
            <w:tcBorders>
              <w:top w:val="nil"/>
              <w:left w:val="nil"/>
              <w:bottom w:val="single" w:sz="4" w:space="0" w:color="auto"/>
              <w:right w:val="single" w:sz="4" w:space="0" w:color="auto"/>
            </w:tcBorders>
            <w:shd w:val="clear" w:color="auto" w:fill="auto"/>
            <w:noWrap/>
            <w:vAlign w:val="center"/>
          </w:tcPr>
          <w:p w14:paraId="0832DED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6.0</w:t>
            </w:r>
          </w:p>
        </w:tc>
        <w:tc>
          <w:tcPr>
            <w:tcW w:w="999" w:type="dxa"/>
            <w:tcBorders>
              <w:top w:val="nil"/>
              <w:left w:val="nil"/>
              <w:bottom w:val="single" w:sz="4" w:space="0" w:color="auto"/>
              <w:right w:val="single" w:sz="4" w:space="0" w:color="auto"/>
            </w:tcBorders>
            <w:shd w:val="clear" w:color="auto" w:fill="auto"/>
            <w:noWrap/>
            <w:vAlign w:val="center"/>
          </w:tcPr>
          <w:p w14:paraId="229B9EF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13.2</w:t>
            </w:r>
          </w:p>
        </w:tc>
        <w:tc>
          <w:tcPr>
            <w:tcW w:w="825" w:type="dxa"/>
            <w:tcBorders>
              <w:top w:val="nil"/>
              <w:left w:val="nil"/>
              <w:bottom w:val="single" w:sz="4" w:space="0" w:color="auto"/>
              <w:right w:val="single" w:sz="4" w:space="0" w:color="auto"/>
            </w:tcBorders>
            <w:shd w:val="clear" w:color="auto" w:fill="auto"/>
            <w:noWrap/>
            <w:vAlign w:val="center"/>
          </w:tcPr>
          <w:p w14:paraId="472F5BA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36.5</w:t>
            </w:r>
          </w:p>
        </w:tc>
        <w:tc>
          <w:tcPr>
            <w:tcW w:w="999" w:type="dxa"/>
            <w:tcBorders>
              <w:top w:val="nil"/>
              <w:left w:val="nil"/>
              <w:bottom w:val="single" w:sz="4" w:space="0" w:color="auto"/>
              <w:right w:val="single" w:sz="4" w:space="0" w:color="auto"/>
            </w:tcBorders>
            <w:shd w:val="clear" w:color="auto" w:fill="auto"/>
            <w:noWrap/>
            <w:vAlign w:val="center"/>
          </w:tcPr>
          <w:p w14:paraId="7EDBE64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35.3</w:t>
            </w:r>
          </w:p>
        </w:tc>
        <w:tc>
          <w:tcPr>
            <w:tcW w:w="1400" w:type="dxa"/>
            <w:tcBorders>
              <w:top w:val="nil"/>
              <w:left w:val="nil"/>
              <w:bottom w:val="single" w:sz="4" w:space="0" w:color="auto"/>
              <w:right w:val="single" w:sz="4" w:space="0" w:color="auto"/>
            </w:tcBorders>
            <w:vAlign w:val="center"/>
          </w:tcPr>
          <w:p w14:paraId="551E8FC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3.8</w:t>
            </w:r>
          </w:p>
        </w:tc>
      </w:tr>
      <w:tr w:rsidR="00575B61" w:rsidRPr="00896560" w14:paraId="31245B7C" w14:textId="77777777" w:rsidTr="000E7583">
        <w:trPr>
          <w:trHeight w:val="228"/>
        </w:trPr>
        <w:tc>
          <w:tcPr>
            <w:tcW w:w="421" w:type="dxa"/>
            <w:tcBorders>
              <w:top w:val="nil"/>
              <w:left w:val="single" w:sz="4" w:space="0" w:color="auto"/>
              <w:bottom w:val="single" w:sz="4" w:space="0" w:color="auto"/>
              <w:right w:val="single" w:sz="4" w:space="0" w:color="auto"/>
            </w:tcBorders>
          </w:tcPr>
          <w:p w14:paraId="0E14D013"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4F7F155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Cisco, MSP, VMWERийн сертификаттай сургалтууд</w:t>
            </w:r>
          </w:p>
        </w:tc>
        <w:tc>
          <w:tcPr>
            <w:tcW w:w="1134" w:type="dxa"/>
            <w:tcBorders>
              <w:top w:val="nil"/>
              <w:left w:val="nil"/>
              <w:bottom w:val="single" w:sz="4" w:space="0" w:color="auto"/>
              <w:right w:val="single" w:sz="4" w:space="0" w:color="auto"/>
            </w:tcBorders>
            <w:shd w:val="clear" w:color="auto" w:fill="auto"/>
            <w:noWrap/>
            <w:vAlign w:val="center"/>
          </w:tcPr>
          <w:p w14:paraId="5962531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12.6</w:t>
            </w:r>
          </w:p>
        </w:tc>
        <w:tc>
          <w:tcPr>
            <w:tcW w:w="999" w:type="dxa"/>
            <w:tcBorders>
              <w:top w:val="nil"/>
              <w:left w:val="nil"/>
              <w:bottom w:val="single" w:sz="4" w:space="0" w:color="auto"/>
              <w:right w:val="single" w:sz="4" w:space="0" w:color="auto"/>
            </w:tcBorders>
            <w:shd w:val="clear" w:color="auto" w:fill="auto"/>
            <w:noWrap/>
            <w:vAlign w:val="center"/>
          </w:tcPr>
          <w:p w14:paraId="2C19905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7.2</w:t>
            </w:r>
          </w:p>
        </w:tc>
        <w:tc>
          <w:tcPr>
            <w:tcW w:w="999" w:type="dxa"/>
            <w:tcBorders>
              <w:top w:val="nil"/>
              <w:left w:val="nil"/>
              <w:bottom w:val="single" w:sz="4" w:space="0" w:color="auto"/>
              <w:right w:val="single" w:sz="4" w:space="0" w:color="auto"/>
            </w:tcBorders>
            <w:shd w:val="clear" w:color="auto" w:fill="auto"/>
            <w:noWrap/>
            <w:vAlign w:val="center"/>
          </w:tcPr>
          <w:p w14:paraId="6BC21E6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17.4</w:t>
            </w:r>
          </w:p>
        </w:tc>
        <w:tc>
          <w:tcPr>
            <w:tcW w:w="825" w:type="dxa"/>
            <w:tcBorders>
              <w:top w:val="nil"/>
              <w:left w:val="nil"/>
              <w:bottom w:val="single" w:sz="4" w:space="0" w:color="auto"/>
              <w:right w:val="single" w:sz="4" w:space="0" w:color="auto"/>
            </w:tcBorders>
            <w:shd w:val="clear" w:color="auto" w:fill="auto"/>
            <w:noWrap/>
            <w:vAlign w:val="center"/>
          </w:tcPr>
          <w:p w14:paraId="11166C3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37.7</w:t>
            </w:r>
          </w:p>
        </w:tc>
        <w:tc>
          <w:tcPr>
            <w:tcW w:w="999" w:type="dxa"/>
            <w:tcBorders>
              <w:top w:val="nil"/>
              <w:left w:val="nil"/>
              <w:bottom w:val="single" w:sz="4" w:space="0" w:color="auto"/>
              <w:right w:val="single" w:sz="4" w:space="0" w:color="auto"/>
            </w:tcBorders>
            <w:shd w:val="clear" w:color="auto" w:fill="auto"/>
            <w:noWrap/>
            <w:vAlign w:val="center"/>
          </w:tcPr>
          <w:p w14:paraId="2441E5A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25.1</w:t>
            </w:r>
          </w:p>
        </w:tc>
        <w:tc>
          <w:tcPr>
            <w:tcW w:w="1400" w:type="dxa"/>
            <w:tcBorders>
              <w:top w:val="nil"/>
              <w:left w:val="nil"/>
              <w:bottom w:val="single" w:sz="4" w:space="0" w:color="auto"/>
              <w:right w:val="single" w:sz="4" w:space="0" w:color="auto"/>
            </w:tcBorders>
            <w:vAlign w:val="center"/>
          </w:tcPr>
          <w:p w14:paraId="0F14EF1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3.6</w:t>
            </w:r>
          </w:p>
        </w:tc>
      </w:tr>
      <w:tr w:rsidR="00575B61" w:rsidRPr="00896560" w14:paraId="37C7F652" w14:textId="77777777" w:rsidTr="000E7583">
        <w:trPr>
          <w:trHeight w:val="228"/>
        </w:trPr>
        <w:tc>
          <w:tcPr>
            <w:tcW w:w="421" w:type="dxa"/>
            <w:tcBorders>
              <w:top w:val="nil"/>
              <w:left w:val="single" w:sz="4" w:space="0" w:color="auto"/>
              <w:bottom w:val="single" w:sz="4" w:space="0" w:color="auto"/>
              <w:right w:val="single" w:sz="4" w:space="0" w:color="auto"/>
            </w:tcBorders>
          </w:tcPr>
          <w:p w14:paraId="5AD664A2"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6DDF8AB8" w14:textId="036E95C1"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 xml:space="preserve">Solidworks, Cad зэрэг </w:t>
            </w:r>
            <w:r w:rsidR="00024FE7" w:rsidRPr="00896560">
              <w:rPr>
                <w:rFonts w:eastAsia="Times New Roman" w:cs="Arial"/>
                <w:kern w:val="0"/>
                <w:sz w:val="18"/>
                <w:szCs w:val="18"/>
                <w:lang w:val="mn-MN"/>
              </w:rPr>
              <w:t>программын</w:t>
            </w:r>
            <w:r w:rsidRPr="00896560">
              <w:rPr>
                <w:rFonts w:eastAsia="Times New Roman" w:cs="Arial"/>
                <w:kern w:val="0"/>
                <w:sz w:val="18"/>
                <w:szCs w:val="18"/>
                <w:lang w:val="mn-MN"/>
              </w:rPr>
              <w:t xml:space="preserve"> сургалт</w:t>
            </w:r>
          </w:p>
        </w:tc>
        <w:tc>
          <w:tcPr>
            <w:tcW w:w="1134" w:type="dxa"/>
            <w:tcBorders>
              <w:top w:val="nil"/>
              <w:left w:val="nil"/>
              <w:bottom w:val="single" w:sz="4" w:space="0" w:color="auto"/>
              <w:right w:val="single" w:sz="4" w:space="0" w:color="auto"/>
            </w:tcBorders>
            <w:shd w:val="clear" w:color="auto" w:fill="auto"/>
            <w:noWrap/>
            <w:vAlign w:val="center"/>
          </w:tcPr>
          <w:p w14:paraId="33D995F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25.7</w:t>
            </w:r>
          </w:p>
        </w:tc>
        <w:tc>
          <w:tcPr>
            <w:tcW w:w="999" w:type="dxa"/>
            <w:tcBorders>
              <w:top w:val="nil"/>
              <w:left w:val="nil"/>
              <w:bottom w:val="single" w:sz="4" w:space="0" w:color="auto"/>
              <w:right w:val="single" w:sz="4" w:space="0" w:color="auto"/>
            </w:tcBorders>
            <w:shd w:val="clear" w:color="auto" w:fill="auto"/>
            <w:noWrap/>
            <w:vAlign w:val="center"/>
          </w:tcPr>
          <w:p w14:paraId="3D5A74B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12.6</w:t>
            </w:r>
          </w:p>
        </w:tc>
        <w:tc>
          <w:tcPr>
            <w:tcW w:w="999" w:type="dxa"/>
            <w:tcBorders>
              <w:top w:val="nil"/>
              <w:left w:val="nil"/>
              <w:bottom w:val="single" w:sz="4" w:space="0" w:color="auto"/>
              <w:right w:val="single" w:sz="4" w:space="0" w:color="auto"/>
            </w:tcBorders>
            <w:shd w:val="clear" w:color="auto" w:fill="auto"/>
            <w:noWrap/>
            <w:vAlign w:val="center"/>
          </w:tcPr>
          <w:p w14:paraId="523BE6A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22.8</w:t>
            </w:r>
          </w:p>
        </w:tc>
        <w:tc>
          <w:tcPr>
            <w:tcW w:w="825" w:type="dxa"/>
            <w:tcBorders>
              <w:top w:val="nil"/>
              <w:left w:val="nil"/>
              <w:bottom w:val="single" w:sz="4" w:space="0" w:color="auto"/>
              <w:right w:val="single" w:sz="4" w:space="0" w:color="auto"/>
            </w:tcBorders>
            <w:shd w:val="clear" w:color="auto" w:fill="auto"/>
            <w:noWrap/>
            <w:vAlign w:val="center"/>
          </w:tcPr>
          <w:p w14:paraId="5F0D20A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28.1</w:t>
            </w:r>
          </w:p>
        </w:tc>
        <w:tc>
          <w:tcPr>
            <w:tcW w:w="999" w:type="dxa"/>
            <w:tcBorders>
              <w:top w:val="nil"/>
              <w:left w:val="nil"/>
              <w:bottom w:val="single" w:sz="4" w:space="0" w:color="auto"/>
              <w:right w:val="single" w:sz="4" w:space="0" w:color="auto"/>
            </w:tcBorders>
            <w:shd w:val="clear" w:color="auto" w:fill="auto"/>
            <w:noWrap/>
            <w:vAlign w:val="center"/>
          </w:tcPr>
          <w:p w14:paraId="15ABCF5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10.8</w:t>
            </w:r>
          </w:p>
        </w:tc>
        <w:tc>
          <w:tcPr>
            <w:tcW w:w="1400" w:type="dxa"/>
            <w:tcBorders>
              <w:top w:val="nil"/>
              <w:left w:val="nil"/>
              <w:bottom w:val="single" w:sz="4" w:space="0" w:color="auto"/>
              <w:right w:val="single" w:sz="4" w:space="0" w:color="auto"/>
            </w:tcBorders>
            <w:vAlign w:val="center"/>
          </w:tcPr>
          <w:p w14:paraId="7B3EEAF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2.9</w:t>
            </w:r>
          </w:p>
        </w:tc>
      </w:tr>
      <w:tr w:rsidR="00575B61" w:rsidRPr="00896560" w14:paraId="1FA8869C" w14:textId="77777777" w:rsidTr="000E7583">
        <w:trPr>
          <w:trHeight w:val="228"/>
        </w:trPr>
        <w:tc>
          <w:tcPr>
            <w:tcW w:w="421" w:type="dxa"/>
            <w:tcBorders>
              <w:top w:val="nil"/>
              <w:left w:val="single" w:sz="4" w:space="0" w:color="auto"/>
              <w:bottom w:val="single" w:sz="4" w:space="0" w:color="auto"/>
              <w:right w:val="single" w:sz="4" w:space="0" w:color="auto"/>
            </w:tcBorders>
          </w:tcPr>
          <w:p w14:paraId="0D416875"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2150FA9E"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Дата анализ/science чиглэлийн сургалтууд</w:t>
            </w:r>
          </w:p>
        </w:tc>
        <w:tc>
          <w:tcPr>
            <w:tcW w:w="1134" w:type="dxa"/>
            <w:tcBorders>
              <w:top w:val="nil"/>
              <w:left w:val="nil"/>
              <w:bottom w:val="single" w:sz="4" w:space="0" w:color="auto"/>
              <w:right w:val="single" w:sz="4" w:space="0" w:color="auto"/>
            </w:tcBorders>
            <w:shd w:val="clear" w:color="auto" w:fill="auto"/>
            <w:noWrap/>
            <w:vAlign w:val="center"/>
          </w:tcPr>
          <w:p w14:paraId="3AAB360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7.2</w:t>
            </w:r>
          </w:p>
        </w:tc>
        <w:tc>
          <w:tcPr>
            <w:tcW w:w="999" w:type="dxa"/>
            <w:tcBorders>
              <w:top w:val="nil"/>
              <w:left w:val="nil"/>
              <w:bottom w:val="single" w:sz="4" w:space="0" w:color="auto"/>
              <w:right w:val="single" w:sz="4" w:space="0" w:color="auto"/>
            </w:tcBorders>
            <w:shd w:val="clear" w:color="auto" w:fill="auto"/>
            <w:noWrap/>
            <w:vAlign w:val="center"/>
          </w:tcPr>
          <w:p w14:paraId="5544479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7.8</w:t>
            </w:r>
          </w:p>
        </w:tc>
        <w:tc>
          <w:tcPr>
            <w:tcW w:w="999" w:type="dxa"/>
            <w:tcBorders>
              <w:top w:val="nil"/>
              <w:left w:val="nil"/>
              <w:bottom w:val="single" w:sz="4" w:space="0" w:color="auto"/>
              <w:right w:val="single" w:sz="4" w:space="0" w:color="auto"/>
            </w:tcBorders>
            <w:shd w:val="clear" w:color="auto" w:fill="auto"/>
            <w:noWrap/>
            <w:vAlign w:val="center"/>
          </w:tcPr>
          <w:p w14:paraId="377C3E2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16.8</w:t>
            </w:r>
          </w:p>
        </w:tc>
        <w:tc>
          <w:tcPr>
            <w:tcW w:w="825" w:type="dxa"/>
            <w:tcBorders>
              <w:top w:val="nil"/>
              <w:left w:val="nil"/>
              <w:bottom w:val="single" w:sz="4" w:space="0" w:color="auto"/>
              <w:right w:val="single" w:sz="4" w:space="0" w:color="auto"/>
            </w:tcBorders>
            <w:shd w:val="clear" w:color="auto" w:fill="auto"/>
            <w:noWrap/>
            <w:vAlign w:val="center"/>
          </w:tcPr>
          <w:p w14:paraId="3469627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43.7</w:t>
            </w:r>
          </w:p>
        </w:tc>
        <w:tc>
          <w:tcPr>
            <w:tcW w:w="999" w:type="dxa"/>
            <w:tcBorders>
              <w:top w:val="nil"/>
              <w:left w:val="nil"/>
              <w:bottom w:val="single" w:sz="4" w:space="0" w:color="auto"/>
              <w:right w:val="single" w:sz="4" w:space="0" w:color="auto"/>
            </w:tcBorders>
            <w:shd w:val="clear" w:color="auto" w:fill="auto"/>
            <w:noWrap/>
            <w:vAlign w:val="center"/>
          </w:tcPr>
          <w:p w14:paraId="49F44D1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24.6</w:t>
            </w:r>
          </w:p>
        </w:tc>
        <w:tc>
          <w:tcPr>
            <w:tcW w:w="1400" w:type="dxa"/>
            <w:tcBorders>
              <w:top w:val="nil"/>
              <w:left w:val="nil"/>
              <w:bottom w:val="single" w:sz="4" w:space="0" w:color="auto"/>
              <w:right w:val="single" w:sz="4" w:space="0" w:color="auto"/>
            </w:tcBorders>
            <w:vAlign w:val="center"/>
          </w:tcPr>
          <w:p w14:paraId="3C3D887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3.7</w:t>
            </w:r>
          </w:p>
        </w:tc>
      </w:tr>
      <w:tr w:rsidR="00575B61" w:rsidRPr="00896560" w14:paraId="474B53E0" w14:textId="77777777" w:rsidTr="000E7583">
        <w:trPr>
          <w:trHeight w:val="228"/>
        </w:trPr>
        <w:tc>
          <w:tcPr>
            <w:tcW w:w="421" w:type="dxa"/>
            <w:tcBorders>
              <w:top w:val="nil"/>
              <w:left w:val="single" w:sz="4" w:space="0" w:color="auto"/>
              <w:bottom w:val="single" w:sz="4" w:space="0" w:color="auto"/>
              <w:right w:val="single" w:sz="4" w:space="0" w:color="auto"/>
            </w:tcBorders>
          </w:tcPr>
          <w:p w14:paraId="1F40D88E"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15C076D0"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Бизнес анализ чиглэлийн сургалт</w:t>
            </w:r>
          </w:p>
        </w:tc>
        <w:tc>
          <w:tcPr>
            <w:tcW w:w="1134" w:type="dxa"/>
            <w:tcBorders>
              <w:top w:val="nil"/>
              <w:left w:val="nil"/>
              <w:bottom w:val="single" w:sz="4" w:space="0" w:color="auto"/>
              <w:right w:val="single" w:sz="4" w:space="0" w:color="auto"/>
            </w:tcBorders>
            <w:shd w:val="clear" w:color="auto" w:fill="auto"/>
            <w:noWrap/>
            <w:vAlign w:val="center"/>
          </w:tcPr>
          <w:p w14:paraId="139AB80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9.6</w:t>
            </w:r>
          </w:p>
        </w:tc>
        <w:tc>
          <w:tcPr>
            <w:tcW w:w="999" w:type="dxa"/>
            <w:tcBorders>
              <w:top w:val="nil"/>
              <w:left w:val="nil"/>
              <w:bottom w:val="single" w:sz="4" w:space="0" w:color="auto"/>
              <w:right w:val="single" w:sz="4" w:space="0" w:color="auto"/>
            </w:tcBorders>
            <w:shd w:val="clear" w:color="auto" w:fill="auto"/>
            <w:noWrap/>
            <w:vAlign w:val="center"/>
          </w:tcPr>
          <w:p w14:paraId="319262F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15.6</w:t>
            </w:r>
          </w:p>
        </w:tc>
        <w:tc>
          <w:tcPr>
            <w:tcW w:w="999" w:type="dxa"/>
            <w:tcBorders>
              <w:top w:val="nil"/>
              <w:left w:val="nil"/>
              <w:bottom w:val="single" w:sz="4" w:space="0" w:color="auto"/>
              <w:right w:val="single" w:sz="4" w:space="0" w:color="auto"/>
            </w:tcBorders>
            <w:shd w:val="clear" w:color="auto" w:fill="auto"/>
            <w:noWrap/>
            <w:vAlign w:val="center"/>
          </w:tcPr>
          <w:p w14:paraId="57EBA50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20.4</w:t>
            </w:r>
          </w:p>
        </w:tc>
        <w:tc>
          <w:tcPr>
            <w:tcW w:w="825" w:type="dxa"/>
            <w:tcBorders>
              <w:top w:val="nil"/>
              <w:left w:val="nil"/>
              <w:bottom w:val="single" w:sz="4" w:space="0" w:color="auto"/>
              <w:right w:val="single" w:sz="4" w:space="0" w:color="auto"/>
            </w:tcBorders>
            <w:shd w:val="clear" w:color="auto" w:fill="auto"/>
            <w:noWrap/>
            <w:vAlign w:val="center"/>
          </w:tcPr>
          <w:p w14:paraId="0627BF3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35.3</w:t>
            </w:r>
          </w:p>
        </w:tc>
        <w:tc>
          <w:tcPr>
            <w:tcW w:w="999" w:type="dxa"/>
            <w:tcBorders>
              <w:top w:val="nil"/>
              <w:left w:val="nil"/>
              <w:bottom w:val="single" w:sz="4" w:space="0" w:color="auto"/>
              <w:right w:val="single" w:sz="4" w:space="0" w:color="auto"/>
            </w:tcBorders>
            <w:shd w:val="clear" w:color="auto" w:fill="auto"/>
            <w:noWrap/>
            <w:vAlign w:val="center"/>
          </w:tcPr>
          <w:p w14:paraId="3DDF4C2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19.2</w:t>
            </w:r>
          </w:p>
        </w:tc>
        <w:tc>
          <w:tcPr>
            <w:tcW w:w="1400" w:type="dxa"/>
            <w:tcBorders>
              <w:top w:val="nil"/>
              <w:left w:val="nil"/>
              <w:bottom w:val="single" w:sz="4" w:space="0" w:color="auto"/>
              <w:right w:val="single" w:sz="4" w:space="0" w:color="auto"/>
            </w:tcBorders>
            <w:vAlign w:val="center"/>
          </w:tcPr>
          <w:p w14:paraId="3A78CC8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green"/>
                <w:lang w:val="mn-MN"/>
              </w:rPr>
            </w:pPr>
            <w:r w:rsidRPr="00896560">
              <w:rPr>
                <w:rFonts w:eastAsia="Times New Roman" w:cs="Arial"/>
                <w:kern w:val="0"/>
                <w:sz w:val="18"/>
                <w:szCs w:val="18"/>
                <w:lang w:val="mn-MN"/>
              </w:rPr>
              <w:t>3.4</w:t>
            </w:r>
          </w:p>
        </w:tc>
      </w:tr>
      <w:tr w:rsidR="00575B61" w:rsidRPr="00896560" w14:paraId="22076532" w14:textId="77777777" w:rsidTr="000E7583">
        <w:trPr>
          <w:trHeight w:val="63"/>
        </w:trPr>
        <w:tc>
          <w:tcPr>
            <w:tcW w:w="421" w:type="dxa"/>
            <w:tcBorders>
              <w:top w:val="nil"/>
              <w:left w:val="single" w:sz="4" w:space="0" w:color="auto"/>
              <w:bottom w:val="single" w:sz="4" w:space="0" w:color="auto"/>
              <w:right w:val="single" w:sz="4" w:space="0" w:color="auto"/>
            </w:tcBorders>
          </w:tcPr>
          <w:p w14:paraId="2FDD8361"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6005F342"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IELTS, TOEFL</w:t>
            </w:r>
          </w:p>
        </w:tc>
        <w:tc>
          <w:tcPr>
            <w:tcW w:w="1134" w:type="dxa"/>
            <w:tcBorders>
              <w:top w:val="nil"/>
              <w:left w:val="nil"/>
              <w:bottom w:val="single" w:sz="4" w:space="0" w:color="auto"/>
              <w:right w:val="single" w:sz="4" w:space="0" w:color="auto"/>
            </w:tcBorders>
            <w:shd w:val="clear" w:color="auto" w:fill="auto"/>
            <w:noWrap/>
            <w:vAlign w:val="center"/>
          </w:tcPr>
          <w:p w14:paraId="5F520EB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12.6</w:t>
            </w:r>
          </w:p>
        </w:tc>
        <w:tc>
          <w:tcPr>
            <w:tcW w:w="999" w:type="dxa"/>
            <w:tcBorders>
              <w:top w:val="nil"/>
              <w:left w:val="nil"/>
              <w:bottom w:val="single" w:sz="4" w:space="0" w:color="auto"/>
              <w:right w:val="single" w:sz="4" w:space="0" w:color="auto"/>
            </w:tcBorders>
            <w:shd w:val="clear" w:color="auto" w:fill="auto"/>
            <w:noWrap/>
            <w:vAlign w:val="center"/>
          </w:tcPr>
          <w:p w14:paraId="6A0B068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9.0</w:t>
            </w:r>
          </w:p>
        </w:tc>
        <w:tc>
          <w:tcPr>
            <w:tcW w:w="999" w:type="dxa"/>
            <w:tcBorders>
              <w:top w:val="nil"/>
              <w:left w:val="nil"/>
              <w:bottom w:val="single" w:sz="4" w:space="0" w:color="auto"/>
              <w:right w:val="single" w:sz="4" w:space="0" w:color="auto"/>
            </w:tcBorders>
            <w:shd w:val="clear" w:color="auto" w:fill="auto"/>
            <w:noWrap/>
            <w:vAlign w:val="center"/>
          </w:tcPr>
          <w:p w14:paraId="44063B8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14.4</w:t>
            </w:r>
          </w:p>
        </w:tc>
        <w:tc>
          <w:tcPr>
            <w:tcW w:w="825" w:type="dxa"/>
            <w:tcBorders>
              <w:top w:val="nil"/>
              <w:left w:val="nil"/>
              <w:bottom w:val="single" w:sz="4" w:space="0" w:color="auto"/>
              <w:right w:val="single" w:sz="4" w:space="0" w:color="auto"/>
            </w:tcBorders>
            <w:shd w:val="clear" w:color="auto" w:fill="auto"/>
            <w:noWrap/>
            <w:vAlign w:val="center"/>
          </w:tcPr>
          <w:p w14:paraId="3E26F67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39.5</w:t>
            </w:r>
          </w:p>
        </w:tc>
        <w:tc>
          <w:tcPr>
            <w:tcW w:w="999" w:type="dxa"/>
            <w:tcBorders>
              <w:top w:val="nil"/>
              <w:left w:val="nil"/>
              <w:bottom w:val="single" w:sz="4" w:space="0" w:color="auto"/>
              <w:right w:val="single" w:sz="4" w:space="0" w:color="auto"/>
            </w:tcBorders>
            <w:shd w:val="clear" w:color="auto" w:fill="auto"/>
            <w:noWrap/>
            <w:vAlign w:val="center"/>
          </w:tcPr>
          <w:p w14:paraId="77C9610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24.6</w:t>
            </w:r>
          </w:p>
        </w:tc>
        <w:tc>
          <w:tcPr>
            <w:tcW w:w="1400" w:type="dxa"/>
            <w:tcBorders>
              <w:top w:val="nil"/>
              <w:left w:val="nil"/>
              <w:bottom w:val="single" w:sz="4" w:space="0" w:color="auto"/>
              <w:right w:val="single" w:sz="4" w:space="0" w:color="auto"/>
            </w:tcBorders>
            <w:vAlign w:val="center"/>
          </w:tcPr>
          <w:p w14:paraId="039C662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green"/>
                <w:lang w:val="mn-MN"/>
              </w:rPr>
            </w:pPr>
            <w:r w:rsidRPr="00896560">
              <w:rPr>
                <w:rFonts w:eastAsia="Times New Roman" w:cs="Arial"/>
                <w:kern w:val="0"/>
                <w:sz w:val="18"/>
                <w:szCs w:val="18"/>
                <w:highlight w:val="green"/>
                <w:lang w:val="mn-MN"/>
              </w:rPr>
              <w:t>3.5</w:t>
            </w:r>
          </w:p>
        </w:tc>
      </w:tr>
      <w:tr w:rsidR="00575B61" w:rsidRPr="00896560" w14:paraId="54E23587" w14:textId="77777777" w:rsidTr="000E7583">
        <w:trPr>
          <w:trHeight w:val="228"/>
        </w:trPr>
        <w:tc>
          <w:tcPr>
            <w:tcW w:w="421" w:type="dxa"/>
            <w:tcBorders>
              <w:top w:val="nil"/>
              <w:left w:val="single" w:sz="4" w:space="0" w:color="auto"/>
              <w:bottom w:val="single" w:sz="4" w:space="0" w:color="auto"/>
              <w:right w:val="single" w:sz="4" w:space="0" w:color="auto"/>
            </w:tcBorders>
          </w:tcPr>
          <w:p w14:paraId="10C1FB25"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7CCC74F5"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Кабельчины мэргэжил олгох богино хугацааны сургалт</w:t>
            </w:r>
          </w:p>
        </w:tc>
        <w:tc>
          <w:tcPr>
            <w:tcW w:w="1134" w:type="dxa"/>
            <w:tcBorders>
              <w:top w:val="nil"/>
              <w:left w:val="nil"/>
              <w:bottom w:val="single" w:sz="4" w:space="0" w:color="auto"/>
              <w:right w:val="single" w:sz="4" w:space="0" w:color="auto"/>
            </w:tcBorders>
            <w:shd w:val="clear" w:color="auto" w:fill="auto"/>
            <w:noWrap/>
            <w:vAlign w:val="center"/>
          </w:tcPr>
          <w:p w14:paraId="4AAFD5E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35.9</w:t>
            </w:r>
          </w:p>
        </w:tc>
        <w:tc>
          <w:tcPr>
            <w:tcW w:w="999" w:type="dxa"/>
            <w:tcBorders>
              <w:top w:val="nil"/>
              <w:left w:val="nil"/>
              <w:bottom w:val="single" w:sz="4" w:space="0" w:color="auto"/>
              <w:right w:val="single" w:sz="4" w:space="0" w:color="auto"/>
            </w:tcBorders>
            <w:shd w:val="clear" w:color="auto" w:fill="auto"/>
            <w:noWrap/>
            <w:vAlign w:val="center"/>
          </w:tcPr>
          <w:p w14:paraId="56AD3B1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20.4</w:t>
            </w:r>
          </w:p>
        </w:tc>
        <w:tc>
          <w:tcPr>
            <w:tcW w:w="999" w:type="dxa"/>
            <w:tcBorders>
              <w:top w:val="nil"/>
              <w:left w:val="nil"/>
              <w:bottom w:val="single" w:sz="4" w:space="0" w:color="auto"/>
              <w:right w:val="single" w:sz="4" w:space="0" w:color="auto"/>
            </w:tcBorders>
            <w:shd w:val="clear" w:color="auto" w:fill="auto"/>
            <w:noWrap/>
            <w:vAlign w:val="center"/>
          </w:tcPr>
          <w:p w14:paraId="4EC16C4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16.2</w:t>
            </w:r>
          </w:p>
        </w:tc>
        <w:tc>
          <w:tcPr>
            <w:tcW w:w="825" w:type="dxa"/>
            <w:tcBorders>
              <w:top w:val="nil"/>
              <w:left w:val="nil"/>
              <w:bottom w:val="single" w:sz="4" w:space="0" w:color="auto"/>
              <w:right w:val="single" w:sz="4" w:space="0" w:color="auto"/>
            </w:tcBorders>
            <w:shd w:val="clear" w:color="auto" w:fill="auto"/>
            <w:noWrap/>
            <w:vAlign w:val="center"/>
          </w:tcPr>
          <w:p w14:paraId="6D62AD3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yellow"/>
                <w:lang w:val="mn-MN"/>
              </w:rPr>
              <w:t>20.4</w:t>
            </w:r>
          </w:p>
        </w:tc>
        <w:tc>
          <w:tcPr>
            <w:tcW w:w="999" w:type="dxa"/>
            <w:tcBorders>
              <w:top w:val="nil"/>
              <w:left w:val="nil"/>
              <w:bottom w:val="single" w:sz="4" w:space="0" w:color="auto"/>
              <w:right w:val="single" w:sz="4" w:space="0" w:color="auto"/>
            </w:tcBorders>
            <w:shd w:val="clear" w:color="auto" w:fill="auto"/>
            <w:noWrap/>
            <w:vAlign w:val="center"/>
          </w:tcPr>
          <w:p w14:paraId="7D9CDCC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7.2</w:t>
            </w:r>
          </w:p>
        </w:tc>
        <w:tc>
          <w:tcPr>
            <w:tcW w:w="1400" w:type="dxa"/>
            <w:tcBorders>
              <w:top w:val="nil"/>
              <w:left w:val="nil"/>
              <w:bottom w:val="single" w:sz="4" w:space="0" w:color="auto"/>
              <w:right w:val="single" w:sz="4" w:space="0" w:color="auto"/>
            </w:tcBorders>
            <w:vAlign w:val="center"/>
          </w:tcPr>
          <w:p w14:paraId="05CE42B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2.4</w:t>
            </w:r>
          </w:p>
        </w:tc>
      </w:tr>
      <w:tr w:rsidR="00575B61" w:rsidRPr="00896560" w14:paraId="0E2B6842" w14:textId="77777777" w:rsidTr="000E7583">
        <w:trPr>
          <w:trHeight w:val="684"/>
        </w:trPr>
        <w:tc>
          <w:tcPr>
            <w:tcW w:w="421" w:type="dxa"/>
            <w:tcBorders>
              <w:top w:val="single" w:sz="4" w:space="0" w:color="auto"/>
              <w:left w:val="single" w:sz="4" w:space="0" w:color="auto"/>
              <w:bottom w:val="single" w:sz="4" w:space="0" w:color="auto"/>
              <w:right w:val="single" w:sz="4" w:space="0" w:color="auto"/>
            </w:tcBorders>
          </w:tcPr>
          <w:p w14:paraId="052C6E16"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80701"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Үүрэн операторын сүлжээнд ашиглагддаг төхөөрөмжүүдийн /HUAWEIBBU3900, OPTIX RTN10, SUMX BOARD/ сургалт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1700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30.5</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2AA8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16.8</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4166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16.2</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BDA0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25.7</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77D3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10.8</w:t>
            </w:r>
          </w:p>
        </w:tc>
        <w:tc>
          <w:tcPr>
            <w:tcW w:w="1400" w:type="dxa"/>
            <w:tcBorders>
              <w:top w:val="single" w:sz="4" w:space="0" w:color="auto"/>
              <w:left w:val="single" w:sz="4" w:space="0" w:color="auto"/>
              <w:bottom w:val="single" w:sz="4" w:space="0" w:color="auto"/>
              <w:right w:val="single" w:sz="4" w:space="0" w:color="auto"/>
            </w:tcBorders>
            <w:vAlign w:val="center"/>
          </w:tcPr>
          <w:p w14:paraId="4CDB251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2.7</w:t>
            </w:r>
          </w:p>
        </w:tc>
      </w:tr>
      <w:tr w:rsidR="00575B61" w:rsidRPr="00896560" w14:paraId="6E6D37A7" w14:textId="77777777" w:rsidTr="000E7583">
        <w:trPr>
          <w:trHeight w:val="228"/>
        </w:trPr>
        <w:tc>
          <w:tcPr>
            <w:tcW w:w="421" w:type="dxa"/>
            <w:tcBorders>
              <w:top w:val="single" w:sz="4" w:space="0" w:color="auto"/>
              <w:left w:val="single" w:sz="4" w:space="0" w:color="auto"/>
              <w:bottom w:val="single" w:sz="4" w:space="0" w:color="auto"/>
              <w:right w:val="single" w:sz="4" w:space="0" w:color="auto"/>
            </w:tcBorders>
          </w:tcPr>
          <w:p w14:paraId="324B7196"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15785"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Холбооны орчин үеийн шинэ техник технологийн сургалт</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2973C7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14.4</w:t>
            </w:r>
          </w:p>
        </w:tc>
        <w:tc>
          <w:tcPr>
            <w:tcW w:w="999" w:type="dxa"/>
            <w:tcBorders>
              <w:top w:val="single" w:sz="4" w:space="0" w:color="auto"/>
              <w:left w:val="nil"/>
              <w:bottom w:val="single" w:sz="4" w:space="0" w:color="auto"/>
              <w:right w:val="single" w:sz="4" w:space="0" w:color="auto"/>
            </w:tcBorders>
            <w:shd w:val="clear" w:color="auto" w:fill="auto"/>
            <w:noWrap/>
            <w:vAlign w:val="center"/>
          </w:tcPr>
          <w:p w14:paraId="6EF889E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10.2</w:t>
            </w:r>
          </w:p>
        </w:tc>
        <w:tc>
          <w:tcPr>
            <w:tcW w:w="999" w:type="dxa"/>
            <w:tcBorders>
              <w:top w:val="single" w:sz="4" w:space="0" w:color="auto"/>
              <w:left w:val="nil"/>
              <w:bottom w:val="single" w:sz="4" w:space="0" w:color="auto"/>
              <w:right w:val="single" w:sz="4" w:space="0" w:color="auto"/>
            </w:tcBorders>
            <w:shd w:val="clear" w:color="auto" w:fill="auto"/>
            <w:noWrap/>
            <w:vAlign w:val="center"/>
          </w:tcPr>
          <w:p w14:paraId="4FD07FB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14.4</w:t>
            </w:r>
          </w:p>
        </w:tc>
        <w:tc>
          <w:tcPr>
            <w:tcW w:w="825" w:type="dxa"/>
            <w:tcBorders>
              <w:top w:val="single" w:sz="4" w:space="0" w:color="auto"/>
              <w:left w:val="nil"/>
              <w:bottom w:val="single" w:sz="4" w:space="0" w:color="auto"/>
              <w:right w:val="single" w:sz="4" w:space="0" w:color="auto"/>
            </w:tcBorders>
            <w:shd w:val="clear" w:color="auto" w:fill="auto"/>
            <w:noWrap/>
            <w:vAlign w:val="center"/>
          </w:tcPr>
          <w:p w14:paraId="0CBFC2D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43.7</w:t>
            </w:r>
          </w:p>
        </w:tc>
        <w:tc>
          <w:tcPr>
            <w:tcW w:w="999" w:type="dxa"/>
            <w:tcBorders>
              <w:top w:val="single" w:sz="4" w:space="0" w:color="auto"/>
              <w:left w:val="nil"/>
              <w:bottom w:val="single" w:sz="4" w:space="0" w:color="auto"/>
              <w:right w:val="single" w:sz="4" w:space="0" w:color="auto"/>
            </w:tcBorders>
            <w:shd w:val="clear" w:color="auto" w:fill="auto"/>
            <w:noWrap/>
            <w:vAlign w:val="center"/>
          </w:tcPr>
          <w:p w14:paraId="33A21FD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17.4</w:t>
            </w:r>
          </w:p>
        </w:tc>
        <w:tc>
          <w:tcPr>
            <w:tcW w:w="1400" w:type="dxa"/>
            <w:tcBorders>
              <w:top w:val="single" w:sz="4" w:space="0" w:color="auto"/>
              <w:left w:val="nil"/>
              <w:bottom w:val="single" w:sz="4" w:space="0" w:color="auto"/>
              <w:right w:val="single" w:sz="4" w:space="0" w:color="auto"/>
            </w:tcBorders>
            <w:vAlign w:val="center"/>
          </w:tcPr>
          <w:p w14:paraId="6DABAF3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3.4</w:t>
            </w:r>
          </w:p>
        </w:tc>
      </w:tr>
      <w:tr w:rsidR="00575B61" w:rsidRPr="00896560" w14:paraId="623B4229" w14:textId="77777777" w:rsidTr="000E7583">
        <w:trPr>
          <w:trHeight w:val="456"/>
        </w:trPr>
        <w:tc>
          <w:tcPr>
            <w:tcW w:w="421" w:type="dxa"/>
            <w:tcBorders>
              <w:top w:val="nil"/>
              <w:left w:val="single" w:sz="4" w:space="0" w:color="auto"/>
              <w:bottom w:val="single" w:sz="4" w:space="0" w:color="auto"/>
              <w:right w:val="single" w:sz="4" w:space="0" w:color="auto"/>
            </w:tcBorders>
          </w:tcPr>
          <w:p w14:paraId="6EFCF2E2"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78FEB39F"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Зай тэжээл, дамжуулах байгууламжийн ашиглалт үйлчилгээ, гэмтэл саатал, тоног төхөөрөмжийн сургалт</w:t>
            </w:r>
          </w:p>
        </w:tc>
        <w:tc>
          <w:tcPr>
            <w:tcW w:w="1134" w:type="dxa"/>
            <w:tcBorders>
              <w:top w:val="nil"/>
              <w:left w:val="nil"/>
              <w:bottom w:val="single" w:sz="4" w:space="0" w:color="auto"/>
              <w:right w:val="single" w:sz="4" w:space="0" w:color="auto"/>
            </w:tcBorders>
            <w:shd w:val="clear" w:color="auto" w:fill="auto"/>
            <w:noWrap/>
            <w:vAlign w:val="center"/>
          </w:tcPr>
          <w:p w14:paraId="5E3DCDC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29.3</w:t>
            </w:r>
          </w:p>
        </w:tc>
        <w:tc>
          <w:tcPr>
            <w:tcW w:w="999" w:type="dxa"/>
            <w:tcBorders>
              <w:top w:val="nil"/>
              <w:left w:val="nil"/>
              <w:bottom w:val="single" w:sz="4" w:space="0" w:color="auto"/>
              <w:right w:val="single" w:sz="4" w:space="0" w:color="auto"/>
            </w:tcBorders>
            <w:shd w:val="clear" w:color="auto" w:fill="auto"/>
            <w:noWrap/>
            <w:vAlign w:val="center"/>
          </w:tcPr>
          <w:p w14:paraId="040C1E3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16.2</w:t>
            </w:r>
          </w:p>
        </w:tc>
        <w:tc>
          <w:tcPr>
            <w:tcW w:w="999" w:type="dxa"/>
            <w:tcBorders>
              <w:top w:val="nil"/>
              <w:left w:val="nil"/>
              <w:bottom w:val="single" w:sz="4" w:space="0" w:color="auto"/>
              <w:right w:val="single" w:sz="4" w:space="0" w:color="auto"/>
            </w:tcBorders>
            <w:shd w:val="clear" w:color="auto" w:fill="auto"/>
            <w:noWrap/>
            <w:vAlign w:val="center"/>
          </w:tcPr>
          <w:p w14:paraId="5FF0E6E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17.4</w:t>
            </w:r>
          </w:p>
        </w:tc>
        <w:tc>
          <w:tcPr>
            <w:tcW w:w="825" w:type="dxa"/>
            <w:tcBorders>
              <w:top w:val="nil"/>
              <w:left w:val="nil"/>
              <w:bottom w:val="single" w:sz="4" w:space="0" w:color="auto"/>
              <w:right w:val="single" w:sz="4" w:space="0" w:color="auto"/>
            </w:tcBorders>
            <w:shd w:val="clear" w:color="auto" w:fill="auto"/>
            <w:noWrap/>
            <w:vAlign w:val="center"/>
          </w:tcPr>
          <w:p w14:paraId="37D7C0A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26.9</w:t>
            </w:r>
          </w:p>
        </w:tc>
        <w:tc>
          <w:tcPr>
            <w:tcW w:w="999" w:type="dxa"/>
            <w:tcBorders>
              <w:top w:val="nil"/>
              <w:left w:val="nil"/>
              <w:bottom w:val="single" w:sz="4" w:space="0" w:color="auto"/>
              <w:right w:val="single" w:sz="4" w:space="0" w:color="auto"/>
            </w:tcBorders>
            <w:shd w:val="clear" w:color="auto" w:fill="auto"/>
            <w:noWrap/>
            <w:vAlign w:val="center"/>
          </w:tcPr>
          <w:p w14:paraId="6B05B29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10.2</w:t>
            </w:r>
          </w:p>
        </w:tc>
        <w:tc>
          <w:tcPr>
            <w:tcW w:w="1400" w:type="dxa"/>
            <w:tcBorders>
              <w:top w:val="nil"/>
              <w:left w:val="nil"/>
              <w:bottom w:val="single" w:sz="4" w:space="0" w:color="auto"/>
              <w:right w:val="single" w:sz="4" w:space="0" w:color="auto"/>
            </w:tcBorders>
            <w:vAlign w:val="center"/>
          </w:tcPr>
          <w:p w14:paraId="54A1E78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2.7</w:t>
            </w:r>
          </w:p>
        </w:tc>
      </w:tr>
      <w:tr w:rsidR="00575B61" w:rsidRPr="00896560" w14:paraId="077F83C1" w14:textId="77777777" w:rsidTr="000E7583">
        <w:trPr>
          <w:trHeight w:val="228"/>
        </w:trPr>
        <w:tc>
          <w:tcPr>
            <w:tcW w:w="421" w:type="dxa"/>
            <w:tcBorders>
              <w:top w:val="nil"/>
              <w:left w:val="single" w:sz="4" w:space="0" w:color="auto"/>
              <w:bottom w:val="single" w:sz="4" w:space="0" w:color="auto"/>
              <w:right w:val="single" w:sz="4" w:space="0" w:color="auto"/>
            </w:tcBorders>
          </w:tcPr>
          <w:p w14:paraId="16661A3B"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6608FC28"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Шилэн кабелийн залгаа хийх сургалт</w:t>
            </w:r>
          </w:p>
        </w:tc>
        <w:tc>
          <w:tcPr>
            <w:tcW w:w="1134" w:type="dxa"/>
            <w:tcBorders>
              <w:top w:val="nil"/>
              <w:left w:val="nil"/>
              <w:bottom w:val="single" w:sz="4" w:space="0" w:color="auto"/>
              <w:right w:val="single" w:sz="4" w:space="0" w:color="auto"/>
            </w:tcBorders>
            <w:shd w:val="clear" w:color="auto" w:fill="auto"/>
            <w:noWrap/>
            <w:vAlign w:val="center"/>
          </w:tcPr>
          <w:p w14:paraId="01BE899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31.1</w:t>
            </w:r>
          </w:p>
        </w:tc>
        <w:tc>
          <w:tcPr>
            <w:tcW w:w="999" w:type="dxa"/>
            <w:tcBorders>
              <w:top w:val="nil"/>
              <w:left w:val="nil"/>
              <w:bottom w:val="single" w:sz="4" w:space="0" w:color="auto"/>
              <w:right w:val="single" w:sz="4" w:space="0" w:color="auto"/>
            </w:tcBorders>
            <w:shd w:val="clear" w:color="auto" w:fill="auto"/>
            <w:noWrap/>
            <w:vAlign w:val="center"/>
          </w:tcPr>
          <w:p w14:paraId="05B201E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16.2</w:t>
            </w:r>
          </w:p>
        </w:tc>
        <w:tc>
          <w:tcPr>
            <w:tcW w:w="999" w:type="dxa"/>
            <w:tcBorders>
              <w:top w:val="nil"/>
              <w:left w:val="nil"/>
              <w:bottom w:val="single" w:sz="4" w:space="0" w:color="auto"/>
              <w:right w:val="single" w:sz="4" w:space="0" w:color="auto"/>
            </w:tcBorders>
            <w:shd w:val="clear" w:color="auto" w:fill="auto"/>
            <w:noWrap/>
            <w:vAlign w:val="center"/>
          </w:tcPr>
          <w:p w14:paraId="1900122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19.8</w:t>
            </w:r>
          </w:p>
        </w:tc>
        <w:tc>
          <w:tcPr>
            <w:tcW w:w="825" w:type="dxa"/>
            <w:tcBorders>
              <w:top w:val="nil"/>
              <w:left w:val="nil"/>
              <w:bottom w:val="single" w:sz="4" w:space="0" w:color="auto"/>
              <w:right w:val="single" w:sz="4" w:space="0" w:color="auto"/>
            </w:tcBorders>
            <w:shd w:val="clear" w:color="auto" w:fill="auto"/>
            <w:noWrap/>
            <w:vAlign w:val="center"/>
          </w:tcPr>
          <w:p w14:paraId="32C4353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23.4</w:t>
            </w:r>
          </w:p>
        </w:tc>
        <w:tc>
          <w:tcPr>
            <w:tcW w:w="999" w:type="dxa"/>
            <w:tcBorders>
              <w:top w:val="nil"/>
              <w:left w:val="nil"/>
              <w:bottom w:val="single" w:sz="4" w:space="0" w:color="auto"/>
              <w:right w:val="single" w:sz="4" w:space="0" w:color="auto"/>
            </w:tcBorders>
            <w:shd w:val="clear" w:color="auto" w:fill="auto"/>
            <w:noWrap/>
            <w:vAlign w:val="center"/>
          </w:tcPr>
          <w:p w14:paraId="2C3AB3F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9.6</w:t>
            </w:r>
          </w:p>
        </w:tc>
        <w:tc>
          <w:tcPr>
            <w:tcW w:w="1400" w:type="dxa"/>
            <w:tcBorders>
              <w:top w:val="nil"/>
              <w:left w:val="nil"/>
              <w:bottom w:val="single" w:sz="4" w:space="0" w:color="auto"/>
              <w:right w:val="single" w:sz="4" w:space="0" w:color="auto"/>
            </w:tcBorders>
            <w:vAlign w:val="center"/>
          </w:tcPr>
          <w:p w14:paraId="631714A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2.6</w:t>
            </w:r>
          </w:p>
        </w:tc>
      </w:tr>
      <w:tr w:rsidR="00575B61" w:rsidRPr="00896560" w14:paraId="444CD450" w14:textId="77777777" w:rsidTr="000E7583">
        <w:trPr>
          <w:trHeight w:val="456"/>
        </w:trPr>
        <w:tc>
          <w:tcPr>
            <w:tcW w:w="421" w:type="dxa"/>
            <w:tcBorders>
              <w:top w:val="nil"/>
              <w:left w:val="single" w:sz="4" w:space="0" w:color="auto"/>
              <w:bottom w:val="single" w:sz="4" w:space="0" w:color="auto"/>
              <w:right w:val="single" w:sz="4" w:space="0" w:color="auto"/>
            </w:tcBorders>
          </w:tcPr>
          <w:p w14:paraId="41EE2654" w14:textId="77777777" w:rsidR="00575B61" w:rsidRPr="00896560" w:rsidRDefault="00575B61" w:rsidP="005753B6">
            <w:pPr>
              <w:numPr>
                <w:ilvl w:val="0"/>
                <w:numId w:val="77"/>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68414C97"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Тоног төхөөрөмжийн цахилгааны оруулгын стандарт, технологийн дагуу хийх аргачлалын сургалт</w:t>
            </w:r>
          </w:p>
        </w:tc>
        <w:tc>
          <w:tcPr>
            <w:tcW w:w="1134" w:type="dxa"/>
            <w:tcBorders>
              <w:top w:val="nil"/>
              <w:left w:val="nil"/>
              <w:bottom w:val="single" w:sz="4" w:space="0" w:color="auto"/>
              <w:right w:val="single" w:sz="4" w:space="0" w:color="auto"/>
            </w:tcBorders>
            <w:shd w:val="clear" w:color="auto" w:fill="auto"/>
            <w:noWrap/>
            <w:vAlign w:val="center"/>
          </w:tcPr>
          <w:p w14:paraId="2C24222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26.3</w:t>
            </w:r>
          </w:p>
        </w:tc>
        <w:tc>
          <w:tcPr>
            <w:tcW w:w="999" w:type="dxa"/>
            <w:tcBorders>
              <w:top w:val="nil"/>
              <w:left w:val="nil"/>
              <w:bottom w:val="single" w:sz="4" w:space="0" w:color="auto"/>
              <w:right w:val="single" w:sz="4" w:space="0" w:color="auto"/>
            </w:tcBorders>
            <w:shd w:val="clear" w:color="auto" w:fill="auto"/>
            <w:noWrap/>
            <w:vAlign w:val="center"/>
          </w:tcPr>
          <w:p w14:paraId="013F488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13.8</w:t>
            </w:r>
          </w:p>
        </w:tc>
        <w:tc>
          <w:tcPr>
            <w:tcW w:w="999" w:type="dxa"/>
            <w:tcBorders>
              <w:top w:val="nil"/>
              <w:left w:val="nil"/>
              <w:bottom w:val="single" w:sz="4" w:space="0" w:color="auto"/>
              <w:right w:val="single" w:sz="4" w:space="0" w:color="auto"/>
            </w:tcBorders>
            <w:shd w:val="clear" w:color="auto" w:fill="auto"/>
            <w:noWrap/>
            <w:vAlign w:val="center"/>
          </w:tcPr>
          <w:p w14:paraId="73CF11E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19.2</w:t>
            </w:r>
          </w:p>
        </w:tc>
        <w:tc>
          <w:tcPr>
            <w:tcW w:w="825" w:type="dxa"/>
            <w:tcBorders>
              <w:top w:val="nil"/>
              <w:left w:val="nil"/>
              <w:bottom w:val="single" w:sz="4" w:space="0" w:color="auto"/>
              <w:right w:val="single" w:sz="4" w:space="0" w:color="auto"/>
            </w:tcBorders>
            <w:shd w:val="clear" w:color="auto" w:fill="auto"/>
            <w:noWrap/>
            <w:vAlign w:val="center"/>
          </w:tcPr>
          <w:p w14:paraId="69EEAC1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28.7</w:t>
            </w:r>
          </w:p>
        </w:tc>
        <w:tc>
          <w:tcPr>
            <w:tcW w:w="999" w:type="dxa"/>
            <w:tcBorders>
              <w:top w:val="nil"/>
              <w:left w:val="nil"/>
              <w:bottom w:val="single" w:sz="4" w:space="0" w:color="auto"/>
              <w:right w:val="single" w:sz="4" w:space="0" w:color="auto"/>
            </w:tcBorders>
            <w:shd w:val="clear" w:color="auto" w:fill="auto"/>
            <w:noWrap/>
            <w:vAlign w:val="center"/>
          </w:tcPr>
          <w:p w14:paraId="044D371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12.0</w:t>
            </w:r>
          </w:p>
        </w:tc>
        <w:tc>
          <w:tcPr>
            <w:tcW w:w="1400" w:type="dxa"/>
            <w:tcBorders>
              <w:top w:val="nil"/>
              <w:left w:val="nil"/>
              <w:bottom w:val="single" w:sz="4" w:space="0" w:color="auto"/>
              <w:right w:val="single" w:sz="4" w:space="0" w:color="auto"/>
            </w:tcBorders>
            <w:vAlign w:val="center"/>
          </w:tcPr>
          <w:p w14:paraId="2147387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2.9</w:t>
            </w:r>
          </w:p>
        </w:tc>
      </w:tr>
    </w:tbl>
    <w:p w14:paraId="28ACF7A2" w14:textId="7B6695EA" w:rsidR="00575B61" w:rsidRPr="00896560" w:rsidRDefault="00575B61" w:rsidP="00571589">
      <w:pPr>
        <w:pStyle w:val="Body"/>
        <w:rPr>
          <w:b/>
          <w:iCs/>
          <w:color w:val="002060"/>
          <w:sz w:val="20"/>
          <w:szCs w:val="18"/>
        </w:rPr>
      </w:pPr>
      <w:r w:rsidRPr="00896560">
        <w:t>Мэргэжлийн болон дээд боловсролын байгууллагад хийх өөрчлөлтийн санал өгөх судалгаанд дийлэнх хувь нь техник технологийн хөгжил дэвшилтэй уялдуулан олон улсын стандартад нийцүүлж сургалтын хөтөлбөрийг шинэчлэх (17.8%, 20.6%), дадлага ажлыг чанаржуулах, хугацааг уртасгаж, байгууллагатай холбож өгөх (15.5%, 16.8%), хөдөлмөрийн зах зээлийн эрэлт хэрэгцээнд нийцүүлэн боловсролын хөтөлбөрийг шинэчлэх (12.5%), сургалтын шинэ арга зүйд нээлттэй байх (11.2%), мэргэжлийн гадаад хэлийг шаардлагатай түвшинд эзэмшүүлсэн байх (10.3%) зэрэгт анхаарах хэрэгтэй талаар дурджээ</w:t>
      </w:r>
      <w:r w:rsidR="005E6698" w:rsidRPr="00896560">
        <w:t xml:space="preserve"> (</w:t>
      </w:r>
      <w:r w:rsidR="0065285C" w:rsidRPr="00896560">
        <w:t>Хүснэгт 3.17</w:t>
      </w:r>
      <w:r w:rsidR="005E6698" w:rsidRPr="00896560">
        <w:rPr>
          <w:rFonts w:eastAsia="Calibri"/>
        </w:rPr>
        <w:t>)</w:t>
      </w:r>
      <w:r w:rsidRPr="00896560">
        <w:rPr>
          <w:rFonts w:eastAsia="Calibri"/>
        </w:rPr>
        <w:t xml:space="preserve">. </w:t>
      </w:r>
    </w:p>
    <w:p w14:paraId="7AA6643C" w14:textId="77777777" w:rsidR="00677FC6" w:rsidRPr="00896560" w:rsidRDefault="00677FC6">
      <w:pPr>
        <w:suppressAutoHyphens w:val="0"/>
        <w:autoSpaceDE/>
        <w:autoSpaceDN/>
        <w:adjustRightInd/>
        <w:spacing w:after="160" w:line="259" w:lineRule="auto"/>
        <w:jc w:val="left"/>
        <w:rPr>
          <w:b/>
          <w:iCs/>
          <w:color w:val="002060"/>
          <w:sz w:val="20"/>
          <w:szCs w:val="18"/>
          <w:lang w:val="mn-MN"/>
        </w:rPr>
      </w:pPr>
      <w:bookmarkStart w:id="101" w:name="_Ref90371919"/>
      <w:r w:rsidRPr="00896560">
        <w:rPr>
          <w:lang w:val="mn-MN"/>
        </w:rPr>
        <w:br w:type="page"/>
      </w:r>
    </w:p>
    <w:p w14:paraId="0EA4D0D4" w14:textId="64E6B541" w:rsidR="00575B61" w:rsidRPr="00896560" w:rsidRDefault="005E6698" w:rsidP="005E6698">
      <w:pPr>
        <w:pStyle w:val="a6"/>
        <w:rPr>
          <w:lang w:val="mn-MN"/>
        </w:rPr>
      </w:pPr>
      <w:bookmarkStart w:id="102" w:name="_Toc96611238"/>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17</w:t>
      </w:r>
      <w:r w:rsidRPr="00896560">
        <w:rPr>
          <w:lang w:val="mn-MN"/>
        </w:rPr>
        <w:fldChar w:fldCharType="end"/>
      </w:r>
      <w:bookmarkEnd w:id="101"/>
      <w:r w:rsidR="00575B61" w:rsidRPr="00896560">
        <w:rPr>
          <w:lang w:val="mn-MN"/>
        </w:rPr>
        <w:t>. Мэргэжлийн болон дээд боловсролын байгууллагад хийх өөрчлөлтийн саналууд</w:t>
      </w:r>
      <w:bookmarkEnd w:id="102"/>
    </w:p>
    <w:tbl>
      <w:tblPr>
        <w:tblStyle w:val="TableGrid42"/>
        <w:tblW w:w="0" w:type="auto"/>
        <w:tblLook w:val="04A0" w:firstRow="1" w:lastRow="0" w:firstColumn="1" w:lastColumn="0" w:noHBand="0" w:noVBand="1"/>
      </w:tblPr>
      <w:tblGrid>
        <w:gridCol w:w="421"/>
        <w:gridCol w:w="5941"/>
        <w:gridCol w:w="1408"/>
        <w:gridCol w:w="1269"/>
      </w:tblGrid>
      <w:tr w:rsidR="00575B61" w:rsidRPr="00896560" w14:paraId="0ED5E4C7" w14:textId="77777777" w:rsidTr="005E6698">
        <w:tc>
          <w:tcPr>
            <w:tcW w:w="421" w:type="dxa"/>
            <w:vMerge w:val="restart"/>
            <w:shd w:val="clear" w:color="auto" w:fill="CCFFCC"/>
            <w:vAlign w:val="center"/>
          </w:tcPr>
          <w:p w14:paraId="63EC19B9"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r w:rsidRPr="00896560">
              <w:rPr>
                <w:rFonts w:eastAsia="Calibri" w:cs="Arial"/>
                <w:b/>
                <w:kern w:val="0"/>
                <w:sz w:val="18"/>
                <w:szCs w:val="18"/>
                <w:lang w:val="mn-MN"/>
              </w:rPr>
              <w:t>№</w:t>
            </w:r>
          </w:p>
        </w:tc>
        <w:tc>
          <w:tcPr>
            <w:tcW w:w="5941" w:type="dxa"/>
            <w:vMerge w:val="restart"/>
            <w:shd w:val="clear" w:color="auto" w:fill="CCFFCC"/>
            <w:vAlign w:val="center"/>
          </w:tcPr>
          <w:p w14:paraId="73A3BDB3"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r w:rsidRPr="00896560">
              <w:rPr>
                <w:rFonts w:eastAsia="Calibri" w:cs="Arial"/>
                <w:b/>
                <w:kern w:val="0"/>
                <w:sz w:val="18"/>
                <w:szCs w:val="18"/>
                <w:lang w:val="mn-MN"/>
              </w:rPr>
              <w:t>Хүндрэл, бэрхшээлүүд</w:t>
            </w:r>
          </w:p>
        </w:tc>
        <w:tc>
          <w:tcPr>
            <w:tcW w:w="2677" w:type="dxa"/>
            <w:gridSpan w:val="2"/>
            <w:shd w:val="clear" w:color="auto" w:fill="CCFFCC"/>
            <w:vAlign w:val="center"/>
          </w:tcPr>
          <w:p w14:paraId="6BB160A7"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r w:rsidRPr="00896560">
              <w:rPr>
                <w:rFonts w:eastAsia="Calibri" w:cs="Arial"/>
                <w:b/>
                <w:kern w:val="0"/>
                <w:sz w:val="18"/>
                <w:szCs w:val="18"/>
                <w:lang w:val="mn-MN"/>
              </w:rPr>
              <w:t>Хариултын хувь</w:t>
            </w:r>
          </w:p>
        </w:tc>
      </w:tr>
      <w:tr w:rsidR="005E6698" w:rsidRPr="00896560" w14:paraId="54F4DB50" w14:textId="77777777" w:rsidTr="005E6698">
        <w:tc>
          <w:tcPr>
            <w:tcW w:w="421" w:type="dxa"/>
            <w:vMerge/>
            <w:shd w:val="clear" w:color="auto" w:fill="CCFFCC"/>
          </w:tcPr>
          <w:p w14:paraId="3EB64E61"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p>
        </w:tc>
        <w:tc>
          <w:tcPr>
            <w:tcW w:w="5941" w:type="dxa"/>
            <w:vMerge/>
            <w:shd w:val="clear" w:color="auto" w:fill="CCFFCC"/>
          </w:tcPr>
          <w:p w14:paraId="72E9BFE5"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p>
        </w:tc>
        <w:tc>
          <w:tcPr>
            <w:tcW w:w="1408" w:type="dxa"/>
            <w:shd w:val="clear" w:color="auto" w:fill="CCFFCC"/>
          </w:tcPr>
          <w:p w14:paraId="0C739A2C"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r w:rsidRPr="00896560">
              <w:rPr>
                <w:rFonts w:eastAsia="Calibri" w:cs="Arial"/>
                <w:b/>
                <w:kern w:val="0"/>
                <w:sz w:val="18"/>
                <w:szCs w:val="18"/>
                <w:lang w:val="mn-MN"/>
              </w:rPr>
              <w:t>Удирдах ажилтнууд</w:t>
            </w:r>
          </w:p>
        </w:tc>
        <w:tc>
          <w:tcPr>
            <w:tcW w:w="1269" w:type="dxa"/>
            <w:shd w:val="clear" w:color="auto" w:fill="CCFFCC"/>
            <w:vAlign w:val="center"/>
          </w:tcPr>
          <w:p w14:paraId="49EE45B4"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r w:rsidRPr="00896560">
              <w:rPr>
                <w:rFonts w:eastAsia="Calibri" w:cs="Arial"/>
                <w:b/>
                <w:kern w:val="0"/>
                <w:sz w:val="18"/>
                <w:szCs w:val="18"/>
                <w:lang w:val="mn-MN"/>
              </w:rPr>
              <w:t>ИТА</w:t>
            </w:r>
          </w:p>
        </w:tc>
      </w:tr>
      <w:tr w:rsidR="00575B61" w:rsidRPr="00896560" w14:paraId="4F3F90C3" w14:textId="77777777" w:rsidTr="005E6698">
        <w:tc>
          <w:tcPr>
            <w:tcW w:w="421" w:type="dxa"/>
          </w:tcPr>
          <w:p w14:paraId="508E6C7F"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02E51537" w14:textId="658910D5" w:rsidR="00575B61" w:rsidRPr="00896560" w:rsidRDefault="00575B61"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 xml:space="preserve">Техник технологийн хөгжил дэвшилтэй уялдуулж, олон улсын стандартад </w:t>
            </w:r>
            <w:r w:rsidR="00024FE7" w:rsidRPr="00896560">
              <w:rPr>
                <w:rFonts w:eastAsia="Calibri" w:cs="Arial"/>
                <w:kern w:val="0"/>
                <w:sz w:val="18"/>
                <w:szCs w:val="18"/>
                <w:lang w:val="mn-MN"/>
              </w:rPr>
              <w:t>нийцүүлэн</w:t>
            </w:r>
            <w:r w:rsidRPr="00896560">
              <w:rPr>
                <w:rFonts w:eastAsia="Calibri" w:cs="Arial"/>
                <w:kern w:val="0"/>
                <w:sz w:val="18"/>
                <w:szCs w:val="18"/>
                <w:lang w:val="mn-MN"/>
              </w:rPr>
              <w:t xml:space="preserve"> сургалтын хөтөлбөрийг шинэчлэх</w:t>
            </w:r>
          </w:p>
        </w:tc>
        <w:tc>
          <w:tcPr>
            <w:tcW w:w="1408" w:type="dxa"/>
          </w:tcPr>
          <w:p w14:paraId="296B80A0"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highlight w:val="yellow"/>
                <w:lang w:val="mn-MN"/>
              </w:rPr>
            </w:pPr>
            <w:r w:rsidRPr="00896560">
              <w:rPr>
                <w:rFonts w:eastAsia="Calibri" w:cs="Arial"/>
                <w:kern w:val="0"/>
                <w:sz w:val="18"/>
                <w:szCs w:val="18"/>
                <w:highlight w:val="yellow"/>
                <w:lang w:val="mn-MN"/>
              </w:rPr>
              <w:t>17.8</w:t>
            </w:r>
          </w:p>
        </w:tc>
        <w:tc>
          <w:tcPr>
            <w:tcW w:w="1269" w:type="dxa"/>
          </w:tcPr>
          <w:p w14:paraId="1C3242F6"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highlight w:val="yellow"/>
                <w:lang w:val="mn-MN"/>
              </w:rPr>
            </w:pPr>
            <w:r w:rsidRPr="00896560">
              <w:rPr>
                <w:rFonts w:eastAsia="Calibri" w:cs="Arial"/>
                <w:kern w:val="0"/>
                <w:sz w:val="18"/>
                <w:szCs w:val="18"/>
                <w:highlight w:val="yellow"/>
                <w:lang w:val="mn-MN"/>
              </w:rPr>
              <w:t>20.6</w:t>
            </w:r>
          </w:p>
        </w:tc>
      </w:tr>
      <w:tr w:rsidR="00575B61" w:rsidRPr="00896560" w14:paraId="7384C494" w14:textId="77777777" w:rsidTr="005E6698">
        <w:tc>
          <w:tcPr>
            <w:tcW w:w="421" w:type="dxa"/>
          </w:tcPr>
          <w:p w14:paraId="54A167EC"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4F1CB5D4" w14:textId="77777777" w:rsidR="00575B61" w:rsidRPr="00896560" w:rsidRDefault="00575B61"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Дадлагын ажлыг чанаржуулах, хугацааг уртасгаж, байгууллагатай холбож өгөх</w:t>
            </w:r>
          </w:p>
        </w:tc>
        <w:tc>
          <w:tcPr>
            <w:tcW w:w="1408" w:type="dxa"/>
          </w:tcPr>
          <w:p w14:paraId="1B7871D7"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highlight w:val="yellow"/>
                <w:lang w:val="mn-MN"/>
              </w:rPr>
            </w:pPr>
            <w:r w:rsidRPr="00896560">
              <w:rPr>
                <w:rFonts w:eastAsia="Calibri" w:cs="Arial"/>
                <w:kern w:val="0"/>
                <w:sz w:val="18"/>
                <w:szCs w:val="18"/>
                <w:highlight w:val="yellow"/>
                <w:lang w:val="mn-MN"/>
              </w:rPr>
              <w:t>15.5</w:t>
            </w:r>
          </w:p>
        </w:tc>
        <w:tc>
          <w:tcPr>
            <w:tcW w:w="1269" w:type="dxa"/>
          </w:tcPr>
          <w:p w14:paraId="76B40730"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highlight w:val="yellow"/>
                <w:lang w:val="mn-MN"/>
              </w:rPr>
            </w:pPr>
            <w:r w:rsidRPr="00896560">
              <w:rPr>
                <w:rFonts w:eastAsia="Calibri" w:cs="Arial"/>
                <w:kern w:val="0"/>
                <w:sz w:val="18"/>
                <w:szCs w:val="18"/>
                <w:highlight w:val="yellow"/>
                <w:lang w:val="mn-MN"/>
              </w:rPr>
              <w:t>16.8</w:t>
            </w:r>
          </w:p>
        </w:tc>
      </w:tr>
      <w:tr w:rsidR="00575B61" w:rsidRPr="00896560" w14:paraId="2983E47D" w14:textId="77777777" w:rsidTr="005E6698">
        <w:tc>
          <w:tcPr>
            <w:tcW w:w="421" w:type="dxa"/>
          </w:tcPr>
          <w:p w14:paraId="4776639E"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23D875FF" w14:textId="77777777" w:rsidR="00575B61" w:rsidRPr="00896560" w:rsidRDefault="00575B61"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Хөдөлмөрийн зах зээлийн эрэлт хэрэгцээнд нийцүүлэн боловсролын хөтөлбөрийг шинэчлэх</w:t>
            </w:r>
          </w:p>
        </w:tc>
        <w:tc>
          <w:tcPr>
            <w:tcW w:w="1408" w:type="dxa"/>
          </w:tcPr>
          <w:p w14:paraId="42338A0F"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highlight w:val="yellow"/>
                <w:lang w:val="mn-MN"/>
              </w:rPr>
            </w:pPr>
            <w:r w:rsidRPr="00896560">
              <w:rPr>
                <w:rFonts w:eastAsia="Calibri" w:cs="Arial"/>
                <w:kern w:val="0"/>
                <w:sz w:val="18"/>
                <w:szCs w:val="18"/>
                <w:highlight w:val="yellow"/>
                <w:lang w:val="mn-MN"/>
              </w:rPr>
              <w:t>12.5</w:t>
            </w:r>
          </w:p>
        </w:tc>
        <w:tc>
          <w:tcPr>
            <w:tcW w:w="1269" w:type="dxa"/>
          </w:tcPr>
          <w:p w14:paraId="4E4433CB"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6.9</w:t>
            </w:r>
          </w:p>
        </w:tc>
      </w:tr>
      <w:tr w:rsidR="00575B61" w:rsidRPr="00896560" w14:paraId="71FFE306" w14:textId="77777777" w:rsidTr="005E6698">
        <w:tc>
          <w:tcPr>
            <w:tcW w:w="421" w:type="dxa"/>
          </w:tcPr>
          <w:p w14:paraId="43E15EE9"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3802DFC5" w14:textId="77777777" w:rsidR="00575B61" w:rsidRPr="00896560" w:rsidRDefault="00575B61"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Сургалтын шинэ арга зүйд нээлттэй байх</w:t>
            </w:r>
          </w:p>
        </w:tc>
        <w:tc>
          <w:tcPr>
            <w:tcW w:w="1408" w:type="dxa"/>
          </w:tcPr>
          <w:p w14:paraId="614F5B36"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highlight w:val="yellow"/>
                <w:lang w:val="mn-MN"/>
              </w:rPr>
            </w:pPr>
            <w:r w:rsidRPr="00896560">
              <w:rPr>
                <w:rFonts w:eastAsia="Calibri" w:cs="Arial"/>
                <w:kern w:val="0"/>
                <w:sz w:val="18"/>
                <w:szCs w:val="18"/>
                <w:highlight w:val="yellow"/>
                <w:lang w:val="mn-MN"/>
              </w:rPr>
              <w:t>11.2</w:t>
            </w:r>
          </w:p>
        </w:tc>
        <w:tc>
          <w:tcPr>
            <w:tcW w:w="1269" w:type="dxa"/>
          </w:tcPr>
          <w:p w14:paraId="3C6B0DDE"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highlight w:val="yellow"/>
                <w:lang w:val="mn-MN"/>
              </w:rPr>
              <w:t>11.2</w:t>
            </w:r>
          </w:p>
        </w:tc>
      </w:tr>
      <w:tr w:rsidR="00575B61" w:rsidRPr="00896560" w14:paraId="0CA84B89" w14:textId="77777777" w:rsidTr="005E6698">
        <w:tc>
          <w:tcPr>
            <w:tcW w:w="421" w:type="dxa"/>
          </w:tcPr>
          <w:p w14:paraId="00B5542C"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476ABA2E" w14:textId="77777777" w:rsidR="00575B61" w:rsidRPr="00896560" w:rsidRDefault="00575B61"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ОУ-ын байгууллага, хувийн хэвшил, боловсролын байгууллагуудын хамтарсан төсөл хэрэгжүүлэх</w:t>
            </w:r>
          </w:p>
        </w:tc>
        <w:tc>
          <w:tcPr>
            <w:tcW w:w="1408" w:type="dxa"/>
          </w:tcPr>
          <w:p w14:paraId="64755844"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9.7</w:t>
            </w:r>
          </w:p>
        </w:tc>
        <w:tc>
          <w:tcPr>
            <w:tcW w:w="1269" w:type="dxa"/>
          </w:tcPr>
          <w:p w14:paraId="04C8210B"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8.3</w:t>
            </w:r>
          </w:p>
        </w:tc>
      </w:tr>
      <w:tr w:rsidR="00575B61" w:rsidRPr="00896560" w14:paraId="69A0B6AE" w14:textId="77777777" w:rsidTr="005E6698">
        <w:tc>
          <w:tcPr>
            <w:tcW w:w="421" w:type="dxa"/>
          </w:tcPr>
          <w:p w14:paraId="2F668483"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0AF662D8" w14:textId="77777777" w:rsidR="00575B61" w:rsidRPr="00896560" w:rsidRDefault="00575B61"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Мэргэжлийн гадаад хэлийг шаардлагатай түвшинд эзэмшүүлсэн байх</w:t>
            </w:r>
          </w:p>
        </w:tc>
        <w:tc>
          <w:tcPr>
            <w:tcW w:w="1408" w:type="dxa"/>
          </w:tcPr>
          <w:p w14:paraId="293AB65C"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8.7</w:t>
            </w:r>
          </w:p>
        </w:tc>
        <w:tc>
          <w:tcPr>
            <w:tcW w:w="1269" w:type="dxa"/>
          </w:tcPr>
          <w:p w14:paraId="4C72C29C"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highlight w:val="yellow"/>
                <w:lang w:val="mn-MN"/>
              </w:rPr>
              <w:t>10.3</w:t>
            </w:r>
          </w:p>
        </w:tc>
      </w:tr>
      <w:tr w:rsidR="00575B61" w:rsidRPr="00896560" w14:paraId="5352DA91" w14:textId="77777777" w:rsidTr="005E6698">
        <w:tc>
          <w:tcPr>
            <w:tcW w:w="421" w:type="dxa"/>
          </w:tcPr>
          <w:p w14:paraId="558D3383"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24FDFD8F" w14:textId="77777777" w:rsidR="00575B61" w:rsidRPr="00896560" w:rsidRDefault="00575B61"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Төгсөгчдөд ажил мэргэжлийн чиг баримжаа олгох үйлчилгээ үзүүлэх</w:t>
            </w:r>
          </w:p>
        </w:tc>
        <w:tc>
          <w:tcPr>
            <w:tcW w:w="1408" w:type="dxa"/>
          </w:tcPr>
          <w:p w14:paraId="3EF5300A"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8.4</w:t>
            </w:r>
          </w:p>
        </w:tc>
        <w:tc>
          <w:tcPr>
            <w:tcW w:w="1269" w:type="dxa"/>
          </w:tcPr>
          <w:p w14:paraId="5F40C859"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7.9</w:t>
            </w:r>
          </w:p>
        </w:tc>
      </w:tr>
      <w:tr w:rsidR="00575B61" w:rsidRPr="00896560" w14:paraId="7E7EC2BE" w14:textId="77777777" w:rsidTr="005E6698">
        <w:tc>
          <w:tcPr>
            <w:tcW w:w="421" w:type="dxa"/>
          </w:tcPr>
          <w:p w14:paraId="2C97DD85"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5919FFEC" w14:textId="7A16059C" w:rsidR="00575B61" w:rsidRPr="00896560" w:rsidRDefault="00024FE7"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Компьютерын</w:t>
            </w:r>
            <w:r w:rsidR="00575B61" w:rsidRPr="00896560">
              <w:rPr>
                <w:rFonts w:eastAsia="Calibri" w:cs="Arial"/>
                <w:kern w:val="0"/>
                <w:sz w:val="18"/>
                <w:szCs w:val="18"/>
                <w:lang w:val="mn-MN"/>
              </w:rPr>
              <w:t xml:space="preserve"> мэдлэг, хэрэглээний </w:t>
            </w:r>
            <w:r w:rsidRPr="00896560">
              <w:rPr>
                <w:rFonts w:eastAsia="Calibri" w:cs="Arial"/>
                <w:kern w:val="0"/>
                <w:sz w:val="18"/>
                <w:szCs w:val="18"/>
                <w:lang w:val="mn-MN"/>
              </w:rPr>
              <w:t>программын</w:t>
            </w:r>
            <w:r w:rsidR="00575B61" w:rsidRPr="00896560">
              <w:rPr>
                <w:rFonts w:eastAsia="Calibri" w:cs="Arial"/>
                <w:kern w:val="0"/>
                <w:sz w:val="18"/>
                <w:szCs w:val="18"/>
                <w:lang w:val="mn-MN"/>
              </w:rPr>
              <w:t xml:space="preserve"> ашиглах чадварыг эзэмшүүлэх</w:t>
            </w:r>
          </w:p>
        </w:tc>
        <w:tc>
          <w:tcPr>
            <w:tcW w:w="1408" w:type="dxa"/>
          </w:tcPr>
          <w:p w14:paraId="557BDAF2"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7.1</w:t>
            </w:r>
          </w:p>
        </w:tc>
        <w:tc>
          <w:tcPr>
            <w:tcW w:w="1269" w:type="dxa"/>
          </w:tcPr>
          <w:p w14:paraId="0B8B6A6E"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5.2</w:t>
            </w:r>
          </w:p>
        </w:tc>
      </w:tr>
      <w:tr w:rsidR="00575B61" w:rsidRPr="00896560" w14:paraId="64A72948" w14:textId="77777777" w:rsidTr="005E6698">
        <w:tc>
          <w:tcPr>
            <w:tcW w:w="421" w:type="dxa"/>
          </w:tcPr>
          <w:p w14:paraId="6001E97C"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44671AA1" w14:textId="77777777" w:rsidR="00575B61" w:rsidRPr="00896560" w:rsidRDefault="00575B61"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Боловсролын хөтөлбөрийг хөтлөх, боловсруулахад ажил олгогч талын төлөөллийг оролцуулах ‎</w:t>
            </w:r>
          </w:p>
        </w:tc>
        <w:tc>
          <w:tcPr>
            <w:tcW w:w="1408" w:type="dxa"/>
          </w:tcPr>
          <w:p w14:paraId="4275717F"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4.8</w:t>
            </w:r>
          </w:p>
        </w:tc>
        <w:tc>
          <w:tcPr>
            <w:tcW w:w="1269" w:type="dxa"/>
          </w:tcPr>
          <w:p w14:paraId="2E8FFB44"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4.5</w:t>
            </w:r>
          </w:p>
        </w:tc>
      </w:tr>
      <w:tr w:rsidR="00575B61" w:rsidRPr="00896560" w14:paraId="633C77DC" w14:textId="77777777" w:rsidTr="005E6698">
        <w:tc>
          <w:tcPr>
            <w:tcW w:w="421" w:type="dxa"/>
          </w:tcPr>
          <w:p w14:paraId="7BE7973A"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7EA197BC" w14:textId="77777777" w:rsidR="00575B61" w:rsidRPr="00896560" w:rsidRDefault="00575B61"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Сургалтын хэрэглэгдэхүүн, сурах бичиг, техник тоног төхөөрөмжийг сайжруулах, номын сан</w:t>
            </w:r>
          </w:p>
        </w:tc>
        <w:tc>
          <w:tcPr>
            <w:tcW w:w="1408" w:type="dxa"/>
          </w:tcPr>
          <w:p w14:paraId="1846F751"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3.3</w:t>
            </w:r>
          </w:p>
        </w:tc>
        <w:tc>
          <w:tcPr>
            <w:tcW w:w="1269" w:type="dxa"/>
          </w:tcPr>
          <w:p w14:paraId="758AA72E"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6.7</w:t>
            </w:r>
          </w:p>
        </w:tc>
      </w:tr>
      <w:tr w:rsidR="00575B61" w:rsidRPr="00896560" w14:paraId="3630D269" w14:textId="77777777" w:rsidTr="005E6698">
        <w:tc>
          <w:tcPr>
            <w:tcW w:w="421" w:type="dxa"/>
          </w:tcPr>
          <w:p w14:paraId="21CF1F58" w14:textId="77777777" w:rsidR="00575B61" w:rsidRPr="00896560" w:rsidRDefault="00575B61" w:rsidP="005753B6">
            <w:pPr>
              <w:numPr>
                <w:ilvl w:val="0"/>
                <w:numId w:val="79"/>
              </w:numPr>
              <w:suppressAutoHyphens w:val="0"/>
              <w:autoSpaceDE/>
              <w:autoSpaceDN/>
              <w:adjustRightInd/>
              <w:spacing w:after="0" w:line="240" w:lineRule="auto"/>
              <w:contextualSpacing/>
              <w:jc w:val="center"/>
              <w:rPr>
                <w:rFonts w:eastAsia="Calibri" w:cs="Arial"/>
                <w:kern w:val="0"/>
                <w:sz w:val="18"/>
                <w:szCs w:val="18"/>
                <w:lang w:val="mn-MN"/>
              </w:rPr>
            </w:pPr>
          </w:p>
        </w:tc>
        <w:tc>
          <w:tcPr>
            <w:tcW w:w="5941" w:type="dxa"/>
          </w:tcPr>
          <w:p w14:paraId="21F24671" w14:textId="77777777" w:rsidR="00575B61" w:rsidRPr="00896560" w:rsidRDefault="00575B61" w:rsidP="00575B61">
            <w:pPr>
              <w:suppressAutoHyphens w:val="0"/>
              <w:autoSpaceDE/>
              <w:autoSpaceDN/>
              <w:adjustRightInd/>
              <w:spacing w:after="0" w:line="240" w:lineRule="auto"/>
              <w:jc w:val="left"/>
              <w:rPr>
                <w:rFonts w:eastAsia="Calibri" w:cs="Arial"/>
                <w:kern w:val="0"/>
                <w:sz w:val="18"/>
                <w:szCs w:val="18"/>
                <w:lang w:val="mn-MN"/>
              </w:rPr>
            </w:pPr>
            <w:r w:rsidRPr="00896560">
              <w:rPr>
                <w:rFonts w:eastAsia="Calibri" w:cs="Arial"/>
                <w:kern w:val="0"/>
                <w:sz w:val="18"/>
                <w:szCs w:val="18"/>
                <w:lang w:val="mn-MN"/>
              </w:rPr>
              <w:t>Бусад</w:t>
            </w:r>
          </w:p>
        </w:tc>
        <w:tc>
          <w:tcPr>
            <w:tcW w:w="1408" w:type="dxa"/>
          </w:tcPr>
          <w:p w14:paraId="66851DDD"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1.0</w:t>
            </w:r>
          </w:p>
        </w:tc>
        <w:tc>
          <w:tcPr>
            <w:tcW w:w="1269" w:type="dxa"/>
          </w:tcPr>
          <w:p w14:paraId="1BD785B3" w14:textId="77777777" w:rsidR="00575B61" w:rsidRPr="00896560" w:rsidRDefault="00575B61" w:rsidP="00575B61">
            <w:pPr>
              <w:suppressAutoHyphens w:val="0"/>
              <w:autoSpaceDE/>
              <w:autoSpaceDN/>
              <w:adjustRightInd/>
              <w:spacing w:after="0" w:line="240" w:lineRule="auto"/>
              <w:jc w:val="center"/>
              <w:rPr>
                <w:rFonts w:eastAsia="Calibri" w:cs="Arial"/>
                <w:kern w:val="0"/>
                <w:sz w:val="18"/>
                <w:szCs w:val="18"/>
                <w:lang w:val="mn-MN"/>
              </w:rPr>
            </w:pPr>
            <w:r w:rsidRPr="00896560">
              <w:rPr>
                <w:rFonts w:eastAsia="Calibri" w:cs="Arial"/>
                <w:kern w:val="0"/>
                <w:sz w:val="18"/>
                <w:szCs w:val="18"/>
                <w:lang w:val="mn-MN"/>
              </w:rPr>
              <w:t>1.6</w:t>
            </w:r>
          </w:p>
        </w:tc>
      </w:tr>
      <w:tr w:rsidR="00575B61" w:rsidRPr="00896560" w14:paraId="665A6DCA" w14:textId="77777777" w:rsidTr="005E6698">
        <w:tc>
          <w:tcPr>
            <w:tcW w:w="421" w:type="dxa"/>
            <w:shd w:val="clear" w:color="auto" w:fill="99FF99"/>
          </w:tcPr>
          <w:p w14:paraId="0A04CA55"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p>
        </w:tc>
        <w:tc>
          <w:tcPr>
            <w:tcW w:w="5941" w:type="dxa"/>
            <w:shd w:val="clear" w:color="auto" w:fill="99FF99"/>
          </w:tcPr>
          <w:p w14:paraId="74D2DD97"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r w:rsidRPr="00896560">
              <w:rPr>
                <w:rFonts w:eastAsia="Calibri" w:cs="Arial"/>
                <w:b/>
                <w:kern w:val="0"/>
                <w:sz w:val="18"/>
                <w:szCs w:val="18"/>
                <w:lang w:val="mn-MN"/>
              </w:rPr>
              <w:t>Нийт</w:t>
            </w:r>
          </w:p>
        </w:tc>
        <w:tc>
          <w:tcPr>
            <w:tcW w:w="1408" w:type="dxa"/>
            <w:shd w:val="clear" w:color="auto" w:fill="99FF99"/>
          </w:tcPr>
          <w:p w14:paraId="588BEB55"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r w:rsidRPr="00896560">
              <w:rPr>
                <w:rFonts w:eastAsia="Calibri" w:cs="Arial"/>
                <w:b/>
                <w:kern w:val="0"/>
                <w:sz w:val="18"/>
                <w:szCs w:val="18"/>
                <w:lang w:val="mn-MN"/>
              </w:rPr>
              <w:t>100.0</w:t>
            </w:r>
          </w:p>
        </w:tc>
        <w:tc>
          <w:tcPr>
            <w:tcW w:w="1269" w:type="dxa"/>
            <w:shd w:val="clear" w:color="auto" w:fill="99FF99"/>
          </w:tcPr>
          <w:p w14:paraId="0ACFF0ED" w14:textId="77777777" w:rsidR="00575B61" w:rsidRPr="00896560" w:rsidRDefault="00575B61" w:rsidP="00575B61">
            <w:pPr>
              <w:suppressAutoHyphens w:val="0"/>
              <w:autoSpaceDE/>
              <w:autoSpaceDN/>
              <w:adjustRightInd/>
              <w:spacing w:after="0" w:line="240" w:lineRule="auto"/>
              <w:jc w:val="center"/>
              <w:rPr>
                <w:rFonts w:eastAsia="Calibri" w:cs="Arial"/>
                <w:b/>
                <w:kern w:val="0"/>
                <w:sz w:val="18"/>
                <w:szCs w:val="18"/>
                <w:lang w:val="mn-MN"/>
              </w:rPr>
            </w:pPr>
            <w:r w:rsidRPr="00896560">
              <w:rPr>
                <w:rFonts w:eastAsia="Calibri" w:cs="Arial"/>
                <w:b/>
                <w:kern w:val="0"/>
                <w:sz w:val="18"/>
                <w:szCs w:val="18"/>
                <w:lang w:val="mn-MN"/>
              </w:rPr>
              <w:t>100.0</w:t>
            </w:r>
          </w:p>
        </w:tc>
      </w:tr>
    </w:tbl>
    <w:p w14:paraId="3632D957"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p>
    <w:p w14:paraId="57C8BB37" w14:textId="77777777" w:rsidR="00575B61" w:rsidRPr="00896560" w:rsidRDefault="00575B61" w:rsidP="00575B61">
      <w:pPr>
        <w:keepNext/>
        <w:keepLines/>
        <w:suppressAutoHyphens w:val="0"/>
        <w:autoSpaceDE/>
        <w:autoSpaceDN/>
        <w:adjustRightInd/>
        <w:spacing w:before="40" w:after="0"/>
        <w:outlineLvl w:val="2"/>
        <w:rPr>
          <w:rFonts w:eastAsia="Times New Roman" w:cs="Arial"/>
          <w:b/>
          <w:color w:val="1F3763"/>
          <w:kern w:val="0"/>
          <w:szCs w:val="24"/>
          <w:lang w:val="mn-MN"/>
        </w:rPr>
      </w:pPr>
      <w:r w:rsidRPr="00896560">
        <w:rPr>
          <w:rFonts w:eastAsia="Times New Roman" w:cs="Arial"/>
          <w:b/>
          <w:color w:val="1F3763"/>
          <w:kern w:val="0"/>
          <w:szCs w:val="24"/>
          <w:lang w:val="mn-MN"/>
        </w:rPr>
        <w:t>В. Хүний нөөцийн менежментийн тогтолцооны үнэлгээ</w:t>
      </w:r>
    </w:p>
    <w:p w14:paraId="4AC31A4D" w14:textId="2F53B4A0" w:rsidR="00575B61" w:rsidRPr="00896560" w:rsidRDefault="00575B61" w:rsidP="00CA7ED3">
      <w:pPr>
        <w:pStyle w:val="Body"/>
      </w:pPr>
      <w:r w:rsidRPr="00896560">
        <w:t xml:space="preserve">ХХМТ-ийн салбарын хүний нөөцийн менежментийн арга барил, хэрэгжүүлэлт, үр дүн, үйл ажиллагааг удирдах ажилтнуудаар үнэлүүлсэн. Судалгааны үр дүнг статистикийн мэдээлэл боловсруулах MS Excel болон SPSS </w:t>
      </w:r>
      <w:r w:rsidR="00024FE7" w:rsidRPr="00896560">
        <w:t>программ</w:t>
      </w:r>
      <w:r w:rsidRPr="00896560">
        <w:t xml:space="preserve"> ашиглан боловсруулсан болно. Судалгааны дэлгэрэнгүй үр дүнг хавсралтад тусгав (</w:t>
      </w:r>
      <w:r w:rsidR="000E3338" w:rsidRPr="00896560">
        <w:fldChar w:fldCharType="begin"/>
      </w:r>
      <w:r w:rsidR="000E3338" w:rsidRPr="00896560">
        <w:instrText xml:space="preserve"> REF _Ref90376227 \h </w:instrText>
      </w:r>
      <w:r w:rsidR="000E3338" w:rsidRPr="00896560">
        <w:fldChar w:fldCharType="separate"/>
      </w:r>
      <w:r w:rsidR="00BA4350" w:rsidRPr="00896560">
        <w:t>Хавсралт 8</w:t>
      </w:r>
      <w:r w:rsidR="000E3338" w:rsidRPr="00896560">
        <w:fldChar w:fldCharType="end"/>
      </w:r>
      <w:r w:rsidRPr="00896560">
        <w:t>).</w:t>
      </w:r>
    </w:p>
    <w:p w14:paraId="39D4D656" w14:textId="77777777" w:rsidR="00575B61" w:rsidRPr="00896560" w:rsidRDefault="00575B61" w:rsidP="00575B61">
      <w:pPr>
        <w:suppressAutoHyphens w:val="0"/>
        <w:autoSpaceDE/>
        <w:autoSpaceDN/>
        <w:adjustRightInd/>
        <w:spacing w:before="120" w:after="120"/>
        <w:rPr>
          <w:rFonts w:eastAsia="Calibri" w:cs="Arial"/>
          <w:bCs/>
          <w:kern w:val="0"/>
          <w:szCs w:val="24"/>
          <w:lang w:val="mn-MN"/>
        </w:rPr>
      </w:pPr>
      <w:r w:rsidRPr="00896560">
        <w:rPr>
          <w:rFonts w:eastAsia="Calibri" w:cs="Arial"/>
          <w:bCs/>
          <w:kern w:val="0"/>
          <w:szCs w:val="24"/>
          <w:lang w:val="mn-MN"/>
        </w:rPr>
        <w:t xml:space="preserve">Судалгааг үндсэн 4 хэсэгтэйгээр гүйцэтгэсэн болно. Үүнд: </w:t>
      </w:r>
    </w:p>
    <w:p w14:paraId="352F7D54" w14:textId="4AF7679F" w:rsidR="00575B61" w:rsidRPr="00896560" w:rsidRDefault="00575B61" w:rsidP="005753B6">
      <w:pPr>
        <w:numPr>
          <w:ilvl w:val="0"/>
          <w:numId w:val="71"/>
        </w:numPr>
        <w:suppressAutoHyphens w:val="0"/>
        <w:autoSpaceDE/>
        <w:autoSpaceDN/>
        <w:adjustRightInd/>
        <w:spacing w:before="120" w:after="120"/>
        <w:contextualSpacing/>
        <w:rPr>
          <w:rFonts w:eastAsia="Calibri" w:cs="Arial"/>
          <w:bCs/>
          <w:kern w:val="0"/>
          <w:szCs w:val="24"/>
          <w:lang w:val="mn-MN"/>
        </w:rPr>
      </w:pPr>
      <w:bookmarkStart w:id="103" w:name="_Hlk90411183"/>
      <w:r w:rsidRPr="00896560">
        <w:rPr>
          <w:rFonts w:eastAsia="Calibri" w:cs="Arial"/>
          <w:bCs/>
          <w:color w:val="000000"/>
          <w:kern w:val="0"/>
          <w:szCs w:val="24"/>
          <w:lang w:val="mn-MN"/>
        </w:rPr>
        <w:t>Хүний нөөцийн менежментийн арга барилын үнэлгээ;</w:t>
      </w:r>
    </w:p>
    <w:p w14:paraId="79E7E26B" w14:textId="77777777" w:rsidR="00575B61" w:rsidRPr="00896560" w:rsidRDefault="00575B61" w:rsidP="005753B6">
      <w:pPr>
        <w:numPr>
          <w:ilvl w:val="0"/>
          <w:numId w:val="71"/>
        </w:numPr>
        <w:suppressAutoHyphens w:val="0"/>
        <w:autoSpaceDE/>
        <w:autoSpaceDN/>
        <w:adjustRightInd/>
        <w:spacing w:before="120" w:after="120"/>
        <w:contextualSpacing/>
        <w:rPr>
          <w:rFonts w:eastAsia="Calibri" w:cs="Arial"/>
          <w:bCs/>
          <w:kern w:val="0"/>
          <w:szCs w:val="24"/>
          <w:lang w:val="mn-MN"/>
        </w:rPr>
      </w:pPr>
      <w:r w:rsidRPr="00896560">
        <w:rPr>
          <w:rFonts w:eastAsia="Calibri" w:cs="Arial"/>
          <w:bCs/>
          <w:color w:val="000000"/>
          <w:kern w:val="0"/>
          <w:szCs w:val="24"/>
          <w:lang w:val="mn-MN"/>
        </w:rPr>
        <w:t>Хүний нөөцийн менежментийн хэрэгжүүлэлтийн үнэлгээ;</w:t>
      </w:r>
    </w:p>
    <w:p w14:paraId="4FE61A15" w14:textId="77777777" w:rsidR="00575B61" w:rsidRPr="00896560" w:rsidRDefault="00575B61" w:rsidP="005753B6">
      <w:pPr>
        <w:numPr>
          <w:ilvl w:val="0"/>
          <w:numId w:val="71"/>
        </w:numPr>
        <w:suppressAutoHyphens w:val="0"/>
        <w:autoSpaceDE/>
        <w:autoSpaceDN/>
        <w:adjustRightInd/>
        <w:spacing w:before="120" w:after="120"/>
        <w:contextualSpacing/>
        <w:rPr>
          <w:rFonts w:eastAsia="Calibri" w:cs="Arial"/>
          <w:bCs/>
          <w:kern w:val="0"/>
          <w:szCs w:val="24"/>
          <w:lang w:val="mn-MN"/>
        </w:rPr>
      </w:pPr>
      <w:r w:rsidRPr="00896560">
        <w:rPr>
          <w:rFonts w:eastAsia="Calibri" w:cs="Arial"/>
          <w:bCs/>
          <w:color w:val="000000"/>
          <w:kern w:val="0"/>
          <w:szCs w:val="24"/>
          <w:lang w:val="mn-MN"/>
        </w:rPr>
        <w:t>Хүний нөөцийн менежментийн үр дүнгийн үнэлгээ;</w:t>
      </w:r>
    </w:p>
    <w:p w14:paraId="4983712B" w14:textId="77777777" w:rsidR="00575B61" w:rsidRPr="00896560" w:rsidRDefault="00575B61" w:rsidP="005753B6">
      <w:pPr>
        <w:numPr>
          <w:ilvl w:val="0"/>
          <w:numId w:val="71"/>
        </w:numPr>
        <w:suppressAutoHyphens w:val="0"/>
        <w:autoSpaceDE/>
        <w:autoSpaceDN/>
        <w:adjustRightInd/>
        <w:spacing w:before="120" w:after="120"/>
        <w:contextualSpacing/>
        <w:rPr>
          <w:rFonts w:eastAsia="Calibri" w:cs="Arial"/>
          <w:bCs/>
          <w:kern w:val="0"/>
          <w:szCs w:val="24"/>
          <w:lang w:val="mn-MN"/>
        </w:rPr>
      </w:pPr>
      <w:r w:rsidRPr="00896560">
        <w:rPr>
          <w:rFonts w:eastAsia="Calibri" w:cs="Arial"/>
          <w:bCs/>
          <w:color w:val="000000"/>
          <w:kern w:val="0"/>
          <w:szCs w:val="24"/>
          <w:lang w:val="mn-MN"/>
        </w:rPr>
        <w:t>Хүний нөөцийн менежментийн үйл ажиллагааны хэрэгжилтийн үнэлгээ</w:t>
      </w:r>
      <w:bookmarkEnd w:id="103"/>
      <w:r w:rsidRPr="00896560">
        <w:rPr>
          <w:rFonts w:eastAsia="Calibri" w:cs="Arial"/>
          <w:bCs/>
          <w:color w:val="000000"/>
          <w:kern w:val="0"/>
          <w:szCs w:val="24"/>
          <w:lang w:val="mn-MN"/>
        </w:rPr>
        <w:t>;</w:t>
      </w:r>
    </w:p>
    <w:p w14:paraId="52995AC8" w14:textId="77777777" w:rsidR="00575B61" w:rsidRPr="00896560" w:rsidRDefault="00575B61" w:rsidP="00575B61">
      <w:pPr>
        <w:suppressAutoHyphens w:val="0"/>
        <w:autoSpaceDE/>
        <w:autoSpaceDN/>
        <w:adjustRightInd/>
        <w:spacing w:after="120"/>
        <w:rPr>
          <w:rFonts w:eastAsia="Calibri" w:cs="Arial"/>
          <w:bCs/>
          <w:kern w:val="0"/>
          <w:szCs w:val="24"/>
          <w:lang w:val="mn-MN"/>
        </w:rPr>
      </w:pPr>
      <w:r w:rsidRPr="00896560">
        <w:rPr>
          <w:rFonts w:eastAsia="Calibri" w:cs="Arial"/>
          <w:bCs/>
          <w:kern w:val="0"/>
          <w:szCs w:val="24"/>
          <w:lang w:val="mn-MN"/>
        </w:rPr>
        <w:t xml:space="preserve">зэрэг болно. </w:t>
      </w:r>
    </w:p>
    <w:p w14:paraId="603C9487" w14:textId="1D11B357" w:rsidR="00575B61" w:rsidRPr="00896560" w:rsidRDefault="00575B61" w:rsidP="00575B61">
      <w:pPr>
        <w:suppressAutoHyphens w:val="0"/>
        <w:autoSpaceDE/>
        <w:autoSpaceDN/>
        <w:adjustRightInd/>
        <w:spacing w:before="120" w:after="120"/>
        <w:rPr>
          <w:rFonts w:eastAsia="Calibri" w:cs="Arial"/>
          <w:bCs/>
          <w:kern w:val="0"/>
          <w:szCs w:val="24"/>
          <w:lang w:val="mn-MN"/>
        </w:rPr>
      </w:pPr>
      <w:r w:rsidRPr="00896560">
        <w:rPr>
          <w:rFonts w:eastAsia="Calibri" w:cs="Arial"/>
          <w:bCs/>
          <w:kern w:val="0"/>
          <w:szCs w:val="24"/>
          <w:lang w:val="mn-MN"/>
        </w:rPr>
        <w:t xml:space="preserve">Асуулгын найдвартай байдлыг илтгэх Кронбах альфаг судалгааны хэсэг тус </w:t>
      </w:r>
      <w:r w:rsidR="00024FE7" w:rsidRPr="00896560">
        <w:rPr>
          <w:rFonts w:eastAsia="Calibri" w:cs="Arial"/>
          <w:bCs/>
          <w:kern w:val="0"/>
          <w:szCs w:val="24"/>
          <w:lang w:val="mn-MN"/>
        </w:rPr>
        <w:t>бүрд</w:t>
      </w:r>
      <w:r w:rsidRPr="00896560">
        <w:rPr>
          <w:rFonts w:eastAsia="Calibri" w:cs="Arial"/>
          <w:bCs/>
          <w:kern w:val="0"/>
          <w:szCs w:val="24"/>
          <w:lang w:val="mn-MN"/>
        </w:rPr>
        <w:t xml:space="preserve"> тооцоолов. Үр дүнгээс үзэхэд асуулгын судалгааны үр дүнг найдвартай гэж үзэж болохоор байгаа ба  тул судалгааны үр дүнг нэгтгэлээ.</w:t>
      </w:r>
      <w:r w:rsidR="0016553C" w:rsidRPr="00896560">
        <w:rPr>
          <w:rFonts w:eastAsia="Calibri" w:cs="Arial"/>
          <w:bCs/>
          <w:kern w:val="0"/>
          <w:szCs w:val="24"/>
          <w:lang w:val="mn-MN"/>
        </w:rPr>
        <w:t xml:space="preserve"> (дэлгэрэнгүйг хавсралт 11-ээс үзнэ үү.)</w:t>
      </w:r>
    </w:p>
    <w:p w14:paraId="065F13EC" w14:textId="77777777" w:rsidR="000D1A5D" w:rsidRPr="00896560" w:rsidRDefault="000D1A5D">
      <w:pPr>
        <w:suppressAutoHyphens w:val="0"/>
        <w:autoSpaceDE/>
        <w:autoSpaceDN/>
        <w:adjustRightInd/>
        <w:spacing w:after="160" w:line="259" w:lineRule="auto"/>
        <w:jc w:val="left"/>
        <w:rPr>
          <w:rFonts w:eastAsia="Calibri" w:cs="Arial"/>
          <w:b/>
          <w:i/>
          <w:kern w:val="0"/>
          <w:sz w:val="20"/>
          <w:szCs w:val="24"/>
          <w:lang w:val="mn-MN"/>
        </w:rPr>
      </w:pPr>
      <w:r w:rsidRPr="00896560">
        <w:rPr>
          <w:rFonts w:eastAsia="Calibri" w:cs="Arial"/>
          <w:b/>
          <w:i/>
          <w:kern w:val="0"/>
          <w:sz w:val="20"/>
          <w:szCs w:val="24"/>
          <w:lang w:val="mn-MN"/>
        </w:rPr>
        <w:br w:type="page"/>
      </w:r>
    </w:p>
    <w:p w14:paraId="0F1AF223" w14:textId="33E7040D" w:rsidR="00575B61" w:rsidRPr="00896560" w:rsidRDefault="008A7D91" w:rsidP="008A7D91">
      <w:pPr>
        <w:pStyle w:val="a6"/>
        <w:rPr>
          <w:lang w:val="mn-MN"/>
        </w:rPr>
      </w:pPr>
      <w:bookmarkStart w:id="104" w:name="_Toc96611239"/>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18</w:t>
      </w:r>
      <w:r w:rsidRPr="00896560">
        <w:rPr>
          <w:lang w:val="mn-MN"/>
        </w:rPr>
        <w:fldChar w:fldCharType="end"/>
      </w:r>
      <w:r w:rsidR="00575B61" w:rsidRPr="00896560">
        <w:rPr>
          <w:lang w:val="mn-MN"/>
        </w:rPr>
        <w:t>. Хүний нөөцийн менежментийн үзүүлэлтүүдийн Кронбах альфа утга</w:t>
      </w:r>
      <w:bookmarkEnd w:id="104"/>
    </w:p>
    <w:tbl>
      <w:tblPr>
        <w:tblW w:w="9112" w:type="dxa"/>
        <w:tblLook w:val="04A0" w:firstRow="1" w:lastRow="0" w:firstColumn="1" w:lastColumn="0" w:noHBand="0" w:noVBand="1"/>
      </w:tblPr>
      <w:tblGrid>
        <w:gridCol w:w="753"/>
        <w:gridCol w:w="6172"/>
        <w:gridCol w:w="2187"/>
      </w:tblGrid>
      <w:tr w:rsidR="00575B61" w:rsidRPr="00896560" w14:paraId="397DD08F" w14:textId="77777777" w:rsidTr="005E6698">
        <w:trPr>
          <w:trHeight w:val="283"/>
        </w:trPr>
        <w:tc>
          <w:tcPr>
            <w:tcW w:w="753"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7C7DC3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w:t>
            </w:r>
          </w:p>
        </w:tc>
        <w:tc>
          <w:tcPr>
            <w:tcW w:w="6172" w:type="dxa"/>
            <w:tcBorders>
              <w:top w:val="single" w:sz="4" w:space="0" w:color="auto"/>
              <w:left w:val="nil"/>
              <w:bottom w:val="single" w:sz="4" w:space="0" w:color="auto"/>
              <w:right w:val="single" w:sz="4" w:space="0" w:color="auto"/>
            </w:tcBorders>
            <w:shd w:val="clear" w:color="auto" w:fill="CCFFCC"/>
            <w:vAlign w:val="center"/>
            <w:hideMark/>
          </w:tcPr>
          <w:p w14:paraId="69571578"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ҮЗҮҮЛЭЛТ</w:t>
            </w:r>
          </w:p>
        </w:tc>
        <w:tc>
          <w:tcPr>
            <w:tcW w:w="2187" w:type="dxa"/>
            <w:tcBorders>
              <w:top w:val="single" w:sz="4" w:space="0" w:color="auto"/>
              <w:left w:val="nil"/>
              <w:bottom w:val="single" w:sz="4" w:space="0" w:color="auto"/>
              <w:right w:val="single" w:sz="4" w:space="0" w:color="auto"/>
            </w:tcBorders>
            <w:shd w:val="clear" w:color="auto" w:fill="CCFFCC"/>
            <w:vAlign w:val="center"/>
            <w:hideMark/>
          </w:tcPr>
          <w:p w14:paraId="4CDF9C59"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КРОНБАХ АЛЬФА</w:t>
            </w:r>
          </w:p>
        </w:tc>
      </w:tr>
      <w:tr w:rsidR="00575B61" w:rsidRPr="00896560" w14:paraId="52B45908" w14:textId="77777777" w:rsidTr="005E6698">
        <w:trPr>
          <w:trHeight w:val="261"/>
        </w:trPr>
        <w:tc>
          <w:tcPr>
            <w:tcW w:w="753" w:type="dxa"/>
            <w:tcBorders>
              <w:top w:val="nil"/>
              <w:left w:val="single" w:sz="4" w:space="0" w:color="auto"/>
              <w:bottom w:val="single" w:sz="4" w:space="0" w:color="auto"/>
              <w:right w:val="single" w:sz="4" w:space="0" w:color="auto"/>
            </w:tcBorders>
            <w:shd w:val="clear" w:color="auto" w:fill="CCFFCC"/>
            <w:noWrap/>
            <w:vAlign w:val="center"/>
          </w:tcPr>
          <w:p w14:paraId="2AB6C9B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I</w:t>
            </w:r>
          </w:p>
        </w:tc>
        <w:tc>
          <w:tcPr>
            <w:tcW w:w="8359" w:type="dxa"/>
            <w:gridSpan w:val="2"/>
            <w:tcBorders>
              <w:top w:val="nil"/>
              <w:left w:val="nil"/>
              <w:bottom w:val="single" w:sz="4" w:space="0" w:color="auto"/>
              <w:right w:val="single" w:sz="4" w:space="0" w:color="auto"/>
            </w:tcBorders>
            <w:shd w:val="clear" w:color="auto" w:fill="CCFFCC"/>
            <w:vAlign w:val="center"/>
          </w:tcPr>
          <w:p w14:paraId="4164CA5E" w14:textId="77777777" w:rsidR="00575B61" w:rsidRPr="00896560" w:rsidRDefault="00575B61" w:rsidP="00575B61">
            <w:pPr>
              <w:suppressAutoHyphens w:val="0"/>
              <w:autoSpaceDE/>
              <w:autoSpaceDN/>
              <w:adjustRightInd/>
              <w:spacing w:after="0" w:line="240" w:lineRule="auto"/>
              <w:jc w:val="left"/>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Хүний нөөцийн менежментийн арга барилын үнэлгээ</w:t>
            </w:r>
          </w:p>
        </w:tc>
      </w:tr>
      <w:tr w:rsidR="00575B61" w:rsidRPr="00896560" w14:paraId="17B9FDCF"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6BC85C6C"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6172" w:type="dxa"/>
            <w:tcBorders>
              <w:top w:val="nil"/>
              <w:left w:val="nil"/>
              <w:bottom w:val="single" w:sz="4" w:space="0" w:color="auto"/>
              <w:right w:val="single" w:sz="4" w:space="0" w:color="auto"/>
            </w:tcBorders>
            <w:shd w:val="clear" w:color="auto" w:fill="auto"/>
            <w:vAlign w:val="center"/>
          </w:tcPr>
          <w:p w14:paraId="008E973F" w14:textId="77777777" w:rsidR="00575B61" w:rsidRPr="00896560" w:rsidRDefault="00575B61" w:rsidP="00575B61">
            <w:pPr>
              <w:suppressAutoHyphens w:val="0"/>
              <w:autoSpaceDE/>
              <w:autoSpaceDN/>
              <w:adjustRightInd/>
              <w:spacing w:after="0" w:line="240" w:lineRule="auto"/>
              <w:jc w:val="left"/>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Манлайлал</w:t>
            </w:r>
          </w:p>
        </w:tc>
        <w:tc>
          <w:tcPr>
            <w:tcW w:w="2187" w:type="dxa"/>
            <w:tcBorders>
              <w:top w:val="nil"/>
              <w:left w:val="nil"/>
              <w:bottom w:val="single" w:sz="4" w:space="0" w:color="auto"/>
              <w:right w:val="single" w:sz="4" w:space="0" w:color="auto"/>
            </w:tcBorders>
            <w:shd w:val="clear" w:color="auto" w:fill="auto"/>
            <w:noWrap/>
            <w:vAlign w:val="center"/>
          </w:tcPr>
          <w:p w14:paraId="794CF0AC"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0.93</w:t>
            </w:r>
          </w:p>
        </w:tc>
      </w:tr>
      <w:tr w:rsidR="00575B61" w:rsidRPr="00896560" w14:paraId="70FFAFAA"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554AAEDD"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p>
        </w:tc>
        <w:tc>
          <w:tcPr>
            <w:tcW w:w="6172" w:type="dxa"/>
            <w:tcBorders>
              <w:top w:val="nil"/>
              <w:left w:val="nil"/>
              <w:bottom w:val="single" w:sz="4" w:space="0" w:color="auto"/>
              <w:right w:val="single" w:sz="4" w:space="0" w:color="auto"/>
            </w:tcBorders>
            <w:shd w:val="clear" w:color="auto" w:fill="auto"/>
            <w:vAlign w:val="center"/>
            <w:hideMark/>
          </w:tcPr>
          <w:p w14:paraId="2D2324C2"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Удирдлагын манлайлал</w:t>
            </w:r>
          </w:p>
        </w:tc>
        <w:tc>
          <w:tcPr>
            <w:tcW w:w="2187" w:type="dxa"/>
            <w:tcBorders>
              <w:top w:val="nil"/>
              <w:left w:val="nil"/>
              <w:bottom w:val="single" w:sz="4" w:space="0" w:color="auto"/>
              <w:right w:val="single" w:sz="4" w:space="0" w:color="auto"/>
            </w:tcBorders>
            <w:shd w:val="clear" w:color="auto" w:fill="auto"/>
            <w:noWrap/>
            <w:vAlign w:val="center"/>
            <w:hideMark/>
          </w:tcPr>
          <w:p w14:paraId="38460377"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0.882</w:t>
            </w:r>
          </w:p>
        </w:tc>
      </w:tr>
      <w:tr w:rsidR="00575B61" w:rsidRPr="00896560" w14:paraId="75811FF3"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1C02F8E2"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p>
        </w:tc>
        <w:tc>
          <w:tcPr>
            <w:tcW w:w="6172" w:type="dxa"/>
            <w:tcBorders>
              <w:top w:val="nil"/>
              <w:left w:val="nil"/>
              <w:bottom w:val="single" w:sz="4" w:space="0" w:color="auto"/>
              <w:right w:val="single" w:sz="4" w:space="0" w:color="auto"/>
            </w:tcBorders>
            <w:shd w:val="clear" w:color="auto" w:fill="auto"/>
            <w:vAlign w:val="center"/>
            <w:hideMark/>
          </w:tcPr>
          <w:p w14:paraId="3912ADC6"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Байгууллагын соёл</w:t>
            </w:r>
          </w:p>
        </w:tc>
        <w:tc>
          <w:tcPr>
            <w:tcW w:w="2187" w:type="dxa"/>
            <w:tcBorders>
              <w:top w:val="nil"/>
              <w:left w:val="nil"/>
              <w:bottom w:val="single" w:sz="4" w:space="0" w:color="auto"/>
              <w:right w:val="single" w:sz="4" w:space="0" w:color="auto"/>
            </w:tcBorders>
            <w:shd w:val="clear" w:color="auto" w:fill="auto"/>
            <w:noWrap/>
            <w:vAlign w:val="center"/>
            <w:hideMark/>
          </w:tcPr>
          <w:p w14:paraId="1CA15D33"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0.917</w:t>
            </w:r>
          </w:p>
        </w:tc>
      </w:tr>
      <w:tr w:rsidR="00575B61" w:rsidRPr="00896560" w14:paraId="5EDEC038"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75B3B6D8"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6172" w:type="dxa"/>
            <w:tcBorders>
              <w:top w:val="nil"/>
              <w:left w:val="nil"/>
              <w:bottom w:val="single" w:sz="4" w:space="0" w:color="auto"/>
              <w:right w:val="single" w:sz="4" w:space="0" w:color="auto"/>
            </w:tcBorders>
            <w:shd w:val="clear" w:color="auto" w:fill="auto"/>
            <w:vAlign w:val="center"/>
            <w:hideMark/>
          </w:tcPr>
          <w:p w14:paraId="0A7A6931" w14:textId="77777777" w:rsidR="00575B61" w:rsidRPr="00896560" w:rsidRDefault="00575B61" w:rsidP="00575B61">
            <w:pPr>
              <w:suppressAutoHyphens w:val="0"/>
              <w:autoSpaceDE/>
              <w:autoSpaceDN/>
              <w:adjustRightInd/>
              <w:spacing w:after="0" w:line="240" w:lineRule="auto"/>
              <w:jc w:val="left"/>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Төлөвлөлт, хөгжлийн стратеги хэрэгжүүлэлт</w:t>
            </w:r>
          </w:p>
        </w:tc>
        <w:tc>
          <w:tcPr>
            <w:tcW w:w="2187" w:type="dxa"/>
            <w:tcBorders>
              <w:top w:val="nil"/>
              <w:left w:val="nil"/>
              <w:bottom w:val="single" w:sz="4" w:space="0" w:color="auto"/>
              <w:right w:val="single" w:sz="4" w:space="0" w:color="auto"/>
            </w:tcBorders>
            <w:shd w:val="clear" w:color="auto" w:fill="auto"/>
            <w:noWrap/>
            <w:vAlign w:val="center"/>
            <w:hideMark/>
          </w:tcPr>
          <w:p w14:paraId="152245DC"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0.934</w:t>
            </w:r>
          </w:p>
        </w:tc>
      </w:tr>
      <w:tr w:rsidR="00575B61" w:rsidRPr="00896560" w14:paraId="53C40FCA"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22810022"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6172" w:type="dxa"/>
            <w:tcBorders>
              <w:top w:val="nil"/>
              <w:left w:val="nil"/>
              <w:bottom w:val="single" w:sz="4" w:space="0" w:color="auto"/>
              <w:right w:val="single" w:sz="4" w:space="0" w:color="auto"/>
            </w:tcBorders>
            <w:shd w:val="clear" w:color="auto" w:fill="auto"/>
            <w:vAlign w:val="center"/>
            <w:hideMark/>
          </w:tcPr>
          <w:p w14:paraId="49EEDF62" w14:textId="77777777" w:rsidR="00575B61" w:rsidRPr="00896560" w:rsidRDefault="00575B61" w:rsidP="00575B61">
            <w:pPr>
              <w:suppressAutoHyphens w:val="0"/>
              <w:autoSpaceDE/>
              <w:autoSpaceDN/>
              <w:adjustRightInd/>
              <w:spacing w:after="0" w:line="240" w:lineRule="auto"/>
              <w:jc w:val="left"/>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Мэдээлэл</w:t>
            </w:r>
          </w:p>
        </w:tc>
        <w:tc>
          <w:tcPr>
            <w:tcW w:w="2187" w:type="dxa"/>
            <w:tcBorders>
              <w:top w:val="nil"/>
              <w:left w:val="nil"/>
              <w:bottom w:val="single" w:sz="4" w:space="0" w:color="auto"/>
              <w:right w:val="single" w:sz="4" w:space="0" w:color="auto"/>
            </w:tcBorders>
            <w:shd w:val="clear" w:color="auto" w:fill="auto"/>
            <w:noWrap/>
            <w:vAlign w:val="center"/>
            <w:hideMark/>
          </w:tcPr>
          <w:p w14:paraId="6BFC93EE"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0.908</w:t>
            </w:r>
          </w:p>
        </w:tc>
      </w:tr>
      <w:tr w:rsidR="00575B61" w:rsidRPr="00896560" w14:paraId="380562A2" w14:textId="77777777" w:rsidTr="005E6698">
        <w:trPr>
          <w:trHeight w:val="261"/>
        </w:trPr>
        <w:tc>
          <w:tcPr>
            <w:tcW w:w="753" w:type="dxa"/>
            <w:tcBorders>
              <w:top w:val="nil"/>
              <w:left w:val="single" w:sz="4" w:space="0" w:color="auto"/>
              <w:bottom w:val="single" w:sz="4" w:space="0" w:color="auto"/>
              <w:right w:val="single" w:sz="4" w:space="0" w:color="auto"/>
            </w:tcBorders>
            <w:shd w:val="clear" w:color="auto" w:fill="CCFFCC"/>
            <w:noWrap/>
            <w:vAlign w:val="center"/>
            <w:hideMark/>
          </w:tcPr>
          <w:p w14:paraId="239E9BD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II</w:t>
            </w:r>
          </w:p>
        </w:tc>
        <w:tc>
          <w:tcPr>
            <w:tcW w:w="8359" w:type="dxa"/>
            <w:gridSpan w:val="2"/>
            <w:tcBorders>
              <w:top w:val="nil"/>
              <w:left w:val="nil"/>
              <w:bottom w:val="single" w:sz="4" w:space="0" w:color="auto"/>
              <w:right w:val="single" w:sz="4" w:space="0" w:color="auto"/>
            </w:tcBorders>
            <w:shd w:val="clear" w:color="auto" w:fill="CCFFCC"/>
            <w:vAlign w:val="center"/>
            <w:hideMark/>
          </w:tcPr>
          <w:p w14:paraId="16CC55D4" w14:textId="77777777" w:rsidR="00575B61" w:rsidRPr="00896560" w:rsidRDefault="00575B61" w:rsidP="00575B61">
            <w:pPr>
              <w:suppressAutoHyphens w:val="0"/>
              <w:autoSpaceDE/>
              <w:autoSpaceDN/>
              <w:adjustRightInd/>
              <w:spacing w:after="0" w:line="240" w:lineRule="auto"/>
              <w:jc w:val="left"/>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Хүний нөөцийн менежментийн хэрэгжүүлэлтийн үнэлгээ</w:t>
            </w:r>
          </w:p>
        </w:tc>
      </w:tr>
      <w:tr w:rsidR="00575B61" w:rsidRPr="00896560" w14:paraId="6B1AB395" w14:textId="77777777" w:rsidTr="00F30723">
        <w:trPr>
          <w:trHeight w:val="261"/>
        </w:trPr>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5B8AB"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c>
          <w:tcPr>
            <w:tcW w:w="6172" w:type="dxa"/>
            <w:tcBorders>
              <w:top w:val="single" w:sz="4" w:space="0" w:color="auto"/>
              <w:left w:val="nil"/>
              <w:bottom w:val="single" w:sz="4" w:space="0" w:color="auto"/>
              <w:right w:val="single" w:sz="4" w:space="0" w:color="auto"/>
            </w:tcBorders>
            <w:shd w:val="clear" w:color="auto" w:fill="auto"/>
            <w:vAlign w:val="center"/>
            <w:hideMark/>
          </w:tcPr>
          <w:p w14:paraId="0DAA4D78"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Хүний нөөцийн төлөвлөлт</w:t>
            </w:r>
          </w:p>
        </w:tc>
        <w:tc>
          <w:tcPr>
            <w:tcW w:w="2187" w:type="dxa"/>
            <w:tcBorders>
              <w:top w:val="single" w:sz="4" w:space="0" w:color="auto"/>
              <w:left w:val="nil"/>
              <w:bottom w:val="single" w:sz="4" w:space="0" w:color="auto"/>
              <w:right w:val="single" w:sz="4" w:space="0" w:color="auto"/>
            </w:tcBorders>
            <w:shd w:val="clear" w:color="auto" w:fill="auto"/>
            <w:noWrap/>
            <w:vAlign w:val="center"/>
            <w:hideMark/>
          </w:tcPr>
          <w:p w14:paraId="596AA3CC"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0.833</w:t>
            </w:r>
          </w:p>
        </w:tc>
      </w:tr>
      <w:tr w:rsidR="00575B61" w:rsidRPr="00896560" w14:paraId="2800BFE0"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7A68393C"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2.2</w:t>
            </w:r>
          </w:p>
        </w:tc>
        <w:tc>
          <w:tcPr>
            <w:tcW w:w="6172" w:type="dxa"/>
            <w:tcBorders>
              <w:top w:val="nil"/>
              <w:left w:val="nil"/>
              <w:bottom w:val="single" w:sz="4" w:space="0" w:color="auto"/>
              <w:right w:val="single" w:sz="4" w:space="0" w:color="auto"/>
            </w:tcBorders>
            <w:shd w:val="clear" w:color="auto" w:fill="auto"/>
            <w:vAlign w:val="center"/>
            <w:hideMark/>
          </w:tcPr>
          <w:p w14:paraId="0B68B866"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Ажиллагчдын оролцоо</w:t>
            </w:r>
          </w:p>
        </w:tc>
        <w:tc>
          <w:tcPr>
            <w:tcW w:w="2187" w:type="dxa"/>
            <w:tcBorders>
              <w:top w:val="nil"/>
              <w:left w:val="nil"/>
              <w:bottom w:val="single" w:sz="4" w:space="0" w:color="auto"/>
              <w:right w:val="single" w:sz="4" w:space="0" w:color="auto"/>
            </w:tcBorders>
            <w:shd w:val="clear" w:color="auto" w:fill="auto"/>
            <w:noWrap/>
            <w:vAlign w:val="center"/>
            <w:hideMark/>
          </w:tcPr>
          <w:p w14:paraId="4B76CF6F"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0.943</w:t>
            </w:r>
          </w:p>
        </w:tc>
      </w:tr>
      <w:tr w:rsidR="00575B61" w:rsidRPr="00896560" w14:paraId="3FB8D146"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3FCDB317"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6172" w:type="dxa"/>
            <w:tcBorders>
              <w:top w:val="nil"/>
              <w:left w:val="nil"/>
              <w:bottom w:val="single" w:sz="4" w:space="0" w:color="auto"/>
              <w:right w:val="single" w:sz="4" w:space="0" w:color="auto"/>
            </w:tcBorders>
            <w:shd w:val="clear" w:color="auto" w:fill="auto"/>
            <w:vAlign w:val="center"/>
            <w:hideMark/>
          </w:tcPr>
          <w:p w14:paraId="515C5478"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Ажиллагчдын сургалт хөгжил</w:t>
            </w:r>
          </w:p>
        </w:tc>
        <w:tc>
          <w:tcPr>
            <w:tcW w:w="2187" w:type="dxa"/>
            <w:tcBorders>
              <w:top w:val="nil"/>
              <w:left w:val="nil"/>
              <w:bottom w:val="single" w:sz="4" w:space="0" w:color="auto"/>
              <w:right w:val="single" w:sz="4" w:space="0" w:color="auto"/>
            </w:tcBorders>
            <w:shd w:val="clear" w:color="auto" w:fill="auto"/>
            <w:noWrap/>
            <w:vAlign w:val="center"/>
            <w:hideMark/>
          </w:tcPr>
          <w:p w14:paraId="5E2154A3"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0.908</w:t>
            </w:r>
          </w:p>
        </w:tc>
      </w:tr>
      <w:tr w:rsidR="00575B61" w:rsidRPr="00896560" w14:paraId="5ECA8AC1"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30413F06"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6172" w:type="dxa"/>
            <w:tcBorders>
              <w:top w:val="nil"/>
              <w:left w:val="nil"/>
              <w:bottom w:val="single" w:sz="4" w:space="0" w:color="auto"/>
              <w:right w:val="single" w:sz="4" w:space="0" w:color="auto"/>
            </w:tcBorders>
            <w:shd w:val="clear" w:color="auto" w:fill="auto"/>
            <w:vAlign w:val="center"/>
            <w:hideMark/>
          </w:tcPr>
          <w:p w14:paraId="521BA5CA"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Ажиллагчдын нийгмийн асуудал, сэтгэл ханамж</w:t>
            </w:r>
          </w:p>
        </w:tc>
        <w:tc>
          <w:tcPr>
            <w:tcW w:w="2187" w:type="dxa"/>
            <w:tcBorders>
              <w:top w:val="nil"/>
              <w:left w:val="nil"/>
              <w:bottom w:val="single" w:sz="4" w:space="0" w:color="auto"/>
              <w:right w:val="single" w:sz="4" w:space="0" w:color="auto"/>
            </w:tcBorders>
            <w:shd w:val="clear" w:color="auto" w:fill="auto"/>
            <w:noWrap/>
            <w:vAlign w:val="center"/>
            <w:hideMark/>
          </w:tcPr>
          <w:p w14:paraId="09B423B5"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0.81</w:t>
            </w:r>
          </w:p>
        </w:tc>
      </w:tr>
      <w:tr w:rsidR="00575B61" w:rsidRPr="00896560" w14:paraId="1C92C974"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1B39EA34"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2.5</w:t>
            </w:r>
          </w:p>
        </w:tc>
        <w:tc>
          <w:tcPr>
            <w:tcW w:w="6172" w:type="dxa"/>
            <w:tcBorders>
              <w:top w:val="nil"/>
              <w:left w:val="nil"/>
              <w:bottom w:val="single" w:sz="4" w:space="0" w:color="auto"/>
              <w:right w:val="single" w:sz="4" w:space="0" w:color="auto"/>
            </w:tcBorders>
            <w:shd w:val="clear" w:color="auto" w:fill="auto"/>
            <w:vAlign w:val="center"/>
            <w:hideMark/>
          </w:tcPr>
          <w:p w14:paraId="17DA896F"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Ажиллагчдын ажлын гүйцэтгэл, урамшуулал</w:t>
            </w:r>
          </w:p>
        </w:tc>
        <w:tc>
          <w:tcPr>
            <w:tcW w:w="2187" w:type="dxa"/>
            <w:tcBorders>
              <w:top w:val="nil"/>
              <w:left w:val="nil"/>
              <w:bottom w:val="single" w:sz="4" w:space="0" w:color="auto"/>
              <w:right w:val="single" w:sz="4" w:space="0" w:color="auto"/>
            </w:tcBorders>
            <w:shd w:val="clear" w:color="auto" w:fill="auto"/>
            <w:noWrap/>
            <w:vAlign w:val="center"/>
            <w:hideMark/>
          </w:tcPr>
          <w:p w14:paraId="35D7382C"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0.884</w:t>
            </w:r>
          </w:p>
        </w:tc>
      </w:tr>
      <w:tr w:rsidR="00575B61" w:rsidRPr="00896560" w14:paraId="4E1AC41D" w14:textId="77777777" w:rsidTr="005E6698">
        <w:trPr>
          <w:trHeight w:val="261"/>
        </w:trPr>
        <w:tc>
          <w:tcPr>
            <w:tcW w:w="753" w:type="dxa"/>
            <w:tcBorders>
              <w:top w:val="nil"/>
              <w:left w:val="single" w:sz="4" w:space="0" w:color="auto"/>
              <w:bottom w:val="single" w:sz="4" w:space="0" w:color="auto"/>
              <w:right w:val="single" w:sz="4" w:space="0" w:color="auto"/>
            </w:tcBorders>
            <w:shd w:val="clear" w:color="auto" w:fill="CCFFCC"/>
            <w:noWrap/>
            <w:vAlign w:val="center"/>
            <w:hideMark/>
          </w:tcPr>
          <w:p w14:paraId="464715F9"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III</w:t>
            </w:r>
          </w:p>
        </w:tc>
        <w:tc>
          <w:tcPr>
            <w:tcW w:w="6172" w:type="dxa"/>
            <w:tcBorders>
              <w:top w:val="nil"/>
              <w:left w:val="nil"/>
              <w:bottom w:val="single" w:sz="4" w:space="0" w:color="auto"/>
              <w:right w:val="single" w:sz="4" w:space="0" w:color="auto"/>
            </w:tcBorders>
            <w:shd w:val="clear" w:color="auto" w:fill="CCFFCC"/>
            <w:vAlign w:val="center"/>
            <w:hideMark/>
          </w:tcPr>
          <w:p w14:paraId="3022B917" w14:textId="77777777" w:rsidR="00575B61" w:rsidRPr="00896560" w:rsidRDefault="00575B61" w:rsidP="00575B61">
            <w:pPr>
              <w:suppressAutoHyphens w:val="0"/>
              <w:autoSpaceDE/>
              <w:autoSpaceDN/>
              <w:adjustRightInd/>
              <w:spacing w:after="0" w:line="240" w:lineRule="auto"/>
              <w:jc w:val="left"/>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Хүний нөөцийн менежментийн үр дүнгийн үнэлгээ</w:t>
            </w:r>
          </w:p>
        </w:tc>
        <w:tc>
          <w:tcPr>
            <w:tcW w:w="2187" w:type="dxa"/>
            <w:tcBorders>
              <w:top w:val="nil"/>
              <w:left w:val="nil"/>
              <w:bottom w:val="single" w:sz="4" w:space="0" w:color="auto"/>
              <w:right w:val="single" w:sz="4" w:space="0" w:color="auto"/>
            </w:tcBorders>
            <w:shd w:val="clear" w:color="auto" w:fill="CCFFCC"/>
            <w:noWrap/>
            <w:vAlign w:val="center"/>
            <w:hideMark/>
          </w:tcPr>
          <w:p w14:paraId="3F2373B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0.959</w:t>
            </w:r>
          </w:p>
        </w:tc>
      </w:tr>
      <w:tr w:rsidR="00575B61" w:rsidRPr="00896560" w14:paraId="3B747819" w14:textId="77777777" w:rsidTr="005E6698">
        <w:trPr>
          <w:trHeight w:val="261"/>
        </w:trPr>
        <w:tc>
          <w:tcPr>
            <w:tcW w:w="753" w:type="dxa"/>
            <w:tcBorders>
              <w:top w:val="nil"/>
              <w:left w:val="single" w:sz="4" w:space="0" w:color="auto"/>
              <w:bottom w:val="single" w:sz="4" w:space="0" w:color="auto"/>
              <w:right w:val="single" w:sz="4" w:space="0" w:color="auto"/>
            </w:tcBorders>
            <w:shd w:val="clear" w:color="auto" w:fill="CCFFCC"/>
            <w:noWrap/>
            <w:vAlign w:val="center"/>
            <w:hideMark/>
          </w:tcPr>
          <w:p w14:paraId="73E272C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IV</w:t>
            </w:r>
          </w:p>
        </w:tc>
        <w:tc>
          <w:tcPr>
            <w:tcW w:w="8359" w:type="dxa"/>
            <w:gridSpan w:val="2"/>
            <w:tcBorders>
              <w:top w:val="nil"/>
              <w:left w:val="nil"/>
              <w:bottom w:val="single" w:sz="4" w:space="0" w:color="auto"/>
              <w:right w:val="single" w:sz="4" w:space="0" w:color="auto"/>
            </w:tcBorders>
            <w:shd w:val="clear" w:color="auto" w:fill="CCFFCC"/>
            <w:vAlign w:val="center"/>
            <w:hideMark/>
          </w:tcPr>
          <w:p w14:paraId="515B6D14" w14:textId="77777777" w:rsidR="00575B61" w:rsidRPr="00896560" w:rsidRDefault="00575B61" w:rsidP="00575B61">
            <w:pPr>
              <w:suppressAutoHyphens w:val="0"/>
              <w:autoSpaceDE/>
              <w:autoSpaceDN/>
              <w:adjustRightInd/>
              <w:spacing w:after="0" w:line="240" w:lineRule="auto"/>
              <w:jc w:val="left"/>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Хүний нөөцийн менежментийн үйл ажиллагаа</w:t>
            </w:r>
          </w:p>
        </w:tc>
      </w:tr>
      <w:tr w:rsidR="00575B61" w:rsidRPr="00896560" w14:paraId="6F748121"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7E303D22"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4.1</w:t>
            </w:r>
          </w:p>
        </w:tc>
        <w:tc>
          <w:tcPr>
            <w:tcW w:w="6172" w:type="dxa"/>
            <w:tcBorders>
              <w:top w:val="nil"/>
              <w:left w:val="nil"/>
              <w:bottom w:val="single" w:sz="4" w:space="0" w:color="auto"/>
              <w:right w:val="single" w:sz="4" w:space="0" w:color="auto"/>
            </w:tcBorders>
            <w:shd w:val="clear" w:color="auto" w:fill="auto"/>
            <w:vAlign w:val="center"/>
            <w:hideMark/>
          </w:tcPr>
          <w:p w14:paraId="1BA62A54"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Мэдээлэл солилцоо, баримт бичиг</w:t>
            </w:r>
          </w:p>
        </w:tc>
        <w:tc>
          <w:tcPr>
            <w:tcW w:w="2187" w:type="dxa"/>
            <w:tcBorders>
              <w:top w:val="nil"/>
              <w:left w:val="nil"/>
              <w:bottom w:val="single" w:sz="4" w:space="0" w:color="auto"/>
              <w:right w:val="single" w:sz="4" w:space="0" w:color="auto"/>
            </w:tcBorders>
            <w:shd w:val="clear" w:color="auto" w:fill="auto"/>
            <w:noWrap/>
            <w:vAlign w:val="center"/>
            <w:hideMark/>
          </w:tcPr>
          <w:p w14:paraId="50B29E6C"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0.91</w:t>
            </w:r>
          </w:p>
        </w:tc>
      </w:tr>
      <w:tr w:rsidR="00575B61" w:rsidRPr="00896560" w14:paraId="56A4CC07" w14:textId="77777777" w:rsidTr="00F30723">
        <w:trPr>
          <w:trHeight w:val="85"/>
        </w:trPr>
        <w:tc>
          <w:tcPr>
            <w:tcW w:w="753" w:type="dxa"/>
            <w:tcBorders>
              <w:top w:val="nil"/>
              <w:left w:val="single" w:sz="4" w:space="0" w:color="auto"/>
              <w:bottom w:val="single" w:sz="4" w:space="0" w:color="auto"/>
              <w:right w:val="single" w:sz="4" w:space="0" w:color="auto"/>
            </w:tcBorders>
            <w:shd w:val="clear" w:color="auto" w:fill="auto"/>
            <w:noWrap/>
            <w:vAlign w:val="center"/>
          </w:tcPr>
          <w:p w14:paraId="638ABE68"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c>
          <w:tcPr>
            <w:tcW w:w="6172" w:type="dxa"/>
            <w:tcBorders>
              <w:top w:val="nil"/>
              <w:left w:val="nil"/>
              <w:bottom w:val="single" w:sz="4" w:space="0" w:color="auto"/>
              <w:right w:val="single" w:sz="4" w:space="0" w:color="auto"/>
            </w:tcBorders>
            <w:shd w:val="clear" w:color="auto" w:fill="auto"/>
            <w:vAlign w:val="center"/>
            <w:hideMark/>
          </w:tcPr>
          <w:p w14:paraId="5CB77984"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Бүрдүүлэлт сонгон шалгаруулалт, ажилд авах үйл явц</w:t>
            </w:r>
          </w:p>
        </w:tc>
        <w:tc>
          <w:tcPr>
            <w:tcW w:w="2187" w:type="dxa"/>
            <w:tcBorders>
              <w:top w:val="nil"/>
              <w:left w:val="nil"/>
              <w:bottom w:val="single" w:sz="4" w:space="0" w:color="auto"/>
              <w:right w:val="single" w:sz="4" w:space="0" w:color="auto"/>
            </w:tcBorders>
            <w:shd w:val="clear" w:color="auto" w:fill="auto"/>
            <w:noWrap/>
            <w:vAlign w:val="center"/>
            <w:hideMark/>
          </w:tcPr>
          <w:p w14:paraId="05BD9FB6"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0.89</w:t>
            </w:r>
          </w:p>
        </w:tc>
      </w:tr>
      <w:tr w:rsidR="00575B61" w:rsidRPr="00896560" w14:paraId="1920BCCF"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0B340A41"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4.3</w:t>
            </w:r>
          </w:p>
        </w:tc>
        <w:tc>
          <w:tcPr>
            <w:tcW w:w="6172" w:type="dxa"/>
            <w:tcBorders>
              <w:top w:val="nil"/>
              <w:left w:val="nil"/>
              <w:bottom w:val="single" w:sz="4" w:space="0" w:color="auto"/>
              <w:right w:val="single" w:sz="4" w:space="0" w:color="auto"/>
            </w:tcBorders>
            <w:shd w:val="clear" w:color="auto" w:fill="auto"/>
            <w:vAlign w:val="center"/>
            <w:hideMark/>
          </w:tcPr>
          <w:p w14:paraId="667A0DB1"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Цалин урамшууллын удирдлага зохицуулалт</w:t>
            </w:r>
          </w:p>
        </w:tc>
        <w:tc>
          <w:tcPr>
            <w:tcW w:w="2187" w:type="dxa"/>
            <w:tcBorders>
              <w:top w:val="nil"/>
              <w:left w:val="nil"/>
              <w:bottom w:val="single" w:sz="4" w:space="0" w:color="auto"/>
              <w:right w:val="single" w:sz="4" w:space="0" w:color="auto"/>
            </w:tcBorders>
            <w:shd w:val="clear" w:color="auto" w:fill="auto"/>
            <w:noWrap/>
            <w:vAlign w:val="center"/>
            <w:hideMark/>
          </w:tcPr>
          <w:p w14:paraId="736C3456"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0.922</w:t>
            </w:r>
          </w:p>
        </w:tc>
      </w:tr>
      <w:tr w:rsidR="00575B61" w:rsidRPr="00896560" w14:paraId="01AADA94"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17F80487"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4.4</w:t>
            </w:r>
          </w:p>
        </w:tc>
        <w:tc>
          <w:tcPr>
            <w:tcW w:w="6172" w:type="dxa"/>
            <w:tcBorders>
              <w:top w:val="nil"/>
              <w:left w:val="nil"/>
              <w:bottom w:val="single" w:sz="4" w:space="0" w:color="auto"/>
              <w:right w:val="single" w:sz="4" w:space="0" w:color="auto"/>
            </w:tcBorders>
            <w:shd w:val="clear" w:color="auto" w:fill="auto"/>
            <w:vAlign w:val="center"/>
            <w:hideMark/>
          </w:tcPr>
          <w:p w14:paraId="20D272C8"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Аюулгүй ажиллагаа, ажлын орчин</w:t>
            </w:r>
          </w:p>
        </w:tc>
        <w:tc>
          <w:tcPr>
            <w:tcW w:w="2187" w:type="dxa"/>
            <w:tcBorders>
              <w:top w:val="nil"/>
              <w:left w:val="nil"/>
              <w:bottom w:val="single" w:sz="4" w:space="0" w:color="auto"/>
              <w:right w:val="single" w:sz="4" w:space="0" w:color="auto"/>
            </w:tcBorders>
            <w:shd w:val="clear" w:color="auto" w:fill="auto"/>
            <w:noWrap/>
            <w:vAlign w:val="center"/>
            <w:hideMark/>
          </w:tcPr>
          <w:p w14:paraId="448A1DED"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0.781</w:t>
            </w:r>
          </w:p>
        </w:tc>
      </w:tr>
      <w:tr w:rsidR="00575B61" w:rsidRPr="00896560" w14:paraId="538D110C"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12900C34"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4.5</w:t>
            </w:r>
          </w:p>
        </w:tc>
        <w:tc>
          <w:tcPr>
            <w:tcW w:w="6172" w:type="dxa"/>
            <w:tcBorders>
              <w:top w:val="nil"/>
              <w:left w:val="nil"/>
              <w:bottom w:val="single" w:sz="4" w:space="0" w:color="auto"/>
              <w:right w:val="single" w:sz="4" w:space="0" w:color="auto"/>
            </w:tcBorders>
            <w:shd w:val="clear" w:color="auto" w:fill="auto"/>
            <w:vAlign w:val="center"/>
            <w:hideMark/>
          </w:tcPr>
          <w:p w14:paraId="3B30CF5B"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Сургалт хөгжил</w:t>
            </w:r>
          </w:p>
        </w:tc>
        <w:tc>
          <w:tcPr>
            <w:tcW w:w="2187" w:type="dxa"/>
            <w:tcBorders>
              <w:top w:val="nil"/>
              <w:left w:val="nil"/>
              <w:bottom w:val="single" w:sz="4" w:space="0" w:color="auto"/>
              <w:right w:val="single" w:sz="4" w:space="0" w:color="auto"/>
            </w:tcBorders>
            <w:shd w:val="clear" w:color="auto" w:fill="auto"/>
            <w:noWrap/>
            <w:vAlign w:val="center"/>
            <w:hideMark/>
          </w:tcPr>
          <w:p w14:paraId="5A8FA3D5"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0.913</w:t>
            </w:r>
          </w:p>
        </w:tc>
      </w:tr>
      <w:tr w:rsidR="00575B61" w:rsidRPr="00896560" w14:paraId="2592A100"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65D3DE10"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4.6</w:t>
            </w:r>
          </w:p>
        </w:tc>
        <w:tc>
          <w:tcPr>
            <w:tcW w:w="6172" w:type="dxa"/>
            <w:tcBorders>
              <w:top w:val="nil"/>
              <w:left w:val="nil"/>
              <w:bottom w:val="single" w:sz="4" w:space="0" w:color="auto"/>
              <w:right w:val="single" w:sz="4" w:space="0" w:color="auto"/>
            </w:tcBorders>
            <w:shd w:val="clear" w:color="auto" w:fill="auto"/>
            <w:vAlign w:val="center"/>
            <w:hideMark/>
          </w:tcPr>
          <w:p w14:paraId="0BFAEA73"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Гүйцэтгэл, ажиллагчдын зан үйл</w:t>
            </w:r>
          </w:p>
        </w:tc>
        <w:tc>
          <w:tcPr>
            <w:tcW w:w="2187" w:type="dxa"/>
            <w:tcBorders>
              <w:top w:val="nil"/>
              <w:left w:val="nil"/>
              <w:bottom w:val="single" w:sz="4" w:space="0" w:color="auto"/>
              <w:right w:val="single" w:sz="4" w:space="0" w:color="auto"/>
            </w:tcBorders>
            <w:shd w:val="clear" w:color="auto" w:fill="auto"/>
            <w:noWrap/>
            <w:vAlign w:val="center"/>
            <w:hideMark/>
          </w:tcPr>
          <w:p w14:paraId="34010110"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0.723</w:t>
            </w:r>
          </w:p>
        </w:tc>
      </w:tr>
      <w:tr w:rsidR="00575B61" w:rsidRPr="00896560" w14:paraId="5ADE2F70" w14:textId="77777777" w:rsidTr="00F30723">
        <w:trPr>
          <w:trHeight w:val="261"/>
        </w:trPr>
        <w:tc>
          <w:tcPr>
            <w:tcW w:w="753" w:type="dxa"/>
            <w:tcBorders>
              <w:top w:val="nil"/>
              <w:left w:val="single" w:sz="4" w:space="0" w:color="auto"/>
              <w:bottom w:val="single" w:sz="4" w:space="0" w:color="auto"/>
              <w:right w:val="single" w:sz="4" w:space="0" w:color="auto"/>
            </w:tcBorders>
            <w:shd w:val="clear" w:color="auto" w:fill="auto"/>
            <w:noWrap/>
            <w:vAlign w:val="center"/>
          </w:tcPr>
          <w:p w14:paraId="05373CD8" w14:textId="77777777" w:rsidR="00575B61" w:rsidRPr="00896560" w:rsidRDefault="00575B61" w:rsidP="00575B61">
            <w:pPr>
              <w:suppressAutoHyphens w:val="0"/>
              <w:autoSpaceDE/>
              <w:autoSpaceDN/>
              <w:adjustRightInd/>
              <w:spacing w:after="0" w:line="240" w:lineRule="auto"/>
              <w:jc w:val="right"/>
              <w:rPr>
                <w:rFonts w:eastAsia="Times New Roman" w:cs="Arial"/>
                <w:color w:val="000000"/>
                <w:kern w:val="0"/>
                <w:sz w:val="20"/>
                <w:szCs w:val="20"/>
                <w:lang w:val="mn-MN"/>
              </w:rPr>
            </w:pPr>
            <w:r w:rsidRPr="00896560">
              <w:rPr>
                <w:rFonts w:eastAsia="Times New Roman" w:cs="Arial"/>
                <w:color w:val="000000"/>
                <w:kern w:val="0"/>
                <w:sz w:val="20"/>
                <w:szCs w:val="20"/>
                <w:lang w:val="mn-MN"/>
              </w:rPr>
              <w:t>4.7</w:t>
            </w:r>
          </w:p>
        </w:tc>
        <w:tc>
          <w:tcPr>
            <w:tcW w:w="6172" w:type="dxa"/>
            <w:tcBorders>
              <w:top w:val="nil"/>
              <w:left w:val="nil"/>
              <w:bottom w:val="single" w:sz="4" w:space="0" w:color="auto"/>
              <w:right w:val="single" w:sz="4" w:space="0" w:color="auto"/>
            </w:tcBorders>
            <w:shd w:val="clear" w:color="auto" w:fill="auto"/>
            <w:vAlign w:val="center"/>
            <w:hideMark/>
          </w:tcPr>
          <w:p w14:paraId="3325D4A8" w14:textId="77777777" w:rsidR="00575B61" w:rsidRPr="00896560" w:rsidRDefault="00575B61" w:rsidP="00575B61">
            <w:pPr>
              <w:suppressAutoHyphens w:val="0"/>
              <w:autoSpaceDE/>
              <w:autoSpaceDN/>
              <w:adjustRightInd/>
              <w:spacing w:after="0" w:line="240" w:lineRule="auto"/>
              <w:jc w:val="left"/>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Хүний нөөцийн үүрэг хариуцлага</w:t>
            </w:r>
          </w:p>
        </w:tc>
        <w:tc>
          <w:tcPr>
            <w:tcW w:w="2187" w:type="dxa"/>
            <w:tcBorders>
              <w:top w:val="nil"/>
              <w:left w:val="nil"/>
              <w:bottom w:val="single" w:sz="4" w:space="0" w:color="auto"/>
              <w:right w:val="single" w:sz="4" w:space="0" w:color="auto"/>
            </w:tcBorders>
            <w:shd w:val="clear" w:color="auto" w:fill="auto"/>
            <w:noWrap/>
            <w:vAlign w:val="center"/>
            <w:hideMark/>
          </w:tcPr>
          <w:p w14:paraId="4D5BEE9F" w14:textId="77777777" w:rsidR="00575B61" w:rsidRPr="00896560" w:rsidRDefault="00575B61" w:rsidP="00575B61">
            <w:pPr>
              <w:suppressAutoHyphens w:val="0"/>
              <w:autoSpaceDE/>
              <w:autoSpaceDN/>
              <w:adjustRightInd/>
              <w:spacing w:after="0" w:line="240" w:lineRule="auto"/>
              <w:jc w:val="center"/>
              <w:rPr>
                <w:rFonts w:eastAsia="Times New Roman" w:cs="Arial"/>
                <w:iCs/>
                <w:color w:val="000000"/>
                <w:kern w:val="0"/>
                <w:sz w:val="20"/>
                <w:szCs w:val="20"/>
                <w:lang w:val="mn-MN"/>
              </w:rPr>
            </w:pPr>
            <w:r w:rsidRPr="00896560">
              <w:rPr>
                <w:rFonts w:eastAsia="Times New Roman" w:cs="Arial"/>
                <w:iCs/>
                <w:color w:val="000000"/>
                <w:kern w:val="0"/>
                <w:sz w:val="20"/>
                <w:szCs w:val="20"/>
                <w:lang w:val="mn-MN"/>
              </w:rPr>
              <w:t>0.732</w:t>
            </w:r>
          </w:p>
        </w:tc>
      </w:tr>
    </w:tbl>
    <w:p w14:paraId="18CEC830" w14:textId="77777777" w:rsidR="00575B61" w:rsidRPr="00896560" w:rsidRDefault="00575B61" w:rsidP="00575B61">
      <w:pPr>
        <w:suppressAutoHyphens w:val="0"/>
        <w:autoSpaceDE/>
        <w:autoSpaceDN/>
        <w:adjustRightInd/>
        <w:spacing w:before="120" w:after="120"/>
        <w:rPr>
          <w:rFonts w:eastAsia="Calibri" w:cs="Arial"/>
          <w:b/>
          <w:bCs/>
          <w:kern w:val="0"/>
          <w:szCs w:val="24"/>
          <w:lang w:val="mn-MN"/>
        </w:rPr>
      </w:pPr>
    </w:p>
    <w:p w14:paraId="4FE28D83" w14:textId="77777777" w:rsidR="00575B61" w:rsidRPr="00896560" w:rsidRDefault="00575B61" w:rsidP="00575B61">
      <w:pPr>
        <w:suppressAutoHyphens w:val="0"/>
        <w:autoSpaceDE/>
        <w:autoSpaceDN/>
        <w:adjustRightInd/>
        <w:spacing w:before="120" w:after="120"/>
        <w:rPr>
          <w:rFonts w:eastAsia="Calibri" w:cs="Arial"/>
          <w:b/>
          <w:bCs/>
          <w:kern w:val="0"/>
          <w:szCs w:val="24"/>
          <w:lang w:val="mn-MN"/>
        </w:rPr>
      </w:pPr>
      <w:r w:rsidRPr="00896560">
        <w:rPr>
          <w:rFonts w:eastAsia="Calibri" w:cs="Arial"/>
          <w:b/>
          <w:bCs/>
          <w:kern w:val="0"/>
          <w:szCs w:val="24"/>
          <w:lang w:val="mn-MN"/>
        </w:rPr>
        <w:t>Хүний нөөцийн менежментийн арга барилын үнэлгээ</w:t>
      </w:r>
    </w:p>
    <w:p w14:paraId="415BBDA5" w14:textId="64438FFC" w:rsidR="00575B61" w:rsidRPr="00896560" w:rsidRDefault="00575B61" w:rsidP="00CA7ED3">
      <w:pPr>
        <w:pStyle w:val="Body"/>
      </w:pPr>
      <w:r w:rsidRPr="00896560">
        <w:t>Хүний нөөцийн менежментийн а</w:t>
      </w:r>
      <w:r w:rsidR="00467DB9" w:rsidRPr="00896560">
        <w:t xml:space="preserve">рга барилын үнэлгээг манлайлал, </w:t>
      </w:r>
      <w:r w:rsidRPr="00896560">
        <w:t>төлөвлөлт,</w:t>
      </w:r>
      <w:r w:rsidR="00467DB9" w:rsidRPr="00896560">
        <w:t xml:space="preserve"> хөгжлийн стратеги хэрэгжүүлэлт,</w:t>
      </w:r>
      <w:r w:rsidRPr="00896560">
        <w:t xml:space="preserve"> мэдээлэл, мэдлэгийн менежментийн асуудлыг багтаан гүйцэтгэсэн болно. </w:t>
      </w:r>
    </w:p>
    <w:p w14:paraId="778741B9" w14:textId="77777777" w:rsidR="00575B61" w:rsidRPr="00896560" w:rsidRDefault="00575B61" w:rsidP="00575B61">
      <w:pPr>
        <w:suppressAutoHyphens w:val="0"/>
        <w:autoSpaceDE/>
        <w:autoSpaceDN/>
        <w:adjustRightInd/>
        <w:spacing w:before="120" w:after="120"/>
        <w:rPr>
          <w:rFonts w:eastAsia="Calibri" w:cs="Arial"/>
          <w:b/>
          <w:bCs/>
          <w:i/>
          <w:kern w:val="0"/>
          <w:szCs w:val="24"/>
          <w:lang w:val="mn-MN"/>
        </w:rPr>
      </w:pPr>
      <w:r w:rsidRPr="00896560">
        <w:rPr>
          <w:rFonts w:eastAsia="Calibri" w:cs="Arial"/>
          <w:b/>
          <w:bCs/>
          <w:i/>
          <w:kern w:val="0"/>
          <w:szCs w:val="24"/>
          <w:lang w:val="mn-MN"/>
        </w:rPr>
        <w:t>Манлайлал</w:t>
      </w:r>
    </w:p>
    <w:p w14:paraId="1AF14DCC" w14:textId="77777777" w:rsidR="00575B61" w:rsidRPr="00896560" w:rsidRDefault="00575B61" w:rsidP="00CA7ED3">
      <w:pPr>
        <w:pStyle w:val="Body"/>
      </w:pPr>
      <w:r w:rsidRPr="00896560">
        <w:t xml:space="preserve">Байгууллагын алсын хараа, эрхэм зорилго, үнэт зүйлсийг судалгаанд хамрагдагчдын 77.3% нь сайн, маш сайн гэж үнэлжээ. Түүнчлэн байгууллагын алсын хараа, эрхэм зорилго, үнэт зүйлсийг ажиллагчдад болон сонирхогч талуудад мэдээлдэг гэж судалгаанд хамрагдагчдын 61.3% нь, удирдлага өдөр тутмын үйл ажиллагаандаа хүмүүсийг хөгжүүлэхийн төлөө ажилладаг гэж судалгаанд хамрагдагчдын 61.4% нь тус тус хариулсан байна. Эдгээр үзүүлэлтүүдийн жигнэсэн дундаж үнэлгээг авч үзвэл харьцангуй сайн үнэлгээтэй байна (жигнэсэн дундаж үнэлгээ 4.07, 3.77, 3.77). </w:t>
      </w:r>
    </w:p>
    <w:p w14:paraId="36423AB1" w14:textId="4C824BF6" w:rsidR="00575B61" w:rsidRPr="00896560" w:rsidRDefault="00575B61" w:rsidP="00575B61">
      <w:pPr>
        <w:suppressAutoHyphens w:val="0"/>
        <w:autoSpaceDE/>
        <w:autoSpaceDN/>
        <w:adjustRightInd/>
        <w:spacing w:before="120" w:after="120"/>
        <w:rPr>
          <w:rFonts w:eastAsia="Calibri" w:cs="Arial"/>
          <w:bCs/>
          <w:kern w:val="0"/>
          <w:szCs w:val="24"/>
          <w:lang w:val="mn-MN"/>
        </w:rPr>
      </w:pPr>
      <w:r w:rsidRPr="00896560">
        <w:rPr>
          <w:rFonts w:eastAsia="Calibri" w:cs="Arial"/>
          <w:bCs/>
          <w:noProof/>
          <w:kern w:val="0"/>
          <w:szCs w:val="24"/>
          <w:lang w:val="mn-MN"/>
        </w:rPr>
        <w:lastRenderedPageBreak/>
        <w:drawing>
          <wp:inline distT="0" distB="0" distL="0" distR="0" wp14:anchorId="1B2CD2AD" wp14:editId="759ABE45">
            <wp:extent cx="6019800" cy="294322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5D258E4" w14:textId="6C8CE42E" w:rsidR="00575B61" w:rsidRPr="00896560" w:rsidRDefault="000D1A5D" w:rsidP="00302F8E">
      <w:pPr>
        <w:pStyle w:val="a4"/>
        <w:rPr>
          <w:bCs/>
          <w:lang w:val="mn-MN"/>
        </w:rPr>
      </w:pPr>
      <w:bookmarkStart w:id="105" w:name="_Toc96611272"/>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7</w:t>
      </w:r>
      <w:r w:rsidRPr="00896560">
        <w:rPr>
          <w:lang w:val="mn-MN"/>
        </w:rPr>
        <w:fldChar w:fldCharType="end"/>
      </w:r>
      <w:r w:rsidR="00575B61" w:rsidRPr="00896560">
        <w:rPr>
          <w:lang w:val="mn-MN"/>
        </w:rPr>
        <w:t xml:space="preserve">. </w:t>
      </w:r>
      <w:r w:rsidR="00575B61" w:rsidRPr="00896560">
        <w:rPr>
          <w:bCs/>
          <w:lang w:val="mn-MN"/>
        </w:rPr>
        <w:t>Удирдлагын манлайлалд өгсөн үнэлгээ</w:t>
      </w:r>
      <w:bookmarkEnd w:id="105"/>
    </w:p>
    <w:p w14:paraId="11A8EC56" w14:textId="254279B3" w:rsidR="00575B61" w:rsidRPr="00896560" w:rsidRDefault="00575B61" w:rsidP="00CA7ED3">
      <w:pPr>
        <w:pStyle w:val="Body"/>
      </w:pPr>
      <w:r w:rsidRPr="00896560">
        <w:t xml:space="preserve">Судалгаанд хамрагдсан байгууллагуудын дийлэнх хувь нь үнэт зүйлсээ дэмжсэн хүн төвтэй бодлого, үйл ажиллагааг сайн, маш сайн хэрэгжүүлдэг (68.1%), тодорхой соёлыг урамшуулан дэмжсэн сайн хөтөлбөрүүдтэй (56.8%), байгууллагын соёлыг төлөвшүүлэх, хөгжүүлэхийг сайн, маш сайн зорьж ажилладаг (61.3%) </w:t>
      </w:r>
      <w:r w:rsidR="00467DB9" w:rsidRPr="00896560">
        <w:t xml:space="preserve">гэсэн </w:t>
      </w:r>
      <w:r w:rsidRPr="00896560">
        <w:t xml:space="preserve">байна.  </w:t>
      </w:r>
    </w:p>
    <w:p w14:paraId="68AC01F8" w14:textId="77777777" w:rsidR="00575B61" w:rsidRPr="00896560" w:rsidRDefault="00575B61" w:rsidP="00575B61">
      <w:pPr>
        <w:suppressAutoHyphens w:val="0"/>
        <w:autoSpaceDE/>
        <w:autoSpaceDN/>
        <w:adjustRightInd/>
        <w:spacing w:before="120" w:after="120"/>
        <w:rPr>
          <w:rFonts w:eastAsia="Calibri" w:cs="Arial"/>
          <w:bCs/>
          <w:kern w:val="0"/>
          <w:szCs w:val="24"/>
          <w:lang w:val="mn-MN"/>
        </w:rPr>
      </w:pPr>
      <w:r w:rsidRPr="00896560">
        <w:rPr>
          <w:rFonts w:eastAsia="Calibri" w:cs="Arial"/>
          <w:bCs/>
          <w:noProof/>
          <w:kern w:val="0"/>
          <w:szCs w:val="24"/>
          <w:lang w:val="mn-MN"/>
        </w:rPr>
        <w:drawing>
          <wp:inline distT="0" distB="0" distL="0" distR="0" wp14:anchorId="50FC4E3A" wp14:editId="3F8D249C">
            <wp:extent cx="6019800" cy="311467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9D476BD" w14:textId="4E93EB5E" w:rsidR="00575B61" w:rsidRPr="00896560" w:rsidRDefault="000D1A5D" w:rsidP="00302F8E">
      <w:pPr>
        <w:pStyle w:val="a4"/>
        <w:rPr>
          <w:rFonts w:eastAsia="Calibri" w:cs="Arial"/>
          <w:bCs/>
          <w:i/>
          <w:kern w:val="0"/>
          <w:szCs w:val="20"/>
          <w:lang w:val="mn-MN"/>
        </w:rPr>
      </w:pPr>
      <w:bookmarkStart w:id="106" w:name="_Toc96611273"/>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8</w:t>
      </w:r>
      <w:r w:rsidRPr="00896560">
        <w:rPr>
          <w:lang w:val="mn-MN"/>
        </w:rPr>
        <w:fldChar w:fldCharType="end"/>
      </w:r>
      <w:r w:rsidR="00575B61" w:rsidRPr="00896560">
        <w:rPr>
          <w:rFonts w:eastAsia="Calibri" w:cs="Arial"/>
          <w:i/>
          <w:kern w:val="0"/>
          <w:szCs w:val="20"/>
          <w:lang w:val="mn-MN"/>
        </w:rPr>
        <w:t xml:space="preserve">. </w:t>
      </w:r>
      <w:r w:rsidR="00575B61" w:rsidRPr="00896560">
        <w:rPr>
          <w:lang w:val="mn-MN"/>
        </w:rPr>
        <w:t>Байгууллагын соёлд өгсөн үнэлгээ</w:t>
      </w:r>
      <w:bookmarkEnd w:id="106"/>
    </w:p>
    <w:p w14:paraId="42F7E2BE" w14:textId="77777777" w:rsidR="000D1A5D" w:rsidRPr="00896560" w:rsidRDefault="000D1A5D">
      <w:pPr>
        <w:suppressAutoHyphens w:val="0"/>
        <w:autoSpaceDE/>
        <w:autoSpaceDN/>
        <w:adjustRightInd/>
        <w:spacing w:after="160" w:line="259" w:lineRule="auto"/>
        <w:jc w:val="left"/>
        <w:rPr>
          <w:rFonts w:eastAsia="Calibri" w:cs="Arial"/>
          <w:b/>
          <w:bCs/>
          <w:i/>
          <w:kern w:val="0"/>
          <w:szCs w:val="24"/>
          <w:lang w:val="mn-MN"/>
        </w:rPr>
      </w:pPr>
      <w:r w:rsidRPr="00896560">
        <w:rPr>
          <w:rFonts w:eastAsia="Calibri" w:cs="Arial"/>
          <w:b/>
          <w:bCs/>
          <w:i/>
          <w:kern w:val="0"/>
          <w:szCs w:val="24"/>
          <w:lang w:val="mn-MN"/>
        </w:rPr>
        <w:br w:type="page"/>
      </w:r>
    </w:p>
    <w:p w14:paraId="56DBFCDC" w14:textId="64FFC365" w:rsidR="00575B61" w:rsidRPr="00896560" w:rsidRDefault="00575B61" w:rsidP="00575B61">
      <w:pPr>
        <w:suppressAutoHyphens w:val="0"/>
        <w:autoSpaceDE/>
        <w:autoSpaceDN/>
        <w:adjustRightInd/>
        <w:spacing w:before="120" w:after="120"/>
        <w:rPr>
          <w:rFonts w:eastAsia="Calibri" w:cs="Arial"/>
          <w:b/>
          <w:bCs/>
          <w:i/>
          <w:kern w:val="0"/>
          <w:szCs w:val="24"/>
          <w:lang w:val="mn-MN"/>
        </w:rPr>
      </w:pPr>
      <w:r w:rsidRPr="00896560">
        <w:rPr>
          <w:rFonts w:eastAsia="Calibri" w:cs="Arial"/>
          <w:b/>
          <w:bCs/>
          <w:i/>
          <w:kern w:val="0"/>
          <w:szCs w:val="24"/>
          <w:lang w:val="mn-MN"/>
        </w:rPr>
        <w:lastRenderedPageBreak/>
        <w:t xml:space="preserve">Төлөвлөлт </w:t>
      </w:r>
    </w:p>
    <w:p w14:paraId="508079B5" w14:textId="77777777" w:rsidR="00575B61" w:rsidRPr="00896560" w:rsidRDefault="00575B61" w:rsidP="00CA7ED3">
      <w:pPr>
        <w:pStyle w:val="Body"/>
      </w:pPr>
      <w:r w:rsidRPr="00896560">
        <w:t xml:space="preserve">Төлөвлөлт, хөгжлийн стратеги хэрэгжүүлэлтийн судалгаанд хүний нөөцийн хөгжлийн стратегиа байгууллагын зорилго, зорилт, стратегитай нийцүүлж сайн, маш сайн ажилладаг гэж 65.9%, гүйцэтгэлийг хэмжиж үнэлэхдээ хүний нөөцийн бодлого, стратегийн хэрэгжилттэй сайн, маш сайн уялдуулдаг гэж 61.4% гэж хариулсан бол хүний нөөцийн төлөвлөлтийн үйл явцаа үнэлж сайжруулдаг байдал дунд гэж 36.4%, сайн, маш сайн гэж 52.3% нь тус тус хариулсан байна. Эдгээр үзүүлэлтүүдийн жигнэсэн дундаж үнэлгээг тооцвол 3.84, 3.70, 3.61 байгаа ба үүнээс үзвэл харьцангуй сайн гэж үзэж болохоор байна. </w:t>
      </w:r>
    </w:p>
    <w:p w14:paraId="6BCA0345" w14:textId="77777777" w:rsidR="00575B61" w:rsidRPr="00896560" w:rsidRDefault="00575B61" w:rsidP="00575B61">
      <w:pPr>
        <w:suppressAutoHyphens w:val="0"/>
        <w:autoSpaceDE/>
        <w:autoSpaceDN/>
        <w:adjustRightInd/>
        <w:spacing w:before="120" w:after="120"/>
        <w:rPr>
          <w:rFonts w:eastAsia="Calibri" w:cs="Arial"/>
          <w:bCs/>
          <w:kern w:val="0"/>
          <w:szCs w:val="24"/>
          <w:lang w:val="mn-MN"/>
        </w:rPr>
      </w:pPr>
      <w:r w:rsidRPr="00896560">
        <w:rPr>
          <w:rFonts w:eastAsia="Calibri" w:cs="Arial"/>
          <w:bCs/>
          <w:noProof/>
          <w:kern w:val="0"/>
          <w:szCs w:val="24"/>
          <w:lang w:val="mn-MN"/>
        </w:rPr>
        <w:drawing>
          <wp:inline distT="0" distB="0" distL="0" distR="0" wp14:anchorId="3275F916" wp14:editId="72E18027">
            <wp:extent cx="6019800" cy="267546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FEC6B32" w14:textId="485D806C" w:rsidR="00575B61" w:rsidRPr="00896560" w:rsidRDefault="000D1A5D" w:rsidP="00302F8E">
      <w:pPr>
        <w:pStyle w:val="a4"/>
        <w:rPr>
          <w:bCs/>
          <w:lang w:val="mn-MN"/>
        </w:rPr>
      </w:pPr>
      <w:bookmarkStart w:id="107" w:name="_Toc96611274"/>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9</w:t>
      </w:r>
      <w:r w:rsidRPr="00896560">
        <w:rPr>
          <w:lang w:val="mn-MN"/>
        </w:rPr>
        <w:fldChar w:fldCharType="end"/>
      </w:r>
      <w:r w:rsidR="00575B61" w:rsidRPr="00896560">
        <w:rPr>
          <w:lang w:val="mn-MN"/>
        </w:rPr>
        <w:t>. Төлөвлөлт, хөгжлийн стратеги хэрэгжүүлэлтэд</w:t>
      </w:r>
      <w:r w:rsidR="00575B61" w:rsidRPr="00896560">
        <w:rPr>
          <w:bCs/>
          <w:lang w:val="mn-MN"/>
        </w:rPr>
        <w:t xml:space="preserve"> өгсөн үнэлгээ</w:t>
      </w:r>
      <w:bookmarkEnd w:id="107"/>
    </w:p>
    <w:p w14:paraId="6BD94430" w14:textId="77777777" w:rsidR="00575B61" w:rsidRPr="00896560" w:rsidRDefault="00575B61" w:rsidP="00575B61">
      <w:pPr>
        <w:suppressAutoHyphens w:val="0"/>
        <w:autoSpaceDE/>
        <w:autoSpaceDN/>
        <w:adjustRightInd/>
        <w:spacing w:before="120" w:after="120"/>
        <w:rPr>
          <w:rFonts w:eastAsia="Calibri" w:cs="Arial"/>
          <w:b/>
          <w:bCs/>
          <w:i/>
          <w:kern w:val="0"/>
          <w:szCs w:val="24"/>
          <w:lang w:val="mn-MN"/>
        </w:rPr>
      </w:pPr>
    </w:p>
    <w:p w14:paraId="0919DC47" w14:textId="77777777" w:rsidR="00575B61" w:rsidRPr="00896560" w:rsidRDefault="00575B61" w:rsidP="00575B61">
      <w:pPr>
        <w:suppressAutoHyphens w:val="0"/>
        <w:autoSpaceDE/>
        <w:autoSpaceDN/>
        <w:adjustRightInd/>
        <w:spacing w:before="120" w:after="120"/>
        <w:rPr>
          <w:rFonts w:eastAsia="Calibri" w:cs="Arial"/>
          <w:b/>
          <w:bCs/>
          <w:i/>
          <w:kern w:val="0"/>
          <w:szCs w:val="24"/>
          <w:lang w:val="mn-MN"/>
        </w:rPr>
      </w:pPr>
      <w:r w:rsidRPr="00896560">
        <w:rPr>
          <w:rFonts w:eastAsia="Calibri" w:cs="Arial"/>
          <w:b/>
          <w:bCs/>
          <w:i/>
          <w:kern w:val="0"/>
          <w:szCs w:val="24"/>
          <w:lang w:val="mn-MN"/>
        </w:rPr>
        <w:t xml:space="preserve">Мэдээлэл, мэдлэгийн менежмент </w:t>
      </w:r>
    </w:p>
    <w:p w14:paraId="40244691" w14:textId="77777777" w:rsidR="00575B61" w:rsidRPr="00896560" w:rsidRDefault="00575B61" w:rsidP="00CA7ED3">
      <w:pPr>
        <w:pStyle w:val="Body"/>
        <w:rPr>
          <w:rFonts w:eastAsia="Calibri"/>
        </w:rPr>
      </w:pPr>
      <w:r w:rsidRPr="00896560">
        <w:t xml:space="preserve">Судалгаанд хамрагдсан байгууллагуудын 68.2% нь хүний нөөцийн хөгжил, менежментийн холбогдолтой мэдээллийг бүртгэж, цуглуулдаг байдал дунд болон сайн, 72.7% нь хүний нөөцийн стратеги, үйл ажиллагааны төлөвлөгөөг боловсруулж хөгжүүлэхдээ мэдээлэл дүн шинжилгээ хийж ашигладаг байдал дунд болон сайн, 63.6% нь хүний нөөцийн хөгжил, менежментийг дэмжихүйц мэдээллийг баримтжуулж хадгалдаг байдал дунд болон сайн, 75.0% нь ажилтны оролцоо, суралцах үйл ажиллагааг идэвхжүүлэхийн тулд мэдээллийг түгээж, мэдлэгийн менежментийг хөгжүүлдэг байдал дунд болон сайн гэсэн үнэлгээ өгчээ. </w:t>
      </w:r>
    </w:p>
    <w:p w14:paraId="08790471" w14:textId="77777777" w:rsidR="000D1A5D" w:rsidRPr="00896560" w:rsidRDefault="000D1A5D">
      <w:pPr>
        <w:suppressAutoHyphens w:val="0"/>
        <w:autoSpaceDE/>
        <w:autoSpaceDN/>
        <w:adjustRightInd/>
        <w:spacing w:after="160" w:line="259" w:lineRule="auto"/>
        <w:jc w:val="left"/>
        <w:rPr>
          <w:rFonts w:eastAsia="Calibri" w:cs="Arial"/>
          <w:b/>
          <w:i/>
          <w:iCs/>
          <w:kern w:val="0"/>
          <w:sz w:val="20"/>
          <w:szCs w:val="20"/>
          <w:lang w:val="mn-MN"/>
        </w:rPr>
      </w:pPr>
      <w:r w:rsidRPr="00896560">
        <w:rPr>
          <w:rFonts w:eastAsia="Calibri" w:cs="Arial"/>
          <w:b/>
          <w:i/>
          <w:iCs/>
          <w:kern w:val="0"/>
          <w:sz w:val="20"/>
          <w:szCs w:val="20"/>
          <w:lang w:val="mn-MN"/>
        </w:rPr>
        <w:br w:type="page"/>
      </w:r>
    </w:p>
    <w:p w14:paraId="4AB3FA0C" w14:textId="72223D96" w:rsidR="00575B61" w:rsidRPr="00896560" w:rsidRDefault="000D1A5D" w:rsidP="000D1A5D">
      <w:pPr>
        <w:pStyle w:val="a6"/>
        <w:rPr>
          <w:lang w:val="mn-MN"/>
        </w:rPr>
      </w:pPr>
      <w:bookmarkStart w:id="108" w:name="_Toc96611240"/>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19</w:t>
      </w:r>
      <w:r w:rsidRPr="00896560">
        <w:rPr>
          <w:lang w:val="mn-MN"/>
        </w:rPr>
        <w:fldChar w:fldCharType="end"/>
      </w:r>
      <w:r w:rsidR="00575B61" w:rsidRPr="00896560">
        <w:rPr>
          <w:lang w:val="mn-MN"/>
        </w:rPr>
        <w:t>. Мэдээлэл, мэдлэгийн менежментэд өгсөн үнэлгээ</w:t>
      </w:r>
      <w:bookmarkEnd w:id="108"/>
    </w:p>
    <w:tbl>
      <w:tblPr>
        <w:tblW w:w="95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3563"/>
        <w:gridCol w:w="850"/>
        <w:gridCol w:w="851"/>
        <w:gridCol w:w="703"/>
        <w:gridCol w:w="851"/>
        <w:gridCol w:w="850"/>
        <w:gridCol w:w="1423"/>
      </w:tblGrid>
      <w:tr w:rsidR="00575B61" w:rsidRPr="00896560" w14:paraId="7C6FB0C7" w14:textId="77777777" w:rsidTr="00F30723">
        <w:trPr>
          <w:trHeight w:val="288"/>
        </w:trPr>
        <w:tc>
          <w:tcPr>
            <w:tcW w:w="412" w:type="dxa"/>
            <w:vMerge w:val="restart"/>
            <w:shd w:val="clear" w:color="auto" w:fill="99FF99"/>
            <w:noWrap/>
            <w:vAlign w:val="center"/>
            <w:hideMark/>
          </w:tcPr>
          <w:p w14:paraId="758C823C"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w:t>
            </w:r>
          </w:p>
        </w:tc>
        <w:tc>
          <w:tcPr>
            <w:tcW w:w="3563" w:type="dxa"/>
            <w:vMerge w:val="restart"/>
            <w:shd w:val="clear" w:color="auto" w:fill="99FF99"/>
            <w:noWrap/>
            <w:vAlign w:val="center"/>
            <w:hideMark/>
          </w:tcPr>
          <w:p w14:paraId="2A6D3CDF"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Үзүүлэлт</w:t>
            </w:r>
          </w:p>
        </w:tc>
        <w:tc>
          <w:tcPr>
            <w:tcW w:w="4105" w:type="dxa"/>
            <w:gridSpan w:val="5"/>
            <w:shd w:val="clear" w:color="auto" w:fill="99FF99"/>
            <w:noWrap/>
            <w:vAlign w:val="center"/>
            <w:hideMark/>
          </w:tcPr>
          <w:p w14:paraId="3BC50144"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Үнэлгээ</w:t>
            </w:r>
          </w:p>
        </w:tc>
        <w:tc>
          <w:tcPr>
            <w:tcW w:w="1423" w:type="dxa"/>
            <w:vMerge w:val="restart"/>
            <w:shd w:val="clear" w:color="auto" w:fill="99FF99"/>
            <w:noWrap/>
            <w:vAlign w:val="bottom"/>
            <w:hideMark/>
          </w:tcPr>
          <w:p w14:paraId="0FCE67C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Жигнэсэн дундаж үнэлгээ (дээд утга 5)</w:t>
            </w:r>
          </w:p>
        </w:tc>
      </w:tr>
      <w:tr w:rsidR="00575B61" w:rsidRPr="00896560" w14:paraId="7FFD28C1" w14:textId="77777777" w:rsidTr="00F30723">
        <w:trPr>
          <w:trHeight w:val="70"/>
        </w:trPr>
        <w:tc>
          <w:tcPr>
            <w:tcW w:w="412" w:type="dxa"/>
            <w:vMerge/>
            <w:shd w:val="clear" w:color="auto" w:fill="99FF99"/>
            <w:noWrap/>
            <w:vAlign w:val="center"/>
            <w:hideMark/>
          </w:tcPr>
          <w:p w14:paraId="63DDB5AE"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p>
        </w:tc>
        <w:tc>
          <w:tcPr>
            <w:tcW w:w="3563" w:type="dxa"/>
            <w:vMerge/>
            <w:shd w:val="clear" w:color="auto" w:fill="99FF99"/>
            <w:noWrap/>
            <w:vAlign w:val="center"/>
            <w:hideMark/>
          </w:tcPr>
          <w:p w14:paraId="4B8FC9EC" w14:textId="77777777" w:rsidR="00575B61" w:rsidRPr="00896560" w:rsidRDefault="00575B61" w:rsidP="00575B61">
            <w:pPr>
              <w:suppressAutoHyphens w:val="0"/>
              <w:autoSpaceDE/>
              <w:autoSpaceDN/>
              <w:adjustRightInd/>
              <w:spacing w:after="0" w:line="240" w:lineRule="auto"/>
              <w:jc w:val="left"/>
              <w:rPr>
                <w:rFonts w:eastAsia="Times New Roman" w:cs="Arial"/>
                <w:b/>
                <w:kern w:val="0"/>
                <w:sz w:val="18"/>
                <w:szCs w:val="18"/>
                <w:lang w:val="mn-MN"/>
              </w:rPr>
            </w:pPr>
          </w:p>
        </w:tc>
        <w:tc>
          <w:tcPr>
            <w:tcW w:w="850" w:type="dxa"/>
            <w:shd w:val="clear" w:color="auto" w:fill="99FF99"/>
            <w:noWrap/>
            <w:vAlign w:val="center"/>
            <w:hideMark/>
          </w:tcPr>
          <w:p w14:paraId="66424A49"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Маш муу</w:t>
            </w:r>
          </w:p>
        </w:tc>
        <w:tc>
          <w:tcPr>
            <w:tcW w:w="851" w:type="dxa"/>
            <w:shd w:val="clear" w:color="auto" w:fill="99FF99"/>
            <w:noWrap/>
            <w:vAlign w:val="center"/>
            <w:hideMark/>
          </w:tcPr>
          <w:p w14:paraId="1828AD69"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Муу</w:t>
            </w:r>
          </w:p>
        </w:tc>
        <w:tc>
          <w:tcPr>
            <w:tcW w:w="703" w:type="dxa"/>
            <w:shd w:val="clear" w:color="auto" w:fill="99FF99"/>
            <w:noWrap/>
            <w:vAlign w:val="center"/>
            <w:hideMark/>
          </w:tcPr>
          <w:p w14:paraId="6B915548"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Дунд</w:t>
            </w:r>
          </w:p>
        </w:tc>
        <w:tc>
          <w:tcPr>
            <w:tcW w:w="851" w:type="dxa"/>
            <w:shd w:val="clear" w:color="auto" w:fill="99FF99"/>
            <w:noWrap/>
            <w:vAlign w:val="center"/>
            <w:hideMark/>
          </w:tcPr>
          <w:p w14:paraId="41819794"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Сайн</w:t>
            </w:r>
          </w:p>
        </w:tc>
        <w:tc>
          <w:tcPr>
            <w:tcW w:w="850" w:type="dxa"/>
            <w:shd w:val="clear" w:color="auto" w:fill="99FF99"/>
            <w:noWrap/>
            <w:vAlign w:val="center"/>
            <w:hideMark/>
          </w:tcPr>
          <w:p w14:paraId="23A0DC50"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Маш сайн</w:t>
            </w:r>
          </w:p>
        </w:tc>
        <w:tc>
          <w:tcPr>
            <w:tcW w:w="1423" w:type="dxa"/>
            <w:vMerge/>
            <w:shd w:val="clear" w:color="auto" w:fill="99FF99"/>
            <w:noWrap/>
            <w:vAlign w:val="bottom"/>
            <w:hideMark/>
          </w:tcPr>
          <w:p w14:paraId="6D30B0D7" w14:textId="77777777" w:rsidR="00575B61" w:rsidRPr="00896560" w:rsidRDefault="00575B61" w:rsidP="00575B61">
            <w:pPr>
              <w:suppressAutoHyphens w:val="0"/>
              <w:autoSpaceDE/>
              <w:autoSpaceDN/>
              <w:adjustRightInd/>
              <w:spacing w:after="0" w:line="240" w:lineRule="auto"/>
              <w:rPr>
                <w:rFonts w:eastAsia="Times New Roman" w:cs="Arial"/>
                <w:kern w:val="0"/>
                <w:sz w:val="18"/>
                <w:szCs w:val="18"/>
                <w:lang w:val="mn-MN"/>
              </w:rPr>
            </w:pPr>
          </w:p>
        </w:tc>
      </w:tr>
      <w:tr w:rsidR="00575B61" w:rsidRPr="00896560" w14:paraId="332B9296" w14:textId="77777777" w:rsidTr="00F30723">
        <w:trPr>
          <w:trHeight w:val="206"/>
        </w:trPr>
        <w:tc>
          <w:tcPr>
            <w:tcW w:w="412" w:type="dxa"/>
            <w:shd w:val="clear" w:color="auto" w:fill="auto"/>
            <w:noWrap/>
          </w:tcPr>
          <w:p w14:paraId="2E116FAC" w14:textId="77777777" w:rsidR="00575B61" w:rsidRPr="00896560" w:rsidRDefault="00575B61" w:rsidP="005753B6">
            <w:pPr>
              <w:numPr>
                <w:ilvl w:val="0"/>
                <w:numId w:val="80"/>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3563" w:type="dxa"/>
            <w:shd w:val="clear" w:color="auto" w:fill="auto"/>
            <w:vAlign w:val="bottom"/>
            <w:hideMark/>
          </w:tcPr>
          <w:p w14:paraId="6DF5E130"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Байгууллага хүний нөөцийн хөгжил, менежментийн холбогдолтой мэдээллийг бүртгэж, цуглуулдаг.</w:t>
            </w:r>
          </w:p>
        </w:tc>
        <w:tc>
          <w:tcPr>
            <w:tcW w:w="850" w:type="dxa"/>
            <w:shd w:val="clear" w:color="auto" w:fill="auto"/>
            <w:noWrap/>
            <w:vAlign w:val="center"/>
            <w:hideMark/>
          </w:tcPr>
          <w:p w14:paraId="0CCCE82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851" w:type="dxa"/>
            <w:shd w:val="clear" w:color="auto" w:fill="auto"/>
            <w:noWrap/>
            <w:vAlign w:val="center"/>
            <w:hideMark/>
          </w:tcPr>
          <w:p w14:paraId="2BF1C68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11.4</w:t>
            </w:r>
          </w:p>
        </w:tc>
        <w:tc>
          <w:tcPr>
            <w:tcW w:w="703" w:type="dxa"/>
            <w:shd w:val="clear" w:color="auto" w:fill="auto"/>
            <w:noWrap/>
            <w:vAlign w:val="center"/>
            <w:hideMark/>
          </w:tcPr>
          <w:p w14:paraId="7559032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34.1</w:t>
            </w:r>
          </w:p>
        </w:tc>
        <w:tc>
          <w:tcPr>
            <w:tcW w:w="851" w:type="dxa"/>
            <w:shd w:val="clear" w:color="auto" w:fill="auto"/>
            <w:noWrap/>
            <w:vAlign w:val="center"/>
            <w:hideMark/>
          </w:tcPr>
          <w:p w14:paraId="72DAC32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34.1</w:t>
            </w:r>
          </w:p>
        </w:tc>
        <w:tc>
          <w:tcPr>
            <w:tcW w:w="850" w:type="dxa"/>
            <w:shd w:val="clear" w:color="auto" w:fill="auto"/>
            <w:noWrap/>
            <w:vAlign w:val="center"/>
            <w:hideMark/>
          </w:tcPr>
          <w:p w14:paraId="4D7DED8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15.9</w:t>
            </w:r>
          </w:p>
        </w:tc>
        <w:tc>
          <w:tcPr>
            <w:tcW w:w="1423" w:type="dxa"/>
            <w:shd w:val="clear" w:color="auto" w:fill="auto"/>
            <w:noWrap/>
            <w:vAlign w:val="center"/>
            <w:hideMark/>
          </w:tcPr>
          <w:p w14:paraId="730F75E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3.45</w:t>
            </w:r>
          </w:p>
        </w:tc>
      </w:tr>
      <w:tr w:rsidR="00575B61" w:rsidRPr="00896560" w14:paraId="6A6E2AF7" w14:textId="77777777" w:rsidTr="00F30723">
        <w:trPr>
          <w:trHeight w:val="70"/>
        </w:trPr>
        <w:tc>
          <w:tcPr>
            <w:tcW w:w="412" w:type="dxa"/>
            <w:shd w:val="clear" w:color="auto" w:fill="auto"/>
            <w:noWrap/>
          </w:tcPr>
          <w:p w14:paraId="29A352A5" w14:textId="77777777" w:rsidR="00575B61" w:rsidRPr="00896560" w:rsidRDefault="00575B61" w:rsidP="005753B6">
            <w:pPr>
              <w:numPr>
                <w:ilvl w:val="0"/>
                <w:numId w:val="80"/>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3563" w:type="dxa"/>
            <w:shd w:val="clear" w:color="auto" w:fill="auto"/>
            <w:vAlign w:val="bottom"/>
            <w:hideMark/>
          </w:tcPr>
          <w:p w14:paraId="79A648B9"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Байгууллага хүний нөөцийн стратеги, үйл ажиллагааны төлөвлөгөөг боловсруулж хөгжүүлэхдээ мэдээлэл дүн шинжилгээ хийж ашигладаг.</w:t>
            </w:r>
          </w:p>
        </w:tc>
        <w:tc>
          <w:tcPr>
            <w:tcW w:w="850" w:type="dxa"/>
            <w:shd w:val="clear" w:color="auto" w:fill="auto"/>
            <w:noWrap/>
            <w:vAlign w:val="center"/>
            <w:hideMark/>
          </w:tcPr>
          <w:p w14:paraId="7B40D7A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851" w:type="dxa"/>
            <w:shd w:val="clear" w:color="auto" w:fill="auto"/>
            <w:noWrap/>
            <w:vAlign w:val="center"/>
            <w:hideMark/>
          </w:tcPr>
          <w:p w14:paraId="019E9BB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03" w:type="dxa"/>
            <w:shd w:val="clear" w:color="auto" w:fill="auto"/>
            <w:noWrap/>
            <w:vAlign w:val="center"/>
            <w:hideMark/>
          </w:tcPr>
          <w:p w14:paraId="3CC8277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43.2</w:t>
            </w:r>
          </w:p>
        </w:tc>
        <w:tc>
          <w:tcPr>
            <w:tcW w:w="851" w:type="dxa"/>
            <w:shd w:val="clear" w:color="auto" w:fill="auto"/>
            <w:noWrap/>
            <w:vAlign w:val="center"/>
            <w:hideMark/>
          </w:tcPr>
          <w:p w14:paraId="659F3A0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29.5</w:t>
            </w:r>
          </w:p>
        </w:tc>
        <w:tc>
          <w:tcPr>
            <w:tcW w:w="850" w:type="dxa"/>
            <w:shd w:val="clear" w:color="auto" w:fill="auto"/>
            <w:noWrap/>
            <w:vAlign w:val="center"/>
            <w:hideMark/>
          </w:tcPr>
          <w:p w14:paraId="2882FC0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18.2</w:t>
            </w:r>
          </w:p>
        </w:tc>
        <w:tc>
          <w:tcPr>
            <w:tcW w:w="1423" w:type="dxa"/>
            <w:shd w:val="clear" w:color="auto" w:fill="auto"/>
            <w:noWrap/>
            <w:vAlign w:val="center"/>
            <w:hideMark/>
          </w:tcPr>
          <w:p w14:paraId="440AB92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3.52</w:t>
            </w:r>
          </w:p>
        </w:tc>
      </w:tr>
      <w:tr w:rsidR="00575B61" w:rsidRPr="00896560" w14:paraId="20867297" w14:textId="77777777" w:rsidTr="00F30723">
        <w:trPr>
          <w:trHeight w:val="70"/>
        </w:trPr>
        <w:tc>
          <w:tcPr>
            <w:tcW w:w="412" w:type="dxa"/>
            <w:shd w:val="clear" w:color="auto" w:fill="auto"/>
            <w:noWrap/>
          </w:tcPr>
          <w:p w14:paraId="1F73341A" w14:textId="77777777" w:rsidR="00575B61" w:rsidRPr="00896560" w:rsidRDefault="00575B61" w:rsidP="005753B6">
            <w:pPr>
              <w:numPr>
                <w:ilvl w:val="0"/>
                <w:numId w:val="80"/>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3563" w:type="dxa"/>
            <w:shd w:val="clear" w:color="auto" w:fill="auto"/>
            <w:vAlign w:val="bottom"/>
            <w:hideMark/>
          </w:tcPr>
          <w:p w14:paraId="21A29247"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Байгууллага хүний нөөцийн хөгжил, менежментийг дэмжихүйц мэдээллийг баримтжуулж хадгалдаг.</w:t>
            </w:r>
          </w:p>
        </w:tc>
        <w:tc>
          <w:tcPr>
            <w:tcW w:w="850" w:type="dxa"/>
            <w:shd w:val="clear" w:color="auto" w:fill="auto"/>
            <w:noWrap/>
            <w:vAlign w:val="center"/>
            <w:hideMark/>
          </w:tcPr>
          <w:p w14:paraId="74D2768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851" w:type="dxa"/>
            <w:shd w:val="clear" w:color="auto" w:fill="auto"/>
            <w:noWrap/>
            <w:vAlign w:val="center"/>
            <w:hideMark/>
          </w:tcPr>
          <w:p w14:paraId="491AC10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6.8</w:t>
            </w:r>
          </w:p>
        </w:tc>
        <w:tc>
          <w:tcPr>
            <w:tcW w:w="703" w:type="dxa"/>
            <w:shd w:val="clear" w:color="auto" w:fill="auto"/>
            <w:noWrap/>
            <w:vAlign w:val="center"/>
            <w:hideMark/>
          </w:tcPr>
          <w:p w14:paraId="226B562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31.8</w:t>
            </w:r>
          </w:p>
        </w:tc>
        <w:tc>
          <w:tcPr>
            <w:tcW w:w="851" w:type="dxa"/>
            <w:shd w:val="clear" w:color="auto" w:fill="auto"/>
            <w:noWrap/>
            <w:vAlign w:val="center"/>
            <w:hideMark/>
          </w:tcPr>
          <w:p w14:paraId="0AD4C34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31.8</w:t>
            </w:r>
          </w:p>
        </w:tc>
        <w:tc>
          <w:tcPr>
            <w:tcW w:w="850" w:type="dxa"/>
            <w:shd w:val="clear" w:color="auto" w:fill="auto"/>
            <w:noWrap/>
            <w:vAlign w:val="center"/>
            <w:hideMark/>
          </w:tcPr>
          <w:p w14:paraId="1F543B9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25.0</w:t>
            </w:r>
          </w:p>
        </w:tc>
        <w:tc>
          <w:tcPr>
            <w:tcW w:w="1423" w:type="dxa"/>
            <w:shd w:val="clear" w:color="auto" w:fill="auto"/>
            <w:noWrap/>
            <w:vAlign w:val="center"/>
            <w:hideMark/>
          </w:tcPr>
          <w:p w14:paraId="7D7F87B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3.66</w:t>
            </w:r>
          </w:p>
        </w:tc>
      </w:tr>
      <w:tr w:rsidR="00575B61" w:rsidRPr="00896560" w14:paraId="57964298" w14:textId="77777777" w:rsidTr="00F30723">
        <w:trPr>
          <w:trHeight w:val="70"/>
        </w:trPr>
        <w:tc>
          <w:tcPr>
            <w:tcW w:w="412" w:type="dxa"/>
            <w:shd w:val="clear" w:color="auto" w:fill="auto"/>
            <w:noWrap/>
          </w:tcPr>
          <w:p w14:paraId="60E6CF1D" w14:textId="77777777" w:rsidR="00575B61" w:rsidRPr="00896560" w:rsidRDefault="00575B61" w:rsidP="005753B6">
            <w:pPr>
              <w:numPr>
                <w:ilvl w:val="0"/>
                <w:numId w:val="80"/>
              </w:numPr>
              <w:suppressAutoHyphens w:val="0"/>
              <w:autoSpaceDE/>
              <w:autoSpaceDN/>
              <w:adjustRightInd/>
              <w:spacing w:before="120" w:after="0" w:line="240" w:lineRule="auto"/>
              <w:contextualSpacing/>
              <w:jc w:val="center"/>
              <w:rPr>
                <w:rFonts w:eastAsia="Times New Roman" w:cs="Arial"/>
                <w:kern w:val="0"/>
                <w:sz w:val="18"/>
                <w:szCs w:val="18"/>
                <w:lang w:val="mn-MN"/>
              </w:rPr>
            </w:pPr>
          </w:p>
        </w:tc>
        <w:tc>
          <w:tcPr>
            <w:tcW w:w="3563" w:type="dxa"/>
            <w:shd w:val="clear" w:color="auto" w:fill="auto"/>
            <w:vAlign w:val="bottom"/>
            <w:hideMark/>
          </w:tcPr>
          <w:p w14:paraId="11A4779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Ажилтны оролцоо суралцах үйл ажиллагааг идэвхжүүлэхийн тулд мэдээллийг түгээж, мэдлэгийн менежментийг хөгжүүлдэг.</w:t>
            </w:r>
          </w:p>
        </w:tc>
        <w:tc>
          <w:tcPr>
            <w:tcW w:w="850" w:type="dxa"/>
            <w:shd w:val="clear" w:color="auto" w:fill="auto"/>
            <w:noWrap/>
            <w:vAlign w:val="center"/>
            <w:hideMark/>
          </w:tcPr>
          <w:p w14:paraId="6D8C661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 </w:t>
            </w:r>
          </w:p>
        </w:tc>
        <w:tc>
          <w:tcPr>
            <w:tcW w:w="851" w:type="dxa"/>
            <w:shd w:val="clear" w:color="auto" w:fill="auto"/>
            <w:noWrap/>
            <w:vAlign w:val="center"/>
            <w:hideMark/>
          </w:tcPr>
          <w:p w14:paraId="3E3688A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9.1</w:t>
            </w:r>
          </w:p>
        </w:tc>
        <w:tc>
          <w:tcPr>
            <w:tcW w:w="703" w:type="dxa"/>
            <w:shd w:val="clear" w:color="auto" w:fill="auto"/>
            <w:noWrap/>
            <w:vAlign w:val="center"/>
            <w:hideMark/>
          </w:tcPr>
          <w:p w14:paraId="4D2657B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34.1</w:t>
            </w:r>
          </w:p>
        </w:tc>
        <w:tc>
          <w:tcPr>
            <w:tcW w:w="851" w:type="dxa"/>
            <w:shd w:val="clear" w:color="auto" w:fill="auto"/>
            <w:noWrap/>
            <w:vAlign w:val="center"/>
            <w:hideMark/>
          </w:tcPr>
          <w:p w14:paraId="530120B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40.9</w:t>
            </w:r>
          </w:p>
        </w:tc>
        <w:tc>
          <w:tcPr>
            <w:tcW w:w="850" w:type="dxa"/>
            <w:shd w:val="clear" w:color="auto" w:fill="auto"/>
            <w:noWrap/>
            <w:vAlign w:val="center"/>
            <w:hideMark/>
          </w:tcPr>
          <w:p w14:paraId="6D51D12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15.9</w:t>
            </w:r>
          </w:p>
        </w:tc>
        <w:tc>
          <w:tcPr>
            <w:tcW w:w="1423" w:type="dxa"/>
            <w:shd w:val="clear" w:color="auto" w:fill="auto"/>
            <w:noWrap/>
            <w:vAlign w:val="center"/>
            <w:hideMark/>
          </w:tcPr>
          <w:p w14:paraId="76D1542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3.64</w:t>
            </w:r>
          </w:p>
        </w:tc>
      </w:tr>
    </w:tbl>
    <w:p w14:paraId="3A85A6BF" w14:textId="77777777" w:rsidR="00575B61" w:rsidRPr="00896560" w:rsidRDefault="00575B61" w:rsidP="00575B61">
      <w:pPr>
        <w:suppressAutoHyphens w:val="0"/>
        <w:autoSpaceDE/>
        <w:autoSpaceDN/>
        <w:adjustRightInd/>
        <w:spacing w:before="120" w:after="120"/>
        <w:rPr>
          <w:rFonts w:eastAsia="Calibri" w:cs="Arial"/>
          <w:kern w:val="0"/>
          <w:sz w:val="20"/>
          <w:szCs w:val="20"/>
          <w:lang w:val="mn-MN"/>
        </w:rPr>
      </w:pPr>
    </w:p>
    <w:p w14:paraId="345ACBF2" w14:textId="77777777" w:rsidR="00575B61" w:rsidRPr="00896560" w:rsidRDefault="00575B61" w:rsidP="00575B61">
      <w:pPr>
        <w:suppressAutoHyphens w:val="0"/>
        <w:autoSpaceDE/>
        <w:autoSpaceDN/>
        <w:adjustRightInd/>
        <w:spacing w:before="120" w:after="120"/>
        <w:rPr>
          <w:rFonts w:eastAsia="Calibri" w:cs="Arial"/>
          <w:b/>
          <w:bCs/>
          <w:kern w:val="0"/>
          <w:szCs w:val="24"/>
          <w:lang w:val="mn-MN"/>
        </w:rPr>
      </w:pPr>
      <w:r w:rsidRPr="00896560">
        <w:rPr>
          <w:rFonts w:eastAsia="Calibri" w:cs="Arial"/>
          <w:b/>
          <w:bCs/>
          <w:kern w:val="0"/>
          <w:szCs w:val="24"/>
          <w:lang w:val="mn-MN"/>
        </w:rPr>
        <w:t>Хүний нөөцийн менежментийн хэрэгжүүлэлтийн үнэлгээ</w:t>
      </w:r>
    </w:p>
    <w:p w14:paraId="1A4EE599" w14:textId="3515E927" w:rsidR="00575B61" w:rsidRPr="00896560" w:rsidRDefault="00575B61" w:rsidP="00CA7ED3">
      <w:pPr>
        <w:pStyle w:val="Body"/>
      </w:pPr>
      <w:r w:rsidRPr="00896560">
        <w:t xml:space="preserve">Байгууллагын хүний нөөцийн менежментийн хэрэгжүүлэлтийг хүний нөөцийн төлөвлөлт, ажиллагчдын оролцоо, ажиллагчдын сургалт хөгжил, ажиллагчдын нийгмийн асуудал, ажиллагчдын ажлын гүйцэтгэл, урамшуулал зэрэг хүчин </w:t>
      </w:r>
      <w:r w:rsidR="00024FE7" w:rsidRPr="00896560">
        <w:t>зүйлүүдээр</w:t>
      </w:r>
      <w:r w:rsidRPr="00896560">
        <w:t xml:space="preserve"> үнэлсэн болно. </w:t>
      </w:r>
    </w:p>
    <w:p w14:paraId="5FCADA86" w14:textId="77777777" w:rsidR="00575B61" w:rsidRPr="00896560" w:rsidRDefault="00575B61" w:rsidP="00CA7ED3">
      <w:pPr>
        <w:pStyle w:val="Body"/>
      </w:pPr>
      <w:r w:rsidRPr="00896560">
        <w:t xml:space="preserve">Үнэлгээний үр дүнгээс үзэхэд судалгаанд хамрагдагчид ажиллагчдын ажлын гүйцэтгэл, урамшуулал (жигнэсэн дундаж үнэлгээ 3.7, дээд утга 5.0) болон ажиллагчдын оролцоо (жигнэсэн дундаж үнэлгээ 3.58, дээд утга 5.0)-г хамгийн өндрөөр үнэлсэн байна. </w:t>
      </w:r>
    </w:p>
    <w:p w14:paraId="042E2C83" w14:textId="77777777" w:rsidR="00575B61" w:rsidRPr="00896560" w:rsidRDefault="00575B61" w:rsidP="00575B61">
      <w:pPr>
        <w:suppressAutoHyphens w:val="0"/>
        <w:autoSpaceDE/>
        <w:autoSpaceDN/>
        <w:adjustRightInd/>
        <w:spacing w:before="120" w:after="120"/>
        <w:jc w:val="center"/>
        <w:rPr>
          <w:rFonts w:eastAsia="Calibri" w:cs="Arial"/>
          <w:kern w:val="0"/>
          <w:sz w:val="20"/>
          <w:szCs w:val="20"/>
          <w:lang w:val="mn-MN"/>
        </w:rPr>
      </w:pPr>
      <w:r w:rsidRPr="00896560">
        <w:rPr>
          <w:rFonts w:eastAsia="Calibri" w:cs="Arial"/>
          <w:noProof/>
          <w:kern w:val="0"/>
          <w:sz w:val="20"/>
          <w:szCs w:val="20"/>
          <w:lang w:val="mn-MN"/>
        </w:rPr>
        <w:drawing>
          <wp:inline distT="0" distB="0" distL="0" distR="0" wp14:anchorId="4FFE5D17" wp14:editId="6C461E2F">
            <wp:extent cx="5124450" cy="250507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A6E4B4B" w14:textId="7413E63E" w:rsidR="00575B61" w:rsidRPr="00896560" w:rsidRDefault="000D1A5D" w:rsidP="00302F8E">
      <w:pPr>
        <w:pStyle w:val="a4"/>
        <w:rPr>
          <w:bCs/>
          <w:lang w:val="mn-MN"/>
        </w:rPr>
      </w:pPr>
      <w:bookmarkStart w:id="109" w:name="_Toc96611275"/>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10</w:t>
      </w:r>
      <w:r w:rsidRPr="00896560">
        <w:rPr>
          <w:lang w:val="mn-MN"/>
        </w:rPr>
        <w:fldChar w:fldCharType="end"/>
      </w:r>
      <w:r w:rsidR="00575B61" w:rsidRPr="00896560">
        <w:rPr>
          <w:lang w:val="mn-MN"/>
        </w:rPr>
        <w:t xml:space="preserve">. Хүний нөөцийн менежментийн хэрэгжүүлэлтийн </w:t>
      </w:r>
      <w:r w:rsidR="00575B61" w:rsidRPr="00896560">
        <w:rPr>
          <w:bCs/>
          <w:lang w:val="mn-MN"/>
        </w:rPr>
        <w:t>үнэлгээ</w:t>
      </w:r>
      <w:bookmarkEnd w:id="109"/>
    </w:p>
    <w:p w14:paraId="744B74CE" w14:textId="77777777" w:rsidR="00575B61" w:rsidRPr="00896560" w:rsidRDefault="00575B61" w:rsidP="00CA7ED3">
      <w:pPr>
        <w:pStyle w:val="Body"/>
        <w:rPr>
          <w:rFonts w:eastAsia="Times New Roman"/>
        </w:rPr>
      </w:pPr>
      <w:r w:rsidRPr="00896560">
        <w:t xml:space="preserve">Түүнчлэн хүний нөөцийн бүрдүүлэлт, сонгон шалгаруулалтын үйл явцад менежер (анхан шатны удирдлага) оролцдог (жигнэсэн дундаж үнэлгээ 4.0), хөдөлмөрийн аюулгүй ажиллагаа, эрүүл мэндийг дэмжсэн ажиллах орчныг бүрдүүлэхийн төлөө ажилладаг (4.0), сургалт явуулахын өмнө тухайн сургалтын зорилго, сургалтын дараа хүрэх үр дүнгийн талаар ажиллагчдад мэдээлдэг (3.9), шинээр орсон болон ажил нь өөрчлөгдөн шинэ ажилд томилогдсон ажиллагчдад танилцуулах сургалт явуулдаг (3.9) зэргийг сайн гэж үнэлжээ. </w:t>
      </w:r>
      <w:r w:rsidRPr="00896560">
        <w:lastRenderedPageBreak/>
        <w:t xml:space="preserve">Харин хүний нөөцийн төлөвлөлтийн хүрээнд </w:t>
      </w:r>
      <w:r w:rsidRPr="00896560">
        <w:rPr>
          <w:rFonts w:eastAsia="Times New Roman"/>
        </w:rPr>
        <w:t xml:space="preserve">хүний нөөцийн менежментийн стратеги, үйл ажиллагааны төлөвлөгөөг боловсруулахад ХХМТ-ийн мэргэжилтнүүдийг оролцуулдаг байдлыг судалгаанд хамрагдагчдын дийлэнх хувь (72.7%) нь дунд болон дундаас доогуур үнэлжээ. Түүнчлэн удирдлага нь ажиллагчид, үйлдвэрчний эвлэлийн хоорондын харилцааг дэмждэг байдлыг судалгаанд хамрагдагчдын 59.1% нь дунд болон дундаас доогуур үнэлсэн байна. </w:t>
      </w:r>
    </w:p>
    <w:p w14:paraId="0DCCE6B8" w14:textId="1DCB2B2A" w:rsidR="00575B61" w:rsidRPr="00896560" w:rsidRDefault="000D1A5D" w:rsidP="000D1A5D">
      <w:pPr>
        <w:pStyle w:val="a6"/>
        <w:rPr>
          <w:lang w:val="mn-MN"/>
        </w:rPr>
      </w:pPr>
      <w:bookmarkStart w:id="110" w:name="_Toc96611241"/>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20</w:t>
      </w:r>
      <w:r w:rsidRPr="00896560">
        <w:rPr>
          <w:lang w:val="mn-MN"/>
        </w:rPr>
        <w:fldChar w:fldCharType="end"/>
      </w:r>
      <w:r w:rsidR="00575B61" w:rsidRPr="00896560">
        <w:rPr>
          <w:lang w:val="mn-MN"/>
        </w:rPr>
        <w:t>. Хүний нөөцийн менежментийн хэрэгжүүлэлтэд өгсөн үнэлгээ</w:t>
      </w:r>
      <w:bookmarkEnd w:id="110"/>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3680"/>
        <w:gridCol w:w="851"/>
        <w:gridCol w:w="708"/>
        <w:gridCol w:w="709"/>
        <w:gridCol w:w="709"/>
        <w:gridCol w:w="850"/>
        <w:gridCol w:w="1418"/>
      </w:tblGrid>
      <w:tr w:rsidR="00575B61" w:rsidRPr="00896560" w14:paraId="6CD129FF" w14:textId="77777777" w:rsidTr="000E3338">
        <w:trPr>
          <w:trHeight w:val="288"/>
          <w:tblHeader/>
        </w:trPr>
        <w:tc>
          <w:tcPr>
            <w:tcW w:w="573" w:type="dxa"/>
            <w:vMerge w:val="restart"/>
            <w:shd w:val="clear" w:color="auto" w:fill="CCFFCC"/>
            <w:noWrap/>
            <w:vAlign w:val="center"/>
            <w:hideMark/>
          </w:tcPr>
          <w:p w14:paraId="08BBD94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w:t>
            </w:r>
          </w:p>
        </w:tc>
        <w:tc>
          <w:tcPr>
            <w:tcW w:w="3680" w:type="dxa"/>
            <w:vMerge w:val="restart"/>
            <w:shd w:val="clear" w:color="auto" w:fill="CCFFCC"/>
            <w:noWrap/>
            <w:vAlign w:val="center"/>
            <w:hideMark/>
          </w:tcPr>
          <w:p w14:paraId="298AD6ED"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Үзүүлэлт</w:t>
            </w:r>
          </w:p>
        </w:tc>
        <w:tc>
          <w:tcPr>
            <w:tcW w:w="3827" w:type="dxa"/>
            <w:gridSpan w:val="5"/>
            <w:shd w:val="clear" w:color="auto" w:fill="CCFFCC"/>
            <w:noWrap/>
            <w:vAlign w:val="center"/>
            <w:hideMark/>
          </w:tcPr>
          <w:p w14:paraId="4E64180A"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Үнэлгээ</w:t>
            </w:r>
          </w:p>
        </w:tc>
        <w:tc>
          <w:tcPr>
            <w:tcW w:w="1418" w:type="dxa"/>
            <w:vMerge w:val="restart"/>
            <w:shd w:val="clear" w:color="auto" w:fill="CCFFCC"/>
            <w:noWrap/>
            <w:vAlign w:val="bottom"/>
            <w:hideMark/>
          </w:tcPr>
          <w:p w14:paraId="70FB1E9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Жигнэсэн дундаж үнэлгээ (дээд утга 5)</w:t>
            </w:r>
          </w:p>
        </w:tc>
      </w:tr>
      <w:tr w:rsidR="000D1A5D" w:rsidRPr="00896560" w14:paraId="1391BB57" w14:textId="77777777" w:rsidTr="000E3338">
        <w:trPr>
          <w:trHeight w:val="70"/>
          <w:tblHeader/>
        </w:trPr>
        <w:tc>
          <w:tcPr>
            <w:tcW w:w="573" w:type="dxa"/>
            <w:vMerge/>
            <w:shd w:val="clear" w:color="auto" w:fill="CCFFCC"/>
            <w:noWrap/>
            <w:vAlign w:val="center"/>
            <w:hideMark/>
          </w:tcPr>
          <w:p w14:paraId="2F44FCD2"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p>
        </w:tc>
        <w:tc>
          <w:tcPr>
            <w:tcW w:w="3680" w:type="dxa"/>
            <w:vMerge/>
            <w:shd w:val="clear" w:color="auto" w:fill="CCFFCC"/>
            <w:noWrap/>
            <w:vAlign w:val="center"/>
            <w:hideMark/>
          </w:tcPr>
          <w:p w14:paraId="04A3CE66" w14:textId="77777777" w:rsidR="00575B61" w:rsidRPr="00896560" w:rsidRDefault="00575B61" w:rsidP="00575B61">
            <w:pPr>
              <w:suppressAutoHyphens w:val="0"/>
              <w:autoSpaceDE/>
              <w:autoSpaceDN/>
              <w:adjustRightInd/>
              <w:spacing w:after="0" w:line="240" w:lineRule="auto"/>
              <w:jc w:val="left"/>
              <w:rPr>
                <w:rFonts w:eastAsia="Times New Roman" w:cs="Arial"/>
                <w:b/>
                <w:kern w:val="0"/>
                <w:sz w:val="18"/>
                <w:szCs w:val="18"/>
                <w:lang w:val="mn-MN"/>
              </w:rPr>
            </w:pPr>
          </w:p>
        </w:tc>
        <w:tc>
          <w:tcPr>
            <w:tcW w:w="851" w:type="dxa"/>
            <w:shd w:val="clear" w:color="auto" w:fill="CCFFCC"/>
            <w:noWrap/>
            <w:vAlign w:val="center"/>
            <w:hideMark/>
          </w:tcPr>
          <w:p w14:paraId="1B31C4D2"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Маш муу</w:t>
            </w:r>
          </w:p>
        </w:tc>
        <w:tc>
          <w:tcPr>
            <w:tcW w:w="708" w:type="dxa"/>
            <w:shd w:val="clear" w:color="auto" w:fill="CCFFCC"/>
            <w:noWrap/>
            <w:vAlign w:val="center"/>
            <w:hideMark/>
          </w:tcPr>
          <w:p w14:paraId="5F5874BE"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Муу</w:t>
            </w:r>
          </w:p>
        </w:tc>
        <w:tc>
          <w:tcPr>
            <w:tcW w:w="709" w:type="dxa"/>
            <w:shd w:val="clear" w:color="auto" w:fill="CCFFCC"/>
            <w:noWrap/>
            <w:vAlign w:val="center"/>
            <w:hideMark/>
          </w:tcPr>
          <w:p w14:paraId="5F838FAA"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Дунд</w:t>
            </w:r>
          </w:p>
        </w:tc>
        <w:tc>
          <w:tcPr>
            <w:tcW w:w="709" w:type="dxa"/>
            <w:shd w:val="clear" w:color="auto" w:fill="CCFFCC"/>
            <w:noWrap/>
            <w:vAlign w:val="center"/>
            <w:hideMark/>
          </w:tcPr>
          <w:p w14:paraId="552B4326"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Сайн</w:t>
            </w:r>
          </w:p>
        </w:tc>
        <w:tc>
          <w:tcPr>
            <w:tcW w:w="850" w:type="dxa"/>
            <w:shd w:val="clear" w:color="auto" w:fill="CCFFCC"/>
            <w:noWrap/>
            <w:vAlign w:val="center"/>
            <w:hideMark/>
          </w:tcPr>
          <w:p w14:paraId="77BBF333"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Маш сайн</w:t>
            </w:r>
          </w:p>
        </w:tc>
        <w:tc>
          <w:tcPr>
            <w:tcW w:w="1418" w:type="dxa"/>
            <w:vMerge/>
            <w:shd w:val="clear" w:color="auto" w:fill="CCFFCC"/>
            <w:noWrap/>
            <w:vAlign w:val="bottom"/>
            <w:hideMark/>
          </w:tcPr>
          <w:p w14:paraId="006DE909" w14:textId="77777777" w:rsidR="00575B61" w:rsidRPr="00896560" w:rsidRDefault="00575B61" w:rsidP="00575B61">
            <w:pPr>
              <w:suppressAutoHyphens w:val="0"/>
              <w:autoSpaceDE/>
              <w:autoSpaceDN/>
              <w:adjustRightInd/>
              <w:spacing w:after="0" w:line="240" w:lineRule="auto"/>
              <w:rPr>
                <w:rFonts w:eastAsia="Times New Roman" w:cs="Arial"/>
                <w:kern w:val="0"/>
                <w:sz w:val="18"/>
                <w:szCs w:val="18"/>
                <w:lang w:val="mn-MN"/>
              </w:rPr>
            </w:pPr>
          </w:p>
        </w:tc>
      </w:tr>
      <w:tr w:rsidR="00575B61" w:rsidRPr="00896560" w14:paraId="27CFE204" w14:textId="77777777" w:rsidTr="000D1A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single" w:sz="4" w:space="0" w:color="auto"/>
              <w:left w:val="single" w:sz="4" w:space="0" w:color="auto"/>
              <w:bottom w:val="single" w:sz="4" w:space="0" w:color="auto"/>
              <w:right w:val="single" w:sz="4" w:space="0" w:color="000000"/>
            </w:tcBorders>
            <w:shd w:val="clear" w:color="auto" w:fill="CCFFCC"/>
          </w:tcPr>
          <w:p w14:paraId="58CCAD81" w14:textId="77777777" w:rsidR="00575B61" w:rsidRPr="00896560" w:rsidRDefault="00575B61" w:rsidP="00575B61">
            <w:pPr>
              <w:suppressAutoHyphens w:val="0"/>
              <w:autoSpaceDE/>
              <w:autoSpaceDN/>
              <w:adjustRightInd/>
              <w:spacing w:after="0" w:line="240" w:lineRule="auto"/>
              <w:rPr>
                <w:rFonts w:eastAsia="Times New Roman" w:cs="Arial"/>
                <w:b/>
                <w:i/>
                <w:iCs/>
                <w:kern w:val="0"/>
                <w:sz w:val="18"/>
                <w:szCs w:val="18"/>
                <w:lang w:val="mn-MN"/>
              </w:rPr>
            </w:pPr>
          </w:p>
        </w:tc>
        <w:tc>
          <w:tcPr>
            <w:tcW w:w="7507" w:type="dxa"/>
            <w:gridSpan w:val="6"/>
            <w:tcBorders>
              <w:top w:val="single" w:sz="4" w:space="0" w:color="auto"/>
              <w:left w:val="single" w:sz="4" w:space="0" w:color="auto"/>
              <w:bottom w:val="single" w:sz="4" w:space="0" w:color="auto"/>
              <w:right w:val="single" w:sz="4" w:space="0" w:color="000000"/>
            </w:tcBorders>
            <w:shd w:val="clear" w:color="auto" w:fill="CCFFCC"/>
            <w:vAlign w:val="center"/>
            <w:hideMark/>
          </w:tcPr>
          <w:p w14:paraId="3F291C58" w14:textId="77777777" w:rsidR="00575B61" w:rsidRPr="00896560" w:rsidRDefault="00575B61" w:rsidP="00575B61">
            <w:pPr>
              <w:suppressAutoHyphens w:val="0"/>
              <w:autoSpaceDE/>
              <w:autoSpaceDN/>
              <w:adjustRightInd/>
              <w:spacing w:after="0" w:line="240" w:lineRule="auto"/>
              <w:jc w:val="left"/>
              <w:rPr>
                <w:rFonts w:eastAsia="Times New Roman" w:cs="Arial"/>
                <w:b/>
                <w:i/>
                <w:iCs/>
                <w:kern w:val="0"/>
                <w:sz w:val="18"/>
                <w:szCs w:val="18"/>
                <w:lang w:val="mn-MN"/>
              </w:rPr>
            </w:pPr>
            <w:r w:rsidRPr="00896560">
              <w:rPr>
                <w:rFonts w:eastAsia="Times New Roman" w:cs="Arial"/>
                <w:b/>
                <w:i/>
                <w:iCs/>
                <w:kern w:val="0"/>
                <w:sz w:val="18"/>
                <w:szCs w:val="18"/>
                <w:lang w:val="mn-MN"/>
              </w:rPr>
              <w:t>Хүний нөөцийн төлөвлөлт</w:t>
            </w:r>
          </w:p>
        </w:tc>
        <w:tc>
          <w:tcPr>
            <w:tcW w:w="1418" w:type="dxa"/>
            <w:tcBorders>
              <w:top w:val="nil"/>
              <w:left w:val="nil"/>
              <w:bottom w:val="single" w:sz="4" w:space="0" w:color="auto"/>
              <w:right w:val="single" w:sz="4" w:space="0" w:color="auto"/>
            </w:tcBorders>
            <w:shd w:val="clear" w:color="auto" w:fill="CCFFCC"/>
            <w:noWrap/>
            <w:vAlign w:val="center"/>
            <w:hideMark/>
          </w:tcPr>
          <w:p w14:paraId="27314279" w14:textId="77777777" w:rsidR="00575B61" w:rsidRPr="00896560" w:rsidRDefault="00575B61" w:rsidP="00575B61">
            <w:pPr>
              <w:suppressAutoHyphens w:val="0"/>
              <w:autoSpaceDE/>
              <w:autoSpaceDN/>
              <w:adjustRightInd/>
              <w:spacing w:after="0" w:line="240" w:lineRule="auto"/>
              <w:jc w:val="center"/>
              <w:rPr>
                <w:rFonts w:eastAsia="Times New Roman" w:cs="Arial"/>
                <w:b/>
                <w:i/>
                <w:iCs/>
                <w:kern w:val="0"/>
                <w:sz w:val="18"/>
                <w:szCs w:val="18"/>
                <w:lang w:val="mn-MN"/>
              </w:rPr>
            </w:pPr>
            <w:r w:rsidRPr="00896560">
              <w:rPr>
                <w:rFonts w:eastAsia="Times New Roman" w:cs="Arial"/>
                <w:b/>
                <w:i/>
                <w:iCs/>
                <w:kern w:val="0"/>
                <w:sz w:val="18"/>
                <w:szCs w:val="18"/>
                <w:lang w:val="mn-MN"/>
              </w:rPr>
              <w:t>3.5</w:t>
            </w:r>
          </w:p>
        </w:tc>
      </w:tr>
      <w:tr w:rsidR="00575B61" w:rsidRPr="00896560" w14:paraId="6DC85BEE"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nil"/>
              <w:left w:val="single" w:sz="4" w:space="0" w:color="auto"/>
              <w:bottom w:val="single" w:sz="4" w:space="0" w:color="auto"/>
              <w:right w:val="single" w:sz="4" w:space="0" w:color="auto"/>
            </w:tcBorders>
          </w:tcPr>
          <w:p w14:paraId="6D1E86EC" w14:textId="77777777" w:rsidR="00575B61" w:rsidRPr="00896560" w:rsidRDefault="00575B61" w:rsidP="005753B6">
            <w:pPr>
              <w:numPr>
                <w:ilvl w:val="0"/>
                <w:numId w:val="81"/>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472AF2E9"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Хүний нөөцийн менежментийн стратеги, зорилгыг хэрэгжүүлэхэд чиглэгдсэн урт ба богино хугацаат үйл ажиллагааны төлөвлөгөө боловсруулдаг.</w:t>
            </w:r>
          </w:p>
        </w:tc>
        <w:tc>
          <w:tcPr>
            <w:tcW w:w="851" w:type="dxa"/>
            <w:tcBorders>
              <w:top w:val="nil"/>
              <w:left w:val="nil"/>
              <w:bottom w:val="single" w:sz="4" w:space="0" w:color="auto"/>
              <w:right w:val="single" w:sz="4" w:space="0" w:color="auto"/>
            </w:tcBorders>
            <w:shd w:val="clear" w:color="auto" w:fill="auto"/>
            <w:noWrap/>
            <w:vAlign w:val="center"/>
            <w:hideMark/>
          </w:tcPr>
          <w:p w14:paraId="55B5B32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08" w:type="dxa"/>
            <w:tcBorders>
              <w:top w:val="nil"/>
              <w:left w:val="nil"/>
              <w:bottom w:val="single" w:sz="4" w:space="0" w:color="auto"/>
              <w:right w:val="single" w:sz="4" w:space="0" w:color="auto"/>
            </w:tcBorders>
            <w:shd w:val="clear" w:color="auto" w:fill="auto"/>
            <w:noWrap/>
            <w:vAlign w:val="center"/>
            <w:hideMark/>
          </w:tcPr>
          <w:p w14:paraId="36A5D4B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18.2</w:t>
            </w:r>
          </w:p>
        </w:tc>
        <w:tc>
          <w:tcPr>
            <w:tcW w:w="709" w:type="dxa"/>
            <w:tcBorders>
              <w:top w:val="nil"/>
              <w:left w:val="nil"/>
              <w:bottom w:val="single" w:sz="4" w:space="0" w:color="auto"/>
              <w:right w:val="single" w:sz="4" w:space="0" w:color="auto"/>
            </w:tcBorders>
            <w:shd w:val="clear" w:color="auto" w:fill="auto"/>
            <w:noWrap/>
            <w:vAlign w:val="center"/>
            <w:hideMark/>
          </w:tcPr>
          <w:p w14:paraId="12DDBD7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22.7</w:t>
            </w:r>
          </w:p>
        </w:tc>
        <w:tc>
          <w:tcPr>
            <w:tcW w:w="709" w:type="dxa"/>
            <w:tcBorders>
              <w:top w:val="nil"/>
              <w:left w:val="nil"/>
              <w:bottom w:val="single" w:sz="4" w:space="0" w:color="auto"/>
              <w:right w:val="single" w:sz="4" w:space="0" w:color="auto"/>
            </w:tcBorders>
            <w:shd w:val="clear" w:color="auto" w:fill="auto"/>
            <w:noWrap/>
            <w:vAlign w:val="center"/>
            <w:hideMark/>
          </w:tcPr>
          <w:p w14:paraId="5FB9F09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34.1</w:t>
            </w:r>
          </w:p>
        </w:tc>
        <w:tc>
          <w:tcPr>
            <w:tcW w:w="850" w:type="dxa"/>
            <w:tcBorders>
              <w:top w:val="nil"/>
              <w:left w:val="nil"/>
              <w:bottom w:val="single" w:sz="4" w:space="0" w:color="auto"/>
              <w:right w:val="single" w:sz="4" w:space="0" w:color="auto"/>
            </w:tcBorders>
            <w:shd w:val="clear" w:color="auto" w:fill="auto"/>
            <w:noWrap/>
            <w:vAlign w:val="center"/>
            <w:hideMark/>
          </w:tcPr>
          <w:p w14:paraId="7B4FCEC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20.5</w:t>
            </w:r>
          </w:p>
        </w:tc>
        <w:tc>
          <w:tcPr>
            <w:tcW w:w="1418" w:type="dxa"/>
            <w:tcBorders>
              <w:top w:val="nil"/>
              <w:left w:val="nil"/>
              <w:bottom w:val="single" w:sz="4" w:space="0" w:color="auto"/>
              <w:right w:val="single" w:sz="4" w:space="0" w:color="auto"/>
            </w:tcBorders>
            <w:shd w:val="clear" w:color="auto" w:fill="auto"/>
            <w:noWrap/>
            <w:vAlign w:val="center"/>
            <w:hideMark/>
          </w:tcPr>
          <w:p w14:paraId="3FBDC20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3.5</w:t>
            </w:r>
          </w:p>
        </w:tc>
      </w:tr>
      <w:tr w:rsidR="00575B61" w:rsidRPr="00896560" w14:paraId="4C0D89D9"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nil"/>
              <w:left w:val="single" w:sz="4" w:space="0" w:color="auto"/>
              <w:bottom w:val="single" w:sz="4" w:space="0" w:color="auto"/>
              <w:right w:val="single" w:sz="4" w:space="0" w:color="auto"/>
            </w:tcBorders>
          </w:tcPr>
          <w:p w14:paraId="3A7BA2D0" w14:textId="77777777" w:rsidR="00575B61" w:rsidRPr="00896560" w:rsidRDefault="00575B61" w:rsidP="005753B6">
            <w:pPr>
              <w:numPr>
                <w:ilvl w:val="0"/>
                <w:numId w:val="81"/>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3421C80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Хүний нөөцийн менежментийн стратеги, үйл ажиллагааны төлөвлөгөөг боловсруулахад ХХМТ-ийн мэргэжилтнүүд оролцуулдаг.</w:t>
            </w:r>
          </w:p>
        </w:tc>
        <w:tc>
          <w:tcPr>
            <w:tcW w:w="851" w:type="dxa"/>
            <w:tcBorders>
              <w:top w:val="nil"/>
              <w:left w:val="nil"/>
              <w:bottom w:val="single" w:sz="4" w:space="0" w:color="auto"/>
              <w:right w:val="single" w:sz="4" w:space="0" w:color="auto"/>
            </w:tcBorders>
            <w:shd w:val="clear" w:color="auto" w:fill="auto"/>
            <w:noWrap/>
            <w:vAlign w:val="center"/>
            <w:hideMark/>
          </w:tcPr>
          <w:p w14:paraId="0F036C7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9.1</w:t>
            </w:r>
          </w:p>
        </w:tc>
        <w:tc>
          <w:tcPr>
            <w:tcW w:w="708" w:type="dxa"/>
            <w:tcBorders>
              <w:top w:val="nil"/>
              <w:left w:val="nil"/>
              <w:bottom w:val="single" w:sz="4" w:space="0" w:color="auto"/>
              <w:right w:val="single" w:sz="4" w:space="0" w:color="auto"/>
            </w:tcBorders>
            <w:shd w:val="clear" w:color="auto" w:fill="auto"/>
            <w:noWrap/>
            <w:vAlign w:val="center"/>
            <w:hideMark/>
          </w:tcPr>
          <w:p w14:paraId="1163F1D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22.7</w:t>
            </w:r>
          </w:p>
        </w:tc>
        <w:tc>
          <w:tcPr>
            <w:tcW w:w="709" w:type="dxa"/>
            <w:tcBorders>
              <w:top w:val="nil"/>
              <w:left w:val="nil"/>
              <w:bottom w:val="single" w:sz="4" w:space="0" w:color="auto"/>
              <w:right w:val="single" w:sz="4" w:space="0" w:color="auto"/>
            </w:tcBorders>
            <w:shd w:val="clear" w:color="auto" w:fill="auto"/>
            <w:noWrap/>
            <w:vAlign w:val="center"/>
            <w:hideMark/>
          </w:tcPr>
          <w:p w14:paraId="4242515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40.9</w:t>
            </w:r>
          </w:p>
        </w:tc>
        <w:tc>
          <w:tcPr>
            <w:tcW w:w="709" w:type="dxa"/>
            <w:tcBorders>
              <w:top w:val="nil"/>
              <w:left w:val="nil"/>
              <w:bottom w:val="single" w:sz="4" w:space="0" w:color="auto"/>
              <w:right w:val="single" w:sz="4" w:space="0" w:color="auto"/>
            </w:tcBorders>
            <w:shd w:val="clear" w:color="auto" w:fill="auto"/>
            <w:noWrap/>
            <w:vAlign w:val="center"/>
            <w:hideMark/>
          </w:tcPr>
          <w:p w14:paraId="0537A7A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22.7</w:t>
            </w:r>
          </w:p>
        </w:tc>
        <w:tc>
          <w:tcPr>
            <w:tcW w:w="850" w:type="dxa"/>
            <w:tcBorders>
              <w:top w:val="nil"/>
              <w:left w:val="nil"/>
              <w:bottom w:val="single" w:sz="4" w:space="0" w:color="auto"/>
              <w:right w:val="single" w:sz="4" w:space="0" w:color="auto"/>
            </w:tcBorders>
            <w:shd w:val="clear" w:color="auto" w:fill="auto"/>
            <w:noWrap/>
            <w:vAlign w:val="center"/>
            <w:hideMark/>
          </w:tcPr>
          <w:p w14:paraId="4327E08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1418" w:type="dxa"/>
            <w:tcBorders>
              <w:top w:val="nil"/>
              <w:left w:val="nil"/>
              <w:bottom w:val="single" w:sz="4" w:space="0" w:color="auto"/>
              <w:right w:val="single" w:sz="4" w:space="0" w:color="auto"/>
            </w:tcBorders>
            <w:shd w:val="clear" w:color="auto" w:fill="auto"/>
            <w:noWrap/>
            <w:vAlign w:val="center"/>
            <w:hideMark/>
          </w:tcPr>
          <w:p w14:paraId="6BDE591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2.9</w:t>
            </w:r>
          </w:p>
        </w:tc>
      </w:tr>
      <w:tr w:rsidR="00575B61" w:rsidRPr="00896560" w14:paraId="0E1C9E06"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573" w:type="dxa"/>
            <w:tcBorders>
              <w:top w:val="nil"/>
              <w:left w:val="single" w:sz="4" w:space="0" w:color="auto"/>
              <w:bottom w:val="single" w:sz="4" w:space="0" w:color="auto"/>
              <w:right w:val="single" w:sz="4" w:space="0" w:color="auto"/>
            </w:tcBorders>
          </w:tcPr>
          <w:p w14:paraId="3E6E1B48" w14:textId="77777777" w:rsidR="00575B61" w:rsidRPr="00896560" w:rsidRDefault="00575B61" w:rsidP="005753B6">
            <w:pPr>
              <w:numPr>
                <w:ilvl w:val="0"/>
                <w:numId w:val="81"/>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21195DA5" w14:textId="5F5B4E16"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 xml:space="preserve">Хүний нөөцийн бүрдүүлэлт, сонгон шалгаруулалтын бодлого, журам нь стратеги, үйл ажиллагааны төлөвлөгөөтэй </w:t>
            </w:r>
            <w:r w:rsidR="00024FE7" w:rsidRPr="00896560">
              <w:rPr>
                <w:rFonts w:eastAsia="Times New Roman" w:cs="Arial"/>
                <w:kern w:val="0"/>
                <w:sz w:val="18"/>
                <w:szCs w:val="18"/>
                <w:lang w:val="mn-MN"/>
              </w:rPr>
              <w:t>нийцсэн</w:t>
            </w:r>
            <w:r w:rsidRPr="00896560">
              <w:rPr>
                <w:rFonts w:eastAsia="Times New Roman" w:cs="Arial"/>
                <w:kern w:val="0"/>
                <w:sz w:val="18"/>
                <w:szCs w:val="18"/>
                <w:lang w:val="mn-MN"/>
              </w:rPr>
              <w:t xml:space="preserve"> байдаг.</w:t>
            </w:r>
          </w:p>
        </w:tc>
        <w:tc>
          <w:tcPr>
            <w:tcW w:w="851" w:type="dxa"/>
            <w:tcBorders>
              <w:top w:val="nil"/>
              <w:left w:val="nil"/>
              <w:bottom w:val="single" w:sz="4" w:space="0" w:color="auto"/>
              <w:right w:val="single" w:sz="4" w:space="0" w:color="auto"/>
            </w:tcBorders>
            <w:shd w:val="clear" w:color="auto" w:fill="auto"/>
            <w:noWrap/>
            <w:vAlign w:val="center"/>
            <w:hideMark/>
          </w:tcPr>
          <w:p w14:paraId="652A372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9.1</w:t>
            </w:r>
          </w:p>
        </w:tc>
        <w:tc>
          <w:tcPr>
            <w:tcW w:w="708" w:type="dxa"/>
            <w:tcBorders>
              <w:top w:val="nil"/>
              <w:left w:val="nil"/>
              <w:bottom w:val="single" w:sz="4" w:space="0" w:color="auto"/>
              <w:right w:val="single" w:sz="4" w:space="0" w:color="auto"/>
            </w:tcBorders>
            <w:shd w:val="clear" w:color="auto" w:fill="auto"/>
            <w:noWrap/>
            <w:vAlign w:val="center"/>
            <w:hideMark/>
          </w:tcPr>
          <w:p w14:paraId="1F93374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13.6</w:t>
            </w:r>
          </w:p>
        </w:tc>
        <w:tc>
          <w:tcPr>
            <w:tcW w:w="709" w:type="dxa"/>
            <w:tcBorders>
              <w:top w:val="nil"/>
              <w:left w:val="nil"/>
              <w:bottom w:val="single" w:sz="4" w:space="0" w:color="auto"/>
              <w:right w:val="single" w:sz="4" w:space="0" w:color="auto"/>
            </w:tcBorders>
            <w:shd w:val="clear" w:color="auto" w:fill="auto"/>
            <w:noWrap/>
            <w:vAlign w:val="center"/>
            <w:hideMark/>
          </w:tcPr>
          <w:p w14:paraId="6DBB68C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20.5</w:t>
            </w:r>
          </w:p>
        </w:tc>
        <w:tc>
          <w:tcPr>
            <w:tcW w:w="709" w:type="dxa"/>
            <w:tcBorders>
              <w:top w:val="nil"/>
              <w:left w:val="nil"/>
              <w:bottom w:val="single" w:sz="4" w:space="0" w:color="auto"/>
              <w:right w:val="single" w:sz="4" w:space="0" w:color="auto"/>
            </w:tcBorders>
            <w:shd w:val="clear" w:color="auto" w:fill="auto"/>
            <w:noWrap/>
            <w:vAlign w:val="center"/>
            <w:hideMark/>
          </w:tcPr>
          <w:p w14:paraId="49B005B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29.5</w:t>
            </w:r>
          </w:p>
        </w:tc>
        <w:tc>
          <w:tcPr>
            <w:tcW w:w="850" w:type="dxa"/>
            <w:tcBorders>
              <w:top w:val="nil"/>
              <w:left w:val="nil"/>
              <w:bottom w:val="single" w:sz="4" w:space="0" w:color="auto"/>
              <w:right w:val="single" w:sz="4" w:space="0" w:color="auto"/>
            </w:tcBorders>
            <w:shd w:val="clear" w:color="auto" w:fill="auto"/>
            <w:noWrap/>
            <w:vAlign w:val="center"/>
            <w:hideMark/>
          </w:tcPr>
          <w:p w14:paraId="00D832E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27.3</w:t>
            </w:r>
          </w:p>
        </w:tc>
        <w:tc>
          <w:tcPr>
            <w:tcW w:w="1418" w:type="dxa"/>
            <w:tcBorders>
              <w:top w:val="nil"/>
              <w:left w:val="nil"/>
              <w:bottom w:val="single" w:sz="4" w:space="0" w:color="auto"/>
              <w:right w:val="single" w:sz="4" w:space="0" w:color="auto"/>
            </w:tcBorders>
            <w:shd w:val="clear" w:color="auto" w:fill="auto"/>
            <w:noWrap/>
            <w:vAlign w:val="center"/>
            <w:hideMark/>
          </w:tcPr>
          <w:p w14:paraId="012546E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3.5</w:t>
            </w:r>
          </w:p>
        </w:tc>
      </w:tr>
      <w:tr w:rsidR="00575B61" w:rsidRPr="00896560" w14:paraId="5DF2D79B"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573" w:type="dxa"/>
            <w:tcBorders>
              <w:top w:val="nil"/>
              <w:left w:val="single" w:sz="4" w:space="0" w:color="auto"/>
              <w:bottom w:val="single" w:sz="4" w:space="0" w:color="auto"/>
              <w:right w:val="single" w:sz="4" w:space="0" w:color="auto"/>
            </w:tcBorders>
          </w:tcPr>
          <w:p w14:paraId="7AE71651" w14:textId="77777777" w:rsidR="00575B61" w:rsidRPr="00896560" w:rsidRDefault="00575B61" w:rsidP="005753B6">
            <w:pPr>
              <w:numPr>
                <w:ilvl w:val="0"/>
                <w:numId w:val="81"/>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0E501395"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Хүний нөөцийн бүрдүүлэлт, сонгон шалгаруулалтын үйл явцад менежер (анхан шатны удирдлага) оролцдог.</w:t>
            </w:r>
          </w:p>
        </w:tc>
        <w:tc>
          <w:tcPr>
            <w:tcW w:w="851" w:type="dxa"/>
            <w:tcBorders>
              <w:top w:val="nil"/>
              <w:left w:val="nil"/>
              <w:bottom w:val="single" w:sz="4" w:space="0" w:color="auto"/>
              <w:right w:val="single" w:sz="4" w:space="0" w:color="auto"/>
            </w:tcBorders>
            <w:shd w:val="clear" w:color="auto" w:fill="auto"/>
            <w:noWrap/>
            <w:vAlign w:val="center"/>
            <w:hideMark/>
          </w:tcPr>
          <w:p w14:paraId="310BF77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08" w:type="dxa"/>
            <w:tcBorders>
              <w:top w:val="nil"/>
              <w:left w:val="nil"/>
              <w:bottom w:val="single" w:sz="4" w:space="0" w:color="auto"/>
              <w:right w:val="single" w:sz="4" w:space="0" w:color="auto"/>
            </w:tcBorders>
            <w:shd w:val="clear" w:color="auto" w:fill="auto"/>
            <w:noWrap/>
            <w:vAlign w:val="center"/>
            <w:hideMark/>
          </w:tcPr>
          <w:p w14:paraId="3320B2B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09" w:type="dxa"/>
            <w:tcBorders>
              <w:top w:val="nil"/>
              <w:left w:val="nil"/>
              <w:bottom w:val="single" w:sz="4" w:space="0" w:color="auto"/>
              <w:right w:val="single" w:sz="4" w:space="0" w:color="auto"/>
            </w:tcBorders>
            <w:shd w:val="clear" w:color="auto" w:fill="auto"/>
            <w:noWrap/>
            <w:vAlign w:val="center"/>
            <w:hideMark/>
          </w:tcPr>
          <w:p w14:paraId="087522A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15.9</w:t>
            </w:r>
          </w:p>
        </w:tc>
        <w:tc>
          <w:tcPr>
            <w:tcW w:w="709" w:type="dxa"/>
            <w:tcBorders>
              <w:top w:val="nil"/>
              <w:left w:val="nil"/>
              <w:bottom w:val="single" w:sz="4" w:space="0" w:color="auto"/>
              <w:right w:val="single" w:sz="4" w:space="0" w:color="auto"/>
            </w:tcBorders>
            <w:shd w:val="clear" w:color="auto" w:fill="auto"/>
            <w:noWrap/>
            <w:vAlign w:val="center"/>
            <w:hideMark/>
          </w:tcPr>
          <w:p w14:paraId="10BFF48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34.1</w:t>
            </w:r>
          </w:p>
        </w:tc>
        <w:tc>
          <w:tcPr>
            <w:tcW w:w="850" w:type="dxa"/>
            <w:tcBorders>
              <w:top w:val="nil"/>
              <w:left w:val="nil"/>
              <w:bottom w:val="single" w:sz="4" w:space="0" w:color="auto"/>
              <w:right w:val="single" w:sz="4" w:space="0" w:color="auto"/>
            </w:tcBorders>
            <w:shd w:val="clear" w:color="auto" w:fill="auto"/>
            <w:noWrap/>
            <w:vAlign w:val="center"/>
            <w:hideMark/>
          </w:tcPr>
          <w:p w14:paraId="2F15BDC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40.9</w:t>
            </w:r>
          </w:p>
        </w:tc>
        <w:tc>
          <w:tcPr>
            <w:tcW w:w="1418" w:type="dxa"/>
            <w:tcBorders>
              <w:top w:val="nil"/>
              <w:left w:val="nil"/>
              <w:bottom w:val="single" w:sz="4" w:space="0" w:color="auto"/>
              <w:right w:val="single" w:sz="4" w:space="0" w:color="auto"/>
            </w:tcBorders>
            <w:shd w:val="clear" w:color="auto" w:fill="auto"/>
            <w:noWrap/>
            <w:vAlign w:val="center"/>
            <w:hideMark/>
          </w:tcPr>
          <w:p w14:paraId="701E857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cyan"/>
                <w:lang w:val="mn-MN"/>
              </w:rPr>
              <w:t>4.0</w:t>
            </w:r>
          </w:p>
        </w:tc>
      </w:tr>
      <w:tr w:rsidR="00575B61" w:rsidRPr="00896560" w14:paraId="5C04A056" w14:textId="77777777" w:rsidTr="000D1A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single" w:sz="4" w:space="0" w:color="auto"/>
              <w:left w:val="single" w:sz="4" w:space="0" w:color="auto"/>
              <w:bottom w:val="single" w:sz="4" w:space="0" w:color="auto"/>
              <w:right w:val="single" w:sz="4" w:space="0" w:color="000000"/>
            </w:tcBorders>
            <w:shd w:val="clear" w:color="auto" w:fill="CCFFCC"/>
          </w:tcPr>
          <w:p w14:paraId="48464A1F" w14:textId="77777777" w:rsidR="00575B61" w:rsidRPr="00896560" w:rsidRDefault="00575B61" w:rsidP="00575B61">
            <w:pPr>
              <w:suppressAutoHyphens w:val="0"/>
              <w:autoSpaceDE/>
              <w:autoSpaceDN/>
              <w:adjustRightInd/>
              <w:spacing w:after="0" w:line="240" w:lineRule="auto"/>
              <w:rPr>
                <w:rFonts w:eastAsia="Times New Roman" w:cs="Arial"/>
                <w:b/>
                <w:i/>
                <w:iCs/>
                <w:kern w:val="0"/>
                <w:sz w:val="18"/>
                <w:szCs w:val="18"/>
                <w:lang w:val="mn-MN"/>
              </w:rPr>
            </w:pPr>
          </w:p>
        </w:tc>
        <w:tc>
          <w:tcPr>
            <w:tcW w:w="7507" w:type="dxa"/>
            <w:gridSpan w:val="6"/>
            <w:tcBorders>
              <w:top w:val="single" w:sz="4" w:space="0" w:color="auto"/>
              <w:left w:val="single" w:sz="4" w:space="0" w:color="auto"/>
              <w:bottom w:val="single" w:sz="4" w:space="0" w:color="auto"/>
              <w:right w:val="single" w:sz="4" w:space="0" w:color="000000"/>
            </w:tcBorders>
            <w:shd w:val="clear" w:color="auto" w:fill="CCFFCC"/>
            <w:vAlign w:val="center"/>
            <w:hideMark/>
          </w:tcPr>
          <w:p w14:paraId="4B9667EB" w14:textId="77777777" w:rsidR="00575B61" w:rsidRPr="00896560" w:rsidRDefault="00575B61" w:rsidP="00575B61">
            <w:pPr>
              <w:suppressAutoHyphens w:val="0"/>
              <w:autoSpaceDE/>
              <w:autoSpaceDN/>
              <w:adjustRightInd/>
              <w:spacing w:after="0" w:line="240" w:lineRule="auto"/>
              <w:jc w:val="left"/>
              <w:rPr>
                <w:rFonts w:eastAsia="Times New Roman" w:cs="Arial"/>
                <w:b/>
                <w:i/>
                <w:iCs/>
                <w:kern w:val="0"/>
                <w:sz w:val="18"/>
                <w:szCs w:val="18"/>
                <w:lang w:val="mn-MN"/>
              </w:rPr>
            </w:pPr>
            <w:r w:rsidRPr="00896560">
              <w:rPr>
                <w:rFonts w:eastAsia="Times New Roman" w:cs="Arial"/>
                <w:b/>
                <w:i/>
                <w:iCs/>
                <w:kern w:val="0"/>
                <w:sz w:val="18"/>
                <w:szCs w:val="18"/>
                <w:lang w:val="mn-MN"/>
              </w:rPr>
              <w:t>Ажиллагчдын оролцоо</w:t>
            </w:r>
          </w:p>
        </w:tc>
        <w:tc>
          <w:tcPr>
            <w:tcW w:w="1418" w:type="dxa"/>
            <w:tcBorders>
              <w:top w:val="nil"/>
              <w:left w:val="nil"/>
              <w:bottom w:val="single" w:sz="4" w:space="0" w:color="auto"/>
              <w:right w:val="single" w:sz="4" w:space="0" w:color="auto"/>
            </w:tcBorders>
            <w:shd w:val="clear" w:color="auto" w:fill="CCFFCC"/>
            <w:noWrap/>
            <w:vAlign w:val="center"/>
            <w:hideMark/>
          </w:tcPr>
          <w:p w14:paraId="641D8859" w14:textId="77777777" w:rsidR="00575B61" w:rsidRPr="00896560" w:rsidRDefault="00575B61" w:rsidP="00575B61">
            <w:pPr>
              <w:suppressAutoHyphens w:val="0"/>
              <w:autoSpaceDE/>
              <w:autoSpaceDN/>
              <w:adjustRightInd/>
              <w:spacing w:after="0" w:line="240" w:lineRule="auto"/>
              <w:jc w:val="center"/>
              <w:rPr>
                <w:rFonts w:eastAsia="Times New Roman" w:cs="Arial"/>
                <w:b/>
                <w:i/>
                <w:iCs/>
                <w:kern w:val="0"/>
                <w:sz w:val="18"/>
                <w:szCs w:val="18"/>
                <w:lang w:val="mn-MN"/>
              </w:rPr>
            </w:pPr>
            <w:r w:rsidRPr="00896560">
              <w:rPr>
                <w:rFonts w:eastAsia="Times New Roman" w:cs="Arial"/>
                <w:b/>
                <w:i/>
                <w:iCs/>
                <w:kern w:val="0"/>
                <w:sz w:val="18"/>
                <w:szCs w:val="18"/>
                <w:lang w:val="mn-MN"/>
              </w:rPr>
              <w:t>3.6</w:t>
            </w:r>
          </w:p>
        </w:tc>
      </w:tr>
      <w:tr w:rsidR="00575B61" w:rsidRPr="00896560" w14:paraId="1230D1FC"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nil"/>
              <w:left w:val="single" w:sz="4" w:space="0" w:color="auto"/>
              <w:bottom w:val="single" w:sz="4" w:space="0" w:color="auto"/>
              <w:right w:val="single" w:sz="4" w:space="0" w:color="auto"/>
            </w:tcBorders>
          </w:tcPr>
          <w:p w14:paraId="3887F38F" w14:textId="77777777" w:rsidR="00575B61" w:rsidRPr="00896560" w:rsidRDefault="00575B61" w:rsidP="005753B6">
            <w:pPr>
              <w:numPr>
                <w:ilvl w:val="0"/>
                <w:numId w:val="82"/>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52979981"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Байгууллагын зорилго, инновацыг хөгжүүлэхэд ажиллагчдын оролцоог дэмжсэн арга хэмжээнүүдийг авч хэрэгжүүлдэг.</w:t>
            </w:r>
          </w:p>
        </w:tc>
        <w:tc>
          <w:tcPr>
            <w:tcW w:w="851" w:type="dxa"/>
            <w:tcBorders>
              <w:top w:val="nil"/>
              <w:left w:val="nil"/>
              <w:bottom w:val="single" w:sz="4" w:space="0" w:color="auto"/>
              <w:right w:val="single" w:sz="4" w:space="0" w:color="auto"/>
            </w:tcBorders>
            <w:shd w:val="clear" w:color="auto" w:fill="auto"/>
            <w:noWrap/>
            <w:vAlign w:val="center"/>
            <w:hideMark/>
          </w:tcPr>
          <w:p w14:paraId="1CE8BA9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 </w:t>
            </w:r>
          </w:p>
        </w:tc>
        <w:tc>
          <w:tcPr>
            <w:tcW w:w="708" w:type="dxa"/>
            <w:tcBorders>
              <w:top w:val="nil"/>
              <w:left w:val="nil"/>
              <w:bottom w:val="single" w:sz="4" w:space="0" w:color="auto"/>
              <w:right w:val="single" w:sz="4" w:space="0" w:color="auto"/>
            </w:tcBorders>
            <w:shd w:val="clear" w:color="auto" w:fill="auto"/>
            <w:noWrap/>
            <w:vAlign w:val="center"/>
            <w:hideMark/>
          </w:tcPr>
          <w:p w14:paraId="2749F1D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15.9</w:t>
            </w:r>
          </w:p>
        </w:tc>
        <w:tc>
          <w:tcPr>
            <w:tcW w:w="709" w:type="dxa"/>
            <w:tcBorders>
              <w:top w:val="nil"/>
              <w:left w:val="nil"/>
              <w:bottom w:val="single" w:sz="4" w:space="0" w:color="auto"/>
              <w:right w:val="single" w:sz="4" w:space="0" w:color="auto"/>
            </w:tcBorders>
            <w:shd w:val="clear" w:color="auto" w:fill="auto"/>
            <w:noWrap/>
            <w:vAlign w:val="center"/>
            <w:hideMark/>
          </w:tcPr>
          <w:p w14:paraId="5ACFA28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27.3</w:t>
            </w:r>
          </w:p>
        </w:tc>
        <w:tc>
          <w:tcPr>
            <w:tcW w:w="709" w:type="dxa"/>
            <w:tcBorders>
              <w:top w:val="nil"/>
              <w:left w:val="nil"/>
              <w:bottom w:val="single" w:sz="4" w:space="0" w:color="auto"/>
              <w:right w:val="single" w:sz="4" w:space="0" w:color="auto"/>
            </w:tcBorders>
            <w:shd w:val="clear" w:color="auto" w:fill="auto"/>
            <w:noWrap/>
            <w:vAlign w:val="center"/>
            <w:hideMark/>
          </w:tcPr>
          <w:p w14:paraId="6A9B756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36.4</w:t>
            </w:r>
          </w:p>
        </w:tc>
        <w:tc>
          <w:tcPr>
            <w:tcW w:w="850" w:type="dxa"/>
            <w:tcBorders>
              <w:top w:val="nil"/>
              <w:left w:val="nil"/>
              <w:bottom w:val="single" w:sz="4" w:space="0" w:color="auto"/>
              <w:right w:val="single" w:sz="4" w:space="0" w:color="auto"/>
            </w:tcBorders>
            <w:shd w:val="clear" w:color="auto" w:fill="auto"/>
            <w:noWrap/>
            <w:vAlign w:val="center"/>
            <w:hideMark/>
          </w:tcPr>
          <w:p w14:paraId="68F2DDA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20.5</w:t>
            </w:r>
          </w:p>
        </w:tc>
        <w:tc>
          <w:tcPr>
            <w:tcW w:w="1418" w:type="dxa"/>
            <w:tcBorders>
              <w:top w:val="nil"/>
              <w:left w:val="nil"/>
              <w:bottom w:val="single" w:sz="4" w:space="0" w:color="auto"/>
              <w:right w:val="single" w:sz="4" w:space="0" w:color="auto"/>
            </w:tcBorders>
            <w:shd w:val="clear" w:color="auto" w:fill="auto"/>
            <w:noWrap/>
            <w:vAlign w:val="center"/>
            <w:hideMark/>
          </w:tcPr>
          <w:p w14:paraId="482D700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3.6</w:t>
            </w:r>
          </w:p>
        </w:tc>
      </w:tr>
      <w:tr w:rsidR="00575B61" w:rsidRPr="00896560" w14:paraId="59CFF51C"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single" w:sz="4" w:space="0" w:color="auto"/>
              <w:left w:val="single" w:sz="4" w:space="0" w:color="auto"/>
              <w:bottom w:val="single" w:sz="4" w:space="0" w:color="auto"/>
              <w:right w:val="single" w:sz="4" w:space="0" w:color="auto"/>
            </w:tcBorders>
          </w:tcPr>
          <w:p w14:paraId="75F45E8D" w14:textId="77777777" w:rsidR="00575B61" w:rsidRPr="00896560" w:rsidRDefault="00575B61" w:rsidP="005753B6">
            <w:pPr>
              <w:numPr>
                <w:ilvl w:val="0"/>
                <w:numId w:val="82"/>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DC354B"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Байгууллага аливаа өөрчлөлт, сайжруулалт, инновацын үйл ажиллагаанд ажиллагчдыг оролцуулах механизмыг хөгжүүлдэг.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551A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9E0C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1618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29.5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8329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43.2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9B8E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82F6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3.5</w:t>
            </w:r>
          </w:p>
        </w:tc>
      </w:tr>
      <w:tr w:rsidR="00575B61" w:rsidRPr="00896560" w14:paraId="0BB16756" w14:textId="77777777" w:rsidTr="000D1A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single" w:sz="4" w:space="0" w:color="auto"/>
              <w:left w:val="single" w:sz="4" w:space="0" w:color="auto"/>
              <w:bottom w:val="single" w:sz="4" w:space="0" w:color="auto"/>
              <w:right w:val="single" w:sz="4" w:space="0" w:color="000000"/>
            </w:tcBorders>
            <w:shd w:val="clear" w:color="auto" w:fill="CCFFCC"/>
          </w:tcPr>
          <w:p w14:paraId="19FB19D4" w14:textId="77777777" w:rsidR="00575B61" w:rsidRPr="00896560" w:rsidRDefault="00575B61" w:rsidP="00575B61">
            <w:pPr>
              <w:suppressAutoHyphens w:val="0"/>
              <w:autoSpaceDE/>
              <w:autoSpaceDN/>
              <w:adjustRightInd/>
              <w:spacing w:after="0" w:line="240" w:lineRule="auto"/>
              <w:rPr>
                <w:rFonts w:eastAsia="Times New Roman" w:cs="Arial"/>
                <w:b/>
                <w:i/>
                <w:iCs/>
                <w:kern w:val="0"/>
                <w:sz w:val="18"/>
                <w:szCs w:val="18"/>
                <w:lang w:val="mn-MN"/>
              </w:rPr>
            </w:pPr>
          </w:p>
        </w:tc>
        <w:tc>
          <w:tcPr>
            <w:tcW w:w="7507" w:type="dxa"/>
            <w:gridSpan w:val="6"/>
            <w:tcBorders>
              <w:top w:val="single" w:sz="4" w:space="0" w:color="auto"/>
              <w:left w:val="single" w:sz="4" w:space="0" w:color="auto"/>
              <w:bottom w:val="single" w:sz="4" w:space="0" w:color="auto"/>
              <w:right w:val="single" w:sz="4" w:space="0" w:color="000000"/>
            </w:tcBorders>
            <w:shd w:val="clear" w:color="auto" w:fill="CCFFCC"/>
            <w:vAlign w:val="center"/>
            <w:hideMark/>
          </w:tcPr>
          <w:p w14:paraId="511A87A5" w14:textId="77777777" w:rsidR="00575B61" w:rsidRPr="00896560" w:rsidRDefault="00575B61" w:rsidP="00575B61">
            <w:pPr>
              <w:suppressAutoHyphens w:val="0"/>
              <w:autoSpaceDE/>
              <w:autoSpaceDN/>
              <w:adjustRightInd/>
              <w:spacing w:after="0" w:line="240" w:lineRule="auto"/>
              <w:jc w:val="left"/>
              <w:rPr>
                <w:rFonts w:eastAsia="Times New Roman" w:cs="Arial"/>
                <w:b/>
                <w:i/>
                <w:iCs/>
                <w:kern w:val="0"/>
                <w:sz w:val="18"/>
                <w:szCs w:val="18"/>
                <w:lang w:val="mn-MN"/>
              </w:rPr>
            </w:pPr>
            <w:r w:rsidRPr="00896560">
              <w:rPr>
                <w:rFonts w:eastAsia="Times New Roman" w:cs="Arial"/>
                <w:b/>
                <w:i/>
                <w:iCs/>
                <w:kern w:val="0"/>
                <w:sz w:val="18"/>
                <w:szCs w:val="18"/>
                <w:lang w:val="mn-MN"/>
              </w:rPr>
              <w:t>Ажиллагчдын сургалт хөгжил</w:t>
            </w:r>
          </w:p>
        </w:tc>
        <w:tc>
          <w:tcPr>
            <w:tcW w:w="1418" w:type="dxa"/>
            <w:tcBorders>
              <w:top w:val="single" w:sz="4" w:space="0" w:color="auto"/>
              <w:left w:val="nil"/>
              <w:bottom w:val="single" w:sz="4" w:space="0" w:color="auto"/>
              <w:right w:val="single" w:sz="4" w:space="0" w:color="auto"/>
            </w:tcBorders>
            <w:shd w:val="clear" w:color="auto" w:fill="CCFFCC"/>
            <w:noWrap/>
            <w:vAlign w:val="center"/>
            <w:hideMark/>
          </w:tcPr>
          <w:p w14:paraId="01D2B689" w14:textId="77777777" w:rsidR="00575B61" w:rsidRPr="00896560" w:rsidRDefault="00575B61" w:rsidP="00575B61">
            <w:pPr>
              <w:suppressAutoHyphens w:val="0"/>
              <w:autoSpaceDE/>
              <w:autoSpaceDN/>
              <w:adjustRightInd/>
              <w:spacing w:after="0" w:line="240" w:lineRule="auto"/>
              <w:jc w:val="center"/>
              <w:rPr>
                <w:rFonts w:eastAsia="Times New Roman" w:cs="Arial"/>
                <w:b/>
                <w:i/>
                <w:iCs/>
                <w:kern w:val="0"/>
                <w:sz w:val="18"/>
                <w:szCs w:val="18"/>
                <w:lang w:val="mn-MN"/>
              </w:rPr>
            </w:pPr>
            <w:r w:rsidRPr="00896560">
              <w:rPr>
                <w:rFonts w:eastAsia="Times New Roman" w:cs="Arial"/>
                <w:b/>
                <w:i/>
                <w:iCs/>
                <w:kern w:val="0"/>
                <w:sz w:val="18"/>
                <w:szCs w:val="18"/>
                <w:lang w:val="mn-MN"/>
              </w:rPr>
              <w:t>3.5</w:t>
            </w:r>
          </w:p>
        </w:tc>
      </w:tr>
      <w:tr w:rsidR="00575B61" w:rsidRPr="00896560" w14:paraId="643A2DF0"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nil"/>
              <w:left w:val="single" w:sz="4" w:space="0" w:color="auto"/>
              <w:bottom w:val="single" w:sz="4" w:space="0" w:color="auto"/>
              <w:right w:val="single" w:sz="4" w:space="0" w:color="auto"/>
            </w:tcBorders>
          </w:tcPr>
          <w:p w14:paraId="2FD5FF40" w14:textId="77777777" w:rsidR="00575B61" w:rsidRPr="00896560" w:rsidRDefault="00575B61" w:rsidP="005753B6">
            <w:pPr>
              <w:numPr>
                <w:ilvl w:val="0"/>
                <w:numId w:val="83"/>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3FADFCC7"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Бизнесийн зорилт, байгууллагын үнэт зүйлсэд нийцүүлэн сургалтын хэрэгцээг тодорхойлдог.</w:t>
            </w:r>
          </w:p>
        </w:tc>
        <w:tc>
          <w:tcPr>
            <w:tcW w:w="851" w:type="dxa"/>
            <w:tcBorders>
              <w:top w:val="nil"/>
              <w:left w:val="nil"/>
              <w:bottom w:val="single" w:sz="4" w:space="0" w:color="auto"/>
              <w:right w:val="single" w:sz="4" w:space="0" w:color="auto"/>
            </w:tcBorders>
            <w:shd w:val="clear" w:color="auto" w:fill="auto"/>
            <w:noWrap/>
            <w:vAlign w:val="center"/>
            <w:hideMark/>
          </w:tcPr>
          <w:p w14:paraId="10C7344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 </w:t>
            </w:r>
          </w:p>
        </w:tc>
        <w:tc>
          <w:tcPr>
            <w:tcW w:w="708" w:type="dxa"/>
            <w:tcBorders>
              <w:top w:val="nil"/>
              <w:left w:val="nil"/>
              <w:bottom w:val="single" w:sz="4" w:space="0" w:color="auto"/>
              <w:right w:val="single" w:sz="4" w:space="0" w:color="auto"/>
            </w:tcBorders>
            <w:shd w:val="clear" w:color="auto" w:fill="auto"/>
            <w:noWrap/>
            <w:vAlign w:val="center"/>
            <w:hideMark/>
          </w:tcPr>
          <w:p w14:paraId="452D38A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13.6</w:t>
            </w:r>
          </w:p>
        </w:tc>
        <w:tc>
          <w:tcPr>
            <w:tcW w:w="709" w:type="dxa"/>
            <w:tcBorders>
              <w:top w:val="nil"/>
              <w:left w:val="nil"/>
              <w:bottom w:val="single" w:sz="4" w:space="0" w:color="auto"/>
              <w:right w:val="single" w:sz="4" w:space="0" w:color="auto"/>
            </w:tcBorders>
            <w:shd w:val="clear" w:color="auto" w:fill="auto"/>
            <w:noWrap/>
            <w:vAlign w:val="center"/>
            <w:hideMark/>
          </w:tcPr>
          <w:p w14:paraId="72E2FC4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36.4</w:t>
            </w:r>
          </w:p>
        </w:tc>
        <w:tc>
          <w:tcPr>
            <w:tcW w:w="709" w:type="dxa"/>
            <w:tcBorders>
              <w:top w:val="nil"/>
              <w:left w:val="nil"/>
              <w:bottom w:val="single" w:sz="4" w:space="0" w:color="auto"/>
              <w:right w:val="single" w:sz="4" w:space="0" w:color="auto"/>
            </w:tcBorders>
            <w:shd w:val="clear" w:color="auto" w:fill="auto"/>
            <w:noWrap/>
            <w:vAlign w:val="center"/>
            <w:hideMark/>
          </w:tcPr>
          <w:p w14:paraId="08F48CE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31.8</w:t>
            </w:r>
          </w:p>
        </w:tc>
        <w:tc>
          <w:tcPr>
            <w:tcW w:w="850" w:type="dxa"/>
            <w:tcBorders>
              <w:top w:val="nil"/>
              <w:left w:val="nil"/>
              <w:bottom w:val="single" w:sz="4" w:space="0" w:color="auto"/>
              <w:right w:val="single" w:sz="4" w:space="0" w:color="auto"/>
            </w:tcBorders>
            <w:shd w:val="clear" w:color="auto" w:fill="auto"/>
            <w:noWrap/>
            <w:vAlign w:val="center"/>
            <w:hideMark/>
          </w:tcPr>
          <w:p w14:paraId="28CD550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18.2</w:t>
            </w:r>
          </w:p>
        </w:tc>
        <w:tc>
          <w:tcPr>
            <w:tcW w:w="1418" w:type="dxa"/>
            <w:tcBorders>
              <w:top w:val="nil"/>
              <w:left w:val="nil"/>
              <w:bottom w:val="single" w:sz="4" w:space="0" w:color="auto"/>
              <w:right w:val="single" w:sz="4" w:space="0" w:color="auto"/>
            </w:tcBorders>
            <w:shd w:val="clear" w:color="auto" w:fill="auto"/>
            <w:noWrap/>
            <w:vAlign w:val="center"/>
            <w:hideMark/>
          </w:tcPr>
          <w:p w14:paraId="6842C2D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3.5</w:t>
            </w:r>
          </w:p>
        </w:tc>
      </w:tr>
      <w:tr w:rsidR="00575B61" w:rsidRPr="00896560" w14:paraId="0B46BB7F"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73" w:type="dxa"/>
            <w:tcBorders>
              <w:top w:val="nil"/>
              <w:left w:val="single" w:sz="4" w:space="0" w:color="auto"/>
              <w:bottom w:val="single" w:sz="4" w:space="0" w:color="auto"/>
              <w:right w:val="single" w:sz="4" w:space="0" w:color="auto"/>
            </w:tcBorders>
          </w:tcPr>
          <w:p w14:paraId="27013CFC" w14:textId="77777777" w:rsidR="00575B61" w:rsidRPr="00896560" w:rsidRDefault="00575B61" w:rsidP="005753B6">
            <w:pPr>
              <w:numPr>
                <w:ilvl w:val="0"/>
                <w:numId w:val="83"/>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758D5F7E"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Ажиллагчдад зориулсан суралцахуйн цогц хөтөлбөртэй.</w:t>
            </w:r>
          </w:p>
        </w:tc>
        <w:tc>
          <w:tcPr>
            <w:tcW w:w="851" w:type="dxa"/>
            <w:tcBorders>
              <w:top w:val="nil"/>
              <w:left w:val="nil"/>
              <w:bottom w:val="single" w:sz="4" w:space="0" w:color="auto"/>
              <w:right w:val="single" w:sz="4" w:space="0" w:color="auto"/>
            </w:tcBorders>
            <w:shd w:val="clear" w:color="auto" w:fill="auto"/>
            <w:noWrap/>
            <w:vAlign w:val="center"/>
            <w:hideMark/>
          </w:tcPr>
          <w:p w14:paraId="4B955DB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08" w:type="dxa"/>
            <w:tcBorders>
              <w:top w:val="nil"/>
              <w:left w:val="nil"/>
              <w:bottom w:val="single" w:sz="4" w:space="0" w:color="auto"/>
              <w:right w:val="single" w:sz="4" w:space="0" w:color="auto"/>
            </w:tcBorders>
            <w:shd w:val="clear" w:color="auto" w:fill="auto"/>
            <w:noWrap/>
            <w:vAlign w:val="center"/>
            <w:hideMark/>
          </w:tcPr>
          <w:p w14:paraId="3C38C93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22.7</w:t>
            </w:r>
          </w:p>
        </w:tc>
        <w:tc>
          <w:tcPr>
            <w:tcW w:w="709" w:type="dxa"/>
            <w:tcBorders>
              <w:top w:val="nil"/>
              <w:left w:val="nil"/>
              <w:bottom w:val="single" w:sz="4" w:space="0" w:color="auto"/>
              <w:right w:val="single" w:sz="4" w:space="0" w:color="auto"/>
            </w:tcBorders>
            <w:shd w:val="clear" w:color="auto" w:fill="auto"/>
            <w:noWrap/>
            <w:vAlign w:val="center"/>
            <w:hideMark/>
          </w:tcPr>
          <w:p w14:paraId="698B078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40.9</w:t>
            </w:r>
          </w:p>
        </w:tc>
        <w:tc>
          <w:tcPr>
            <w:tcW w:w="709" w:type="dxa"/>
            <w:tcBorders>
              <w:top w:val="nil"/>
              <w:left w:val="nil"/>
              <w:bottom w:val="single" w:sz="4" w:space="0" w:color="auto"/>
              <w:right w:val="single" w:sz="4" w:space="0" w:color="auto"/>
            </w:tcBorders>
            <w:shd w:val="clear" w:color="auto" w:fill="auto"/>
            <w:noWrap/>
            <w:vAlign w:val="center"/>
            <w:hideMark/>
          </w:tcPr>
          <w:p w14:paraId="15ABF49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 -</w:t>
            </w:r>
          </w:p>
        </w:tc>
        <w:tc>
          <w:tcPr>
            <w:tcW w:w="850" w:type="dxa"/>
            <w:tcBorders>
              <w:top w:val="nil"/>
              <w:left w:val="nil"/>
              <w:bottom w:val="single" w:sz="4" w:space="0" w:color="auto"/>
              <w:right w:val="single" w:sz="4" w:space="0" w:color="auto"/>
            </w:tcBorders>
            <w:shd w:val="clear" w:color="auto" w:fill="auto"/>
            <w:noWrap/>
            <w:vAlign w:val="center"/>
            <w:hideMark/>
          </w:tcPr>
          <w:p w14:paraId="00D35A6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31.8</w:t>
            </w:r>
          </w:p>
        </w:tc>
        <w:tc>
          <w:tcPr>
            <w:tcW w:w="1418" w:type="dxa"/>
            <w:tcBorders>
              <w:top w:val="nil"/>
              <w:left w:val="nil"/>
              <w:bottom w:val="single" w:sz="4" w:space="0" w:color="auto"/>
              <w:right w:val="single" w:sz="4" w:space="0" w:color="auto"/>
            </w:tcBorders>
            <w:shd w:val="clear" w:color="auto" w:fill="auto"/>
            <w:noWrap/>
            <w:vAlign w:val="center"/>
            <w:hideMark/>
          </w:tcPr>
          <w:p w14:paraId="47405D4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3.3</w:t>
            </w:r>
          </w:p>
        </w:tc>
      </w:tr>
      <w:tr w:rsidR="00575B61" w:rsidRPr="00896560" w14:paraId="08711A03"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nil"/>
              <w:left w:val="single" w:sz="4" w:space="0" w:color="auto"/>
              <w:bottom w:val="single" w:sz="4" w:space="0" w:color="auto"/>
              <w:right w:val="single" w:sz="4" w:space="0" w:color="auto"/>
            </w:tcBorders>
          </w:tcPr>
          <w:p w14:paraId="3393A226" w14:textId="77777777" w:rsidR="00575B61" w:rsidRPr="00896560" w:rsidRDefault="00575B61" w:rsidP="005753B6">
            <w:pPr>
              <w:numPr>
                <w:ilvl w:val="0"/>
                <w:numId w:val="83"/>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41C04952"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Сургалт явуулахын өмнө тухайн сургалтын зорилго, сургалтын дараа хүрэх үр дүнгийн талаар ажиллагчдад мэдээлдэг.</w:t>
            </w:r>
          </w:p>
        </w:tc>
        <w:tc>
          <w:tcPr>
            <w:tcW w:w="851" w:type="dxa"/>
            <w:tcBorders>
              <w:top w:val="nil"/>
              <w:left w:val="nil"/>
              <w:bottom w:val="single" w:sz="4" w:space="0" w:color="auto"/>
              <w:right w:val="single" w:sz="4" w:space="0" w:color="auto"/>
            </w:tcBorders>
            <w:shd w:val="clear" w:color="auto" w:fill="auto"/>
            <w:noWrap/>
            <w:vAlign w:val="center"/>
            <w:hideMark/>
          </w:tcPr>
          <w:p w14:paraId="08C9AD8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 -</w:t>
            </w:r>
          </w:p>
        </w:tc>
        <w:tc>
          <w:tcPr>
            <w:tcW w:w="708" w:type="dxa"/>
            <w:tcBorders>
              <w:top w:val="nil"/>
              <w:left w:val="nil"/>
              <w:bottom w:val="single" w:sz="4" w:space="0" w:color="auto"/>
              <w:right w:val="single" w:sz="4" w:space="0" w:color="auto"/>
            </w:tcBorders>
            <w:shd w:val="clear" w:color="auto" w:fill="auto"/>
            <w:noWrap/>
            <w:vAlign w:val="center"/>
            <w:hideMark/>
          </w:tcPr>
          <w:p w14:paraId="3C11D1C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 </w:t>
            </w:r>
          </w:p>
        </w:tc>
        <w:tc>
          <w:tcPr>
            <w:tcW w:w="709" w:type="dxa"/>
            <w:tcBorders>
              <w:top w:val="nil"/>
              <w:left w:val="nil"/>
              <w:bottom w:val="single" w:sz="4" w:space="0" w:color="auto"/>
              <w:right w:val="single" w:sz="4" w:space="0" w:color="auto"/>
            </w:tcBorders>
            <w:shd w:val="clear" w:color="auto" w:fill="auto"/>
            <w:noWrap/>
            <w:vAlign w:val="center"/>
            <w:hideMark/>
          </w:tcPr>
          <w:p w14:paraId="12A8B32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36.4</w:t>
            </w:r>
          </w:p>
        </w:tc>
        <w:tc>
          <w:tcPr>
            <w:tcW w:w="709" w:type="dxa"/>
            <w:tcBorders>
              <w:top w:val="nil"/>
              <w:left w:val="nil"/>
              <w:bottom w:val="single" w:sz="4" w:space="0" w:color="auto"/>
              <w:right w:val="single" w:sz="4" w:space="0" w:color="auto"/>
            </w:tcBorders>
            <w:shd w:val="clear" w:color="auto" w:fill="auto"/>
            <w:noWrap/>
            <w:vAlign w:val="center"/>
            <w:hideMark/>
          </w:tcPr>
          <w:p w14:paraId="6CEEABE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40.9</w:t>
            </w:r>
          </w:p>
        </w:tc>
        <w:tc>
          <w:tcPr>
            <w:tcW w:w="850" w:type="dxa"/>
            <w:tcBorders>
              <w:top w:val="nil"/>
              <w:left w:val="nil"/>
              <w:bottom w:val="single" w:sz="4" w:space="0" w:color="auto"/>
              <w:right w:val="single" w:sz="4" w:space="0" w:color="auto"/>
            </w:tcBorders>
            <w:shd w:val="clear" w:color="auto" w:fill="auto"/>
            <w:noWrap/>
            <w:vAlign w:val="center"/>
            <w:hideMark/>
          </w:tcPr>
          <w:p w14:paraId="1B46702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22.7</w:t>
            </w:r>
          </w:p>
        </w:tc>
        <w:tc>
          <w:tcPr>
            <w:tcW w:w="1418" w:type="dxa"/>
            <w:tcBorders>
              <w:top w:val="nil"/>
              <w:left w:val="nil"/>
              <w:bottom w:val="single" w:sz="4" w:space="0" w:color="auto"/>
              <w:right w:val="single" w:sz="4" w:space="0" w:color="auto"/>
            </w:tcBorders>
            <w:shd w:val="clear" w:color="auto" w:fill="auto"/>
            <w:noWrap/>
            <w:vAlign w:val="center"/>
            <w:hideMark/>
          </w:tcPr>
          <w:p w14:paraId="78484AF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cyan"/>
                <w:lang w:val="mn-MN"/>
              </w:rPr>
              <w:t>3.9</w:t>
            </w:r>
          </w:p>
        </w:tc>
      </w:tr>
      <w:tr w:rsidR="00575B61" w:rsidRPr="00896560" w14:paraId="61E4ECD7"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nil"/>
              <w:left w:val="single" w:sz="4" w:space="0" w:color="auto"/>
              <w:bottom w:val="single" w:sz="4" w:space="0" w:color="auto"/>
              <w:right w:val="single" w:sz="4" w:space="0" w:color="auto"/>
            </w:tcBorders>
          </w:tcPr>
          <w:p w14:paraId="75FF99C3" w14:textId="77777777" w:rsidR="00575B61" w:rsidRPr="00896560" w:rsidRDefault="00575B61" w:rsidP="005753B6">
            <w:pPr>
              <w:numPr>
                <w:ilvl w:val="0"/>
                <w:numId w:val="83"/>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69BAC247"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Ажиллагчдын сургалтаар олж эзэмшсэн зүйлийг судалж тодорхойлдог.</w:t>
            </w:r>
          </w:p>
        </w:tc>
        <w:tc>
          <w:tcPr>
            <w:tcW w:w="851" w:type="dxa"/>
            <w:tcBorders>
              <w:top w:val="nil"/>
              <w:left w:val="nil"/>
              <w:bottom w:val="single" w:sz="4" w:space="0" w:color="auto"/>
              <w:right w:val="single" w:sz="4" w:space="0" w:color="auto"/>
            </w:tcBorders>
            <w:shd w:val="clear" w:color="auto" w:fill="auto"/>
            <w:noWrap/>
            <w:vAlign w:val="center"/>
            <w:hideMark/>
          </w:tcPr>
          <w:p w14:paraId="3CBC021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 -</w:t>
            </w:r>
          </w:p>
        </w:tc>
        <w:tc>
          <w:tcPr>
            <w:tcW w:w="708" w:type="dxa"/>
            <w:tcBorders>
              <w:top w:val="nil"/>
              <w:left w:val="nil"/>
              <w:bottom w:val="single" w:sz="4" w:space="0" w:color="auto"/>
              <w:right w:val="single" w:sz="4" w:space="0" w:color="auto"/>
            </w:tcBorders>
            <w:shd w:val="clear" w:color="auto" w:fill="auto"/>
            <w:noWrap/>
            <w:vAlign w:val="center"/>
            <w:hideMark/>
          </w:tcPr>
          <w:p w14:paraId="13AA416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15.9</w:t>
            </w:r>
          </w:p>
        </w:tc>
        <w:tc>
          <w:tcPr>
            <w:tcW w:w="709" w:type="dxa"/>
            <w:tcBorders>
              <w:top w:val="nil"/>
              <w:left w:val="nil"/>
              <w:bottom w:val="single" w:sz="4" w:space="0" w:color="auto"/>
              <w:right w:val="single" w:sz="4" w:space="0" w:color="auto"/>
            </w:tcBorders>
            <w:shd w:val="clear" w:color="auto" w:fill="auto"/>
            <w:noWrap/>
            <w:vAlign w:val="center"/>
            <w:hideMark/>
          </w:tcPr>
          <w:p w14:paraId="059C7DC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47.7</w:t>
            </w:r>
          </w:p>
        </w:tc>
        <w:tc>
          <w:tcPr>
            <w:tcW w:w="709" w:type="dxa"/>
            <w:tcBorders>
              <w:top w:val="nil"/>
              <w:left w:val="nil"/>
              <w:bottom w:val="single" w:sz="4" w:space="0" w:color="auto"/>
              <w:right w:val="single" w:sz="4" w:space="0" w:color="auto"/>
            </w:tcBorders>
            <w:shd w:val="clear" w:color="auto" w:fill="auto"/>
            <w:noWrap/>
            <w:vAlign w:val="center"/>
            <w:hideMark/>
          </w:tcPr>
          <w:p w14:paraId="5F917E2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27.3</w:t>
            </w:r>
          </w:p>
        </w:tc>
        <w:tc>
          <w:tcPr>
            <w:tcW w:w="850" w:type="dxa"/>
            <w:tcBorders>
              <w:top w:val="nil"/>
              <w:left w:val="nil"/>
              <w:bottom w:val="single" w:sz="4" w:space="0" w:color="auto"/>
              <w:right w:val="single" w:sz="4" w:space="0" w:color="auto"/>
            </w:tcBorders>
            <w:shd w:val="clear" w:color="auto" w:fill="auto"/>
            <w:noWrap/>
            <w:vAlign w:val="center"/>
            <w:hideMark/>
          </w:tcPr>
          <w:p w14:paraId="6BA16F9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9.1</w:t>
            </w:r>
          </w:p>
        </w:tc>
        <w:tc>
          <w:tcPr>
            <w:tcW w:w="1418" w:type="dxa"/>
            <w:tcBorders>
              <w:top w:val="nil"/>
              <w:left w:val="nil"/>
              <w:bottom w:val="single" w:sz="4" w:space="0" w:color="auto"/>
              <w:right w:val="single" w:sz="4" w:space="0" w:color="auto"/>
            </w:tcBorders>
            <w:shd w:val="clear" w:color="auto" w:fill="auto"/>
            <w:noWrap/>
            <w:vAlign w:val="center"/>
            <w:hideMark/>
          </w:tcPr>
          <w:p w14:paraId="2B43C4E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3.3</w:t>
            </w:r>
          </w:p>
        </w:tc>
      </w:tr>
      <w:tr w:rsidR="00575B61" w:rsidRPr="00896560" w14:paraId="0848A885"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nil"/>
              <w:left w:val="single" w:sz="4" w:space="0" w:color="auto"/>
              <w:bottom w:val="single" w:sz="4" w:space="0" w:color="auto"/>
              <w:right w:val="single" w:sz="4" w:space="0" w:color="auto"/>
            </w:tcBorders>
          </w:tcPr>
          <w:p w14:paraId="265ECCAC" w14:textId="77777777" w:rsidR="00575B61" w:rsidRPr="00896560" w:rsidRDefault="00575B61" w:rsidP="005753B6">
            <w:pPr>
              <w:numPr>
                <w:ilvl w:val="0"/>
                <w:numId w:val="83"/>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1DDEB0C9"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Шинээр орсон болон ажил нь өөрчлөгдөн шинэ ажилд томилогдсон ажиллагчдад танилцуулах сургалт явуулдаг.</w:t>
            </w:r>
          </w:p>
        </w:tc>
        <w:tc>
          <w:tcPr>
            <w:tcW w:w="851" w:type="dxa"/>
            <w:tcBorders>
              <w:top w:val="nil"/>
              <w:left w:val="nil"/>
              <w:bottom w:val="single" w:sz="4" w:space="0" w:color="auto"/>
              <w:right w:val="single" w:sz="4" w:space="0" w:color="auto"/>
            </w:tcBorders>
            <w:shd w:val="clear" w:color="auto" w:fill="auto"/>
            <w:noWrap/>
            <w:vAlign w:val="center"/>
            <w:hideMark/>
          </w:tcPr>
          <w:p w14:paraId="0330E1B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 -</w:t>
            </w:r>
          </w:p>
        </w:tc>
        <w:tc>
          <w:tcPr>
            <w:tcW w:w="708" w:type="dxa"/>
            <w:tcBorders>
              <w:top w:val="nil"/>
              <w:left w:val="nil"/>
              <w:bottom w:val="single" w:sz="4" w:space="0" w:color="auto"/>
              <w:right w:val="single" w:sz="4" w:space="0" w:color="auto"/>
            </w:tcBorders>
            <w:shd w:val="clear" w:color="auto" w:fill="auto"/>
            <w:noWrap/>
            <w:vAlign w:val="center"/>
            <w:hideMark/>
          </w:tcPr>
          <w:p w14:paraId="0550FDE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9.1</w:t>
            </w:r>
          </w:p>
        </w:tc>
        <w:tc>
          <w:tcPr>
            <w:tcW w:w="709" w:type="dxa"/>
            <w:tcBorders>
              <w:top w:val="nil"/>
              <w:left w:val="nil"/>
              <w:bottom w:val="single" w:sz="4" w:space="0" w:color="auto"/>
              <w:right w:val="single" w:sz="4" w:space="0" w:color="auto"/>
            </w:tcBorders>
            <w:shd w:val="clear" w:color="auto" w:fill="auto"/>
            <w:noWrap/>
            <w:vAlign w:val="center"/>
            <w:hideMark/>
          </w:tcPr>
          <w:p w14:paraId="0F28820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20.5</w:t>
            </w:r>
          </w:p>
        </w:tc>
        <w:tc>
          <w:tcPr>
            <w:tcW w:w="709" w:type="dxa"/>
            <w:tcBorders>
              <w:top w:val="nil"/>
              <w:left w:val="nil"/>
              <w:bottom w:val="single" w:sz="4" w:space="0" w:color="auto"/>
              <w:right w:val="single" w:sz="4" w:space="0" w:color="auto"/>
            </w:tcBorders>
            <w:shd w:val="clear" w:color="auto" w:fill="auto"/>
            <w:noWrap/>
            <w:vAlign w:val="center"/>
            <w:hideMark/>
          </w:tcPr>
          <w:p w14:paraId="200FFBA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45.5</w:t>
            </w:r>
          </w:p>
        </w:tc>
        <w:tc>
          <w:tcPr>
            <w:tcW w:w="850" w:type="dxa"/>
            <w:tcBorders>
              <w:top w:val="nil"/>
              <w:left w:val="nil"/>
              <w:bottom w:val="single" w:sz="4" w:space="0" w:color="auto"/>
              <w:right w:val="single" w:sz="4" w:space="0" w:color="auto"/>
            </w:tcBorders>
            <w:shd w:val="clear" w:color="auto" w:fill="auto"/>
            <w:noWrap/>
            <w:vAlign w:val="center"/>
            <w:hideMark/>
          </w:tcPr>
          <w:p w14:paraId="20351E9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25.0</w:t>
            </w:r>
          </w:p>
        </w:tc>
        <w:tc>
          <w:tcPr>
            <w:tcW w:w="1418" w:type="dxa"/>
            <w:tcBorders>
              <w:top w:val="nil"/>
              <w:left w:val="nil"/>
              <w:bottom w:val="single" w:sz="4" w:space="0" w:color="auto"/>
              <w:right w:val="single" w:sz="4" w:space="0" w:color="auto"/>
            </w:tcBorders>
            <w:shd w:val="clear" w:color="auto" w:fill="auto"/>
            <w:noWrap/>
            <w:vAlign w:val="center"/>
            <w:hideMark/>
          </w:tcPr>
          <w:p w14:paraId="30E2CFB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cyan"/>
                <w:lang w:val="mn-MN"/>
              </w:rPr>
              <w:t>3.9</w:t>
            </w:r>
          </w:p>
        </w:tc>
      </w:tr>
      <w:tr w:rsidR="00575B61" w:rsidRPr="00896560" w14:paraId="642F7DAE"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573" w:type="dxa"/>
            <w:tcBorders>
              <w:top w:val="nil"/>
              <w:left w:val="single" w:sz="4" w:space="0" w:color="auto"/>
              <w:bottom w:val="single" w:sz="4" w:space="0" w:color="auto"/>
              <w:right w:val="single" w:sz="4" w:space="0" w:color="auto"/>
            </w:tcBorders>
          </w:tcPr>
          <w:p w14:paraId="6675B524" w14:textId="77777777" w:rsidR="00575B61" w:rsidRPr="00896560" w:rsidRDefault="00575B61" w:rsidP="005753B6">
            <w:pPr>
              <w:numPr>
                <w:ilvl w:val="0"/>
                <w:numId w:val="83"/>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4CB31ED3"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Ажиллагчдын авьяас чадварыг тодорхойлох, хөгжүүлэх байгууллагадаа тогтвортой ажиллуулахад чиглэсэн хөтөлбөрүүдийг хэрэгжүүлдэг.</w:t>
            </w:r>
          </w:p>
        </w:tc>
        <w:tc>
          <w:tcPr>
            <w:tcW w:w="851" w:type="dxa"/>
            <w:tcBorders>
              <w:top w:val="nil"/>
              <w:left w:val="nil"/>
              <w:bottom w:val="single" w:sz="4" w:space="0" w:color="auto"/>
              <w:right w:val="single" w:sz="4" w:space="0" w:color="auto"/>
            </w:tcBorders>
            <w:shd w:val="clear" w:color="auto" w:fill="auto"/>
            <w:noWrap/>
            <w:vAlign w:val="center"/>
            <w:hideMark/>
          </w:tcPr>
          <w:p w14:paraId="0EB266A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08" w:type="dxa"/>
            <w:tcBorders>
              <w:top w:val="nil"/>
              <w:left w:val="nil"/>
              <w:bottom w:val="single" w:sz="4" w:space="0" w:color="auto"/>
              <w:right w:val="single" w:sz="4" w:space="0" w:color="auto"/>
            </w:tcBorders>
            <w:shd w:val="clear" w:color="auto" w:fill="auto"/>
            <w:noWrap/>
            <w:vAlign w:val="center"/>
            <w:hideMark/>
          </w:tcPr>
          <w:p w14:paraId="6D192B5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18.2</w:t>
            </w:r>
          </w:p>
        </w:tc>
        <w:tc>
          <w:tcPr>
            <w:tcW w:w="709" w:type="dxa"/>
            <w:tcBorders>
              <w:top w:val="nil"/>
              <w:left w:val="nil"/>
              <w:bottom w:val="single" w:sz="4" w:space="0" w:color="auto"/>
              <w:right w:val="single" w:sz="4" w:space="0" w:color="auto"/>
            </w:tcBorders>
            <w:shd w:val="clear" w:color="auto" w:fill="auto"/>
            <w:noWrap/>
            <w:vAlign w:val="center"/>
            <w:hideMark/>
          </w:tcPr>
          <w:p w14:paraId="79A0D9E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27.3</w:t>
            </w:r>
          </w:p>
        </w:tc>
        <w:tc>
          <w:tcPr>
            <w:tcW w:w="709" w:type="dxa"/>
            <w:tcBorders>
              <w:top w:val="nil"/>
              <w:left w:val="nil"/>
              <w:bottom w:val="single" w:sz="4" w:space="0" w:color="auto"/>
              <w:right w:val="single" w:sz="4" w:space="0" w:color="auto"/>
            </w:tcBorders>
            <w:shd w:val="clear" w:color="auto" w:fill="auto"/>
            <w:noWrap/>
            <w:vAlign w:val="center"/>
            <w:hideMark/>
          </w:tcPr>
          <w:p w14:paraId="2AD3AA5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34.1</w:t>
            </w:r>
          </w:p>
        </w:tc>
        <w:tc>
          <w:tcPr>
            <w:tcW w:w="850" w:type="dxa"/>
            <w:tcBorders>
              <w:top w:val="nil"/>
              <w:left w:val="nil"/>
              <w:bottom w:val="single" w:sz="4" w:space="0" w:color="auto"/>
              <w:right w:val="single" w:sz="4" w:space="0" w:color="auto"/>
            </w:tcBorders>
            <w:shd w:val="clear" w:color="auto" w:fill="auto"/>
            <w:noWrap/>
            <w:vAlign w:val="center"/>
            <w:hideMark/>
          </w:tcPr>
          <w:p w14:paraId="1539989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15.9</w:t>
            </w:r>
          </w:p>
        </w:tc>
        <w:tc>
          <w:tcPr>
            <w:tcW w:w="1418" w:type="dxa"/>
            <w:tcBorders>
              <w:top w:val="nil"/>
              <w:left w:val="nil"/>
              <w:bottom w:val="single" w:sz="4" w:space="0" w:color="auto"/>
              <w:right w:val="single" w:sz="4" w:space="0" w:color="auto"/>
            </w:tcBorders>
            <w:shd w:val="clear" w:color="auto" w:fill="auto"/>
            <w:noWrap/>
            <w:vAlign w:val="center"/>
            <w:hideMark/>
          </w:tcPr>
          <w:p w14:paraId="5DA0281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3.4</w:t>
            </w:r>
          </w:p>
        </w:tc>
      </w:tr>
      <w:tr w:rsidR="00575B61" w:rsidRPr="00896560" w14:paraId="24C05C78"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573" w:type="dxa"/>
            <w:tcBorders>
              <w:top w:val="single" w:sz="4" w:space="0" w:color="auto"/>
              <w:left w:val="single" w:sz="4" w:space="0" w:color="auto"/>
              <w:bottom w:val="single" w:sz="4" w:space="0" w:color="auto"/>
              <w:right w:val="single" w:sz="4" w:space="0" w:color="auto"/>
            </w:tcBorders>
          </w:tcPr>
          <w:p w14:paraId="0CF56F4E" w14:textId="77777777" w:rsidR="00575B61" w:rsidRPr="00896560" w:rsidRDefault="00575B61" w:rsidP="005753B6">
            <w:pPr>
              <w:numPr>
                <w:ilvl w:val="0"/>
                <w:numId w:val="83"/>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BBB6D0"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Чухал албан тушаалуудад ажиллах манлайлагчдыг хөгжүүлэх, удирдлагын залгамж, халааг төлөвлөхөд чиглэсэн хөтөлбөрүүд хэрэгжүүлдэг.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11B3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EA63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A4DA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29.5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23E8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29.5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4F39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0E29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3.4</w:t>
            </w:r>
          </w:p>
        </w:tc>
      </w:tr>
      <w:tr w:rsidR="00575B61" w:rsidRPr="00896560" w14:paraId="5FF13B84"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single" w:sz="4" w:space="0" w:color="auto"/>
              <w:left w:val="single" w:sz="4" w:space="0" w:color="auto"/>
              <w:bottom w:val="single" w:sz="4" w:space="0" w:color="auto"/>
              <w:right w:val="single" w:sz="4" w:space="0" w:color="auto"/>
            </w:tcBorders>
          </w:tcPr>
          <w:p w14:paraId="02A83D3E" w14:textId="77777777" w:rsidR="00575B61" w:rsidRPr="00896560" w:rsidRDefault="00575B61" w:rsidP="005753B6">
            <w:pPr>
              <w:numPr>
                <w:ilvl w:val="0"/>
                <w:numId w:val="83"/>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42183E"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Ажиллагчдад зориулсан карьер хөгжлийн төлөвлөлт хийдэг.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1A8B62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060C66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22.7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BA862F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5E9A4A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F5F5FD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8ED3AB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3.1</w:t>
            </w:r>
          </w:p>
        </w:tc>
      </w:tr>
      <w:tr w:rsidR="00575B61" w:rsidRPr="00896560" w14:paraId="6FD9AE17" w14:textId="77777777" w:rsidTr="000D1A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single" w:sz="4" w:space="0" w:color="auto"/>
              <w:left w:val="single" w:sz="4" w:space="0" w:color="auto"/>
              <w:bottom w:val="single" w:sz="4" w:space="0" w:color="auto"/>
              <w:right w:val="single" w:sz="4" w:space="0" w:color="000000"/>
            </w:tcBorders>
            <w:shd w:val="clear" w:color="auto" w:fill="CCFFCC"/>
          </w:tcPr>
          <w:p w14:paraId="44851F07" w14:textId="77777777" w:rsidR="00575B61" w:rsidRPr="00896560" w:rsidRDefault="00575B61" w:rsidP="00575B61">
            <w:pPr>
              <w:suppressAutoHyphens w:val="0"/>
              <w:autoSpaceDE/>
              <w:autoSpaceDN/>
              <w:adjustRightInd/>
              <w:spacing w:after="0" w:line="240" w:lineRule="auto"/>
              <w:rPr>
                <w:rFonts w:eastAsia="Times New Roman" w:cs="Arial"/>
                <w:b/>
                <w:i/>
                <w:iCs/>
                <w:kern w:val="0"/>
                <w:sz w:val="18"/>
                <w:szCs w:val="18"/>
                <w:lang w:val="mn-MN"/>
              </w:rPr>
            </w:pPr>
          </w:p>
        </w:tc>
        <w:tc>
          <w:tcPr>
            <w:tcW w:w="7507" w:type="dxa"/>
            <w:gridSpan w:val="6"/>
            <w:tcBorders>
              <w:top w:val="single" w:sz="4" w:space="0" w:color="auto"/>
              <w:left w:val="single" w:sz="4" w:space="0" w:color="auto"/>
              <w:bottom w:val="single" w:sz="4" w:space="0" w:color="auto"/>
              <w:right w:val="single" w:sz="4" w:space="0" w:color="000000"/>
            </w:tcBorders>
            <w:shd w:val="clear" w:color="auto" w:fill="CCFFCC"/>
            <w:vAlign w:val="bottom"/>
            <w:hideMark/>
          </w:tcPr>
          <w:p w14:paraId="420434D9" w14:textId="77777777" w:rsidR="00575B61" w:rsidRPr="00896560" w:rsidRDefault="00575B61" w:rsidP="00575B61">
            <w:pPr>
              <w:suppressAutoHyphens w:val="0"/>
              <w:autoSpaceDE/>
              <w:autoSpaceDN/>
              <w:adjustRightInd/>
              <w:spacing w:after="0" w:line="240" w:lineRule="auto"/>
              <w:jc w:val="left"/>
              <w:rPr>
                <w:rFonts w:eastAsia="Times New Roman" w:cs="Arial"/>
                <w:b/>
                <w:i/>
                <w:iCs/>
                <w:kern w:val="0"/>
                <w:sz w:val="18"/>
                <w:szCs w:val="18"/>
                <w:lang w:val="mn-MN"/>
              </w:rPr>
            </w:pPr>
            <w:r w:rsidRPr="00896560">
              <w:rPr>
                <w:rFonts w:eastAsia="Times New Roman" w:cs="Arial"/>
                <w:b/>
                <w:i/>
                <w:iCs/>
                <w:kern w:val="0"/>
                <w:sz w:val="18"/>
                <w:szCs w:val="18"/>
                <w:lang w:val="mn-MN"/>
              </w:rPr>
              <w:t>Ажиллагчдын нийгмийн асуудал</w:t>
            </w:r>
          </w:p>
        </w:tc>
        <w:tc>
          <w:tcPr>
            <w:tcW w:w="1418" w:type="dxa"/>
            <w:tcBorders>
              <w:top w:val="nil"/>
              <w:left w:val="nil"/>
              <w:bottom w:val="single" w:sz="4" w:space="0" w:color="auto"/>
              <w:right w:val="single" w:sz="4" w:space="0" w:color="auto"/>
            </w:tcBorders>
            <w:shd w:val="clear" w:color="auto" w:fill="CCFFCC"/>
            <w:noWrap/>
            <w:vAlign w:val="center"/>
            <w:hideMark/>
          </w:tcPr>
          <w:p w14:paraId="366C327D" w14:textId="77777777" w:rsidR="00575B61" w:rsidRPr="00896560" w:rsidRDefault="00575B61" w:rsidP="00575B61">
            <w:pPr>
              <w:suppressAutoHyphens w:val="0"/>
              <w:autoSpaceDE/>
              <w:autoSpaceDN/>
              <w:adjustRightInd/>
              <w:spacing w:after="0" w:line="240" w:lineRule="auto"/>
              <w:jc w:val="center"/>
              <w:rPr>
                <w:rFonts w:eastAsia="Times New Roman" w:cs="Arial"/>
                <w:b/>
                <w:i/>
                <w:iCs/>
                <w:kern w:val="0"/>
                <w:sz w:val="18"/>
                <w:szCs w:val="18"/>
                <w:lang w:val="mn-MN"/>
              </w:rPr>
            </w:pPr>
            <w:r w:rsidRPr="00896560">
              <w:rPr>
                <w:rFonts w:eastAsia="Times New Roman" w:cs="Arial"/>
                <w:b/>
                <w:i/>
                <w:iCs/>
                <w:kern w:val="0"/>
                <w:sz w:val="18"/>
                <w:szCs w:val="18"/>
                <w:lang w:val="mn-MN"/>
              </w:rPr>
              <w:t>3.5</w:t>
            </w:r>
          </w:p>
        </w:tc>
      </w:tr>
      <w:tr w:rsidR="00575B61" w:rsidRPr="00896560" w14:paraId="34307AFB"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nil"/>
              <w:left w:val="single" w:sz="4" w:space="0" w:color="auto"/>
              <w:bottom w:val="single" w:sz="4" w:space="0" w:color="auto"/>
              <w:right w:val="single" w:sz="4" w:space="0" w:color="auto"/>
            </w:tcBorders>
          </w:tcPr>
          <w:p w14:paraId="0CF8898A" w14:textId="77777777" w:rsidR="00575B61" w:rsidRPr="00896560" w:rsidRDefault="00575B61" w:rsidP="005753B6">
            <w:pPr>
              <w:numPr>
                <w:ilvl w:val="0"/>
                <w:numId w:val="84"/>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35C13D3D"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Хөдөлмөрийн аюулгүй ажиллагаа, эрүүл мэндийг дэмжсэн ажиллах орчныг бүрдүүлэхийн төлөө ажилладаг.</w:t>
            </w:r>
          </w:p>
        </w:tc>
        <w:tc>
          <w:tcPr>
            <w:tcW w:w="851" w:type="dxa"/>
            <w:tcBorders>
              <w:top w:val="nil"/>
              <w:left w:val="nil"/>
              <w:bottom w:val="single" w:sz="4" w:space="0" w:color="auto"/>
              <w:right w:val="single" w:sz="4" w:space="0" w:color="auto"/>
            </w:tcBorders>
            <w:shd w:val="clear" w:color="auto" w:fill="auto"/>
            <w:noWrap/>
            <w:vAlign w:val="center"/>
            <w:hideMark/>
          </w:tcPr>
          <w:p w14:paraId="5157194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 </w:t>
            </w:r>
          </w:p>
        </w:tc>
        <w:tc>
          <w:tcPr>
            <w:tcW w:w="708" w:type="dxa"/>
            <w:tcBorders>
              <w:top w:val="nil"/>
              <w:left w:val="nil"/>
              <w:bottom w:val="single" w:sz="4" w:space="0" w:color="auto"/>
              <w:right w:val="single" w:sz="4" w:space="0" w:color="auto"/>
            </w:tcBorders>
            <w:shd w:val="clear" w:color="auto" w:fill="auto"/>
            <w:noWrap/>
            <w:vAlign w:val="center"/>
            <w:hideMark/>
          </w:tcPr>
          <w:p w14:paraId="1571F45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6.8</w:t>
            </w:r>
          </w:p>
        </w:tc>
        <w:tc>
          <w:tcPr>
            <w:tcW w:w="709" w:type="dxa"/>
            <w:tcBorders>
              <w:top w:val="nil"/>
              <w:left w:val="nil"/>
              <w:bottom w:val="single" w:sz="4" w:space="0" w:color="auto"/>
              <w:right w:val="single" w:sz="4" w:space="0" w:color="auto"/>
            </w:tcBorders>
            <w:shd w:val="clear" w:color="auto" w:fill="auto"/>
            <w:noWrap/>
            <w:vAlign w:val="center"/>
            <w:hideMark/>
          </w:tcPr>
          <w:p w14:paraId="4FB779E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22.7</w:t>
            </w:r>
          </w:p>
        </w:tc>
        <w:tc>
          <w:tcPr>
            <w:tcW w:w="709" w:type="dxa"/>
            <w:tcBorders>
              <w:top w:val="nil"/>
              <w:left w:val="nil"/>
              <w:bottom w:val="single" w:sz="4" w:space="0" w:color="auto"/>
              <w:right w:val="single" w:sz="4" w:space="0" w:color="auto"/>
            </w:tcBorders>
            <w:shd w:val="clear" w:color="auto" w:fill="auto"/>
            <w:noWrap/>
            <w:vAlign w:val="center"/>
            <w:hideMark/>
          </w:tcPr>
          <w:p w14:paraId="4CCBA97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31.8</w:t>
            </w:r>
          </w:p>
        </w:tc>
        <w:tc>
          <w:tcPr>
            <w:tcW w:w="850" w:type="dxa"/>
            <w:tcBorders>
              <w:top w:val="nil"/>
              <w:left w:val="nil"/>
              <w:bottom w:val="single" w:sz="4" w:space="0" w:color="auto"/>
              <w:right w:val="single" w:sz="4" w:space="0" w:color="auto"/>
            </w:tcBorders>
            <w:shd w:val="clear" w:color="auto" w:fill="auto"/>
            <w:noWrap/>
            <w:vAlign w:val="center"/>
            <w:hideMark/>
          </w:tcPr>
          <w:p w14:paraId="3C32312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38.6</w:t>
            </w:r>
          </w:p>
        </w:tc>
        <w:tc>
          <w:tcPr>
            <w:tcW w:w="1418" w:type="dxa"/>
            <w:tcBorders>
              <w:top w:val="nil"/>
              <w:left w:val="nil"/>
              <w:bottom w:val="single" w:sz="4" w:space="0" w:color="auto"/>
              <w:right w:val="single" w:sz="4" w:space="0" w:color="auto"/>
            </w:tcBorders>
            <w:shd w:val="clear" w:color="auto" w:fill="auto"/>
            <w:noWrap/>
            <w:vAlign w:val="center"/>
            <w:hideMark/>
          </w:tcPr>
          <w:p w14:paraId="6C953C2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cyan"/>
                <w:lang w:val="mn-MN"/>
              </w:rPr>
              <w:t>4.0</w:t>
            </w:r>
          </w:p>
        </w:tc>
      </w:tr>
      <w:tr w:rsidR="00575B61" w:rsidRPr="00896560" w14:paraId="60459FC1"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nil"/>
              <w:left w:val="single" w:sz="4" w:space="0" w:color="auto"/>
              <w:bottom w:val="single" w:sz="4" w:space="0" w:color="auto"/>
              <w:right w:val="single" w:sz="4" w:space="0" w:color="auto"/>
            </w:tcBorders>
          </w:tcPr>
          <w:p w14:paraId="42EAC3A1" w14:textId="77777777" w:rsidR="00575B61" w:rsidRPr="00896560" w:rsidRDefault="00575B61" w:rsidP="005753B6">
            <w:pPr>
              <w:numPr>
                <w:ilvl w:val="0"/>
                <w:numId w:val="84"/>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435FC62A"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Удирдлага нь ажиллагчид, үйлдвэрчний эвлэлийн хоорондын харилцааг дэмждэг.</w:t>
            </w:r>
          </w:p>
        </w:tc>
        <w:tc>
          <w:tcPr>
            <w:tcW w:w="851" w:type="dxa"/>
            <w:tcBorders>
              <w:top w:val="nil"/>
              <w:left w:val="nil"/>
              <w:bottom w:val="single" w:sz="4" w:space="0" w:color="auto"/>
              <w:right w:val="single" w:sz="4" w:space="0" w:color="auto"/>
            </w:tcBorders>
            <w:shd w:val="clear" w:color="auto" w:fill="auto"/>
            <w:noWrap/>
            <w:vAlign w:val="center"/>
            <w:hideMark/>
          </w:tcPr>
          <w:p w14:paraId="4C42087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25.0</w:t>
            </w:r>
          </w:p>
        </w:tc>
        <w:tc>
          <w:tcPr>
            <w:tcW w:w="708" w:type="dxa"/>
            <w:tcBorders>
              <w:top w:val="nil"/>
              <w:left w:val="nil"/>
              <w:bottom w:val="single" w:sz="4" w:space="0" w:color="auto"/>
              <w:right w:val="single" w:sz="4" w:space="0" w:color="auto"/>
            </w:tcBorders>
            <w:shd w:val="clear" w:color="auto" w:fill="auto"/>
            <w:noWrap/>
            <w:vAlign w:val="center"/>
            <w:hideMark/>
          </w:tcPr>
          <w:p w14:paraId="1C4B4A1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11.4</w:t>
            </w:r>
          </w:p>
        </w:tc>
        <w:tc>
          <w:tcPr>
            <w:tcW w:w="709" w:type="dxa"/>
            <w:tcBorders>
              <w:top w:val="nil"/>
              <w:left w:val="nil"/>
              <w:bottom w:val="single" w:sz="4" w:space="0" w:color="auto"/>
              <w:right w:val="single" w:sz="4" w:space="0" w:color="auto"/>
            </w:tcBorders>
            <w:shd w:val="clear" w:color="auto" w:fill="auto"/>
            <w:noWrap/>
            <w:vAlign w:val="center"/>
            <w:hideMark/>
          </w:tcPr>
          <w:p w14:paraId="0F67440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22.7</w:t>
            </w:r>
          </w:p>
        </w:tc>
        <w:tc>
          <w:tcPr>
            <w:tcW w:w="709" w:type="dxa"/>
            <w:tcBorders>
              <w:top w:val="nil"/>
              <w:left w:val="nil"/>
              <w:bottom w:val="single" w:sz="4" w:space="0" w:color="auto"/>
              <w:right w:val="single" w:sz="4" w:space="0" w:color="auto"/>
            </w:tcBorders>
            <w:shd w:val="clear" w:color="auto" w:fill="auto"/>
            <w:noWrap/>
            <w:vAlign w:val="center"/>
            <w:hideMark/>
          </w:tcPr>
          <w:p w14:paraId="07A9A64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29.5</w:t>
            </w:r>
          </w:p>
        </w:tc>
        <w:tc>
          <w:tcPr>
            <w:tcW w:w="850" w:type="dxa"/>
            <w:tcBorders>
              <w:top w:val="nil"/>
              <w:left w:val="nil"/>
              <w:bottom w:val="single" w:sz="4" w:space="0" w:color="auto"/>
              <w:right w:val="single" w:sz="4" w:space="0" w:color="auto"/>
            </w:tcBorders>
            <w:shd w:val="clear" w:color="auto" w:fill="auto"/>
            <w:noWrap/>
            <w:vAlign w:val="center"/>
            <w:hideMark/>
          </w:tcPr>
          <w:p w14:paraId="125D7EB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11.4</w:t>
            </w:r>
          </w:p>
        </w:tc>
        <w:tc>
          <w:tcPr>
            <w:tcW w:w="1418" w:type="dxa"/>
            <w:tcBorders>
              <w:top w:val="nil"/>
              <w:left w:val="nil"/>
              <w:bottom w:val="single" w:sz="4" w:space="0" w:color="auto"/>
              <w:right w:val="single" w:sz="4" w:space="0" w:color="auto"/>
            </w:tcBorders>
            <w:shd w:val="clear" w:color="auto" w:fill="auto"/>
            <w:noWrap/>
            <w:vAlign w:val="center"/>
            <w:hideMark/>
          </w:tcPr>
          <w:p w14:paraId="27D2E27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2.9</w:t>
            </w:r>
          </w:p>
        </w:tc>
      </w:tr>
      <w:tr w:rsidR="00575B61" w:rsidRPr="00896560" w14:paraId="6316AB67"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single" w:sz="4" w:space="0" w:color="auto"/>
              <w:left w:val="single" w:sz="4" w:space="0" w:color="auto"/>
              <w:bottom w:val="single" w:sz="4" w:space="0" w:color="auto"/>
              <w:right w:val="single" w:sz="4" w:space="0" w:color="auto"/>
            </w:tcBorders>
          </w:tcPr>
          <w:p w14:paraId="6A0E8A60" w14:textId="77777777" w:rsidR="00575B61" w:rsidRPr="00896560" w:rsidRDefault="00575B61" w:rsidP="005753B6">
            <w:pPr>
              <w:numPr>
                <w:ilvl w:val="0"/>
                <w:numId w:val="84"/>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DF67DB"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Хүний нөөцийн стратеги, бодлого, үйл ажиллагааг бүх ажиллагчдад хүргэж мэдээлдэг.</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0145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A7C3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C45F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5C5F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954E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29.5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ADB2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3.6</w:t>
            </w:r>
          </w:p>
        </w:tc>
      </w:tr>
      <w:tr w:rsidR="00575B61" w:rsidRPr="00896560" w14:paraId="277235E4"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8"/>
        </w:trPr>
        <w:tc>
          <w:tcPr>
            <w:tcW w:w="573" w:type="dxa"/>
            <w:tcBorders>
              <w:top w:val="single" w:sz="4" w:space="0" w:color="auto"/>
              <w:left w:val="single" w:sz="4" w:space="0" w:color="auto"/>
              <w:bottom w:val="single" w:sz="4" w:space="0" w:color="auto"/>
              <w:right w:val="single" w:sz="4" w:space="0" w:color="auto"/>
            </w:tcBorders>
          </w:tcPr>
          <w:p w14:paraId="77BA83C1" w14:textId="77777777" w:rsidR="00575B61" w:rsidRPr="00896560" w:rsidRDefault="00575B61" w:rsidP="005753B6">
            <w:pPr>
              <w:numPr>
                <w:ilvl w:val="0"/>
                <w:numId w:val="84"/>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5D6E30"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Ажиллагчдын нийгмийн асуудал, сэтгэл ханамжийг судалж үнэлдэг.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058F0A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F14AF2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79124E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22.7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6412CF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D6726C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22.7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946428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3.5</w:t>
            </w:r>
          </w:p>
        </w:tc>
      </w:tr>
      <w:tr w:rsidR="00575B61" w:rsidRPr="00896560" w14:paraId="21FC0699" w14:textId="77777777" w:rsidTr="000D1A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single" w:sz="4" w:space="0" w:color="auto"/>
              <w:left w:val="single" w:sz="4" w:space="0" w:color="auto"/>
              <w:bottom w:val="single" w:sz="4" w:space="0" w:color="auto"/>
              <w:right w:val="single" w:sz="4" w:space="0" w:color="000000"/>
            </w:tcBorders>
            <w:shd w:val="clear" w:color="auto" w:fill="CCFFCC"/>
          </w:tcPr>
          <w:p w14:paraId="638A3C4D" w14:textId="77777777" w:rsidR="00575B61" w:rsidRPr="00896560" w:rsidRDefault="00575B61" w:rsidP="00575B61">
            <w:pPr>
              <w:suppressAutoHyphens w:val="0"/>
              <w:autoSpaceDE/>
              <w:autoSpaceDN/>
              <w:adjustRightInd/>
              <w:spacing w:after="0" w:line="240" w:lineRule="auto"/>
              <w:rPr>
                <w:rFonts w:eastAsia="Times New Roman" w:cs="Arial"/>
                <w:b/>
                <w:i/>
                <w:iCs/>
                <w:kern w:val="0"/>
                <w:sz w:val="18"/>
                <w:szCs w:val="18"/>
                <w:lang w:val="mn-MN"/>
              </w:rPr>
            </w:pPr>
          </w:p>
        </w:tc>
        <w:tc>
          <w:tcPr>
            <w:tcW w:w="7507" w:type="dxa"/>
            <w:gridSpan w:val="6"/>
            <w:tcBorders>
              <w:top w:val="single" w:sz="4" w:space="0" w:color="auto"/>
              <w:left w:val="single" w:sz="4" w:space="0" w:color="auto"/>
              <w:bottom w:val="single" w:sz="4" w:space="0" w:color="auto"/>
              <w:right w:val="single" w:sz="4" w:space="0" w:color="000000"/>
            </w:tcBorders>
            <w:shd w:val="clear" w:color="auto" w:fill="CCFFCC"/>
            <w:vAlign w:val="center"/>
            <w:hideMark/>
          </w:tcPr>
          <w:p w14:paraId="493832F5" w14:textId="77777777" w:rsidR="00575B61" w:rsidRPr="00896560" w:rsidRDefault="00575B61" w:rsidP="00575B61">
            <w:pPr>
              <w:suppressAutoHyphens w:val="0"/>
              <w:autoSpaceDE/>
              <w:autoSpaceDN/>
              <w:adjustRightInd/>
              <w:spacing w:after="0" w:line="240" w:lineRule="auto"/>
              <w:jc w:val="left"/>
              <w:rPr>
                <w:rFonts w:eastAsia="Times New Roman" w:cs="Arial"/>
                <w:b/>
                <w:i/>
                <w:iCs/>
                <w:kern w:val="0"/>
                <w:sz w:val="18"/>
                <w:szCs w:val="18"/>
                <w:lang w:val="mn-MN"/>
              </w:rPr>
            </w:pPr>
            <w:r w:rsidRPr="00896560">
              <w:rPr>
                <w:rFonts w:eastAsia="Times New Roman" w:cs="Arial"/>
                <w:b/>
                <w:i/>
                <w:iCs/>
                <w:kern w:val="0"/>
                <w:sz w:val="18"/>
                <w:szCs w:val="18"/>
                <w:lang w:val="mn-MN"/>
              </w:rPr>
              <w:t>Ажиллагчдын ажлын гүйцэтгэл, урамшуулал</w:t>
            </w:r>
          </w:p>
        </w:tc>
        <w:tc>
          <w:tcPr>
            <w:tcW w:w="1418" w:type="dxa"/>
            <w:tcBorders>
              <w:top w:val="nil"/>
              <w:left w:val="nil"/>
              <w:bottom w:val="single" w:sz="4" w:space="0" w:color="auto"/>
              <w:right w:val="single" w:sz="4" w:space="0" w:color="auto"/>
            </w:tcBorders>
            <w:shd w:val="clear" w:color="auto" w:fill="CCFFCC"/>
            <w:noWrap/>
            <w:vAlign w:val="center"/>
            <w:hideMark/>
          </w:tcPr>
          <w:p w14:paraId="0C07CACE" w14:textId="77777777" w:rsidR="00575B61" w:rsidRPr="00896560" w:rsidRDefault="00575B61" w:rsidP="00575B61">
            <w:pPr>
              <w:suppressAutoHyphens w:val="0"/>
              <w:autoSpaceDE/>
              <w:autoSpaceDN/>
              <w:adjustRightInd/>
              <w:spacing w:after="0" w:line="240" w:lineRule="auto"/>
              <w:jc w:val="center"/>
              <w:rPr>
                <w:rFonts w:eastAsia="Times New Roman" w:cs="Arial"/>
                <w:b/>
                <w:i/>
                <w:iCs/>
                <w:kern w:val="0"/>
                <w:sz w:val="18"/>
                <w:szCs w:val="18"/>
                <w:lang w:val="mn-MN"/>
              </w:rPr>
            </w:pPr>
            <w:r w:rsidRPr="00896560">
              <w:rPr>
                <w:rFonts w:eastAsia="Times New Roman" w:cs="Arial"/>
                <w:b/>
                <w:i/>
                <w:iCs/>
                <w:kern w:val="0"/>
                <w:sz w:val="18"/>
                <w:szCs w:val="18"/>
                <w:lang w:val="mn-MN"/>
              </w:rPr>
              <w:t>3.7</w:t>
            </w:r>
          </w:p>
        </w:tc>
      </w:tr>
      <w:tr w:rsidR="00575B61" w:rsidRPr="00896560" w14:paraId="182303BE"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573" w:type="dxa"/>
            <w:tcBorders>
              <w:top w:val="nil"/>
              <w:left w:val="single" w:sz="4" w:space="0" w:color="auto"/>
              <w:bottom w:val="single" w:sz="4" w:space="0" w:color="auto"/>
              <w:right w:val="single" w:sz="4" w:space="0" w:color="auto"/>
            </w:tcBorders>
          </w:tcPr>
          <w:p w14:paraId="5C95D32D" w14:textId="77777777" w:rsidR="00575B61" w:rsidRPr="00896560" w:rsidRDefault="00575B61" w:rsidP="005753B6">
            <w:pPr>
              <w:numPr>
                <w:ilvl w:val="0"/>
                <w:numId w:val="85"/>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7AD35D01" w14:textId="59F9E1B8"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 xml:space="preserve">Цалин хөлс, хангамжийн бодлого нь хүний нөөцийн менежментийн зорилго, </w:t>
            </w:r>
            <w:r w:rsidR="00024FE7" w:rsidRPr="00896560">
              <w:rPr>
                <w:rFonts w:eastAsia="Times New Roman" w:cs="Arial"/>
                <w:kern w:val="0"/>
                <w:sz w:val="18"/>
                <w:szCs w:val="18"/>
                <w:lang w:val="mn-MN"/>
              </w:rPr>
              <w:t>стратегитай</w:t>
            </w:r>
            <w:r w:rsidRPr="00896560">
              <w:rPr>
                <w:rFonts w:eastAsia="Times New Roman" w:cs="Arial"/>
                <w:kern w:val="0"/>
                <w:sz w:val="18"/>
                <w:szCs w:val="18"/>
                <w:lang w:val="mn-MN"/>
              </w:rPr>
              <w:t xml:space="preserve"> нийцдэг.</w:t>
            </w:r>
          </w:p>
        </w:tc>
        <w:tc>
          <w:tcPr>
            <w:tcW w:w="851" w:type="dxa"/>
            <w:tcBorders>
              <w:top w:val="nil"/>
              <w:left w:val="nil"/>
              <w:bottom w:val="single" w:sz="4" w:space="0" w:color="auto"/>
              <w:right w:val="single" w:sz="4" w:space="0" w:color="auto"/>
            </w:tcBorders>
            <w:shd w:val="clear" w:color="auto" w:fill="auto"/>
            <w:noWrap/>
            <w:vAlign w:val="center"/>
            <w:hideMark/>
          </w:tcPr>
          <w:p w14:paraId="19A3F2A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08" w:type="dxa"/>
            <w:tcBorders>
              <w:top w:val="nil"/>
              <w:left w:val="nil"/>
              <w:bottom w:val="single" w:sz="4" w:space="0" w:color="auto"/>
              <w:right w:val="single" w:sz="4" w:space="0" w:color="auto"/>
            </w:tcBorders>
            <w:shd w:val="clear" w:color="auto" w:fill="auto"/>
            <w:noWrap/>
            <w:vAlign w:val="center"/>
            <w:hideMark/>
          </w:tcPr>
          <w:p w14:paraId="41A03A0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9.1</w:t>
            </w:r>
          </w:p>
        </w:tc>
        <w:tc>
          <w:tcPr>
            <w:tcW w:w="709" w:type="dxa"/>
            <w:tcBorders>
              <w:top w:val="nil"/>
              <w:left w:val="nil"/>
              <w:bottom w:val="single" w:sz="4" w:space="0" w:color="auto"/>
              <w:right w:val="single" w:sz="4" w:space="0" w:color="auto"/>
            </w:tcBorders>
            <w:shd w:val="clear" w:color="auto" w:fill="auto"/>
            <w:noWrap/>
            <w:vAlign w:val="center"/>
            <w:hideMark/>
          </w:tcPr>
          <w:p w14:paraId="3ADFA83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20.5</w:t>
            </w:r>
          </w:p>
        </w:tc>
        <w:tc>
          <w:tcPr>
            <w:tcW w:w="709" w:type="dxa"/>
            <w:tcBorders>
              <w:top w:val="nil"/>
              <w:left w:val="nil"/>
              <w:bottom w:val="single" w:sz="4" w:space="0" w:color="auto"/>
              <w:right w:val="single" w:sz="4" w:space="0" w:color="auto"/>
            </w:tcBorders>
            <w:shd w:val="clear" w:color="auto" w:fill="auto"/>
            <w:noWrap/>
            <w:vAlign w:val="center"/>
            <w:hideMark/>
          </w:tcPr>
          <w:p w14:paraId="314609B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38.6</w:t>
            </w:r>
          </w:p>
        </w:tc>
        <w:tc>
          <w:tcPr>
            <w:tcW w:w="850" w:type="dxa"/>
            <w:tcBorders>
              <w:top w:val="nil"/>
              <w:left w:val="nil"/>
              <w:bottom w:val="single" w:sz="4" w:space="0" w:color="auto"/>
              <w:right w:val="single" w:sz="4" w:space="0" w:color="auto"/>
            </w:tcBorders>
            <w:shd w:val="clear" w:color="auto" w:fill="auto"/>
            <w:noWrap/>
            <w:vAlign w:val="center"/>
            <w:hideMark/>
          </w:tcPr>
          <w:p w14:paraId="66F0B93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27.3</w:t>
            </w:r>
          </w:p>
        </w:tc>
        <w:tc>
          <w:tcPr>
            <w:tcW w:w="1418" w:type="dxa"/>
            <w:tcBorders>
              <w:top w:val="nil"/>
              <w:left w:val="nil"/>
              <w:bottom w:val="single" w:sz="4" w:space="0" w:color="auto"/>
              <w:right w:val="single" w:sz="4" w:space="0" w:color="auto"/>
            </w:tcBorders>
            <w:shd w:val="clear" w:color="auto" w:fill="auto"/>
            <w:noWrap/>
            <w:vAlign w:val="center"/>
            <w:hideMark/>
          </w:tcPr>
          <w:p w14:paraId="3BFDF16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3.8</w:t>
            </w:r>
          </w:p>
        </w:tc>
      </w:tr>
      <w:tr w:rsidR="00575B61" w:rsidRPr="00896560" w14:paraId="44D7F77A"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73" w:type="dxa"/>
            <w:tcBorders>
              <w:top w:val="nil"/>
              <w:left w:val="single" w:sz="4" w:space="0" w:color="auto"/>
              <w:bottom w:val="single" w:sz="4" w:space="0" w:color="auto"/>
              <w:right w:val="single" w:sz="4" w:space="0" w:color="auto"/>
            </w:tcBorders>
          </w:tcPr>
          <w:p w14:paraId="12534527" w14:textId="77777777" w:rsidR="00575B61" w:rsidRPr="00896560" w:rsidRDefault="00575B61" w:rsidP="005753B6">
            <w:pPr>
              <w:numPr>
                <w:ilvl w:val="0"/>
                <w:numId w:val="85"/>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680" w:type="dxa"/>
            <w:tcBorders>
              <w:top w:val="nil"/>
              <w:left w:val="single" w:sz="4" w:space="0" w:color="auto"/>
              <w:bottom w:val="single" w:sz="4" w:space="0" w:color="auto"/>
              <w:right w:val="single" w:sz="4" w:space="0" w:color="auto"/>
            </w:tcBorders>
            <w:shd w:val="clear" w:color="auto" w:fill="auto"/>
            <w:vAlign w:val="bottom"/>
            <w:hideMark/>
          </w:tcPr>
          <w:p w14:paraId="1F909454"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Байгууллагын үнэт зүйлс, зорилго, зорилтуудыг хэрэгжүүлэхийг дэмжсэн шагнал урамшууллын системтэй.</w:t>
            </w:r>
          </w:p>
        </w:tc>
        <w:tc>
          <w:tcPr>
            <w:tcW w:w="851" w:type="dxa"/>
            <w:tcBorders>
              <w:top w:val="nil"/>
              <w:left w:val="nil"/>
              <w:bottom w:val="single" w:sz="4" w:space="0" w:color="auto"/>
              <w:right w:val="single" w:sz="4" w:space="0" w:color="auto"/>
            </w:tcBorders>
            <w:shd w:val="clear" w:color="auto" w:fill="auto"/>
            <w:noWrap/>
            <w:vAlign w:val="center"/>
            <w:hideMark/>
          </w:tcPr>
          <w:p w14:paraId="089725F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08" w:type="dxa"/>
            <w:tcBorders>
              <w:top w:val="nil"/>
              <w:left w:val="nil"/>
              <w:bottom w:val="single" w:sz="4" w:space="0" w:color="auto"/>
              <w:right w:val="single" w:sz="4" w:space="0" w:color="auto"/>
            </w:tcBorders>
            <w:shd w:val="clear" w:color="auto" w:fill="auto"/>
            <w:noWrap/>
            <w:vAlign w:val="center"/>
            <w:hideMark/>
          </w:tcPr>
          <w:p w14:paraId="2998719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18.2</w:t>
            </w:r>
          </w:p>
        </w:tc>
        <w:tc>
          <w:tcPr>
            <w:tcW w:w="709" w:type="dxa"/>
            <w:tcBorders>
              <w:top w:val="nil"/>
              <w:left w:val="nil"/>
              <w:bottom w:val="single" w:sz="4" w:space="0" w:color="auto"/>
              <w:right w:val="single" w:sz="4" w:space="0" w:color="auto"/>
            </w:tcBorders>
            <w:shd w:val="clear" w:color="auto" w:fill="auto"/>
            <w:noWrap/>
            <w:vAlign w:val="center"/>
            <w:hideMark/>
          </w:tcPr>
          <w:p w14:paraId="58496C5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11.4</w:t>
            </w:r>
          </w:p>
        </w:tc>
        <w:tc>
          <w:tcPr>
            <w:tcW w:w="709" w:type="dxa"/>
            <w:tcBorders>
              <w:top w:val="nil"/>
              <w:left w:val="nil"/>
              <w:bottom w:val="single" w:sz="4" w:space="0" w:color="auto"/>
              <w:right w:val="single" w:sz="4" w:space="0" w:color="auto"/>
            </w:tcBorders>
            <w:shd w:val="clear" w:color="auto" w:fill="auto"/>
            <w:noWrap/>
            <w:vAlign w:val="center"/>
            <w:hideMark/>
          </w:tcPr>
          <w:p w14:paraId="13CD327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38.6</w:t>
            </w:r>
          </w:p>
        </w:tc>
        <w:tc>
          <w:tcPr>
            <w:tcW w:w="850" w:type="dxa"/>
            <w:tcBorders>
              <w:top w:val="nil"/>
              <w:left w:val="nil"/>
              <w:bottom w:val="single" w:sz="4" w:space="0" w:color="auto"/>
              <w:right w:val="single" w:sz="4" w:space="0" w:color="auto"/>
            </w:tcBorders>
            <w:shd w:val="clear" w:color="auto" w:fill="auto"/>
            <w:noWrap/>
            <w:vAlign w:val="center"/>
            <w:hideMark/>
          </w:tcPr>
          <w:p w14:paraId="4215232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27.3</w:t>
            </w:r>
          </w:p>
        </w:tc>
        <w:tc>
          <w:tcPr>
            <w:tcW w:w="1418" w:type="dxa"/>
            <w:tcBorders>
              <w:top w:val="nil"/>
              <w:left w:val="nil"/>
              <w:bottom w:val="single" w:sz="4" w:space="0" w:color="auto"/>
              <w:right w:val="single" w:sz="4" w:space="0" w:color="auto"/>
            </w:tcBorders>
            <w:shd w:val="clear" w:color="auto" w:fill="auto"/>
            <w:noWrap/>
            <w:vAlign w:val="center"/>
            <w:hideMark/>
          </w:tcPr>
          <w:p w14:paraId="3FF2133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3.7</w:t>
            </w:r>
          </w:p>
        </w:tc>
      </w:tr>
    </w:tbl>
    <w:p w14:paraId="2C3DDCA3" w14:textId="77777777" w:rsidR="00575B61" w:rsidRPr="00896560" w:rsidRDefault="00575B61" w:rsidP="00575B61">
      <w:pPr>
        <w:suppressAutoHyphens w:val="0"/>
        <w:autoSpaceDE/>
        <w:autoSpaceDN/>
        <w:adjustRightInd/>
        <w:spacing w:before="120" w:after="120"/>
        <w:rPr>
          <w:rFonts w:eastAsia="Calibri" w:cs="Arial"/>
          <w:kern w:val="0"/>
          <w:sz w:val="20"/>
          <w:szCs w:val="20"/>
          <w:lang w:val="mn-MN"/>
        </w:rPr>
      </w:pPr>
    </w:p>
    <w:p w14:paraId="5C462078" w14:textId="77777777" w:rsidR="00575B61" w:rsidRPr="00896560" w:rsidRDefault="00575B61" w:rsidP="00575B61">
      <w:pPr>
        <w:suppressAutoHyphens w:val="0"/>
        <w:autoSpaceDE/>
        <w:autoSpaceDN/>
        <w:adjustRightInd/>
        <w:spacing w:before="120" w:after="120"/>
        <w:rPr>
          <w:rFonts w:eastAsia="Calibri" w:cs="Arial"/>
          <w:b/>
          <w:bCs/>
          <w:kern w:val="0"/>
          <w:szCs w:val="24"/>
          <w:lang w:val="mn-MN"/>
        </w:rPr>
      </w:pPr>
      <w:r w:rsidRPr="00896560">
        <w:rPr>
          <w:rFonts w:eastAsia="Calibri" w:cs="Arial"/>
          <w:b/>
          <w:bCs/>
          <w:kern w:val="0"/>
          <w:szCs w:val="24"/>
          <w:lang w:val="mn-MN"/>
        </w:rPr>
        <w:t>Хүний нөөцийн менежментийн үр дүнгийн үнэлгээ</w:t>
      </w:r>
    </w:p>
    <w:p w14:paraId="095891D6" w14:textId="3E96EDA8" w:rsidR="00575B61" w:rsidRPr="00896560" w:rsidRDefault="00575B61" w:rsidP="00CA7ED3">
      <w:pPr>
        <w:pStyle w:val="Body"/>
      </w:pPr>
      <w:r w:rsidRPr="00896560">
        <w:t xml:space="preserve">Хүний нөөцийн гүйцэтгэлтэй холбоотой хэрэглэгчийн сэтгэл ханамж, үнэнч байдлын </w:t>
      </w:r>
      <w:r w:rsidR="00024FE7" w:rsidRPr="00896560">
        <w:t>түвшнийг</w:t>
      </w:r>
      <w:r w:rsidRPr="00896560">
        <w:t xml:space="preserve"> судалгаанд хамрагдагчдын 38.6% нь дунд, мөн 38.6% нь сайн, маш сайн; хүний нөөцийн гүйцэтгэлтэй холбоотой санхүүгийн шалгуур үзүүлэлтүүдийн </w:t>
      </w:r>
      <w:r w:rsidR="00024FE7" w:rsidRPr="00896560">
        <w:t>түвшнийг</w:t>
      </w:r>
      <w:r w:rsidRPr="00896560">
        <w:t xml:space="preserve"> 40.9% нь маш сайн, сайн, 34.1% нь дунд; ажиллагчдын оролцоог үнэлэх шалгуур үзүүлэлтүүдийн </w:t>
      </w:r>
      <w:r w:rsidR="00024FE7" w:rsidRPr="00896560">
        <w:t>түвшнийг</w:t>
      </w:r>
      <w:r w:rsidRPr="00896560">
        <w:t xml:space="preserve"> 47.7% нь сайн, маш сайн, 31.8% нь дунд; хүний нөөцийн сургалт, хөгжлийн шалгуур үзүүлэлтүүдийн өсөлтийг 68.1% нь дунд болон дундаас доогуур; ажиллагчдын сэтгэл ханамжийн шалгуур, үзүүлэлтүүдийн өөрчлөлтийг 39.5% нь дунд, 39.6% сайн, маш сайн; хүний нөөцийн үр дүнгийн үзүүлэлтүүдийн салбарын өрсөлдөгчидтэй харьцуулсан байдлыг 38.6% нь дунд, 31.8% нь сайн, маш сайн гэж тус тус үнэлжээ. </w:t>
      </w:r>
    </w:p>
    <w:p w14:paraId="25DF63FC" w14:textId="7A35180C" w:rsidR="00575B61" w:rsidRPr="00896560" w:rsidRDefault="0040311B" w:rsidP="0040311B">
      <w:pPr>
        <w:pStyle w:val="a6"/>
        <w:rPr>
          <w:lang w:val="mn-MN"/>
        </w:rPr>
      </w:pPr>
      <w:bookmarkStart w:id="111" w:name="_Toc96611242"/>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21</w:t>
      </w:r>
      <w:r w:rsidRPr="00896560">
        <w:rPr>
          <w:lang w:val="mn-MN"/>
        </w:rPr>
        <w:fldChar w:fldCharType="end"/>
      </w:r>
      <w:r w:rsidR="00575B61" w:rsidRPr="00896560">
        <w:rPr>
          <w:lang w:val="mn-MN"/>
        </w:rPr>
        <w:t>. Хүний нөөцийн менежментийн үр дүнд өгсөн үнэлгээ</w:t>
      </w:r>
      <w:bookmarkEnd w:id="111"/>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710"/>
        <w:gridCol w:w="860"/>
        <w:gridCol w:w="711"/>
        <w:gridCol w:w="709"/>
        <w:gridCol w:w="732"/>
        <w:gridCol w:w="636"/>
        <w:gridCol w:w="1467"/>
      </w:tblGrid>
      <w:tr w:rsidR="00575B61" w:rsidRPr="00896560" w14:paraId="2344363E" w14:textId="77777777" w:rsidTr="0040311B">
        <w:trPr>
          <w:trHeight w:val="321"/>
        </w:trPr>
        <w:tc>
          <w:tcPr>
            <w:tcW w:w="531" w:type="dxa"/>
            <w:vMerge w:val="restart"/>
            <w:shd w:val="clear" w:color="auto" w:fill="CCFFCC"/>
            <w:noWrap/>
            <w:vAlign w:val="center"/>
            <w:hideMark/>
          </w:tcPr>
          <w:p w14:paraId="060B7897"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w:t>
            </w:r>
          </w:p>
        </w:tc>
        <w:tc>
          <w:tcPr>
            <w:tcW w:w="3710" w:type="dxa"/>
            <w:vMerge w:val="restart"/>
            <w:shd w:val="clear" w:color="auto" w:fill="CCFFCC"/>
            <w:noWrap/>
            <w:vAlign w:val="center"/>
            <w:hideMark/>
          </w:tcPr>
          <w:p w14:paraId="011DFB9F"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Үзүүлэлт</w:t>
            </w:r>
          </w:p>
        </w:tc>
        <w:tc>
          <w:tcPr>
            <w:tcW w:w="3648" w:type="dxa"/>
            <w:gridSpan w:val="5"/>
            <w:shd w:val="clear" w:color="auto" w:fill="CCFFCC"/>
            <w:noWrap/>
            <w:vAlign w:val="center"/>
            <w:hideMark/>
          </w:tcPr>
          <w:p w14:paraId="764AB02A"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Үнэлгээ</w:t>
            </w:r>
          </w:p>
        </w:tc>
        <w:tc>
          <w:tcPr>
            <w:tcW w:w="1467" w:type="dxa"/>
            <w:vMerge w:val="restart"/>
            <w:shd w:val="clear" w:color="auto" w:fill="CCFFCC"/>
            <w:noWrap/>
            <w:vAlign w:val="bottom"/>
            <w:hideMark/>
          </w:tcPr>
          <w:p w14:paraId="2A553E4F"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Жигнэсэн дундаж үнэлгээ (дээд утга 5)</w:t>
            </w:r>
          </w:p>
        </w:tc>
      </w:tr>
      <w:tr w:rsidR="0040311B" w:rsidRPr="00896560" w14:paraId="50CDB43B" w14:textId="77777777" w:rsidTr="0040311B">
        <w:trPr>
          <w:trHeight w:val="78"/>
        </w:trPr>
        <w:tc>
          <w:tcPr>
            <w:tcW w:w="531" w:type="dxa"/>
            <w:vMerge/>
            <w:shd w:val="clear" w:color="auto" w:fill="CCFFCC"/>
            <w:noWrap/>
            <w:vAlign w:val="center"/>
            <w:hideMark/>
          </w:tcPr>
          <w:p w14:paraId="0AE19E53"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p>
        </w:tc>
        <w:tc>
          <w:tcPr>
            <w:tcW w:w="3710" w:type="dxa"/>
            <w:vMerge/>
            <w:shd w:val="clear" w:color="auto" w:fill="CCFFCC"/>
            <w:noWrap/>
            <w:vAlign w:val="center"/>
            <w:hideMark/>
          </w:tcPr>
          <w:p w14:paraId="0C8399AB" w14:textId="77777777" w:rsidR="00575B61" w:rsidRPr="00896560" w:rsidRDefault="00575B61" w:rsidP="00575B61">
            <w:pPr>
              <w:suppressAutoHyphens w:val="0"/>
              <w:autoSpaceDE/>
              <w:autoSpaceDN/>
              <w:adjustRightInd/>
              <w:spacing w:after="0" w:line="240" w:lineRule="auto"/>
              <w:jc w:val="left"/>
              <w:rPr>
                <w:rFonts w:eastAsia="Times New Roman" w:cs="Arial"/>
                <w:b/>
                <w:kern w:val="0"/>
                <w:sz w:val="18"/>
                <w:szCs w:val="18"/>
                <w:lang w:val="mn-MN"/>
              </w:rPr>
            </w:pPr>
          </w:p>
        </w:tc>
        <w:tc>
          <w:tcPr>
            <w:tcW w:w="860" w:type="dxa"/>
            <w:shd w:val="clear" w:color="auto" w:fill="CCFFCC"/>
            <w:noWrap/>
            <w:vAlign w:val="center"/>
            <w:hideMark/>
          </w:tcPr>
          <w:p w14:paraId="2FAADB7C"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Маш муу</w:t>
            </w:r>
          </w:p>
        </w:tc>
        <w:tc>
          <w:tcPr>
            <w:tcW w:w="711" w:type="dxa"/>
            <w:shd w:val="clear" w:color="auto" w:fill="CCFFCC"/>
            <w:noWrap/>
            <w:vAlign w:val="center"/>
            <w:hideMark/>
          </w:tcPr>
          <w:p w14:paraId="48B2FDE3"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Муу</w:t>
            </w:r>
          </w:p>
        </w:tc>
        <w:tc>
          <w:tcPr>
            <w:tcW w:w="709" w:type="dxa"/>
            <w:shd w:val="clear" w:color="auto" w:fill="CCFFCC"/>
            <w:noWrap/>
            <w:vAlign w:val="center"/>
            <w:hideMark/>
          </w:tcPr>
          <w:p w14:paraId="15C2BF24"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Дунд</w:t>
            </w:r>
          </w:p>
        </w:tc>
        <w:tc>
          <w:tcPr>
            <w:tcW w:w="732" w:type="dxa"/>
            <w:shd w:val="clear" w:color="auto" w:fill="CCFFCC"/>
            <w:noWrap/>
            <w:vAlign w:val="center"/>
            <w:hideMark/>
          </w:tcPr>
          <w:p w14:paraId="6B2B7B1A"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Сайн</w:t>
            </w:r>
          </w:p>
        </w:tc>
        <w:tc>
          <w:tcPr>
            <w:tcW w:w="636" w:type="dxa"/>
            <w:shd w:val="clear" w:color="auto" w:fill="CCFFCC"/>
            <w:noWrap/>
            <w:vAlign w:val="center"/>
            <w:hideMark/>
          </w:tcPr>
          <w:p w14:paraId="7E1E8908"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Маш сайн</w:t>
            </w:r>
          </w:p>
        </w:tc>
        <w:tc>
          <w:tcPr>
            <w:tcW w:w="1467" w:type="dxa"/>
            <w:vMerge/>
            <w:shd w:val="clear" w:color="auto" w:fill="CCFFCC"/>
            <w:noWrap/>
            <w:vAlign w:val="bottom"/>
            <w:hideMark/>
          </w:tcPr>
          <w:p w14:paraId="747BEA05" w14:textId="77777777" w:rsidR="00575B61" w:rsidRPr="00896560" w:rsidRDefault="00575B61" w:rsidP="00575B61">
            <w:pPr>
              <w:suppressAutoHyphens w:val="0"/>
              <w:autoSpaceDE/>
              <w:autoSpaceDN/>
              <w:adjustRightInd/>
              <w:spacing w:after="0" w:line="240" w:lineRule="auto"/>
              <w:rPr>
                <w:rFonts w:eastAsia="Times New Roman" w:cs="Arial"/>
                <w:kern w:val="0"/>
                <w:sz w:val="18"/>
                <w:szCs w:val="18"/>
                <w:lang w:val="mn-MN"/>
              </w:rPr>
            </w:pPr>
          </w:p>
        </w:tc>
      </w:tr>
      <w:tr w:rsidR="00575B61" w:rsidRPr="00896560" w14:paraId="0D4B77C0"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trPr>
        <w:tc>
          <w:tcPr>
            <w:tcW w:w="531" w:type="dxa"/>
            <w:tcBorders>
              <w:top w:val="nil"/>
              <w:left w:val="single" w:sz="4" w:space="0" w:color="auto"/>
              <w:bottom w:val="single" w:sz="4" w:space="0" w:color="auto"/>
              <w:right w:val="single" w:sz="4" w:space="0" w:color="auto"/>
            </w:tcBorders>
          </w:tcPr>
          <w:p w14:paraId="7E88235B" w14:textId="77777777" w:rsidR="00575B61" w:rsidRPr="00896560" w:rsidRDefault="00575B61" w:rsidP="005753B6">
            <w:pPr>
              <w:numPr>
                <w:ilvl w:val="0"/>
                <w:numId w:val="86"/>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tcBorders>
              <w:top w:val="nil"/>
              <w:left w:val="single" w:sz="4" w:space="0" w:color="auto"/>
              <w:bottom w:val="single" w:sz="4" w:space="0" w:color="auto"/>
              <w:right w:val="single" w:sz="4" w:space="0" w:color="auto"/>
            </w:tcBorders>
            <w:shd w:val="clear" w:color="auto" w:fill="auto"/>
            <w:vAlign w:val="bottom"/>
          </w:tcPr>
          <w:p w14:paraId="47C157CA"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Хүний нөөцийн гүйцэтгэлтэй холбоотой хэрэглэгчийн сэтгэл ханамж, үнэнч байдлын үнэлгээний түвшин</w:t>
            </w:r>
          </w:p>
        </w:tc>
        <w:tc>
          <w:tcPr>
            <w:tcW w:w="860" w:type="dxa"/>
            <w:tcBorders>
              <w:top w:val="nil"/>
              <w:left w:val="nil"/>
              <w:bottom w:val="single" w:sz="4" w:space="0" w:color="auto"/>
              <w:right w:val="single" w:sz="4" w:space="0" w:color="auto"/>
            </w:tcBorders>
            <w:shd w:val="clear" w:color="auto" w:fill="auto"/>
            <w:noWrap/>
            <w:vAlign w:val="center"/>
          </w:tcPr>
          <w:p w14:paraId="5F51B26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2.3</w:t>
            </w:r>
          </w:p>
        </w:tc>
        <w:tc>
          <w:tcPr>
            <w:tcW w:w="711" w:type="dxa"/>
            <w:tcBorders>
              <w:top w:val="nil"/>
              <w:left w:val="nil"/>
              <w:bottom w:val="single" w:sz="4" w:space="0" w:color="auto"/>
              <w:right w:val="single" w:sz="4" w:space="0" w:color="auto"/>
            </w:tcBorders>
            <w:shd w:val="clear" w:color="auto" w:fill="auto"/>
            <w:noWrap/>
            <w:vAlign w:val="center"/>
          </w:tcPr>
          <w:p w14:paraId="5C36FBD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20.5</w:t>
            </w:r>
          </w:p>
        </w:tc>
        <w:tc>
          <w:tcPr>
            <w:tcW w:w="709" w:type="dxa"/>
            <w:tcBorders>
              <w:top w:val="nil"/>
              <w:left w:val="nil"/>
              <w:bottom w:val="single" w:sz="4" w:space="0" w:color="auto"/>
              <w:right w:val="single" w:sz="4" w:space="0" w:color="auto"/>
            </w:tcBorders>
            <w:shd w:val="clear" w:color="auto" w:fill="auto"/>
            <w:noWrap/>
            <w:vAlign w:val="center"/>
          </w:tcPr>
          <w:p w14:paraId="4467D40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38.6</w:t>
            </w:r>
          </w:p>
        </w:tc>
        <w:tc>
          <w:tcPr>
            <w:tcW w:w="732" w:type="dxa"/>
            <w:tcBorders>
              <w:top w:val="nil"/>
              <w:left w:val="nil"/>
              <w:bottom w:val="single" w:sz="4" w:space="0" w:color="auto"/>
              <w:right w:val="single" w:sz="4" w:space="0" w:color="auto"/>
            </w:tcBorders>
            <w:shd w:val="clear" w:color="auto" w:fill="auto"/>
            <w:noWrap/>
            <w:vAlign w:val="center"/>
          </w:tcPr>
          <w:p w14:paraId="5E3CD1A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31.8</w:t>
            </w:r>
          </w:p>
        </w:tc>
        <w:tc>
          <w:tcPr>
            <w:tcW w:w="636" w:type="dxa"/>
            <w:tcBorders>
              <w:top w:val="nil"/>
              <w:left w:val="nil"/>
              <w:bottom w:val="single" w:sz="4" w:space="0" w:color="auto"/>
              <w:right w:val="single" w:sz="4" w:space="0" w:color="auto"/>
            </w:tcBorders>
            <w:shd w:val="clear" w:color="auto" w:fill="auto"/>
            <w:noWrap/>
            <w:vAlign w:val="center"/>
          </w:tcPr>
          <w:p w14:paraId="5E42C7D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6.8</w:t>
            </w:r>
          </w:p>
        </w:tc>
        <w:tc>
          <w:tcPr>
            <w:tcW w:w="1467" w:type="dxa"/>
            <w:tcBorders>
              <w:top w:val="nil"/>
              <w:left w:val="nil"/>
              <w:bottom w:val="single" w:sz="4" w:space="0" w:color="auto"/>
              <w:right w:val="single" w:sz="4" w:space="0" w:color="auto"/>
            </w:tcBorders>
            <w:shd w:val="clear" w:color="auto" w:fill="auto"/>
            <w:noWrap/>
            <w:vAlign w:val="center"/>
          </w:tcPr>
          <w:p w14:paraId="42FA098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3.20</w:t>
            </w:r>
          </w:p>
        </w:tc>
      </w:tr>
      <w:tr w:rsidR="00575B61" w:rsidRPr="00896560" w14:paraId="5CC1D53D"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trPr>
        <w:tc>
          <w:tcPr>
            <w:tcW w:w="531" w:type="dxa"/>
            <w:tcBorders>
              <w:top w:val="nil"/>
              <w:left w:val="single" w:sz="4" w:space="0" w:color="auto"/>
              <w:bottom w:val="single" w:sz="4" w:space="0" w:color="auto"/>
              <w:right w:val="single" w:sz="4" w:space="0" w:color="auto"/>
            </w:tcBorders>
          </w:tcPr>
          <w:p w14:paraId="233DCB15" w14:textId="77777777" w:rsidR="00575B61" w:rsidRPr="00896560" w:rsidRDefault="00575B61" w:rsidP="005753B6">
            <w:pPr>
              <w:numPr>
                <w:ilvl w:val="0"/>
                <w:numId w:val="86"/>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tcBorders>
              <w:top w:val="nil"/>
              <w:left w:val="single" w:sz="4" w:space="0" w:color="auto"/>
              <w:bottom w:val="single" w:sz="4" w:space="0" w:color="auto"/>
              <w:right w:val="single" w:sz="4" w:space="0" w:color="auto"/>
            </w:tcBorders>
            <w:shd w:val="clear" w:color="auto" w:fill="auto"/>
            <w:vAlign w:val="bottom"/>
          </w:tcPr>
          <w:p w14:paraId="14A49F4D"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Хүний нөөцийн гүйцэтгэлтэй холбоотой санхүүгийн шалгуур үзүүлэлтүүдийн түвшин</w:t>
            </w:r>
          </w:p>
        </w:tc>
        <w:tc>
          <w:tcPr>
            <w:tcW w:w="860" w:type="dxa"/>
            <w:tcBorders>
              <w:top w:val="nil"/>
              <w:left w:val="nil"/>
              <w:bottom w:val="single" w:sz="4" w:space="0" w:color="auto"/>
              <w:right w:val="single" w:sz="4" w:space="0" w:color="auto"/>
            </w:tcBorders>
            <w:shd w:val="clear" w:color="auto" w:fill="auto"/>
            <w:noWrap/>
            <w:vAlign w:val="center"/>
          </w:tcPr>
          <w:p w14:paraId="0A80091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2.3</w:t>
            </w:r>
          </w:p>
        </w:tc>
        <w:tc>
          <w:tcPr>
            <w:tcW w:w="711" w:type="dxa"/>
            <w:tcBorders>
              <w:top w:val="nil"/>
              <w:left w:val="nil"/>
              <w:bottom w:val="single" w:sz="4" w:space="0" w:color="auto"/>
              <w:right w:val="single" w:sz="4" w:space="0" w:color="auto"/>
            </w:tcBorders>
            <w:shd w:val="clear" w:color="auto" w:fill="auto"/>
            <w:noWrap/>
            <w:vAlign w:val="center"/>
          </w:tcPr>
          <w:p w14:paraId="6CE89E9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lang w:val="mn-MN"/>
              </w:rPr>
              <w:t>22.7</w:t>
            </w:r>
          </w:p>
        </w:tc>
        <w:tc>
          <w:tcPr>
            <w:tcW w:w="709" w:type="dxa"/>
            <w:tcBorders>
              <w:top w:val="nil"/>
              <w:left w:val="nil"/>
              <w:bottom w:val="single" w:sz="4" w:space="0" w:color="auto"/>
              <w:right w:val="single" w:sz="4" w:space="0" w:color="auto"/>
            </w:tcBorders>
            <w:shd w:val="clear" w:color="auto" w:fill="auto"/>
            <w:noWrap/>
            <w:vAlign w:val="center"/>
          </w:tcPr>
          <w:p w14:paraId="33185F9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34.1</w:t>
            </w:r>
          </w:p>
        </w:tc>
        <w:tc>
          <w:tcPr>
            <w:tcW w:w="732" w:type="dxa"/>
            <w:tcBorders>
              <w:top w:val="nil"/>
              <w:left w:val="nil"/>
              <w:bottom w:val="single" w:sz="4" w:space="0" w:color="auto"/>
              <w:right w:val="single" w:sz="4" w:space="0" w:color="auto"/>
            </w:tcBorders>
            <w:shd w:val="clear" w:color="auto" w:fill="auto"/>
            <w:noWrap/>
            <w:vAlign w:val="center"/>
          </w:tcPr>
          <w:p w14:paraId="49181D2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36.4</w:t>
            </w:r>
          </w:p>
        </w:tc>
        <w:tc>
          <w:tcPr>
            <w:tcW w:w="636" w:type="dxa"/>
            <w:tcBorders>
              <w:top w:val="nil"/>
              <w:left w:val="nil"/>
              <w:bottom w:val="single" w:sz="4" w:space="0" w:color="auto"/>
              <w:right w:val="single" w:sz="4" w:space="0" w:color="auto"/>
            </w:tcBorders>
            <w:shd w:val="clear" w:color="auto" w:fill="auto"/>
            <w:noWrap/>
            <w:vAlign w:val="center"/>
          </w:tcPr>
          <w:p w14:paraId="3D23B10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1467" w:type="dxa"/>
            <w:tcBorders>
              <w:top w:val="nil"/>
              <w:left w:val="nil"/>
              <w:bottom w:val="single" w:sz="4" w:space="0" w:color="auto"/>
              <w:right w:val="single" w:sz="4" w:space="0" w:color="auto"/>
            </w:tcBorders>
            <w:shd w:val="clear" w:color="auto" w:fill="auto"/>
            <w:noWrap/>
            <w:vAlign w:val="center"/>
          </w:tcPr>
          <w:p w14:paraId="1D4AE1B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3.18</w:t>
            </w:r>
          </w:p>
        </w:tc>
      </w:tr>
      <w:tr w:rsidR="00575B61" w:rsidRPr="00896560" w14:paraId="69D06B56"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trPr>
        <w:tc>
          <w:tcPr>
            <w:tcW w:w="531" w:type="dxa"/>
            <w:tcBorders>
              <w:top w:val="nil"/>
              <w:left w:val="single" w:sz="4" w:space="0" w:color="auto"/>
              <w:bottom w:val="single" w:sz="4" w:space="0" w:color="auto"/>
              <w:right w:val="single" w:sz="4" w:space="0" w:color="auto"/>
            </w:tcBorders>
          </w:tcPr>
          <w:p w14:paraId="131E6200" w14:textId="77777777" w:rsidR="00575B61" w:rsidRPr="00896560" w:rsidRDefault="00575B61" w:rsidP="005753B6">
            <w:pPr>
              <w:numPr>
                <w:ilvl w:val="0"/>
                <w:numId w:val="86"/>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tcBorders>
              <w:top w:val="nil"/>
              <w:left w:val="single" w:sz="4" w:space="0" w:color="auto"/>
              <w:bottom w:val="single" w:sz="4" w:space="0" w:color="auto"/>
              <w:right w:val="single" w:sz="4" w:space="0" w:color="auto"/>
            </w:tcBorders>
            <w:shd w:val="clear" w:color="auto" w:fill="auto"/>
            <w:vAlign w:val="bottom"/>
          </w:tcPr>
          <w:p w14:paraId="0FA24F81"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Ажиллагчдын оролцоог үнэлэх шалгуур үзүүлэлтүүдийн түвшин</w:t>
            </w:r>
          </w:p>
        </w:tc>
        <w:tc>
          <w:tcPr>
            <w:tcW w:w="860" w:type="dxa"/>
            <w:tcBorders>
              <w:top w:val="nil"/>
              <w:left w:val="nil"/>
              <w:bottom w:val="single" w:sz="4" w:space="0" w:color="auto"/>
              <w:right w:val="single" w:sz="4" w:space="0" w:color="auto"/>
            </w:tcBorders>
            <w:shd w:val="clear" w:color="auto" w:fill="auto"/>
            <w:noWrap/>
            <w:vAlign w:val="center"/>
          </w:tcPr>
          <w:p w14:paraId="60D0AF8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 </w:t>
            </w:r>
          </w:p>
        </w:tc>
        <w:tc>
          <w:tcPr>
            <w:tcW w:w="711" w:type="dxa"/>
            <w:tcBorders>
              <w:top w:val="nil"/>
              <w:left w:val="nil"/>
              <w:bottom w:val="single" w:sz="4" w:space="0" w:color="auto"/>
              <w:right w:val="single" w:sz="4" w:space="0" w:color="auto"/>
            </w:tcBorders>
            <w:shd w:val="clear" w:color="auto" w:fill="auto"/>
            <w:noWrap/>
            <w:vAlign w:val="center"/>
          </w:tcPr>
          <w:p w14:paraId="40E99EB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20.5</w:t>
            </w:r>
          </w:p>
        </w:tc>
        <w:tc>
          <w:tcPr>
            <w:tcW w:w="709" w:type="dxa"/>
            <w:tcBorders>
              <w:top w:val="nil"/>
              <w:left w:val="nil"/>
              <w:bottom w:val="single" w:sz="4" w:space="0" w:color="auto"/>
              <w:right w:val="single" w:sz="4" w:space="0" w:color="auto"/>
            </w:tcBorders>
            <w:shd w:val="clear" w:color="auto" w:fill="auto"/>
            <w:noWrap/>
            <w:vAlign w:val="center"/>
          </w:tcPr>
          <w:p w14:paraId="5D7A847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31.8</w:t>
            </w:r>
          </w:p>
        </w:tc>
        <w:tc>
          <w:tcPr>
            <w:tcW w:w="732" w:type="dxa"/>
            <w:tcBorders>
              <w:top w:val="nil"/>
              <w:left w:val="nil"/>
              <w:bottom w:val="single" w:sz="4" w:space="0" w:color="auto"/>
              <w:right w:val="single" w:sz="4" w:space="0" w:color="auto"/>
            </w:tcBorders>
            <w:shd w:val="clear" w:color="auto" w:fill="auto"/>
            <w:noWrap/>
            <w:vAlign w:val="center"/>
          </w:tcPr>
          <w:p w14:paraId="40385C4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43.2</w:t>
            </w:r>
          </w:p>
        </w:tc>
        <w:tc>
          <w:tcPr>
            <w:tcW w:w="636" w:type="dxa"/>
            <w:tcBorders>
              <w:top w:val="nil"/>
              <w:left w:val="nil"/>
              <w:bottom w:val="single" w:sz="4" w:space="0" w:color="auto"/>
              <w:right w:val="single" w:sz="4" w:space="0" w:color="auto"/>
            </w:tcBorders>
            <w:shd w:val="clear" w:color="auto" w:fill="auto"/>
            <w:noWrap/>
            <w:vAlign w:val="center"/>
          </w:tcPr>
          <w:p w14:paraId="4D38556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lang w:val="mn-MN"/>
              </w:rPr>
              <w:t>4.5</w:t>
            </w:r>
          </w:p>
        </w:tc>
        <w:tc>
          <w:tcPr>
            <w:tcW w:w="1467" w:type="dxa"/>
            <w:tcBorders>
              <w:top w:val="nil"/>
              <w:left w:val="nil"/>
              <w:bottom w:val="single" w:sz="4" w:space="0" w:color="auto"/>
              <w:right w:val="single" w:sz="4" w:space="0" w:color="auto"/>
            </w:tcBorders>
            <w:shd w:val="clear" w:color="auto" w:fill="auto"/>
            <w:noWrap/>
            <w:vAlign w:val="center"/>
          </w:tcPr>
          <w:p w14:paraId="0531FD5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highlight w:val="green"/>
                <w:lang w:val="mn-MN"/>
              </w:rPr>
              <w:t>3.32</w:t>
            </w:r>
          </w:p>
        </w:tc>
      </w:tr>
      <w:tr w:rsidR="00575B61" w:rsidRPr="00896560" w14:paraId="36C82A9B"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trPr>
        <w:tc>
          <w:tcPr>
            <w:tcW w:w="531" w:type="dxa"/>
            <w:tcBorders>
              <w:top w:val="nil"/>
              <w:left w:val="single" w:sz="4" w:space="0" w:color="auto"/>
              <w:bottom w:val="single" w:sz="4" w:space="0" w:color="auto"/>
              <w:right w:val="single" w:sz="4" w:space="0" w:color="auto"/>
            </w:tcBorders>
          </w:tcPr>
          <w:p w14:paraId="7BB2AAB0" w14:textId="77777777" w:rsidR="00575B61" w:rsidRPr="00896560" w:rsidRDefault="00575B61" w:rsidP="005753B6">
            <w:pPr>
              <w:numPr>
                <w:ilvl w:val="0"/>
                <w:numId w:val="86"/>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tcBorders>
              <w:top w:val="nil"/>
              <w:left w:val="single" w:sz="4" w:space="0" w:color="auto"/>
              <w:bottom w:val="single" w:sz="4" w:space="0" w:color="auto"/>
              <w:right w:val="single" w:sz="4" w:space="0" w:color="auto"/>
            </w:tcBorders>
            <w:shd w:val="clear" w:color="auto" w:fill="auto"/>
            <w:vAlign w:val="bottom"/>
          </w:tcPr>
          <w:p w14:paraId="104B2A16"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Хүний нөөцийн сургалт, хөгжлийн шалгуур үзүүлэлтүүдийн өсөлт</w:t>
            </w:r>
          </w:p>
        </w:tc>
        <w:tc>
          <w:tcPr>
            <w:tcW w:w="860" w:type="dxa"/>
            <w:tcBorders>
              <w:top w:val="nil"/>
              <w:left w:val="nil"/>
              <w:bottom w:val="single" w:sz="4" w:space="0" w:color="auto"/>
              <w:right w:val="single" w:sz="4" w:space="0" w:color="auto"/>
            </w:tcBorders>
            <w:shd w:val="clear" w:color="auto" w:fill="auto"/>
            <w:noWrap/>
            <w:vAlign w:val="center"/>
          </w:tcPr>
          <w:p w14:paraId="2E9A431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11" w:type="dxa"/>
            <w:tcBorders>
              <w:top w:val="nil"/>
              <w:left w:val="nil"/>
              <w:bottom w:val="single" w:sz="4" w:space="0" w:color="auto"/>
              <w:right w:val="single" w:sz="4" w:space="0" w:color="auto"/>
            </w:tcBorders>
            <w:shd w:val="clear" w:color="auto" w:fill="auto"/>
            <w:noWrap/>
            <w:vAlign w:val="center"/>
          </w:tcPr>
          <w:p w14:paraId="6F0DA76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31.8</w:t>
            </w:r>
          </w:p>
        </w:tc>
        <w:tc>
          <w:tcPr>
            <w:tcW w:w="709" w:type="dxa"/>
            <w:tcBorders>
              <w:top w:val="nil"/>
              <w:left w:val="nil"/>
              <w:bottom w:val="single" w:sz="4" w:space="0" w:color="auto"/>
              <w:right w:val="single" w:sz="4" w:space="0" w:color="auto"/>
            </w:tcBorders>
            <w:shd w:val="clear" w:color="auto" w:fill="auto"/>
            <w:noWrap/>
            <w:vAlign w:val="center"/>
          </w:tcPr>
          <w:p w14:paraId="79DCA5A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31.8</w:t>
            </w:r>
          </w:p>
        </w:tc>
        <w:tc>
          <w:tcPr>
            <w:tcW w:w="732" w:type="dxa"/>
            <w:tcBorders>
              <w:top w:val="nil"/>
              <w:left w:val="nil"/>
              <w:bottom w:val="single" w:sz="4" w:space="0" w:color="auto"/>
              <w:right w:val="single" w:sz="4" w:space="0" w:color="auto"/>
            </w:tcBorders>
            <w:shd w:val="clear" w:color="auto" w:fill="auto"/>
            <w:noWrap/>
            <w:vAlign w:val="center"/>
          </w:tcPr>
          <w:p w14:paraId="20CD277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lang w:val="mn-MN"/>
              </w:rPr>
              <w:t>27.3</w:t>
            </w:r>
          </w:p>
        </w:tc>
        <w:tc>
          <w:tcPr>
            <w:tcW w:w="636" w:type="dxa"/>
            <w:tcBorders>
              <w:top w:val="nil"/>
              <w:left w:val="nil"/>
              <w:bottom w:val="single" w:sz="4" w:space="0" w:color="auto"/>
              <w:right w:val="single" w:sz="4" w:space="0" w:color="auto"/>
            </w:tcBorders>
            <w:shd w:val="clear" w:color="auto" w:fill="auto"/>
            <w:noWrap/>
            <w:vAlign w:val="center"/>
          </w:tcPr>
          <w:p w14:paraId="79706BB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lang w:val="mn-MN"/>
              </w:rPr>
              <w:t>4.5</w:t>
            </w:r>
          </w:p>
        </w:tc>
        <w:tc>
          <w:tcPr>
            <w:tcW w:w="1467" w:type="dxa"/>
            <w:tcBorders>
              <w:top w:val="nil"/>
              <w:left w:val="nil"/>
              <w:bottom w:val="single" w:sz="4" w:space="0" w:color="auto"/>
              <w:right w:val="single" w:sz="4" w:space="0" w:color="auto"/>
            </w:tcBorders>
            <w:shd w:val="clear" w:color="auto" w:fill="auto"/>
            <w:noWrap/>
            <w:vAlign w:val="center"/>
          </w:tcPr>
          <w:p w14:paraId="68E1BAC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highlight w:val="cyan"/>
                <w:lang w:val="mn-MN"/>
              </w:rPr>
              <w:t>2.95</w:t>
            </w:r>
          </w:p>
        </w:tc>
      </w:tr>
      <w:tr w:rsidR="00575B61" w:rsidRPr="00896560" w14:paraId="22F6A7AD"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trPr>
        <w:tc>
          <w:tcPr>
            <w:tcW w:w="531" w:type="dxa"/>
            <w:tcBorders>
              <w:top w:val="nil"/>
              <w:left w:val="single" w:sz="4" w:space="0" w:color="auto"/>
              <w:bottom w:val="single" w:sz="4" w:space="0" w:color="auto"/>
              <w:right w:val="single" w:sz="4" w:space="0" w:color="auto"/>
            </w:tcBorders>
          </w:tcPr>
          <w:p w14:paraId="381757DF" w14:textId="77777777" w:rsidR="00575B61" w:rsidRPr="00896560" w:rsidRDefault="00575B61" w:rsidP="005753B6">
            <w:pPr>
              <w:numPr>
                <w:ilvl w:val="0"/>
                <w:numId w:val="86"/>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tcBorders>
              <w:top w:val="nil"/>
              <w:left w:val="single" w:sz="4" w:space="0" w:color="auto"/>
              <w:bottom w:val="single" w:sz="4" w:space="0" w:color="auto"/>
              <w:right w:val="single" w:sz="4" w:space="0" w:color="auto"/>
            </w:tcBorders>
            <w:shd w:val="clear" w:color="auto" w:fill="auto"/>
            <w:vAlign w:val="bottom"/>
          </w:tcPr>
          <w:p w14:paraId="7292DE80"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Ажиллагчдын сэтгэл ханамжийн шалгуур, үзүүлэлтүүдийн өөрчлөлт</w:t>
            </w:r>
          </w:p>
        </w:tc>
        <w:tc>
          <w:tcPr>
            <w:tcW w:w="860" w:type="dxa"/>
            <w:tcBorders>
              <w:top w:val="nil"/>
              <w:left w:val="nil"/>
              <w:bottom w:val="single" w:sz="4" w:space="0" w:color="auto"/>
              <w:right w:val="single" w:sz="4" w:space="0" w:color="auto"/>
            </w:tcBorders>
            <w:shd w:val="clear" w:color="auto" w:fill="auto"/>
            <w:noWrap/>
            <w:vAlign w:val="center"/>
          </w:tcPr>
          <w:p w14:paraId="076EC23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4.7</w:t>
            </w:r>
          </w:p>
        </w:tc>
        <w:tc>
          <w:tcPr>
            <w:tcW w:w="711" w:type="dxa"/>
            <w:tcBorders>
              <w:top w:val="nil"/>
              <w:left w:val="nil"/>
              <w:bottom w:val="single" w:sz="4" w:space="0" w:color="auto"/>
              <w:right w:val="single" w:sz="4" w:space="0" w:color="auto"/>
            </w:tcBorders>
            <w:shd w:val="clear" w:color="auto" w:fill="auto"/>
            <w:noWrap/>
            <w:vAlign w:val="center"/>
          </w:tcPr>
          <w:p w14:paraId="3F1CCF0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16.3</w:t>
            </w:r>
          </w:p>
        </w:tc>
        <w:tc>
          <w:tcPr>
            <w:tcW w:w="709" w:type="dxa"/>
            <w:tcBorders>
              <w:top w:val="nil"/>
              <w:left w:val="nil"/>
              <w:bottom w:val="single" w:sz="4" w:space="0" w:color="auto"/>
              <w:right w:val="single" w:sz="4" w:space="0" w:color="auto"/>
            </w:tcBorders>
            <w:shd w:val="clear" w:color="auto" w:fill="auto"/>
            <w:noWrap/>
            <w:vAlign w:val="center"/>
          </w:tcPr>
          <w:p w14:paraId="4F3E473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39.5</w:t>
            </w:r>
          </w:p>
        </w:tc>
        <w:tc>
          <w:tcPr>
            <w:tcW w:w="732" w:type="dxa"/>
            <w:tcBorders>
              <w:top w:val="nil"/>
              <w:left w:val="nil"/>
              <w:bottom w:val="single" w:sz="4" w:space="0" w:color="auto"/>
              <w:right w:val="single" w:sz="4" w:space="0" w:color="auto"/>
            </w:tcBorders>
            <w:shd w:val="clear" w:color="auto" w:fill="auto"/>
            <w:noWrap/>
            <w:vAlign w:val="center"/>
          </w:tcPr>
          <w:p w14:paraId="233EA10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34.9</w:t>
            </w:r>
          </w:p>
        </w:tc>
        <w:tc>
          <w:tcPr>
            <w:tcW w:w="636" w:type="dxa"/>
            <w:tcBorders>
              <w:top w:val="nil"/>
              <w:left w:val="nil"/>
              <w:bottom w:val="single" w:sz="4" w:space="0" w:color="auto"/>
              <w:right w:val="single" w:sz="4" w:space="0" w:color="auto"/>
            </w:tcBorders>
            <w:shd w:val="clear" w:color="auto" w:fill="auto"/>
            <w:noWrap/>
            <w:vAlign w:val="center"/>
          </w:tcPr>
          <w:p w14:paraId="34B4958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lang w:val="mn-MN"/>
              </w:rPr>
              <w:t>4.7</w:t>
            </w:r>
          </w:p>
        </w:tc>
        <w:tc>
          <w:tcPr>
            <w:tcW w:w="1467" w:type="dxa"/>
            <w:tcBorders>
              <w:top w:val="nil"/>
              <w:left w:val="nil"/>
              <w:bottom w:val="single" w:sz="4" w:space="0" w:color="auto"/>
              <w:right w:val="single" w:sz="4" w:space="0" w:color="auto"/>
            </w:tcBorders>
            <w:shd w:val="clear" w:color="auto" w:fill="auto"/>
            <w:noWrap/>
            <w:vAlign w:val="center"/>
          </w:tcPr>
          <w:p w14:paraId="0ED881C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3.19</w:t>
            </w:r>
          </w:p>
        </w:tc>
      </w:tr>
      <w:tr w:rsidR="00575B61" w:rsidRPr="00896560" w14:paraId="0FE017C5" w14:textId="77777777" w:rsidTr="00F30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trPr>
        <w:tc>
          <w:tcPr>
            <w:tcW w:w="531" w:type="dxa"/>
            <w:tcBorders>
              <w:top w:val="nil"/>
              <w:left w:val="single" w:sz="4" w:space="0" w:color="auto"/>
              <w:bottom w:val="single" w:sz="4" w:space="0" w:color="auto"/>
              <w:right w:val="single" w:sz="4" w:space="0" w:color="auto"/>
            </w:tcBorders>
          </w:tcPr>
          <w:p w14:paraId="6B8B542A" w14:textId="77777777" w:rsidR="00575B61" w:rsidRPr="00896560" w:rsidRDefault="00575B61" w:rsidP="005753B6">
            <w:pPr>
              <w:numPr>
                <w:ilvl w:val="0"/>
                <w:numId w:val="86"/>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tcBorders>
              <w:top w:val="nil"/>
              <w:left w:val="single" w:sz="4" w:space="0" w:color="auto"/>
              <w:bottom w:val="single" w:sz="4" w:space="0" w:color="auto"/>
              <w:right w:val="single" w:sz="4" w:space="0" w:color="auto"/>
            </w:tcBorders>
            <w:shd w:val="clear" w:color="auto" w:fill="auto"/>
            <w:vAlign w:val="bottom"/>
          </w:tcPr>
          <w:p w14:paraId="5B28B190"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Times New Roman" w:cs="Arial"/>
                <w:kern w:val="0"/>
                <w:sz w:val="18"/>
                <w:szCs w:val="18"/>
                <w:lang w:val="mn-MN"/>
              </w:rPr>
              <w:t>Хүний нөөцийн үр дүнгийн үзүүлэлтүүдийн салбарын өрсөлдөгчидтэй харьцуулсан байдал</w:t>
            </w:r>
          </w:p>
        </w:tc>
        <w:tc>
          <w:tcPr>
            <w:tcW w:w="860" w:type="dxa"/>
            <w:tcBorders>
              <w:top w:val="nil"/>
              <w:left w:val="nil"/>
              <w:bottom w:val="single" w:sz="4" w:space="0" w:color="auto"/>
              <w:right w:val="single" w:sz="4" w:space="0" w:color="auto"/>
            </w:tcBorders>
            <w:shd w:val="clear" w:color="auto" w:fill="auto"/>
            <w:noWrap/>
            <w:vAlign w:val="center"/>
          </w:tcPr>
          <w:p w14:paraId="4330C72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4.5</w:t>
            </w:r>
          </w:p>
        </w:tc>
        <w:tc>
          <w:tcPr>
            <w:tcW w:w="711" w:type="dxa"/>
            <w:tcBorders>
              <w:top w:val="nil"/>
              <w:left w:val="nil"/>
              <w:bottom w:val="single" w:sz="4" w:space="0" w:color="auto"/>
              <w:right w:val="single" w:sz="4" w:space="0" w:color="auto"/>
            </w:tcBorders>
            <w:shd w:val="clear" w:color="auto" w:fill="auto"/>
            <w:noWrap/>
            <w:vAlign w:val="center"/>
          </w:tcPr>
          <w:p w14:paraId="4154842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25.0</w:t>
            </w:r>
          </w:p>
        </w:tc>
        <w:tc>
          <w:tcPr>
            <w:tcW w:w="709" w:type="dxa"/>
            <w:tcBorders>
              <w:top w:val="nil"/>
              <w:left w:val="nil"/>
              <w:bottom w:val="single" w:sz="4" w:space="0" w:color="auto"/>
              <w:right w:val="single" w:sz="4" w:space="0" w:color="auto"/>
            </w:tcBorders>
            <w:shd w:val="clear" w:color="auto" w:fill="auto"/>
            <w:noWrap/>
            <w:vAlign w:val="center"/>
          </w:tcPr>
          <w:p w14:paraId="625E780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38.6</w:t>
            </w:r>
          </w:p>
        </w:tc>
        <w:tc>
          <w:tcPr>
            <w:tcW w:w="732" w:type="dxa"/>
            <w:tcBorders>
              <w:top w:val="nil"/>
              <w:left w:val="nil"/>
              <w:bottom w:val="single" w:sz="4" w:space="0" w:color="auto"/>
              <w:right w:val="single" w:sz="4" w:space="0" w:color="auto"/>
            </w:tcBorders>
            <w:shd w:val="clear" w:color="auto" w:fill="auto"/>
            <w:noWrap/>
            <w:vAlign w:val="center"/>
          </w:tcPr>
          <w:p w14:paraId="5D2E7BC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27.3</w:t>
            </w:r>
          </w:p>
        </w:tc>
        <w:tc>
          <w:tcPr>
            <w:tcW w:w="636" w:type="dxa"/>
            <w:tcBorders>
              <w:top w:val="nil"/>
              <w:left w:val="nil"/>
              <w:bottom w:val="single" w:sz="4" w:space="0" w:color="auto"/>
              <w:right w:val="single" w:sz="4" w:space="0" w:color="auto"/>
            </w:tcBorders>
            <w:shd w:val="clear" w:color="auto" w:fill="auto"/>
            <w:noWrap/>
            <w:vAlign w:val="center"/>
          </w:tcPr>
          <w:p w14:paraId="5B50659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lang w:val="mn-MN"/>
              </w:rPr>
              <w:t>4.5</w:t>
            </w:r>
          </w:p>
        </w:tc>
        <w:tc>
          <w:tcPr>
            <w:tcW w:w="1467" w:type="dxa"/>
            <w:tcBorders>
              <w:top w:val="nil"/>
              <w:left w:val="nil"/>
              <w:bottom w:val="single" w:sz="4" w:space="0" w:color="auto"/>
              <w:right w:val="single" w:sz="4" w:space="0" w:color="auto"/>
            </w:tcBorders>
            <w:shd w:val="clear" w:color="auto" w:fill="auto"/>
            <w:noWrap/>
            <w:vAlign w:val="center"/>
          </w:tcPr>
          <w:p w14:paraId="3655AD2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3.02</w:t>
            </w:r>
          </w:p>
        </w:tc>
      </w:tr>
    </w:tbl>
    <w:p w14:paraId="22FCA44E" w14:textId="77777777" w:rsidR="00575B61" w:rsidRPr="00896560" w:rsidRDefault="00575B61" w:rsidP="00575B61">
      <w:pPr>
        <w:suppressAutoHyphens w:val="0"/>
        <w:autoSpaceDE/>
        <w:autoSpaceDN/>
        <w:adjustRightInd/>
        <w:spacing w:before="120" w:after="120"/>
        <w:rPr>
          <w:rFonts w:eastAsia="Calibri" w:cs="Arial"/>
          <w:b/>
          <w:bCs/>
          <w:kern w:val="0"/>
          <w:szCs w:val="24"/>
          <w:lang w:val="mn-MN"/>
        </w:rPr>
      </w:pPr>
    </w:p>
    <w:p w14:paraId="75BB013B" w14:textId="77777777" w:rsidR="00677FC6" w:rsidRPr="00896560" w:rsidRDefault="00677FC6">
      <w:pPr>
        <w:suppressAutoHyphens w:val="0"/>
        <w:autoSpaceDE/>
        <w:autoSpaceDN/>
        <w:adjustRightInd/>
        <w:spacing w:after="160" w:line="259" w:lineRule="auto"/>
        <w:jc w:val="left"/>
        <w:rPr>
          <w:rFonts w:eastAsia="Calibri" w:cs="Arial"/>
          <w:b/>
          <w:bCs/>
          <w:kern w:val="0"/>
          <w:szCs w:val="24"/>
          <w:lang w:val="mn-MN"/>
        </w:rPr>
      </w:pPr>
      <w:r w:rsidRPr="00896560">
        <w:rPr>
          <w:rFonts w:eastAsia="Calibri" w:cs="Arial"/>
          <w:b/>
          <w:bCs/>
          <w:kern w:val="0"/>
          <w:szCs w:val="24"/>
          <w:lang w:val="mn-MN"/>
        </w:rPr>
        <w:br w:type="page"/>
      </w:r>
    </w:p>
    <w:p w14:paraId="5137FF9A" w14:textId="5C604EC7" w:rsidR="00575B61" w:rsidRPr="00896560" w:rsidRDefault="00575B61" w:rsidP="00575B61">
      <w:pPr>
        <w:suppressAutoHyphens w:val="0"/>
        <w:autoSpaceDE/>
        <w:autoSpaceDN/>
        <w:adjustRightInd/>
        <w:spacing w:before="120" w:after="120"/>
        <w:rPr>
          <w:rFonts w:eastAsia="Calibri" w:cs="Arial"/>
          <w:b/>
          <w:bCs/>
          <w:kern w:val="0"/>
          <w:szCs w:val="24"/>
          <w:lang w:val="mn-MN"/>
        </w:rPr>
      </w:pPr>
      <w:r w:rsidRPr="00896560">
        <w:rPr>
          <w:rFonts w:eastAsia="Calibri" w:cs="Arial"/>
          <w:b/>
          <w:bCs/>
          <w:kern w:val="0"/>
          <w:szCs w:val="24"/>
          <w:lang w:val="mn-MN"/>
        </w:rPr>
        <w:lastRenderedPageBreak/>
        <w:t>Хүний нөөцийн менежментийн үйл ажиллагааны үнэлгээ</w:t>
      </w:r>
    </w:p>
    <w:p w14:paraId="6C55AAC8" w14:textId="78E51B98" w:rsidR="00575B61" w:rsidRPr="00896560" w:rsidRDefault="00575B61" w:rsidP="00CA7ED3">
      <w:pPr>
        <w:pStyle w:val="Body"/>
      </w:pPr>
      <w:r w:rsidRPr="00896560">
        <w:t xml:space="preserve">ХХМТ-ийн салбарт үйл ажиллагаа явуулж буй аж ахуй нэгж байгууллагуудын удирдах ажилтнууд өөрсдийн байгууллагын хүний нөөцийн менежментийн үйл ажиллагаанд үнэлгээ өгсөн. Хүний нөөцийн менежментийн үйл ажиллагааны үнэлгээг 1) Мэдээлэл солилцоо, бичиг баримт; 2) Бүрдүүлэлт, сонгон шалгаруулалт, ажил авах үйл явц; 3) Цалин урамшууллын удирдлага зохицуулалт; 4) Сургалт ба хөгжил; 5) Гүйцэтгэл </w:t>
      </w:r>
      <w:r w:rsidR="00024FE7" w:rsidRPr="00896560">
        <w:t>ажиллагчдын</w:t>
      </w:r>
      <w:r w:rsidRPr="00896560">
        <w:t xml:space="preserve"> зан үйл; 6)</w:t>
      </w:r>
      <w:r w:rsidR="006F7A11" w:rsidRPr="00896560">
        <w:t xml:space="preserve"> Хүний нөөцийн үүрэг хариуцлага</w:t>
      </w:r>
      <w:r w:rsidRPr="00896560">
        <w:t xml:space="preserve"> гэсэн бүлгүүдээр хийсэн болно. </w:t>
      </w:r>
    </w:p>
    <w:p w14:paraId="2D85B3D1" w14:textId="77777777" w:rsidR="00575B61" w:rsidRPr="00896560" w:rsidRDefault="00575B61" w:rsidP="00575B61">
      <w:pPr>
        <w:suppressAutoHyphens w:val="0"/>
        <w:autoSpaceDE/>
        <w:autoSpaceDN/>
        <w:adjustRightInd/>
        <w:spacing w:before="120" w:after="120"/>
        <w:rPr>
          <w:rFonts w:eastAsia="Calibri" w:cs="Arial"/>
          <w:b/>
          <w:i/>
          <w:iCs/>
          <w:kern w:val="0"/>
          <w:szCs w:val="24"/>
          <w:lang w:val="mn-MN"/>
        </w:rPr>
      </w:pPr>
      <w:r w:rsidRPr="00896560">
        <w:rPr>
          <w:rFonts w:eastAsia="Calibri" w:cs="Arial"/>
          <w:b/>
          <w:i/>
          <w:iCs/>
          <w:kern w:val="0"/>
          <w:szCs w:val="24"/>
          <w:lang w:val="mn-MN"/>
        </w:rPr>
        <w:t>Мэдээлэл солилцоо, баримт бичиг</w:t>
      </w:r>
    </w:p>
    <w:p w14:paraId="7D5027D2" w14:textId="24DECE69" w:rsidR="00575B61" w:rsidRPr="00896560" w:rsidRDefault="00575B61" w:rsidP="00CA7ED3">
      <w:pPr>
        <w:pStyle w:val="Body"/>
      </w:pPr>
      <w:r w:rsidRPr="00896560">
        <w:t xml:space="preserve">Хүний нөөцийн </w:t>
      </w:r>
      <w:r w:rsidR="00024FE7" w:rsidRPr="00896560">
        <w:t>менежментийн</w:t>
      </w:r>
      <w:r w:rsidRPr="00896560">
        <w:t xml:space="preserve"> үйл ажиллагааны мэдээлэл солилцоо, баримт бичиг дэд бүлэг нь хүний нөөцийн бүртгэл, гарын авлага, мэдээлэл солилцоо хэсгүүдээр үнэлэгдсэн. Хүний нөөцийн бүртгэл хэсэгт хавтас баримт бичгийн бүрдүүлэлт, ажил албан тушаалыг хариуцах ажилтныг оноолт, нууцын зэрэглэлтэй </w:t>
      </w:r>
      <w:r w:rsidR="00024FE7" w:rsidRPr="00896560">
        <w:t>мэдээллийн</w:t>
      </w:r>
      <w:r w:rsidRPr="00896560">
        <w:t xml:space="preserve"> хадгалалтын нөхцөл зэргийг үнэлүүлсэн бол ажиллагчдын гарын авлага, мэдээллийн шинэчлэлт, бодлого үйл ажиллагааг зохицуулах талаарх сургалт зэргийг гарын авлага хэсгээр, мэдээллийн дамжуулалт, гомдол хүлээн авах үйл явц, ярилцлага зэргийг мэдээлэл солилцоо хэсгээр нэгтгэн үнэлсэн. Жигнэсэн дундаж үнэлгээгээр мэдээлэл солилцоо бүлэг харьцангуй өндөр оноо авсан байна.  </w:t>
      </w:r>
    </w:p>
    <w:p w14:paraId="0714ADC3" w14:textId="77777777" w:rsidR="00575B61" w:rsidRPr="00896560" w:rsidRDefault="00575B61" w:rsidP="0040311B">
      <w:pPr>
        <w:suppressAutoHyphens w:val="0"/>
        <w:autoSpaceDE/>
        <w:autoSpaceDN/>
        <w:adjustRightInd/>
        <w:spacing w:before="120" w:after="0" w:line="240" w:lineRule="auto"/>
        <w:jc w:val="center"/>
        <w:rPr>
          <w:rFonts w:eastAsia="Calibri" w:cs="Arial"/>
          <w:kern w:val="0"/>
          <w:szCs w:val="24"/>
          <w:lang w:val="mn-MN"/>
        </w:rPr>
      </w:pPr>
      <w:r w:rsidRPr="00896560">
        <w:rPr>
          <w:rFonts w:ascii="Times New Roman" w:eastAsia="Calibri" w:hAnsi="Times New Roman" w:cs="Times New Roman"/>
          <w:noProof/>
          <w:kern w:val="0"/>
          <w:lang w:val="mn-MN"/>
        </w:rPr>
        <w:drawing>
          <wp:inline distT="0" distB="0" distL="0" distR="0" wp14:anchorId="5900E151" wp14:editId="75F9EF30">
            <wp:extent cx="4600575" cy="1143000"/>
            <wp:effectExtent l="0" t="0" r="0" b="0"/>
            <wp:docPr id="15" name="Chart 15">
              <a:extLst xmlns:a="http://schemas.openxmlformats.org/drawingml/2006/main">
                <a:ext uri="{FF2B5EF4-FFF2-40B4-BE49-F238E27FC236}">
                  <a16:creationId xmlns:a16="http://schemas.microsoft.com/office/drawing/2014/main" id="{91D10FEC-3CB6-4C17-8CB7-7B46879F33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F5AB8BA" w14:textId="124A42DC" w:rsidR="00575B61" w:rsidRPr="00896560" w:rsidRDefault="0040311B" w:rsidP="00302F8E">
      <w:pPr>
        <w:pStyle w:val="a4"/>
        <w:rPr>
          <w:lang w:val="mn-MN"/>
        </w:rPr>
      </w:pPr>
      <w:bookmarkStart w:id="112" w:name="_Toc96611276"/>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11</w:t>
      </w:r>
      <w:r w:rsidRPr="00896560">
        <w:rPr>
          <w:lang w:val="mn-MN"/>
        </w:rPr>
        <w:fldChar w:fldCharType="end"/>
      </w:r>
      <w:r w:rsidR="00575B61" w:rsidRPr="00896560">
        <w:rPr>
          <w:lang w:val="mn-MN"/>
        </w:rPr>
        <w:t xml:space="preserve">. </w:t>
      </w:r>
      <w:r w:rsidR="0065285C" w:rsidRPr="00896560">
        <w:rPr>
          <w:lang w:val="mn-MN"/>
        </w:rPr>
        <w:t>Мэдээлэл солилцоо, баримт бичиг бүлгийн жигнэсэн дундаж үнэлгээ</w:t>
      </w:r>
      <w:bookmarkEnd w:id="112"/>
    </w:p>
    <w:p w14:paraId="05FFC8D8" w14:textId="6338FD7A" w:rsidR="00575B61" w:rsidRPr="00896560" w:rsidRDefault="00575B61" w:rsidP="00CA7ED3">
      <w:pPr>
        <w:pStyle w:val="Body"/>
      </w:pPr>
      <w:r w:rsidRPr="00896560">
        <w:t xml:space="preserve">Судалгаанд оролцогчдын 48.5% нь хүний нөөцийн бүртгэлтэй холбоотой үйл ажиллагааг байнга хэрэгжүүлдэг гэж үнэлсэн байна. Хавтасны бүрдүүлэлт эмх цэгцтэй байдлыг хангах тал дээр үйл ажиллагаа болон тухайн ажлыг хариуцах </w:t>
      </w:r>
      <w:r w:rsidR="00024FE7" w:rsidRPr="00896560">
        <w:t>ажилтныг</w:t>
      </w:r>
      <w:r w:rsidRPr="00896560">
        <w:t xml:space="preserve"> албан ёсоор оноох үйл ажиллагааг байнга хэрэгжүүлдэг гэж судалгаанд оролцогчдын 50% нь хариулсан бол нууцын зэрэглэлтэй мэдээллүүдийг тусад нь хадгалах нөхцөл бүрдсэн ба байнга хэрэгжүүлдэг гэж 45.5% нь хариулжээ. Жигнэсэн дундаж үнэлгээний хувьд хүний нөөцийн бүртгэлийн хувьд 4.16-4.25 оноо авсан нь нэлээд өндөр түвшинд үнэлэгдсэн байна. </w:t>
      </w:r>
    </w:p>
    <w:p w14:paraId="40C8BC1E"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ascii="Times New Roman" w:eastAsia="Calibri" w:hAnsi="Times New Roman" w:cs="Times New Roman"/>
          <w:noProof/>
          <w:kern w:val="0"/>
          <w:lang w:val="mn-MN"/>
        </w:rPr>
        <w:lastRenderedPageBreak/>
        <w:drawing>
          <wp:inline distT="0" distB="0" distL="0" distR="0" wp14:anchorId="101C0DA7" wp14:editId="730BF0C2">
            <wp:extent cx="5760720" cy="3260034"/>
            <wp:effectExtent l="0" t="0" r="0" b="0"/>
            <wp:docPr id="13" name="Chart 13">
              <a:extLst xmlns:a="http://schemas.openxmlformats.org/drawingml/2006/main">
                <a:ext uri="{FF2B5EF4-FFF2-40B4-BE49-F238E27FC236}">
                  <a16:creationId xmlns:a16="http://schemas.microsoft.com/office/drawing/2014/main" id="{F4A0FF60-AE2C-469E-B53C-3BE92502BB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FE5A6D5" w14:textId="28D95E81" w:rsidR="00575B61" w:rsidRPr="00896560" w:rsidRDefault="0040311B" w:rsidP="00302F8E">
      <w:pPr>
        <w:pStyle w:val="a4"/>
        <w:rPr>
          <w:rFonts w:eastAsia="Calibri" w:cs="Arial"/>
          <w:i/>
          <w:kern w:val="0"/>
          <w:szCs w:val="24"/>
          <w:lang w:val="mn-MN"/>
        </w:rPr>
      </w:pPr>
      <w:bookmarkStart w:id="113" w:name="_Toc96611277"/>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12</w:t>
      </w:r>
      <w:r w:rsidRPr="00896560">
        <w:rPr>
          <w:lang w:val="mn-MN"/>
        </w:rPr>
        <w:fldChar w:fldCharType="end"/>
      </w:r>
      <w:r w:rsidR="00575B61" w:rsidRPr="00896560">
        <w:rPr>
          <w:rFonts w:eastAsia="Calibri" w:cs="Arial"/>
          <w:i/>
          <w:kern w:val="0"/>
          <w:szCs w:val="24"/>
          <w:lang w:val="mn-MN"/>
        </w:rPr>
        <w:t xml:space="preserve">. </w:t>
      </w:r>
      <w:r w:rsidR="00575B61" w:rsidRPr="00896560">
        <w:rPr>
          <w:lang w:val="mn-MN"/>
        </w:rPr>
        <w:t>Хүний нөөцийн бүртгэлийн үнэлгээ</w:t>
      </w:r>
      <w:bookmarkEnd w:id="113"/>
    </w:p>
    <w:p w14:paraId="583E34B6" w14:textId="77777777" w:rsidR="00575B61" w:rsidRPr="00896560" w:rsidRDefault="00575B61" w:rsidP="00CA7ED3">
      <w:pPr>
        <w:pStyle w:val="Body"/>
      </w:pPr>
      <w:r w:rsidRPr="00896560">
        <w:t xml:space="preserve">Судалгаанд оролцогчдын 59.1% нь тухайн байгууллагад ажиллагчдыг гарын авлагаар хангах үйл ажиллагааг ихэнхдээ болон байнга хэрэгжүүлдэг гэж үзсэн бол 4.5% нь хэзээ ч ийм төрлийн үйл ажиллагааг явуулдаггүй гэж үзсэн байна. Мэдээллийн тогтмол шинэчлэлийн хувьд 63.6% нь, бодлого үйл ажиллагааг зохицуулах талаар анхан шатны удирдах ажилтнуудыг сургалтад хамруулах үйл ажиллагааг 54.5% нь ихэнхдээ болон байнга хэрэгжүүлдэг гэжээ. </w:t>
      </w:r>
    </w:p>
    <w:p w14:paraId="6579035B" w14:textId="77777777" w:rsidR="00575B61" w:rsidRPr="00896560" w:rsidRDefault="00575B61" w:rsidP="00575B61">
      <w:pPr>
        <w:suppressAutoHyphens w:val="0"/>
        <w:autoSpaceDE/>
        <w:autoSpaceDN/>
        <w:adjustRightInd/>
        <w:spacing w:before="120" w:after="120"/>
        <w:rPr>
          <w:rFonts w:eastAsia="Calibri" w:cs="Arial"/>
          <w:bCs/>
          <w:iCs/>
          <w:kern w:val="0"/>
          <w:szCs w:val="28"/>
          <w:lang w:val="mn-MN"/>
        </w:rPr>
      </w:pPr>
      <w:r w:rsidRPr="00896560">
        <w:rPr>
          <w:rFonts w:eastAsia="Calibri" w:cs="Arial"/>
          <w:b/>
          <w:i/>
          <w:noProof/>
          <w:kern w:val="0"/>
          <w:sz w:val="22"/>
          <w:szCs w:val="24"/>
          <w:lang w:val="mn-MN"/>
        </w:rPr>
        <w:drawing>
          <wp:inline distT="0" distB="0" distL="0" distR="0" wp14:anchorId="22524979" wp14:editId="3C5A829A">
            <wp:extent cx="5886450" cy="1614115"/>
            <wp:effectExtent l="0" t="0" r="0" b="5715"/>
            <wp:docPr id="14" name="Chart 14">
              <a:extLst xmlns:a="http://schemas.openxmlformats.org/drawingml/2006/main">
                <a:ext uri="{FF2B5EF4-FFF2-40B4-BE49-F238E27FC236}">
                  <a16:creationId xmlns:a16="http://schemas.microsoft.com/office/drawing/2014/main" id="{D3343F1F-950E-4B10-AE0C-EE46573AFE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E82A0B5" w14:textId="3F5A90C6" w:rsidR="00575B61" w:rsidRPr="00896560" w:rsidRDefault="0040311B" w:rsidP="00302F8E">
      <w:pPr>
        <w:pStyle w:val="a4"/>
        <w:rPr>
          <w:lang w:val="mn-MN"/>
        </w:rPr>
      </w:pPr>
      <w:bookmarkStart w:id="114" w:name="_Toc96611278"/>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13</w:t>
      </w:r>
      <w:r w:rsidRPr="00896560">
        <w:rPr>
          <w:lang w:val="mn-MN"/>
        </w:rPr>
        <w:fldChar w:fldCharType="end"/>
      </w:r>
      <w:r w:rsidR="00575B61" w:rsidRPr="00896560">
        <w:rPr>
          <w:lang w:val="mn-MN"/>
        </w:rPr>
        <w:t>. Гарын авлага бүлгийн жигнэсэн дундаж үнэлгээ</w:t>
      </w:r>
      <w:bookmarkEnd w:id="114"/>
    </w:p>
    <w:p w14:paraId="245C3A1D" w14:textId="77777777" w:rsidR="00575B61" w:rsidRPr="00896560" w:rsidRDefault="00575B61" w:rsidP="00CA7ED3">
      <w:pPr>
        <w:pStyle w:val="Body"/>
      </w:pPr>
      <w:r w:rsidRPr="00896560">
        <w:t xml:space="preserve">Судалгаанд оролцсон байгууллагуудын 81.8% нь ажиллагчдад зориулсан мэдээллийн сонин, цахим шуудангийн үйл ажиллагааг ихэнхдээ болон байнга хэрэгжүүлдэг гэсэн бол 6.8% нь огт хэрэгжүүлдэггүй гэжээ. Зарлалын самбарыг тогтмол ажиллуулдаг, гомдол хүлээн авах үйл явц байдаг гэж судалгаанд оролцогчдын 70.5% нь хариулсан бол ажиллагчдын дунд судалгаа явуулах үйл ажиллагааг ихэнхдээ болон байнга хэрэгжүүлдэг гэж судалгаанд оролцогчдын 65.9% нь үзсэн байна. Харин судалгаанд оролцсон байгууллагуудын 45.5% нь тухайн байгууллагын ажлаас гарч буй хүмүүстэй ярилцлага хийх үйл ажиллагааг байнга хэрэгжүүлдэг байна.  </w:t>
      </w:r>
    </w:p>
    <w:p w14:paraId="012E35D8" w14:textId="77777777" w:rsidR="00575B61" w:rsidRPr="00896560" w:rsidRDefault="00575B61" w:rsidP="00575B61">
      <w:pPr>
        <w:suppressAutoHyphens w:val="0"/>
        <w:autoSpaceDE/>
        <w:autoSpaceDN/>
        <w:adjustRightInd/>
        <w:spacing w:before="120" w:after="120"/>
        <w:rPr>
          <w:rFonts w:eastAsia="Calibri" w:cs="Arial"/>
          <w:b/>
          <w:i/>
          <w:noProof/>
          <w:kern w:val="0"/>
          <w:sz w:val="22"/>
          <w:szCs w:val="24"/>
          <w:lang w:val="mn-MN"/>
        </w:rPr>
      </w:pPr>
      <w:r w:rsidRPr="00896560">
        <w:rPr>
          <w:rFonts w:eastAsia="Calibri" w:cs="Arial"/>
          <w:b/>
          <w:i/>
          <w:noProof/>
          <w:kern w:val="0"/>
          <w:sz w:val="22"/>
          <w:szCs w:val="24"/>
          <w:lang w:val="mn-MN"/>
        </w:rPr>
        <w:lastRenderedPageBreak/>
        <w:drawing>
          <wp:inline distT="0" distB="0" distL="0" distR="0" wp14:anchorId="375FED18" wp14:editId="761780EA">
            <wp:extent cx="5760720" cy="3378200"/>
            <wp:effectExtent l="0" t="0" r="0" b="0"/>
            <wp:docPr id="16" name="Chart 16">
              <a:extLst xmlns:a="http://schemas.openxmlformats.org/drawingml/2006/main">
                <a:ext uri="{FF2B5EF4-FFF2-40B4-BE49-F238E27FC236}">
                  <a16:creationId xmlns:a16="http://schemas.microsoft.com/office/drawing/2014/main" id="{8508F4D1-96AD-4C6F-994C-C3FC4E1E64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4D441A2" w14:textId="449B60AB" w:rsidR="00575B61" w:rsidRPr="00896560" w:rsidRDefault="0040311B" w:rsidP="00302F8E">
      <w:pPr>
        <w:pStyle w:val="a4"/>
        <w:rPr>
          <w:lang w:val="mn-MN"/>
        </w:rPr>
      </w:pPr>
      <w:bookmarkStart w:id="115" w:name="_Toc96611279"/>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14</w:t>
      </w:r>
      <w:r w:rsidRPr="00896560">
        <w:rPr>
          <w:lang w:val="mn-MN"/>
        </w:rPr>
        <w:fldChar w:fldCharType="end"/>
      </w:r>
      <w:r w:rsidR="00575B61" w:rsidRPr="00896560">
        <w:rPr>
          <w:lang w:val="mn-MN"/>
        </w:rPr>
        <w:t>. Мэдээлэл солилцоо бүлгийн жигнэсэн дундаж үнэлгээ</w:t>
      </w:r>
      <w:bookmarkEnd w:id="115"/>
    </w:p>
    <w:p w14:paraId="5CCAD59A" w14:textId="77777777" w:rsidR="00575B61" w:rsidRPr="00896560" w:rsidRDefault="00575B61" w:rsidP="00CA7ED3">
      <w:pPr>
        <w:pStyle w:val="Body"/>
      </w:pPr>
      <w:r w:rsidRPr="00896560">
        <w:t xml:space="preserve">Хүний нөөцийн бүрдүүлэлт, сонгон шалгаруулалт, ажилд авах үйл  явцын жигнэсэн дундаж үнэлгээгээр 3.16-4.50 оноо авчээ. Судалгаанд оролцогчдын 70.5% нь хүний нөөцийг бүрдүүлэх гадаад ба дотоод эх үүсвэрийг тодорхойлох, 79.5% нь хүний нөөцийн нэгжээс өргөдөл гаргагчтай ярилцлага хийх, 77.3% нь менежер (анхан шатны удирдлага) өргөдөл гаргагчаас ярилцлага хийх, 61.4% нь дээд удирдлагаас өргөдөл гаргагчтай ярилцлага хийх, 88.6% нь ажилд авах болон гарах үйл явцыг баримтжуулах үйл ажиллагааг ихэнхдээ болон байнга хэрэгжүүлдэг байна. Харин ажлаас гарсан хүмүүстэй холбоо харилцаатай байх, ажилд авахтай болон шилжилт хөдөлгөөнтэй холбоотой зардлыг бүртгэж дүн шинжилгээ хийх үйл ажиллагааг огт хэрэгжүүлдэггүй гэж судалгаанд оролцогчдын 4.5%, 9.1% нь тус тус хариулжээ. </w:t>
      </w:r>
    </w:p>
    <w:p w14:paraId="6C7157B3" w14:textId="77777777" w:rsidR="00575B61" w:rsidRPr="00896560" w:rsidRDefault="00575B61" w:rsidP="00575B61">
      <w:pPr>
        <w:suppressAutoHyphens w:val="0"/>
        <w:autoSpaceDE/>
        <w:autoSpaceDN/>
        <w:adjustRightInd/>
        <w:spacing w:before="120" w:after="120"/>
        <w:rPr>
          <w:rFonts w:eastAsia="Calibri" w:cs="Arial"/>
          <w:bCs/>
          <w:iCs/>
          <w:kern w:val="0"/>
          <w:szCs w:val="28"/>
          <w:lang w:val="mn-MN"/>
        </w:rPr>
      </w:pPr>
      <w:r w:rsidRPr="00896560">
        <w:rPr>
          <w:rFonts w:eastAsia="Calibri" w:cs="Arial"/>
          <w:b/>
          <w:i/>
          <w:noProof/>
          <w:kern w:val="0"/>
          <w:sz w:val="22"/>
          <w:szCs w:val="24"/>
          <w:lang w:val="mn-MN"/>
        </w:rPr>
        <w:drawing>
          <wp:inline distT="0" distB="0" distL="0" distR="0" wp14:anchorId="7EB990FB" wp14:editId="2FFBF6AE">
            <wp:extent cx="5581650" cy="2573867"/>
            <wp:effectExtent l="0" t="0" r="0" b="0"/>
            <wp:docPr id="17" name="Chart 17">
              <a:extLst xmlns:a="http://schemas.openxmlformats.org/drawingml/2006/main">
                <a:ext uri="{FF2B5EF4-FFF2-40B4-BE49-F238E27FC236}">
                  <a16:creationId xmlns:a16="http://schemas.microsoft.com/office/drawing/2014/main" id="{3BEC3288-DADE-448E-93B9-BE87E0C5C6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33E574D" w14:textId="698F8B69" w:rsidR="00575B61" w:rsidRPr="00896560" w:rsidRDefault="0040311B" w:rsidP="00302F8E">
      <w:pPr>
        <w:pStyle w:val="a4"/>
        <w:rPr>
          <w:lang w:val="mn-MN"/>
        </w:rPr>
      </w:pPr>
      <w:bookmarkStart w:id="116" w:name="_Toc96611280"/>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15</w:t>
      </w:r>
      <w:r w:rsidRPr="00896560">
        <w:rPr>
          <w:lang w:val="mn-MN"/>
        </w:rPr>
        <w:fldChar w:fldCharType="end"/>
      </w:r>
      <w:r w:rsidR="00575B61" w:rsidRPr="00896560">
        <w:rPr>
          <w:lang w:val="mn-MN"/>
        </w:rPr>
        <w:t>. Бүрдүүлэлт сонгон шалгаруулалт, ажилд авах үйл явцын үнэлгээ</w:t>
      </w:r>
      <w:bookmarkEnd w:id="116"/>
    </w:p>
    <w:p w14:paraId="19A806C2" w14:textId="77777777" w:rsidR="00575B61" w:rsidRPr="00896560" w:rsidRDefault="00575B61" w:rsidP="00CA7ED3">
      <w:pPr>
        <w:pStyle w:val="Body"/>
      </w:pPr>
      <w:r w:rsidRPr="00896560">
        <w:lastRenderedPageBreak/>
        <w:t xml:space="preserve">Цалин урамшууллын удирдлага зохицуулалтын бүлгийн жигнэсэн дундаж оноо 3.8 байгаа нь харьцангуй өндөр үнэлгээ байна. Судалгаанд хамрагдсан удирдах ажилтнуудын 27.3% нь цалингийн жил тутмын өсөлтийг ажилтны ажлын гүйцэтгэлд тулгуурлан хийх үйл ажиллагааг заримдаа хэрэгжүүлдэг, 29.5% нь ихэнхдээ хэрэгжүүлдэг гэжээ. Бонус урамшуулал олгох, бонусын хуваарилалтад гүйцэтгэлийн үнэлгээний үр дүнг ашиглах үйл ажиллагааг ихэнхдээ болон байнга хэрэгжүүлдэг гэж судалгаанд оролцогчдын харгалзан 65.9%, 70.5% нь тус тус хариулсан байна. Ажилтныг алдаршуулах, шагнах бодлоготой (70.5%), шилдэг гүйцэтгэлтэй ажилтныг шалгаруулах (70.5%) үйл ажиллагааг судалгаанд оролцсон байгууллагуудын ихэнх нь хэрэгжүүлдэг байна. </w:t>
      </w:r>
    </w:p>
    <w:p w14:paraId="5E17F586" w14:textId="70257CDB" w:rsidR="00575B61" w:rsidRPr="00896560" w:rsidRDefault="0040311B" w:rsidP="0040311B">
      <w:pPr>
        <w:pStyle w:val="a6"/>
        <w:rPr>
          <w:lang w:val="mn-MN"/>
        </w:rPr>
      </w:pPr>
      <w:bookmarkStart w:id="117" w:name="_Toc96611243"/>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22</w:t>
      </w:r>
      <w:r w:rsidRPr="00896560">
        <w:rPr>
          <w:lang w:val="mn-MN"/>
        </w:rPr>
        <w:fldChar w:fldCharType="end"/>
      </w:r>
      <w:r w:rsidR="00575B61" w:rsidRPr="00896560">
        <w:rPr>
          <w:lang w:val="mn-MN"/>
        </w:rPr>
        <w:t>. Цалин урамшууллын удирдлага зохицуулалтад өгсөн үнэлгээ</w:t>
      </w:r>
      <w:bookmarkEnd w:id="117"/>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710"/>
        <w:gridCol w:w="860"/>
        <w:gridCol w:w="711"/>
        <w:gridCol w:w="709"/>
        <w:gridCol w:w="732"/>
        <w:gridCol w:w="636"/>
        <w:gridCol w:w="1467"/>
      </w:tblGrid>
      <w:tr w:rsidR="00575B61" w:rsidRPr="00896560" w14:paraId="44EB7AEE" w14:textId="77777777" w:rsidTr="00F30723">
        <w:trPr>
          <w:trHeight w:val="321"/>
        </w:trPr>
        <w:tc>
          <w:tcPr>
            <w:tcW w:w="531" w:type="dxa"/>
            <w:vMerge w:val="restart"/>
            <w:shd w:val="clear" w:color="auto" w:fill="99FF99"/>
            <w:noWrap/>
            <w:vAlign w:val="center"/>
            <w:hideMark/>
          </w:tcPr>
          <w:p w14:paraId="58330698"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w:t>
            </w:r>
          </w:p>
        </w:tc>
        <w:tc>
          <w:tcPr>
            <w:tcW w:w="3710" w:type="dxa"/>
            <w:vMerge w:val="restart"/>
            <w:shd w:val="clear" w:color="auto" w:fill="99FF99"/>
            <w:noWrap/>
            <w:vAlign w:val="center"/>
            <w:hideMark/>
          </w:tcPr>
          <w:p w14:paraId="3890EB28"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Үзүүлэлт</w:t>
            </w:r>
          </w:p>
        </w:tc>
        <w:tc>
          <w:tcPr>
            <w:tcW w:w="3648" w:type="dxa"/>
            <w:gridSpan w:val="5"/>
            <w:shd w:val="clear" w:color="auto" w:fill="99FF99"/>
            <w:noWrap/>
            <w:vAlign w:val="center"/>
            <w:hideMark/>
          </w:tcPr>
          <w:p w14:paraId="2A9A33A0"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Үнэлгээ</w:t>
            </w:r>
          </w:p>
        </w:tc>
        <w:tc>
          <w:tcPr>
            <w:tcW w:w="1467" w:type="dxa"/>
            <w:vMerge w:val="restart"/>
            <w:shd w:val="clear" w:color="auto" w:fill="99FF99"/>
            <w:noWrap/>
            <w:vAlign w:val="bottom"/>
            <w:hideMark/>
          </w:tcPr>
          <w:p w14:paraId="78BB4FA6"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Жигнэсэн дундаж үнэлгээ (дээд утга 5)</w:t>
            </w:r>
          </w:p>
        </w:tc>
      </w:tr>
      <w:tr w:rsidR="00575B61" w:rsidRPr="00896560" w14:paraId="458F7504" w14:textId="77777777" w:rsidTr="00F30723">
        <w:trPr>
          <w:trHeight w:val="78"/>
        </w:trPr>
        <w:tc>
          <w:tcPr>
            <w:tcW w:w="531" w:type="dxa"/>
            <w:vMerge/>
            <w:shd w:val="clear" w:color="auto" w:fill="99FF99"/>
            <w:noWrap/>
            <w:vAlign w:val="center"/>
            <w:hideMark/>
          </w:tcPr>
          <w:p w14:paraId="18D7DE6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p>
        </w:tc>
        <w:tc>
          <w:tcPr>
            <w:tcW w:w="3710" w:type="dxa"/>
            <w:vMerge/>
            <w:shd w:val="clear" w:color="auto" w:fill="99FF99"/>
            <w:noWrap/>
            <w:vAlign w:val="center"/>
            <w:hideMark/>
          </w:tcPr>
          <w:p w14:paraId="2C7B8BAE" w14:textId="77777777" w:rsidR="00575B61" w:rsidRPr="00896560" w:rsidRDefault="00575B61" w:rsidP="00575B61">
            <w:pPr>
              <w:suppressAutoHyphens w:val="0"/>
              <w:autoSpaceDE/>
              <w:autoSpaceDN/>
              <w:adjustRightInd/>
              <w:spacing w:after="0" w:line="240" w:lineRule="auto"/>
              <w:jc w:val="left"/>
              <w:rPr>
                <w:rFonts w:eastAsia="Times New Roman" w:cs="Arial"/>
                <w:b/>
                <w:kern w:val="0"/>
                <w:sz w:val="18"/>
                <w:szCs w:val="18"/>
                <w:lang w:val="mn-MN"/>
              </w:rPr>
            </w:pPr>
          </w:p>
        </w:tc>
        <w:tc>
          <w:tcPr>
            <w:tcW w:w="860" w:type="dxa"/>
            <w:shd w:val="clear" w:color="auto" w:fill="99FF99"/>
            <w:noWrap/>
            <w:vAlign w:val="center"/>
            <w:hideMark/>
          </w:tcPr>
          <w:p w14:paraId="1AAA5486"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1</w:t>
            </w:r>
          </w:p>
        </w:tc>
        <w:tc>
          <w:tcPr>
            <w:tcW w:w="711" w:type="dxa"/>
            <w:shd w:val="clear" w:color="auto" w:fill="99FF99"/>
            <w:noWrap/>
            <w:vAlign w:val="center"/>
          </w:tcPr>
          <w:p w14:paraId="13796902"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2</w:t>
            </w:r>
          </w:p>
        </w:tc>
        <w:tc>
          <w:tcPr>
            <w:tcW w:w="709" w:type="dxa"/>
            <w:shd w:val="clear" w:color="auto" w:fill="99FF99"/>
            <w:noWrap/>
            <w:vAlign w:val="center"/>
          </w:tcPr>
          <w:p w14:paraId="33BE1A6A"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3</w:t>
            </w:r>
          </w:p>
        </w:tc>
        <w:tc>
          <w:tcPr>
            <w:tcW w:w="732" w:type="dxa"/>
            <w:shd w:val="clear" w:color="auto" w:fill="99FF99"/>
            <w:noWrap/>
            <w:vAlign w:val="center"/>
          </w:tcPr>
          <w:p w14:paraId="1F082030"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4</w:t>
            </w:r>
          </w:p>
        </w:tc>
        <w:tc>
          <w:tcPr>
            <w:tcW w:w="636" w:type="dxa"/>
            <w:shd w:val="clear" w:color="auto" w:fill="99FF99"/>
            <w:noWrap/>
            <w:vAlign w:val="center"/>
          </w:tcPr>
          <w:p w14:paraId="15C79673"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5</w:t>
            </w:r>
          </w:p>
        </w:tc>
        <w:tc>
          <w:tcPr>
            <w:tcW w:w="1467" w:type="dxa"/>
            <w:vMerge/>
            <w:shd w:val="clear" w:color="auto" w:fill="99FF99"/>
            <w:noWrap/>
            <w:vAlign w:val="bottom"/>
            <w:hideMark/>
          </w:tcPr>
          <w:p w14:paraId="24E3786B" w14:textId="77777777" w:rsidR="00575B61" w:rsidRPr="00896560" w:rsidRDefault="00575B61" w:rsidP="00575B61">
            <w:pPr>
              <w:suppressAutoHyphens w:val="0"/>
              <w:autoSpaceDE/>
              <w:autoSpaceDN/>
              <w:adjustRightInd/>
              <w:spacing w:after="0" w:line="240" w:lineRule="auto"/>
              <w:rPr>
                <w:rFonts w:eastAsia="Times New Roman" w:cs="Arial"/>
                <w:kern w:val="0"/>
                <w:sz w:val="18"/>
                <w:szCs w:val="18"/>
                <w:lang w:val="mn-MN"/>
              </w:rPr>
            </w:pPr>
          </w:p>
        </w:tc>
      </w:tr>
      <w:tr w:rsidR="00575B61" w:rsidRPr="00896560" w14:paraId="0F07C310" w14:textId="77777777" w:rsidTr="00F30723">
        <w:trPr>
          <w:trHeight w:val="78"/>
        </w:trPr>
        <w:tc>
          <w:tcPr>
            <w:tcW w:w="531" w:type="dxa"/>
          </w:tcPr>
          <w:p w14:paraId="2B88F39F" w14:textId="77777777" w:rsidR="00575B61" w:rsidRPr="00896560" w:rsidRDefault="00575B61" w:rsidP="005753B6">
            <w:pPr>
              <w:numPr>
                <w:ilvl w:val="0"/>
                <w:numId w:val="87"/>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shd w:val="clear" w:color="auto" w:fill="auto"/>
            <w:vAlign w:val="bottom"/>
          </w:tcPr>
          <w:p w14:paraId="3FF6D415"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18"/>
                <w:szCs w:val="18"/>
                <w:lang w:val="mn-MN"/>
              </w:rPr>
              <w:t>Цалингийн жил тутмын өсөлтийг ажилтны ажлын гүйцэтгэлд тулгуурлан хийдэг эсэх</w:t>
            </w:r>
          </w:p>
        </w:tc>
        <w:tc>
          <w:tcPr>
            <w:tcW w:w="860" w:type="dxa"/>
            <w:shd w:val="clear" w:color="auto" w:fill="auto"/>
            <w:noWrap/>
            <w:vAlign w:val="center"/>
          </w:tcPr>
          <w:p w14:paraId="7B3301B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6.8</w:t>
            </w:r>
          </w:p>
        </w:tc>
        <w:tc>
          <w:tcPr>
            <w:tcW w:w="711" w:type="dxa"/>
            <w:shd w:val="clear" w:color="auto" w:fill="auto"/>
            <w:noWrap/>
            <w:vAlign w:val="center"/>
          </w:tcPr>
          <w:p w14:paraId="6ED6C73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13.6</w:t>
            </w:r>
          </w:p>
        </w:tc>
        <w:tc>
          <w:tcPr>
            <w:tcW w:w="709" w:type="dxa"/>
            <w:shd w:val="clear" w:color="auto" w:fill="auto"/>
            <w:noWrap/>
            <w:vAlign w:val="center"/>
          </w:tcPr>
          <w:p w14:paraId="40A65AA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27.3</w:t>
            </w:r>
          </w:p>
        </w:tc>
        <w:tc>
          <w:tcPr>
            <w:tcW w:w="732" w:type="dxa"/>
            <w:shd w:val="clear" w:color="auto" w:fill="auto"/>
            <w:noWrap/>
            <w:vAlign w:val="center"/>
          </w:tcPr>
          <w:p w14:paraId="48F1B83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29.5</w:t>
            </w:r>
          </w:p>
        </w:tc>
        <w:tc>
          <w:tcPr>
            <w:tcW w:w="636" w:type="dxa"/>
            <w:shd w:val="clear" w:color="auto" w:fill="auto"/>
            <w:noWrap/>
            <w:vAlign w:val="center"/>
          </w:tcPr>
          <w:p w14:paraId="7C355BF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22.7</w:t>
            </w:r>
          </w:p>
        </w:tc>
        <w:tc>
          <w:tcPr>
            <w:tcW w:w="1467" w:type="dxa"/>
            <w:shd w:val="clear" w:color="auto" w:fill="auto"/>
            <w:noWrap/>
            <w:vAlign w:val="center"/>
          </w:tcPr>
          <w:p w14:paraId="2615025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3.48</w:t>
            </w:r>
          </w:p>
        </w:tc>
      </w:tr>
      <w:tr w:rsidR="00575B61" w:rsidRPr="00896560" w14:paraId="16BADC00" w14:textId="77777777" w:rsidTr="00F30723">
        <w:trPr>
          <w:trHeight w:val="78"/>
        </w:trPr>
        <w:tc>
          <w:tcPr>
            <w:tcW w:w="531" w:type="dxa"/>
          </w:tcPr>
          <w:p w14:paraId="37D2EF2A" w14:textId="77777777" w:rsidR="00575B61" w:rsidRPr="00896560" w:rsidRDefault="00575B61" w:rsidP="005753B6">
            <w:pPr>
              <w:numPr>
                <w:ilvl w:val="0"/>
                <w:numId w:val="87"/>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shd w:val="clear" w:color="auto" w:fill="auto"/>
            <w:vAlign w:val="bottom"/>
          </w:tcPr>
          <w:p w14:paraId="322DFA7F" w14:textId="5F39CF21"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18"/>
                <w:szCs w:val="18"/>
                <w:lang w:val="mn-MN"/>
              </w:rPr>
              <w:t xml:space="preserve">Цалин хөлсний судалгаа </w:t>
            </w:r>
            <w:r w:rsidR="00024FE7" w:rsidRPr="00896560">
              <w:rPr>
                <w:rFonts w:eastAsia="Calibri" w:cs="Arial"/>
                <w:kern w:val="0"/>
                <w:sz w:val="18"/>
                <w:szCs w:val="18"/>
                <w:lang w:val="mn-MN"/>
              </w:rPr>
              <w:t>хийгддэг</w:t>
            </w:r>
            <w:r w:rsidRPr="00896560">
              <w:rPr>
                <w:rFonts w:eastAsia="Calibri" w:cs="Arial"/>
                <w:kern w:val="0"/>
                <w:sz w:val="18"/>
                <w:szCs w:val="18"/>
                <w:lang w:val="mn-MN"/>
              </w:rPr>
              <w:t xml:space="preserve"> эсэх</w:t>
            </w:r>
          </w:p>
        </w:tc>
        <w:tc>
          <w:tcPr>
            <w:tcW w:w="860" w:type="dxa"/>
            <w:shd w:val="clear" w:color="auto" w:fill="auto"/>
            <w:noWrap/>
            <w:vAlign w:val="center"/>
          </w:tcPr>
          <w:p w14:paraId="28EFA49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4.5</w:t>
            </w:r>
          </w:p>
        </w:tc>
        <w:tc>
          <w:tcPr>
            <w:tcW w:w="711" w:type="dxa"/>
            <w:shd w:val="clear" w:color="auto" w:fill="auto"/>
            <w:noWrap/>
            <w:vAlign w:val="center"/>
          </w:tcPr>
          <w:p w14:paraId="0C8B0A0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lang w:val="mn-MN"/>
              </w:rPr>
              <w:t>9.1</w:t>
            </w:r>
          </w:p>
        </w:tc>
        <w:tc>
          <w:tcPr>
            <w:tcW w:w="709" w:type="dxa"/>
            <w:shd w:val="clear" w:color="auto" w:fill="auto"/>
            <w:noWrap/>
            <w:vAlign w:val="center"/>
          </w:tcPr>
          <w:p w14:paraId="4D0BA29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22.7</w:t>
            </w:r>
          </w:p>
        </w:tc>
        <w:tc>
          <w:tcPr>
            <w:tcW w:w="732" w:type="dxa"/>
            <w:shd w:val="clear" w:color="auto" w:fill="auto"/>
            <w:noWrap/>
            <w:vAlign w:val="center"/>
          </w:tcPr>
          <w:p w14:paraId="5268D5E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lang w:val="mn-MN"/>
              </w:rPr>
              <w:t>15.9</w:t>
            </w:r>
          </w:p>
        </w:tc>
        <w:tc>
          <w:tcPr>
            <w:tcW w:w="636" w:type="dxa"/>
            <w:shd w:val="clear" w:color="auto" w:fill="auto"/>
            <w:noWrap/>
            <w:vAlign w:val="center"/>
          </w:tcPr>
          <w:p w14:paraId="1AE35D2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47.7</w:t>
            </w:r>
          </w:p>
        </w:tc>
        <w:tc>
          <w:tcPr>
            <w:tcW w:w="1467" w:type="dxa"/>
            <w:shd w:val="clear" w:color="auto" w:fill="auto"/>
            <w:noWrap/>
            <w:vAlign w:val="center"/>
          </w:tcPr>
          <w:p w14:paraId="1F7997A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highlight w:val="green"/>
                <w:lang w:val="mn-MN"/>
              </w:rPr>
              <w:t>3.93</w:t>
            </w:r>
          </w:p>
        </w:tc>
      </w:tr>
      <w:tr w:rsidR="00575B61" w:rsidRPr="00896560" w14:paraId="0B087502" w14:textId="77777777" w:rsidTr="00F30723">
        <w:trPr>
          <w:trHeight w:val="78"/>
        </w:trPr>
        <w:tc>
          <w:tcPr>
            <w:tcW w:w="531" w:type="dxa"/>
          </w:tcPr>
          <w:p w14:paraId="19969DAE" w14:textId="77777777" w:rsidR="00575B61" w:rsidRPr="00896560" w:rsidRDefault="00575B61" w:rsidP="005753B6">
            <w:pPr>
              <w:numPr>
                <w:ilvl w:val="0"/>
                <w:numId w:val="87"/>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shd w:val="clear" w:color="auto" w:fill="auto"/>
            <w:vAlign w:val="bottom"/>
          </w:tcPr>
          <w:p w14:paraId="422BE019"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18"/>
                <w:szCs w:val="18"/>
                <w:lang w:val="mn-MN"/>
              </w:rPr>
              <w:t>Бонус, урамшуулал олгодог эсэх</w:t>
            </w:r>
          </w:p>
        </w:tc>
        <w:tc>
          <w:tcPr>
            <w:tcW w:w="860" w:type="dxa"/>
            <w:shd w:val="clear" w:color="auto" w:fill="auto"/>
            <w:noWrap/>
            <w:vAlign w:val="center"/>
          </w:tcPr>
          <w:p w14:paraId="2840E84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9.1</w:t>
            </w:r>
          </w:p>
        </w:tc>
        <w:tc>
          <w:tcPr>
            <w:tcW w:w="711" w:type="dxa"/>
            <w:shd w:val="clear" w:color="auto" w:fill="auto"/>
            <w:noWrap/>
            <w:vAlign w:val="center"/>
          </w:tcPr>
          <w:p w14:paraId="5D1C241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15.9</w:t>
            </w:r>
          </w:p>
        </w:tc>
        <w:tc>
          <w:tcPr>
            <w:tcW w:w="709" w:type="dxa"/>
            <w:shd w:val="clear" w:color="auto" w:fill="auto"/>
            <w:noWrap/>
            <w:vAlign w:val="center"/>
          </w:tcPr>
          <w:p w14:paraId="1BA2667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lang w:val="mn-MN"/>
              </w:rPr>
              <w:t>13.6</w:t>
            </w:r>
          </w:p>
        </w:tc>
        <w:tc>
          <w:tcPr>
            <w:tcW w:w="732" w:type="dxa"/>
            <w:shd w:val="clear" w:color="auto" w:fill="auto"/>
            <w:noWrap/>
            <w:vAlign w:val="center"/>
          </w:tcPr>
          <w:p w14:paraId="4040EB3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25.0</w:t>
            </w:r>
          </w:p>
        </w:tc>
        <w:tc>
          <w:tcPr>
            <w:tcW w:w="636" w:type="dxa"/>
            <w:shd w:val="clear" w:color="auto" w:fill="auto"/>
            <w:noWrap/>
            <w:vAlign w:val="center"/>
          </w:tcPr>
          <w:p w14:paraId="158BB77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36.4</w:t>
            </w:r>
          </w:p>
        </w:tc>
        <w:tc>
          <w:tcPr>
            <w:tcW w:w="1467" w:type="dxa"/>
            <w:shd w:val="clear" w:color="auto" w:fill="auto"/>
            <w:noWrap/>
            <w:vAlign w:val="center"/>
          </w:tcPr>
          <w:p w14:paraId="2C09B24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3.64</w:t>
            </w:r>
          </w:p>
        </w:tc>
      </w:tr>
      <w:tr w:rsidR="00575B61" w:rsidRPr="00896560" w14:paraId="11B4B167" w14:textId="77777777" w:rsidTr="00F30723">
        <w:trPr>
          <w:trHeight w:val="78"/>
        </w:trPr>
        <w:tc>
          <w:tcPr>
            <w:tcW w:w="531" w:type="dxa"/>
          </w:tcPr>
          <w:p w14:paraId="5E7D77D6" w14:textId="77777777" w:rsidR="00575B61" w:rsidRPr="00896560" w:rsidRDefault="00575B61" w:rsidP="005753B6">
            <w:pPr>
              <w:numPr>
                <w:ilvl w:val="0"/>
                <w:numId w:val="87"/>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shd w:val="clear" w:color="auto" w:fill="auto"/>
            <w:vAlign w:val="bottom"/>
          </w:tcPr>
          <w:p w14:paraId="0E6B29BB"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18"/>
                <w:szCs w:val="18"/>
                <w:lang w:val="mn-MN"/>
              </w:rPr>
              <w:t>Бонусын хуваарилалт нь нийт ажиллагчдад нээлттэй, ил тод байдаг эсэх</w:t>
            </w:r>
          </w:p>
        </w:tc>
        <w:tc>
          <w:tcPr>
            <w:tcW w:w="860" w:type="dxa"/>
            <w:shd w:val="clear" w:color="auto" w:fill="auto"/>
            <w:noWrap/>
            <w:vAlign w:val="center"/>
          </w:tcPr>
          <w:p w14:paraId="402CAE5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9.1</w:t>
            </w:r>
          </w:p>
        </w:tc>
        <w:tc>
          <w:tcPr>
            <w:tcW w:w="711" w:type="dxa"/>
            <w:shd w:val="clear" w:color="auto" w:fill="auto"/>
            <w:noWrap/>
            <w:vAlign w:val="center"/>
          </w:tcPr>
          <w:p w14:paraId="0D2A384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lang w:val="mn-MN"/>
              </w:rPr>
              <w:t>9.1</w:t>
            </w:r>
          </w:p>
        </w:tc>
        <w:tc>
          <w:tcPr>
            <w:tcW w:w="709" w:type="dxa"/>
            <w:shd w:val="clear" w:color="auto" w:fill="auto"/>
            <w:noWrap/>
            <w:vAlign w:val="center"/>
          </w:tcPr>
          <w:p w14:paraId="27BD8D0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lang w:val="mn-MN"/>
              </w:rPr>
              <w:t>15.9</w:t>
            </w:r>
          </w:p>
        </w:tc>
        <w:tc>
          <w:tcPr>
            <w:tcW w:w="732" w:type="dxa"/>
            <w:shd w:val="clear" w:color="auto" w:fill="auto"/>
            <w:noWrap/>
            <w:vAlign w:val="center"/>
          </w:tcPr>
          <w:p w14:paraId="2DD816D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22.7</w:t>
            </w:r>
          </w:p>
        </w:tc>
        <w:tc>
          <w:tcPr>
            <w:tcW w:w="636" w:type="dxa"/>
            <w:shd w:val="clear" w:color="auto" w:fill="auto"/>
            <w:noWrap/>
            <w:vAlign w:val="center"/>
          </w:tcPr>
          <w:p w14:paraId="55F1130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43.2</w:t>
            </w:r>
          </w:p>
        </w:tc>
        <w:tc>
          <w:tcPr>
            <w:tcW w:w="1467" w:type="dxa"/>
            <w:shd w:val="clear" w:color="auto" w:fill="auto"/>
            <w:noWrap/>
            <w:vAlign w:val="center"/>
          </w:tcPr>
          <w:p w14:paraId="1C73634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3.82</w:t>
            </w:r>
          </w:p>
        </w:tc>
      </w:tr>
      <w:tr w:rsidR="00575B61" w:rsidRPr="00896560" w14:paraId="68A8803D" w14:textId="77777777" w:rsidTr="00F30723">
        <w:trPr>
          <w:trHeight w:val="78"/>
        </w:trPr>
        <w:tc>
          <w:tcPr>
            <w:tcW w:w="531" w:type="dxa"/>
          </w:tcPr>
          <w:p w14:paraId="5C0673A4" w14:textId="77777777" w:rsidR="00575B61" w:rsidRPr="00896560" w:rsidRDefault="00575B61" w:rsidP="005753B6">
            <w:pPr>
              <w:numPr>
                <w:ilvl w:val="0"/>
                <w:numId w:val="87"/>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shd w:val="clear" w:color="auto" w:fill="auto"/>
            <w:vAlign w:val="bottom"/>
          </w:tcPr>
          <w:p w14:paraId="7E8F2F65"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18"/>
                <w:szCs w:val="18"/>
                <w:lang w:val="mn-MN"/>
              </w:rPr>
              <w:t>Бонусын хуваарилалтад гүйцэтгэлийн үнэлгээний үр дүнг ашигладаг эсэх</w:t>
            </w:r>
          </w:p>
        </w:tc>
        <w:tc>
          <w:tcPr>
            <w:tcW w:w="860" w:type="dxa"/>
            <w:shd w:val="clear" w:color="auto" w:fill="auto"/>
            <w:noWrap/>
            <w:vAlign w:val="center"/>
          </w:tcPr>
          <w:p w14:paraId="561A273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9.1</w:t>
            </w:r>
          </w:p>
        </w:tc>
        <w:tc>
          <w:tcPr>
            <w:tcW w:w="711" w:type="dxa"/>
            <w:shd w:val="clear" w:color="auto" w:fill="auto"/>
            <w:noWrap/>
            <w:vAlign w:val="center"/>
          </w:tcPr>
          <w:p w14:paraId="445EFD4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4.5</w:t>
            </w:r>
          </w:p>
        </w:tc>
        <w:tc>
          <w:tcPr>
            <w:tcW w:w="709" w:type="dxa"/>
            <w:shd w:val="clear" w:color="auto" w:fill="auto"/>
            <w:noWrap/>
            <w:vAlign w:val="center"/>
          </w:tcPr>
          <w:p w14:paraId="0B27BBF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lang w:val="mn-MN"/>
              </w:rPr>
              <w:t>15.9</w:t>
            </w:r>
          </w:p>
        </w:tc>
        <w:tc>
          <w:tcPr>
            <w:tcW w:w="732" w:type="dxa"/>
            <w:shd w:val="clear" w:color="auto" w:fill="auto"/>
            <w:noWrap/>
            <w:vAlign w:val="center"/>
          </w:tcPr>
          <w:p w14:paraId="0E63333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31.8</w:t>
            </w:r>
          </w:p>
        </w:tc>
        <w:tc>
          <w:tcPr>
            <w:tcW w:w="636" w:type="dxa"/>
            <w:shd w:val="clear" w:color="auto" w:fill="auto"/>
            <w:noWrap/>
            <w:vAlign w:val="center"/>
          </w:tcPr>
          <w:p w14:paraId="0EB0DD8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38.6</w:t>
            </w:r>
          </w:p>
        </w:tc>
        <w:tc>
          <w:tcPr>
            <w:tcW w:w="1467" w:type="dxa"/>
            <w:shd w:val="clear" w:color="auto" w:fill="auto"/>
            <w:noWrap/>
            <w:vAlign w:val="center"/>
          </w:tcPr>
          <w:p w14:paraId="322FA3B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3.86</w:t>
            </w:r>
          </w:p>
        </w:tc>
      </w:tr>
      <w:tr w:rsidR="00575B61" w:rsidRPr="00896560" w14:paraId="6B513C20" w14:textId="77777777" w:rsidTr="00F30723">
        <w:trPr>
          <w:trHeight w:val="78"/>
        </w:trPr>
        <w:tc>
          <w:tcPr>
            <w:tcW w:w="531" w:type="dxa"/>
          </w:tcPr>
          <w:p w14:paraId="234C9F6B" w14:textId="77777777" w:rsidR="00575B61" w:rsidRPr="00896560" w:rsidRDefault="00575B61" w:rsidP="005753B6">
            <w:pPr>
              <w:numPr>
                <w:ilvl w:val="0"/>
                <w:numId w:val="87"/>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shd w:val="clear" w:color="auto" w:fill="auto"/>
            <w:vAlign w:val="bottom"/>
          </w:tcPr>
          <w:p w14:paraId="4D8C9DFE"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18"/>
                <w:szCs w:val="18"/>
                <w:lang w:val="mn-MN"/>
              </w:rPr>
              <w:t>Шилдэг гүйцэтгэлтэй ажилтныг шалгаруулдаг эсэх</w:t>
            </w:r>
          </w:p>
        </w:tc>
        <w:tc>
          <w:tcPr>
            <w:tcW w:w="860" w:type="dxa"/>
            <w:shd w:val="clear" w:color="auto" w:fill="auto"/>
            <w:noWrap/>
            <w:vAlign w:val="center"/>
          </w:tcPr>
          <w:p w14:paraId="2695F61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2.3</w:t>
            </w:r>
          </w:p>
        </w:tc>
        <w:tc>
          <w:tcPr>
            <w:tcW w:w="711" w:type="dxa"/>
            <w:shd w:val="clear" w:color="auto" w:fill="auto"/>
            <w:noWrap/>
            <w:vAlign w:val="center"/>
          </w:tcPr>
          <w:p w14:paraId="620F6C0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6.8</w:t>
            </w:r>
          </w:p>
        </w:tc>
        <w:tc>
          <w:tcPr>
            <w:tcW w:w="709" w:type="dxa"/>
            <w:shd w:val="clear" w:color="auto" w:fill="auto"/>
            <w:noWrap/>
            <w:vAlign w:val="center"/>
          </w:tcPr>
          <w:p w14:paraId="04B0634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lang w:val="mn-MN"/>
              </w:rPr>
              <w:t>20.5</w:t>
            </w:r>
          </w:p>
        </w:tc>
        <w:tc>
          <w:tcPr>
            <w:tcW w:w="732" w:type="dxa"/>
            <w:shd w:val="clear" w:color="auto" w:fill="auto"/>
            <w:noWrap/>
            <w:vAlign w:val="center"/>
          </w:tcPr>
          <w:p w14:paraId="7DDD2B4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25.0</w:t>
            </w:r>
          </w:p>
        </w:tc>
        <w:tc>
          <w:tcPr>
            <w:tcW w:w="636" w:type="dxa"/>
            <w:shd w:val="clear" w:color="auto" w:fill="auto"/>
            <w:noWrap/>
            <w:vAlign w:val="center"/>
          </w:tcPr>
          <w:p w14:paraId="28D21B2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45.5</w:t>
            </w:r>
          </w:p>
        </w:tc>
        <w:tc>
          <w:tcPr>
            <w:tcW w:w="1467" w:type="dxa"/>
            <w:shd w:val="clear" w:color="auto" w:fill="auto"/>
            <w:noWrap/>
            <w:vAlign w:val="center"/>
          </w:tcPr>
          <w:p w14:paraId="1F67C73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green"/>
                <w:lang w:val="mn-MN"/>
              </w:rPr>
            </w:pPr>
            <w:r w:rsidRPr="00896560">
              <w:rPr>
                <w:rFonts w:eastAsia="Calibri" w:cs="Arial"/>
                <w:kern w:val="0"/>
                <w:sz w:val="18"/>
                <w:szCs w:val="18"/>
                <w:highlight w:val="green"/>
                <w:lang w:val="mn-MN"/>
              </w:rPr>
              <w:t>4.05</w:t>
            </w:r>
          </w:p>
        </w:tc>
      </w:tr>
      <w:tr w:rsidR="00575B61" w:rsidRPr="00896560" w14:paraId="79FA19CF" w14:textId="77777777" w:rsidTr="00F30723">
        <w:trPr>
          <w:trHeight w:val="78"/>
        </w:trPr>
        <w:tc>
          <w:tcPr>
            <w:tcW w:w="531" w:type="dxa"/>
          </w:tcPr>
          <w:p w14:paraId="267C809A" w14:textId="77777777" w:rsidR="00575B61" w:rsidRPr="00896560" w:rsidRDefault="00575B61" w:rsidP="005753B6">
            <w:pPr>
              <w:numPr>
                <w:ilvl w:val="0"/>
                <w:numId w:val="87"/>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shd w:val="clear" w:color="auto" w:fill="auto"/>
            <w:vAlign w:val="bottom"/>
          </w:tcPr>
          <w:p w14:paraId="115E59DB"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18"/>
                <w:szCs w:val="18"/>
                <w:lang w:val="mn-MN"/>
              </w:rPr>
              <w:t>Ажиллагчдыг шагнах, алдаршуулах бодлого байгаа эсэх</w:t>
            </w:r>
          </w:p>
        </w:tc>
        <w:tc>
          <w:tcPr>
            <w:tcW w:w="860" w:type="dxa"/>
            <w:shd w:val="clear" w:color="auto" w:fill="auto"/>
            <w:noWrap/>
            <w:vAlign w:val="center"/>
          </w:tcPr>
          <w:p w14:paraId="6BA9EC1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6.8</w:t>
            </w:r>
          </w:p>
        </w:tc>
        <w:tc>
          <w:tcPr>
            <w:tcW w:w="711" w:type="dxa"/>
            <w:shd w:val="clear" w:color="auto" w:fill="auto"/>
            <w:noWrap/>
            <w:vAlign w:val="center"/>
          </w:tcPr>
          <w:p w14:paraId="70D31DC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4.5</w:t>
            </w:r>
          </w:p>
        </w:tc>
        <w:tc>
          <w:tcPr>
            <w:tcW w:w="709" w:type="dxa"/>
            <w:shd w:val="clear" w:color="auto" w:fill="auto"/>
            <w:noWrap/>
            <w:vAlign w:val="center"/>
          </w:tcPr>
          <w:p w14:paraId="6E2A12A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18.2</w:t>
            </w:r>
          </w:p>
        </w:tc>
        <w:tc>
          <w:tcPr>
            <w:tcW w:w="732" w:type="dxa"/>
            <w:shd w:val="clear" w:color="auto" w:fill="auto"/>
            <w:noWrap/>
            <w:vAlign w:val="center"/>
          </w:tcPr>
          <w:p w14:paraId="5F1AE69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18.2</w:t>
            </w:r>
          </w:p>
        </w:tc>
        <w:tc>
          <w:tcPr>
            <w:tcW w:w="636" w:type="dxa"/>
            <w:shd w:val="clear" w:color="auto" w:fill="auto"/>
            <w:noWrap/>
            <w:vAlign w:val="center"/>
          </w:tcPr>
          <w:p w14:paraId="260CF8D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52.3</w:t>
            </w:r>
          </w:p>
        </w:tc>
        <w:tc>
          <w:tcPr>
            <w:tcW w:w="1467" w:type="dxa"/>
            <w:shd w:val="clear" w:color="auto" w:fill="auto"/>
            <w:noWrap/>
            <w:vAlign w:val="center"/>
          </w:tcPr>
          <w:p w14:paraId="5AB201C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green"/>
                <w:lang w:val="mn-MN"/>
              </w:rPr>
            </w:pPr>
            <w:r w:rsidRPr="00896560">
              <w:rPr>
                <w:rFonts w:eastAsia="Calibri" w:cs="Arial"/>
                <w:kern w:val="0"/>
                <w:sz w:val="18"/>
                <w:szCs w:val="18"/>
                <w:highlight w:val="green"/>
                <w:lang w:val="mn-MN"/>
              </w:rPr>
              <w:t>4.05</w:t>
            </w:r>
          </w:p>
        </w:tc>
      </w:tr>
      <w:tr w:rsidR="00575B61" w:rsidRPr="00896560" w14:paraId="36BED3D1" w14:textId="77777777" w:rsidTr="00F30723">
        <w:trPr>
          <w:trHeight w:val="78"/>
        </w:trPr>
        <w:tc>
          <w:tcPr>
            <w:tcW w:w="531" w:type="dxa"/>
          </w:tcPr>
          <w:p w14:paraId="0ABD0C18" w14:textId="77777777" w:rsidR="00575B61" w:rsidRPr="00896560" w:rsidRDefault="00575B61" w:rsidP="005753B6">
            <w:pPr>
              <w:numPr>
                <w:ilvl w:val="0"/>
                <w:numId w:val="87"/>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710" w:type="dxa"/>
            <w:shd w:val="clear" w:color="auto" w:fill="auto"/>
            <w:vAlign w:val="bottom"/>
          </w:tcPr>
          <w:p w14:paraId="1185ABCB"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18"/>
                <w:szCs w:val="18"/>
                <w:lang w:val="mn-MN"/>
              </w:rPr>
              <w:t>Гүйцэтгэлийн үнэлгээний системтэй эсэх</w:t>
            </w:r>
          </w:p>
        </w:tc>
        <w:tc>
          <w:tcPr>
            <w:tcW w:w="860" w:type="dxa"/>
            <w:shd w:val="clear" w:color="auto" w:fill="auto"/>
            <w:noWrap/>
            <w:vAlign w:val="center"/>
          </w:tcPr>
          <w:p w14:paraId="501C51A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4.5</w:t>
            </w:r>
          </w:p>
        </w:tc>
        <w:tc>
          <w:tcPr>
            <w:tcW w:w="711" w:type="dxa"/>
            <w:shd w:val="clear" w:color="auto" w:fill="auto"/>
            <w:noWrap/>
            <w:vAlign w:val="center"/>
          </w:tcPr>
          <w:p w14:paraId="697460E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9.1</w:t>
            </w:r>
          </w:p>
        </w:tc>
        <w:tc>
          <w:tcPr>
            <w:tcW w:w="709" w:type="dxa"/>
            <w:shd w:val="clear" w:color="auto" w:fill="auto"/>
            <w:noWrap/>
            <w:vAlign w:val="center"/>
          </w:tcPr>
          <w:p w14:paraId="30B59E5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27.3</w:t>
            </w:r>
          </w:p>
        </w:tc>
        <w:tc>
          <w:tcPr>
            <w:tcW w:w="732" w:type="dxa"/>
            <w:shd w:val="clear" w:color="auto" w:fill="auto"/>
            <w:noWrap/>
            <w:vAlign w:val="center"/>
          </w:tcPr>
          <w:p w14:paraId="42871F3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highlight w:val="yellow"/>
                <w:lang w:val="mn-MN"/>
              </w:rPr>
              <w:t>34.1</w:t>
            </w:r>
          </w:p>
        </w:tc>
        <w:tc>
          <w:tcPr>
            <w:tcW w:w="636" w:type="dxa"/>
            <w:shd w:val="clear" w:color="auto" w:fill="auto"/>
            <w:noWrap/>
            <w:vAlign w:val="center"/>
          </w:tcPr>
          <w:p w14:paraId="54C5EEC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18"/>
                <w:szCs w:val="18"/>
                <w:lang w:val="mn-MN"/>
              </w:rPr>
              <w:t>25.0</w:t>
            </w:r>
          </w:p>
        </w:tc>
        <w:tc>
          <w:tcPr>
            <w:tcW w:w="1467" w:type="dxa"/>
            <w:shd w:val="clear" w:color="auto" w:fill="auto"/>
            <w:noWrap/>
            <w:vAlign w:val="center"/>
          </w:tcPr>
          <w:p w14:paraId="48671C8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18"/>
                <w:szCs w:val="18"/>
                <w:lang w:val="mn-MN"/>
              </w:rPr>
              <w:t>3.66</w:t>
            </w:r>
          </w:p>
        </w:tc>
      </w:tr>
    </w:tbl>
    <w:p w14:paraId="51D0D22A" w14:textId="77777777" w:rsidR="00575B61" w:rsidRPr="00896560" w:rsidRDefault="00575B61" w:rsidP="00575B61">
      <w:pPr>
        <w:suppressAutoHyphens w:val="0"/>
        <w:autoSpaceDE/>
        <w:autoSpaceDN/>
        <w:adjustRightInd/>
        <w:spacing w:before="120" w:after="120"/>
        <w:jc w:val="left"/>
        <w:rPr>
          <w:rFonts w:eastAsia="Calibri" w:cs="Arial"/>
          <w:bCs/>
          <w:iCs/>
          <w:kern w:val="0"/>
          <w:sz w:val="20"/>
          <w:szCs w:val="28"/>
          <w:lang w:val="mn-MN"/>
        </w:rPr>
      </w:pPr>
      <w:r w:rsidRPr="00896560">
        <w:rPr>
          <w:rFonts w:eastAsia="Calibri" w:cs="Arial"/>
          <w:b/>
          <w:bCs/>
          <w:iCs/>
          <w:kern w:val="0"/>
          <w:sz w:val="20"/>
          <w:szCs w:val="28"/>
          <w:lang w:val="mn-MN"/>
        </w:rPr>
        <w:t>Тайлбар:</w:t>
      </w:r>
      <w:r w:rsidRPr="00896560">
        <w:rPr>
          <w:rFonts w:eastAsia="Calibri" w:cs="Arial"/>
          <w:bCs/>
          <w:iCs/>
          <w:kern w:val="0"/>
          <w:sz w:val="20"/>
          <w:szCs w:val="28"/>
          <w:lang w:val="mn-MN"/>
        </w:rPr>
        <w:t xml:space="preserve"> 1- Хэзээ ч хэрэгжүүлдэггүй, 2- бараг хэрэгжүүлдэггүй, 3-заримдаа хэрэгжүүлдэг, 4- ихэнхдээ хэрэгжүүлдэг, 5- байнга хэрэгжүүлдэг</w:t>
      </w:r>
    </w:p>
    <w:p w14:paraId="606D6DA3" w14:textId="77777777" w:rsidR="00575B61" w:rsidRPr="00896560" w:rsidRDefault="00575B61" w:rsidP="00CA7ED3">
      <w:pPr>
        <w:pStyle w:val="Body"/>
      </w:pPr>
      <w:r w:rsidRPr="00896560">
        <w:t xml:space="preserve">Эрүүл мэнд, аюулгүй ажиллагааны бодлогыг бүх ажиллагчдад танилцуулах үйл ажиллагааг судалгаанд оролцсон байгууллагуудын 47.7% нь ихэнхдээ болон байнга хэрэгжүүлдэг бол 4.5% нь огт хэрэгжүүлдэггүй байна. Харин багийн хөгжлийг дэмжихэд чиглэсэн ажиллагчдын харилцааны хөтөлбөрийг 13.6% нь огт хэрэгжүүлдэггүй гэжээ. </w:t>
      </w:r>
    </w:p>
    <w:p w14:paraId="6113F7CE" w14:textId="77777777" w:rsidR="00575B61" w:rsidRPr="00896560" w:rsidRDefault="00575B61" w:rsidP="0065285C">
      <w:pPr>
        <w:suppressAutoHyphens w:val="0"/>
        <w:autoSpaceDE/>
        <w:autoSpaceDN/>
        <w:adjustRightInd/>
        <w:spacing w:before="120" w:after="0"/>
        <w:rPr>
          <w:rFonts w:eastAsia="Calibri" w:cs="Arial"/>
          <w:bCs/>
          <w:iCs/>
          <w:kern w:val="0"/>
          <w:szCs w:val="28"/>
          <w:lang w:val="mn-MN"/>
        </w:rPr>
      </w:pPr>
      <w:r w:rsidRPr="00896560">
        <w:rPr>
          <w:rFonts w:eastAsia="Calibri" w:cs="Arial"/>
          <w:b/>
          <w:i/>
          <w:noProof/>
          <w:kern w:val="0"/>
          <w:sz w:val="22"/>
          <w:szCs w:val="24"/>
          <w:lang w:val="mn-MN"/>
        </w:rPr>
        <w:drawing>
          <wp:inline distT="0" distB="0" distL="0" distR="0" wp14:anchorId="703330AC" wp14:editId="57460940">
            <wp:extent cx="5572125" cy="2600076"/>
            <wp:effectExtent l="0" t="0" r="0" b="0"/>
            <wp:docPr id="19" name="Chart 19">
              <a:extLst xmlns:a="http://schemas.openxmlformats.org/drawingml/2006/main">
                <a:ext uri="{FF2B5EF4-FFF2-40B4-BE49-F238E27FC236}">
                  <a16:creationId xmlns:a16="http://schemas.microsoft.com/office/drawing/2014/main" id="{A83BB25D-DCB1-4D33-9800-2E5213F959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61681C3" w14:textId="58827134" w:rsidR="00575B61" w:rsidRPr="00896560" w:rsidRDefault="0040311B" w:rsidP="00302F8E">
      <w:pPr>
        <w:pStyle w:val="a4"/>
        <w:rPr>
          <w:bCs/>
          <w:lang w:val="mn-MN"/>
        </w:rPr>
      </w:pPr>
      <w:bookmarkStart w:id="118" w:name="_Toc96611281"/>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16</w:t>
      </w:r>
      <w:r w:rsidRPr="00896560">
        <w:rPr>
          <w:lang w:val="mn-MN"/>
        </w:rPr>
        <w:fldChar w:fldCharType="end"/>
      </w:r>
      <w:r w:rsidR="00575B61" w:rsidRPr="00896560">
        <w:rPr>
          <w:sz w:val="18"/>
          <w:szCs w:val="24"/>
          <w:lang w:val="mn-MN"/>
        </w:rPr>
        <w:t xml:space="preserve">. </w:t>
      </w:r>
      <w:r w:rsidR="00575B61" w:rsidRPr="00896560">
        <w:rPr>
          <w:bCs/>
          <w:lang w:val="mn-MN"/>
        </w:rPr>
        <w:t>Аюулгүй ажиллагаа, ажлын орчны үнэл</w:t>
      </w:r>
      <w:r w:rsidR="0065285C" w:rsidRPr="00896560">
        <w:rPr>
          <w:bCs/>
          <w:lang w:val="mn-MN"/>
        </w:rPr>
        <w:t>гээ</w:t>
      </w:r>
      <w:bookmarkEnd w:id="118"/>
    </w:p>
    <w:p w14:paraId="387CED35" w14:textId="77777777" w:rsidR="00575B61" w:rsidRPr="00896560" w:rsidRDefault="00575B61" w:rsidP="00CA7ED3">
      <w:pPr>
        <w:pStyle w:val="Body"/>
      </w:pPr>
      <w:r w:rsidRPr="00896560">
        <w:lastRenderedPageBreak/>
        <w:t xml:space="preserve">Сургалт хөгжлийн үйл ажиллагааны жигнэсэн дундаж үнэлгээ 3.5 гарсан ба судалгаанд оролцогчдын 52.3% нь энэ төрлийн үйл ажиллагааг ихэнхдээ ба байнга хэрэгжүүлдэг бол 8% нь огт хэрэгжүүлдэггүй байна. Анхан шатны удирдах ажилтнуудыг үнэлгээний сургалтад хамруулах үйл ажиллагааг судалгаанд хамрагдсан байгууллагуудын 72.7% нь, авьяасын менежментийн хөтөлбөрийг 40.9% нь, удирдах ажилтнуудын сургалтыг 59.1%, ажиллагчдад зориулсан сургалтыг 45.5% нь тус тус ихэнхдээ болон байнга хэрэгжүүлдэг байна. </w:t>
      </w:r>
    </w:p>
    <w:p w14:paraId="2BA4DC27" w14:textId="3B6A9B1B" w:rsidR="00575B61" w:rsidRPr="00896560" w:rsidRDefault="0040311B" w:rsidP="0040311B">
      <w:pPr>
        <w:pStyle w:val="a6"/>
        <w:rPr>
          <w:rFonts w:eastAsia="Calibri" w:cs="Arial"/>
          <w:i/>
          <w:kern w:val="0"/>
          <w:szCs w:val="20"/>
          <w:lang w:val="mn-MN"/>
        </w:rPr>
      </w:pPr>
      <w:bookmarkStart w:id="119" w:name="_Toc96611244"/>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23</w:t>
      </w:r>
      <w:r w:rsidRPr="00896560">
        <w:rPr>
          <w:lang w:val="mn-MN"/>
        </w:rPr>
        <w:fldChar w:fldCharType="end"/>
      </w:r>
      <w:r w:rsidR="00575B61" w:rsidRPr="00896560">
        <w:rPr>
          <w:rFonts w:eastAsia="Calibri" w:cs="Arial"/>
          <w:i/>
          <w:kern w:val="0"/>
          <w:szCs w:val="20"/>
          <w:lang w:val="mn-MN"/>
        </w:rPr>
        <w:t xml:space="preserve">. </w:t>
      </w:r>
      <w:r w:rsidR="00575B61" w:rsidRPr="00896560">
        <w:rPr>
          <w:lang w:val="mn-MN"/>
        </w:rPr>
        <w:t>Сургалт ба хөгжилд өгсөн үнэлгээ</w:t>
      </w:r>
      <w:bookmarkEnd w:id="119"/>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864"/>
        <w:gridCol w:w="706"/>
        <w:gridCol w:w="711"/>
        <w:gridCol w:w="709"/>
        <w:gridCol w:w="732"/>
        <w:gridCol w:w="636"/>
        <w:gridCol w:w="1467"/>
      </w:tblGrid>
      <w:tr w:rsidR="00575B61" w:rsidRPr="00896560" w14:paraId="156D8E6C" w14:textId="77777777" w:rsidTr="0040311B">
        <w:trPr>
          <w:trHeight w:val="321"/>
          <w:tblHeader/>
        </w:trPr>
        <w:tc>
          <w:tcPr>
            <w:tcW w:w="531" w:type="dxa"/>
            <w:vMerge w:val="restart"/>
            <w:shd w:val="clear" w:color="auto" w:fill="CCFFCC"/>
            <w:noWrap/>
            <w:vAlign w:val="center"/>
            <w:hideMark/>
          </w:tcPr>
          <w:p w14:paraId="6E9E8C19"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w:t>
            </w:r>
          </w:p>
        </w:tc>
        <w:tc>
          <w:tcPr>
            <w:tcW w:w="3864" w:type="dxa"/>
            <w:vMerge w:val="restart"/>
            <w:shd w:val="clear" w:color="auto" w:fill="CCFFCC"/>
            <w:noWrap/>
            <w:vAlign w:val="center"/>
            <w:hideMark/>
          </w:tcPr>
          <w:p w14:paraId="5371834E"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Үзүүлэлт</w:t>
            </w:r>
          </w:p>
        </w:tc>
        <w:tc>
          <w:tcPr>
            <w:tcW w:w="3494" w:type="dxa"/>
            <w:gridSpan w:val="5"/>
            <w:shd w:val="clear" w:color="auto" w:fill="CCFFCC"/>
            <w:noWrap/>
            <w:vAlign w:val="center"/>
            <w:hideMark/>
          </w:tcPr>
          <w:p w14:paraId="44C73AA7"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Үнэлгээ</w:t>
            </w:r>
          </w:p>
        </w:tc>
        <w:tc>
          <w:tcPr>
            <w:tcW w:w="1467" w:type="dxa"/>
            <w:vMerge w:val="restart"/>
            <w:shd w:val="clear" w:color="auto" w:fill="CCFFCC"/>
            <w:noWrap/>
            <w:vAlign w:val="bottom"/>
            <w:hideMark/>
          </w:tcPr>
          <w:p w14:paraId="2A21E10D"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 xml:space="preserve">Жигнэсэн дундаж үнэлгээ </w:t>
            </w:r>
          </w:p>
          <w:p w14:paraId="70C37507"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(дээд утга 5)</w:t>
            </w:r>
          </w:p>
        </w:tc>
      </w:tr>
      <w:tr w:rsidR="0040311B" w:rsidRPr="00896560" w14:paraId="64473329" w14:textId="77777777" w:rsidTr="0040311B">
        <w:trPr>
          <w:trHeight w:val="78"/>
          <w:tblHeader/>
        </w:trPr>
        <w:tc>
          <w:tcPr>
            <w:tcW w:w="531" w:type="dxa"/>
            <w:vMerge/>
            <w:shd w:val="clear" w:color="auto" w:fill="CCFFCC"/>
            <w:noWrap/>
            <w:vAlign w:val="center"/>
            <w:hideMark/>
          </w:tcPr>
          <w:p w14:paraId="26FD88E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p>
        </w:tc>
        <w:tc>
          <w:tcPr>
            <w:tcW w:w="3864" w:type="dxa"/>
            <w:vMerge/>
            <w:shd w:val="clear" w:color="auto" w:fill="CCFFCC"/>
            <w:noWrap/>
            <w:vAlign w:val="center"/>
            <w:hideMark/>
          </w:tcPr>
          <w:p w14:paraId="677993DA" w14:textId="77777777" w:rsidR="00575B61" w:rsidRPr="00896560" w:rsidRDefault="00575B61" w:rsidP="00575B61">
            <w:pPr>
              <w:suppressAutoHyphens w:val="0"/>
              <w:autoSpaceDE/>
              <w:autoSpaceDN/>
              <w:adjustRightInd/>
              <w:spacing w:after="0" w:line="240" w:lineRule="auto"/>
              <w:jc w:val="left"/>
              <w:rPr>
                <w:rFonts w:eastAsia="Times New Roman" w:cs="Arial"/>
                <w:b/>
                <w:kern w:val="0"/>
                <w:sz w:val="18"/>
                <w:szCs w:val="18"/>
                <w:lang w:val="mn-MN"/>
              </w:rPr>
            </w:pPr>
          </w:p>
        </w:tc>
        <w:tc>
          <w:tcPr>
            <w:tcW w:w="706" w:type="dxa"/>
            <w:shd w:val="clear" w:color="auto" w:fill="CCFFCC"/>
            <w:noWrap/>
            <w:vAlign w:val="center"/>
            <w:hideMark/>
          </w:tcPr>
          <w:p w14:paraId="3E2A0A28"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1</w:t>
            </w:r>
          </w:p>
        </w:tc>
        <w:tc>
          <w:tcPr>
            <w:tcW w:w="711" w:type="dxa"/>
            <w:shd w:val="clear" w:color="auto" w:fill="CCFFCC"/>
            <w:noWrap/>
            <w:vAlign w:val="center"/>
          </w:tcPr>
          <w:p w14:paraId="6DD472F3"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2</w:t>
            </w:r>
          </w:p>
        </w:tc>
        <w:tc>
          <w:tcPr>
            <w:tcW w:w="709" w:type="dxa"/>
            <w:shd w:val="clear" w:color="auto" w:fill="CCFFCC"/>
            <w:noWrap/>
            <w:vAlign w:val="center"/>
          </w:tcPr>
          <w:p w14:paraId="0A4ACCFE"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3</w:t>
            </w:r>
          </w:p>
        </w:tc>
        <w:tc>
          <w:tcPr>
            <w:tcW w:w="732" w:type="dxa"/>
            <w:shd w:val="clear" w:color="auto" w:fill="CCFFCC"/>
            <w:noWrap/>
            <w:vAlign w:val="center"/>
          </w:tcPr>
          <w:p w14:paraId="72A6D15C"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4</w:t>
            </w:r>
          </w:p>
        </w:tc>
        <w:tc>
          <w:tcPr>
            <w:tcW w:w="636" w:type="dxa"/>
            <w:shd w:val="clear" w:color="auto" w:fill="CCFFCC"/>
            <w:noWrap/>
            <w:vAlign w:val="center"/>
          </w:tcPr>
          <w:p w14:paraId="04BAB342"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5</w:t>
            </w:r>
          </w:p>
        </w:tc>
        <w:tc>
          <w:tcPr>
            <w:tcW w:w="1467" w:type="dxa"/>
            <w:vMerge/>
            <w:shd w:val="clear" w:color="auto" w:fill="CCFFCC"/>
            <w:noWrap/>
            <w:vAlign w:val="bottom"/>
            <w:hideMark/>
          </w:tcPr>
          <w:p w14:paraId="097B8FC5" w14:textId="77777777" w:rsidR="00575B61" w:rsidRPr="00896560" w:rsidRDefault="00575B61" w:rsidP="00575B61">
            <w:pPr>
              <w:suppressAutoHyphens w:val="0"/>
              <w:autoSpaceDE/>
              <w:autoSpaceDN/>
              <w:adjustRightInd/>
              <w:spacing w:after="0" w:line="240" w:lineRule="auto"/>
              <w:rPr>
                <w:rFonts w:eastAsia="Times New Roman" w:cs="Arial"/>
                <w:kern w:val="0"/>
                <w:sz w:val="18"/>
                <w:szCs w:val="18"/>
                <w:lang w:val="mn-MN"/>
              </w:rPr>
            </w:pPr>
          </w:p>
        </w:tc>
      </w:tr>
      <w:tr w:rsidR="00575B61" w:rsidRPr="00896560" w14:paraId="2290EDF3" w14:textId="77777777" w:rsidTr="00F30723">
        <w:trPr>
          <w:trHeight w:val="78"/>
        </w:trPr>
        <w:tc>
          <w:tcPr>
            <w:tcW w:w="531" w:type="dxa"/>
          </w:tcPr>
          <w:p w14:paraId="1A828762" w14:textId="77777777" w:rsidR="00575B61" w:rsidRPr="00896560" w:rsidRDefault="00575B61" w:rsidP="005753B6">
            <w:pPr>
              <w:numPr>
                <w:ilvl w:val="0"/>
                <w:numId w:val="88"/>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864" w:type="dxa"/>
            <w:shd w:val="clear" w:color="auto" w:fill="auto"/>
            <w:vAlign w:val="bottom"/>
          </w:tcPr>
          <w:p w14:paraId="1C908C20"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20"/>
                <w:szCs w:val="20"/>
                <w:lang w:val="mn-MN"/>
              </w:rPr>
              <w:t>Ажлын уян хатан системд байдаг эсэх</w:t>
            </w:r>
          </w:p>
        </w:tc>
        <w:tc>
          <w:tcPr>
            <w:tcW w:w="706" w:type="dxa"/>
            <w:shd w:val="clear" w:color="auto" w:fill="auto"/>
            <w:noWrap/>
            <w:vAlign w:val="center"/>
          </w:tcPr>
          <w:p w14:paraId="705C731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6.8</w:t>
            </w:r>
          </w:p>
        </w:tc>
        <w:tc>
          <w:tcPr>
            <w:tcW w:w="711" w:type="dxa"/>
            <w:shd w:val="clear" w:color="auto" w:fill="auto"/>
            <w:noWrap/>
            <w:vAlign w:val="center"/>
          </w:tcPr>
          <w:p w14:paraId="25B79CB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6.8</w:t>
            </w:r>
          </w:p>
        </w:tc>
        <w:tc>
          <w:tcPr>
            <w:tcW w:w="709" w:type="dxa"/>
            <w:shd w:val="clear" w:color="auto" w:fill="auto"/>
            <w:noWrap/>
            <w:vAlign w:val="center"/>
          </w:tcPr>
          <w:p w14:paraId="1004A37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29.5</w:t>
            </w:r>
          </w:p>
        </w:tc>
        <w:tc>
          <w:tcPr>
            <w:tcW w:w="732" w:type="dxa"/>
            <w:shd w:val="clear" w:color="auto" w:fill="auto"/>
            <w:noWrap/>
            <w:vAlign w:val="center"/>
          </w:tcPr>
          <w:p w14:paraId="1CFF53B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29.5</w:t>
            </w:r>
          </w:p>
        </w:tc>
        <w:tc>
          <w:tcPr>
            <w:tcW w:w="636" w:type="dxa"/>
            <w:shd w:val="clear" w:color="auto" w:fill="auto"/>
            <w:noWrap/>
            <w:vAlign w:val="center"/>
          </w:tcPr>
          <w:p w14:paraId="0A3C2EC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27.3</w:t>
            </w:r>
          </w:p>
        </w:tc>
        <w:tc>
          <w:tcPr>
            <w:tcW w:w="1467" w:type="dxa"/>
            <w:shd w:val="clear" w:color="auto" w:fill="auto"/>
            <w:noWrap/>
            <w:vAlign w:val="center"/>
          </w:tcPr>
          <w:p w14:paraId="41DBA68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3.64</w:t>
            </w:r>
          </w:p>
        </w:tc>
      </w:tr>
      <w:tr w:rsidR="00575B61" w:rsidRPr="00896560" w14:paraId="04ADDFCC" w14:textId="77777777" w:rsidTr="00F30723">
        <w:trPr>
          <w:trHeight w:val="78"/>
        </w:trPr>
        <w:tc>
          <w:tcPr>
            <w:tcW w:w="531" w:type="dxa"/>
          </w:tcPr>
          <w:p w14:paraId="2D0559BF" w14:textId="77777777" w:rsidR="00575B61" w:rsidRPr="00896560" w:rsidRDefault="00575B61" w:rsidP="005753B6">
            <w:pPr>
              <w:numPr>
                <w:ilvl w:val="0"/>
                <w:numId w:val="88"/>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864" w:type="dxa"/>
            <w:shd w:val="clear" w:color="auto" w:fill="auto"/>
            <w:vAlign w:val="bottom"/>
          </w:tcPr>
          <w:p w14:paraId="4150BF64"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20"/>
                <w:szCs w:val="20"/>
                <w:lang w:val="mn-MN"/>
              </w:rPr>
              <w:t>Ажиллагчдад зориулсан сургалт байдаг эсэх</w:t>
            </w:r>
          </w:p>
        </w:tc>
        <w:tc>
          <w:tcPr>
            <w:tcW w:w="706" w:type="dxa"/>
            <w:shd w:val="clear" w:color="auto" w:fill="auto"/>
            <w:noWrap/>
            <w:vAlign w:val="center"/>
          </w:tcPr>
          <w:p w14:paraId="51CB325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6.8</w:t>
            </w:r>
          </w:p>
        </w:tc>
        <w:tc>
          <w:tcPr>
            <w:tcW w:w="711" w:type="dxa"/>
            <w:shd w:val="clear" w:color="auto" w:fill="auto"/>
            <w:noWrap/>
            <w:vAlign w:val="center"/>
          </w:tcPr>
          <w:p w14:paraId="7B57640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lang w:val="mn-MN"/>
              </w:rPr>
              <w:t>15.9</w:t>
            </w:r>
          </w:p>
        </w:tc>
        <w:tc>
          <w:tcPr>
            <w:tcW w:w="709" w:type="dxa"/>
            <w:shd w:val="clear" w:color="auto" w:fill="auto"/>
            <w:noWrap/>
            <w:vAlign w:val="center"/>
          </w:tcPr>
          <w:p w14:paraId="62A68A9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31.8</w:t>
            </w:r>
          </w:p>
        </w:tc>
        <w:tc>
          <w:tcPr>
            <w:tcW w:w="732" w:type="dxa"/>
            <w:shd w:val="clear" w:color="auto" w:fill="auto"/>
            <w:noWrap/>
            <w:vAlign w:val="center"/>
          </w:tcPr>
          <w:p w14:paraId="2A1F6F2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25.0</w:t>
            </w:r>
          </w:p>
        </w:tc>
        <w:tc>
          <w:tcPr>
            <w:tcW w:w="636" w:type="dxa"/>
            <w:shd w:val="clear" w:color="auto" w:fill="auto"/>
            <w:noWrap/>
            <w:vAlign w:val="center"/>
          </w:tcPr>
          <w:p w14:paraId="12F778F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20.5</w:t>
            </w:r>
          </w:p>
        </w:tc>
        <w:tc>
          <w:tcPr>
            <w:tcW w:w="1467" w:type="dxa"/>
            <w:shd w:val="clear" w:color="auto" w:fill="auto"/>
            <w:noWrap/>
            <w:vAlign w:val="center"/>
          </w:tcPr>
          <w:p w14:paraId="3AE8811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3.36</w:t>
            </w:r>
          </w:p>
        </w:tc>
      </w:tr>
      <w:tr w:rsidR="00575B61" w:rsidRPr="00896560" w14:paraId="6F28A4AA" w14:textId="77777777" w:rsidTr="00F30723">
        <w:trPr>
          <w:trHeight w:val="78"/>
        </w:trPr>
        <w:tc>
          <w:tcPr>
            <w:tcW w:w="531" w:type="dxa"/>
          </w:tcPr>
          <w:p w14:paraId="1D6F59AC" w14:textId="77777777" w:rsidR="00575B61" w:rsidRPr="00896560" w:rsidRDefault="00575B61" w:rsidP="005753B6">
            <w:pPr>
              <w:numPr>
                <w:ilvl w:val="0"/>
                <w:numId w:val="88"/>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864" w:type="dxa"/>
            <w:shd w:val="clear" w:color="auto" w:fill="auto"/>
            <w:vAlign w:val="bottom"/>
          </w:tcPr>
          <w:p w14:paraId="53CFD6AD"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20"/>
                <w:szCs w:val="20"/>
                <w:lang w:val="mn-MN"/>
              </w:rPr>
              <w:t>Удирдах ажилтнуудын сургалт явуулдаг эсэх</w:t>
            </w:r>
          </w:p>
        </w:tc>
        <w:tc>
          <w:tcPr>
            <w:tcW w:w="706" w:type="dxa"/>
            <w:shd w:val="clear" w:color="auto" w:fill="auto"/>
            <w:noWrap/>
            <w:vAlign w:val="center"/>
          </w:tcPr>
          <w:p w14:paraId="676B97B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2.3</w:t>
            </w:r>
          </w:p>
        </w:tc>
        <w:tc>
          <w:tcPr>
            <w:tcW w:w="711" w:type="dxa"/>
            <w:shd w:val="clear" w:color="auto" w:fill="auto"/>
            <w:noWrap/>
            <w:vAlign w:val="center"/>
          </w:tcPr>
          <w:p w14:paraId="25A844C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6.8</w:t>
            </w:r>
          </w:p>
        </w:tc>
        <w:tc>
          <w:tcPr>
            <w:tcW w:w="709" w:type="dxa"/>
            <w:shd w:val="clear" w:color="auto" w:fill="auto"/>
            <w:noWrap/>
            <w:vAlign w:val="center"/>
          </w:tcPr>
          <w:p w14:paraId="4362BB4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31.8</w:t>
            </w:r>
          </w:p>
        </w:tc>
        <w:tc>
          <w:tcPr>
            <w:tcW w:w="732" w:type="dxa"/>
            <w:shd w:val="clear" w:color="auto" w:fill="auto"/>
            <w:noWrap/>
            <w:vAlign w:val="center"/>
          </w:tcPr>
          <w:p w14:paraId="3DB7E68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29.5</w:t>
            </w:r>
          </w:p>
        </w:tc>
        <w:tc>
          <w:tcPr>
            <w:tcW w:w="636" w:type="dxa"/>
            <w:shd w:val="clear" w:color="auto" w:fill="auto"/>
            <w:noWrap/>
            <w:vAlign w:val="center"/>
          </w:tcPr>
          <w:p w14:paraId="5314221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29.5</w:t>
            </w:r>
          </w:p>
        </w:tc>
        <w:tc>
          <w:tcPr>
            <w:tcW w:w="1467" w:type="dxa"/>
            <w:shd w:val="clear" w:color="auto" w:fill="auto"/>
            <w:noWrap/>
            <w:vAlign w:val="center"/>
          </w:tcPr>
          <w:p w14:paraId="466D6E2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highlight w:val="green"/>
                <w:lang w:val="mn-MN"/>
              </w:rPr>
              <w:t>3.77</w:t>
            </w:r>
          </w:p>
        </w:tc>
      </w:tr>
      <w:tr w:rsidR="00575B61" w:rsidRPr="00896560" w14:paraId="6D5C3F7C" w14:textId="77777777" w:rsidTr="00F30723">
        <w:trPr>
          <w:trHeight w:val="78"/>
        </w:trPr>
        <w:tc>
          <w:tcPr>
            <w:tcW w:w="531" w:type="dxa"/>
          </w:tcPr>
          <w:p w14:paraId="0541F251" w14:textId="77777777" w:rsidR="00575B61" w:rsidRPr="00896560" w:rsidRDefault="00575B61" w:rsidP="005753B6">
            <w:pPr>
              <w:numPr>
                <w:ilvl w:val="0"/>
                <w:numId w:val="88"/>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864" w:type="dxa"/>
            <w:shd w:val="clear" w:color="auto" w:fill="auto"/>
            <w:vAlign w:val="bottom"/>
          </w:tcPr>
          <w:p w14:paraId="4DF9B7E9"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20"/>
                <w:szCs w:val="20"/>
                <w:lang w:val="mn-MN"/>
              </w:rPr>
              <w:t>Ажил албан, тушаалын өсөлт дэвшил байгаа эсэх</w:t>
            </w:r>
          </w:p>
        </w:tc>
        <w:tc>
          <w:tcPr>
            <w:tcW w:w="706" w:type="dxa"/>
            <w:shd w:val="clear" w:color="auto" w:fill="auto"/>
            <w:noWrap/>
            <w:vAlign w:val="center"/>
          </w:tcPr>
          <w:p w14:paraId="00113F1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6.8</w:t>
            </w:r>
          </w:p>
        </w:tc>
        <w:tc>
          <w:tcPr>
            <w:tcW w:w="711" w:type="dxa"/>
            <w:shd w:val="clear" w:color="auto" w:fill="auto"/>
            <w:noWrap/>
            <w:vAlign w:val="center"/>
          </w:tcPr>
          <w:p w14:paraId="30AEEA5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lang w:val="mn-MN"/>
              </w:rPr>
              <w:t>15.9</w:t>
            </w:r>
          </w:p>
        </w:tc>
        <w:tc>
          <w:tcPr>
            <w:tcW w:w="709" w:type="dxa"/>
            <w:shd w:val="clear" w:color="auto" w:fill="auto"/>
            <w:noWrap/>
            <w:vAlign w:val="center"/>
          </w:tcPr>
          <w:p w14:paraId="4161DFC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34.1</w:t>
            </w:r>
          </w:p>
        </w:tc>
        <w:tc>
          <w:tcPr>
            <w:tcW w:w="732" w:type="dxa"/>
            <w:shd w:val="clear" w:color="auto" w:fill="auto"/>
            <w:noWrap/>
            <w:vAlign w:val="center"/>
          </w:tcPr>
          <w:p w14:paraId="62D2D5A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22.7</w:t>
            </w:r>
          </w:p>
        </w:tc>
        <w:tc>
          <w:tcPr>
            <w:tcW w:w="636" w:type="dxa"/>
            <w:shd w:val="clear" w:color="auto" w:fill="auto"/>
            <w:noWrap/>
            <w:vAlign w:val="center"/>
          </w:tcPr>
          <w:p w14:paraId="4D5AFA8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lang w:val="mn-MN"/>
              </w:rPr>
              <w:t>20.5</w:t>
            </w:r>
          </w:p>
        </w:tc>
        <w:tc>
          <w:tcPr>
            <w:tcW w:w="1467" w:type="dxa"/>
            <w:shd w:val="clear" w:color="auto" w:fill="auto"/>
            <w:noWrap/>
            <w:vAlign w:val="center"/>
          </w:tcPr>
          <w:p w14:paraId="364AC45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3.34</w:t>
            </w:r>
          </w:p>
        </w:tc>
      </w:tr>
      <w:tr w:rsidR="00575B61" w:rsidRPr="00896560" w14:paraId="5B42EE9C" w14:textId="77777777" w:rsidTr="00F30723">
        <w:trPr>
          <w:trHeight w:val="78"/>
        </w:trPr>
        <w:tc>
          <w:tcPr>
            <w:tcW w:w="531" w:type="dxa"/>
          </w:tcPr>
          <w:p w14:paraId="06FC6320" w14:textId="77777777" w:rsidR="00575B61" w:rsidRPr="00896560" w:rsidRDefault="00575B61" w:rsidP="005753B6">
            <w:pPr>
              <w:numPr>
                <w:ilvl w:val="0"/>
                <w:numId w:val="88"/>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864" w:type="dxa"/>
            <w:shd w:val="clear" w:color="auto" w:fill="auto"/>
            <w:vAlign w:val="bottom"/>
          </w:tcPr>
          <w:p w14:paraId="1B736578"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20"/>
                <w:szCs w:val="20"/>
                <w:lang w:val="mn-MN"/>
              </w:rPr>
              <w:t>Залгамж халааны төлөвлөлт байгаа эсэх</w:t>
            </w:r>
          </w:p>
        </w:tc>
        <w:tc>
          <w:tcPr>
            <w:tcW w:w="706" w:type="dxa"/>
            <w:shd w:val="clear" w:color="auto" w:fill="auto"/>
            <w:noWrap/>
            <w:vAlign w:val="center"/>
          </w:tcPr>
          <w:p w14:paraId="350871D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2.3</w:t>
            </w:r>
          </w:p>
        </w:tc>
        <w:tc>
          <w:tcPr>
            <w:tcW w:w="711" w:type="dxa"/>
            <w:shd w:val="clear" w:color="auto" w:fill="auto"/>
            <w:noWrap/>
            <w:vAlign w:val="center"/>
          </w:tcPr>
          <w:p w14:paraId="2003A59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11.4</w:t>
            </w:r>
          </w:p>
        </w:tc>
        <w:tc>
          <w:tcPr>
            <w:tcW w:w="709" w:type="dxa"/>
            <w:shd w:val="clear" w:color="auto" w:fill="auto"/>
            <w:noWrap/>
            <w:vAlign w:val="center"/>
          </w:tcPr>
          <w:p w14:paraId="46F34D1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lang w:val="mn-MN"/>
              </w:rPr>
              <w:t>20.5</w:t>
            </w:r>
          </w:p>
        </w:tc>
        <w:tc>
          <w:tcPr>
            <w:tcW w:w="732" w:type="dxa"/>
            <w:shd w:val="clear" w:color="auto" w:fill="auto"/>
            <w:noWrap/>
            <w:vAlign w:val="center"/>
          </w:tcPr>
          <w:p w14:paraId="7EE16C0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34.1</w:t>
            </w:r>
          </w:p>
        </w:tc>
        <w:tc>
          <w:tcPr>
            <w:tcW w:w="636" w:type="dxa"/>
            <w:shd w:val="clear" w:color="auto" w:fill="auto"/>
            <w:noWrap/>
            <w:vAlign w:val="center"/>
          </w:tcPr>
          <w:p w14:paraId="28F95DD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31.8</w:t>
            </w:r>
          </w:p>
        </w:tc>
        <w:tc>
          <w:tcPr>
            <w:tcW w:w="1467" w:type="dxa"/>
            <w:shd w:val="clear" w:color="auto" w:fill="auto"/>
            <w:noWrap/>
            <w:vAlign w:val="center"/>
          </w:tcPr>
          <w:p w14:paraId="01920E8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highlight w:val="green"/>
                <w:lang w:val="mn-MN"/>
              </w:rPr>
              <w:t>3.82</w:t>
            </w:r>
          </w:p>
        </w:tc>
      </w:tr>
      <w:tr w:rsidR="00575B61" w:rsidRPr="00896560" w14:paraId="2EF832ED" w14:textId="77777777" w:rsidTr="00F30723">
        <w:trPr>
          <w:trHeight w:val="78"/>
        </w:trPr>
        <w:tc>
          <w:tcPr>
            <w:tcW w:w="531" w:type="dxa"/>
          </w:tcPr>
          <w:p w14:paraId="31C8B3A9" w14:textId="77777777" w:rsidR="00575B61" w:rsidRPr="00896560" w:rsidRDefault="00575B61" w:rsidP="005753B6">
            <w:pPr>
              <w:numPr>
                <w:ilvl w:val="0"/>
                <w:numId w:val="88"/>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864" w:type="dxa"/>
            <w:shd w:val="clear" w:color="auto" w:fill="auto"/>
            <w:vAlign w:val="bottom"/>
          </w:tcPr>
          <w:p w14:paraId="7BA1294A"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20"/>
                <w:szCs w:val="20"/>
                <w:lang w:val="mn-MN"/>
              </w:rPr>
              <w:t>Дагалдуулан сургах хөтөлбөр байдаг эсэх</w:t>
            </w:r>
          </w:p>
        </w:tc>
        <w:tc>
          <w:tcPr>
            <w:tcW w:w="706" w:type="dxa"/>
            <w:shd w:val="clear" w:color="auto" w:fill="auto"/>
            <w:noWrap/>
            <w:vAlign w:val="center"/>
          </w:tcPr>
          <w:p w14:paraId="70BA065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20.5</w:t>
            </w:r>
          </w:p>
        </w:tc>
        <w:tc>
          <w:tcPr>
            <w:tcW w:w="711" w:type="dxa"/>
            <w:shd w:val="clear" w:color="auto" w:fill="auto"/>
            <w:noWrap/>
            <w:vAlign w:val="center"/>
          </w:tcPr>
          <w:p w14:paraId="2B9277F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22.7</w:t>
            </w:r>
          </w:p>
        </w:tc>
        <w:tc>
          <w:tcPr>
            <w:tcW w:w="709" w:type="dxa"/>
            <w:shd w:val="clear" w:color="auto" w:fill="auto"/>
            <w:noWrap/>
            <w:vAlign w:val="center"/>
          </w:tcPr>
          <w:p w14:paraId="2D10633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22.7</w:t>
            </w:r>
          </w:p>
        </w:tc>
        <w:tc>
          <w:tcPr>
            <w:tcW w:w="732" w:type="dxa"/>
            <w:shd w:val="clear" w:color="auto" w:fill="auto"/>
            <w:noWrap/>
            <w:vAlign w:val="center"/>
          </w:tcPr>
          <w:p w14:paraId="68BC23A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25.0</w:t>
            </w:r>
          </w:p>
        </w:tc>
        <w:tc>
          <w:tcPr>
            <w:tcW w:w="636" w:type="dxa"/>
            <w:shd w:val="clear" w:color="auto" w:fill="auto"/>
            <w:noWrap/>
            <w:vAlign w:val="center"/>
          </w:tcPr>
          <w:p w14:paraId="14B1A21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lang w:val="mn-MN"/>
              </w:rPr>
              <w:t>9.1</w:t>
            </w:r>
          </w:p>
        </w:tc>
        <w:tc>
          <w:tcPr>
            <w:tcW w:w="1467" w:type="dxa"/>
            <w:shd w:val="clear" w:color="auto" w:fill="auto"/>
            <w:noWrap/>
            <w:vAlign w:val="center"/>
          </w:tcPr>
          <w:p w14:paraId="7DA49BC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highlight w:val="cyan"/>
                <w:lang w:val="mn-MN"/>
              </w:rPr>
              <w:t>2.80</w:t>
            </w:r>
          </w:p>
        </w:tc>
      </w:tr>
      <w:tr w:rsidR="00575B61" w:rsidRPr="00896560" w14:paraId="4D9C100E" w14:textId="77777777" w:rsidTr="00F30723">
        <w:trPr>
          <w:trHeight w:val="78"/>
        </w:trPr>
        <w:tc>
          <w:tcPr>
            <w:tcW w:w="531" w:type="dxa"/>
          </w:tcPr>
          <w:p w14:paraId="02C672A9" w14:textId="77777777" w:rsidR="00575B61" w:rsidRPr="00896560" w:rsidRDefault="00575B61" w:rsidP="005753B6">
            <w:pPr>
              <w:numPr>
                <w:ilvl w:val="0"/>
                <w:numId w:val="88"/>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864" w:type="dxa"/>
            <w:shd w:val="clear" w:color="auto" w:fill="auto"/>
            <w:vAlign w:val="bottom"/>
          </w:tcPr>
          <w:p w14:paraId="12297897"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20"/>
                <w:szCs w:val="20"/>
                <w:lang w:val="mn-MN"/>
              </w:rPr>
              <w:t>Авьяасын менежментийн хөтөлбөр байдаг эсэх</w:t>
            </w:r>
          </w:p>
        </w:tc>
        <w:tc>
          <w:tcPr>
            <w:tcW w:w="706" w:type="dxa"/>
            <w:shd w:val="clear" w:color="auto" w:fill="auto"/>
            <w:noWrap/>
            <w:vAlign w:val="center"/>
          </w:tcPr>
          <w:p w14:paraId="5C03FF5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15.9</w:t>
            </w:r>
          </w:p>
        </w:tc>
        <w:tc>
          <w:tcPr>
            <w:tcW w:w="711" w:type="dxa"/>
            <w:shd w:val="clear" w:color="auto" w:fill="auto"/>
            <w:noWrap/>
            <w:vAlign w:val="center"/>
          </w:tcPr>
          <w:p w14:paraId="206880B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18.2</w:t>
            </w:r>
          </w:p>
        </w:tc>
        <w:tc>
          <w:tcPr>
            <w:tcW w:w="709" w:type="dxa"/>
            <w:shd w:val="clear" w:color="auto" w:fill="auto"/>
            <w:noWrap/>
            <w:vAlign w:val="center"/>
          </w:tcPr>
          <w:p w14:paraId="641E652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25.0</w:t>
            </w:r>
          </w:p>
        </w:tc>
        <w:tc>
          <w:tcPr>
            <w:tcW w:w="732" w:type="dxa"/>
            <w:shd w:val="clear" w:color="auto" w:fill="auto"/>
            <w:noWrap/>
            <w:vAlign w:val="center"/>
          </w:tcPr>
          <w:p w14:paraId="7D1AD13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27.3</w:t>
            </w:r>
          </w:p>
        </w:tc>
        <w:tc>
          <w:tcPr>
            <w:tcW w:w="636" w:type="dxa"/>
            <w:shd w:val="clear" w:color="auto" w:fill="auto"/>
            <w:noWrap/>
            <w:vAlign w:val="center"/>
          </w:tcPr>
          <w:p w14:paraId="08D8511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lang w:val="mn-MN"/>
              </w:rPr>
              <w:t>13.6</w:t>
            </w:r>
          </w:p>
        </w:tc>
        <w:tc>
          <w:tcPr>
            <w:tcW w:w="1467" w:type="dxa"/>
            <w:shd w:val="clear" w:color="auto" w:fill="auto"/>
            <w:noWrap/>
            <w:vAlign w:val="center"/>
          </w:tcPr>
          <w:p w14:paraId="6DAAD43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3.05</w:t>
            </w:r>
          </w:p>
        </w:tc>
      </w:tr>
      <w:tr w:rsidR="00575B61" w:rsidRPr="00896560" w14:paraId="4BBE0E17" w14:textId="77777777" w:rsidTr="00F30723">
        <w:trPr>
          <w:trHeight w:val="78"/>
        </w:trPr>
        <w:tc>
          <w:tcPr>
            <w:tcW w:w="531" w:type="dxa"/>
          </w:tcPr>
          <w:p w14:paraId="7720CD69" w14:textId="77777777" w:rsidR="00575B61" w:rsidRPr="00896560" w:rsidRDefault="00575B61" w:rsidP="005753B6">
            <w:pPr>
              <w:numPr>
                <w:ilvl w:val="0"/>
                <w:numId w:val="88"/>
              </w:numPr>
              <w:suppressAutoHyphens w:val="0"/>
              <w:autoSpaceDE/>
              <w:autoSpaceDN/>
              <w:adjustRightInd/>
              <w:spacing w:before="120" w:after="0" w:line="240" w:lineRule="auto"/>
              <w:contextualSpacing/>
              <w:jc w:val="left"/>
              <w:rPr>
                <w:rFonts w:eastAsia="Times New Roman" w:cs="Arial"/>
                <w:kern w:val="0"/>
                <w:sz w:val="18"/>
                <w:szCs w:val="18"/>
                <w:lang w:val="mn-MN"/>
              </w:rPr>
            </w:pPr>
          </w:p>
        </w:tc>
        <w:tc>
          <w:tcPr>
            <w:tcW w:w="3864" w:type="dxa"/>
            <w:shd w:val="clear" w:color="auto" w:fill="auto"/>
            <w:vAlign w:val="bottom"/>
          </w:tcPr>
          <w:p w14:paraId="40753DAA"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18"/>
                <w:szCs w:val="18"/>
                <w:lang w:val="mn-MN"/>
              </w:rPr>
            </w:pPr>
            <w:r w:rsidRPr="00896560">
              <w:rPr>
                <w:rFonts w:eastAsia="Calibri" w:cs="Arial"/>
                <w:kern w:val="0"/>
                <w:sz w:val="20"/>
                <w:szCs w:val="20"/>
                <w:lang w:val="mn-MN"/>
              </w:rPr>
              <w:t>Анхан шатны удирдах ажилтнуудыг үнэлгээний сургалтад хамруулсан эсэх</w:t>
            </w:r>
          </w:p>
        </w:tc>
        <w:tc>
          <w:tcPr>
            <w:tcW w:w="706" w:type="dxa"/>
            <w:shd w:val="clear" w:color="auto" w:fill="auto"/>
            <w:noWrap/>
            <w:vAlign w:val="center"/>
          </w:tcPr>
          <w:p w14:paraId="6CCB7AC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2.3</w:t>
            </w:r>
          </w:p>
        </w:tc>
        <w:tc>
          <w:tcPr>
            <w:tcW w:w="711" w:type="dxa"/>
            <w:shd w:val="clear" w:color="auto" w:fill="auto"/>
            <w:noWrap/>
            <w:vAlign w:val="center"/>
          </w:tcPr>
          <w:p w14:paraId="5532CE5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lang w:val="mn-MN"/>
              </w:rPr>
              <w:t>2.3</w:t>
            </w:r>
          </w:p>
        </w:tc>
        <w:tc>
          <w:tcPr>
            <w:tcW w:w="709" w:type="dxa"/>
            <w:shd w:val="clear" w:color="auto" w:fill="auto"/>
            <w:noWrap/>
            <w:vAlign w:val="center"/>
          </w:tcPr>
          <w:p w14:paraId="192368C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lang w:val="mn-MN"/>
              </w:rPr>
              <w:t>22.7</w:t>
            </w:r>
          </w:p>
        </w:tc>
        <w:tc>
          <w:tcPr>
            <w:tcW w:w="732" w:type="dxa"/>
            <w:shd w:val="clear" w:color="auto" w:fill="auto"/>
            <w:noWrap/>
            <w:vAlign w:val="center"/>
          </w:tcPr>
          <w:p w14:paraId="7E776D7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31.8</w:t>
            </w:r>
          </w:p>
        </w:tc>
        <w:tc>
          <w:tcPr>
            <w:tcW w:w="636" w:type="dxa"/>
            <w:shd w:val="clear" w:color="auto" w:fill="auto"/>
            <w:noWrap/>
            <w:vAlign w:val="center"/>
          </w:tcPr>
          <w:p w14:paraId="46AF398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Calibri" w:cs="Arial"/>
                <w:kern w:val="0"/>
                <w:sz w:val="20"/>
                <w:szCs w:val="20"/>
                <w:highlight w:val="yellow"/>
                <w:lang w:val="mn-MN"/>
              </w:rPr>
              <w:t>40.9</w:t>
            </w:r>
          </w:p>
        </w:tc>
        <w:tc>
          <w:tcPr>
            <w:tcW w:w="1467" w:type="dxa"/>
            <w:shd w:val="clear" w:color="auto" w:fill="auto"/>
            <w:noWrap/>
            <w:vAlign w:val="center"/>
          </w:tcPr>
          <w:p w14:paraId="4B3F056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Calibri" w:cs="Arial"/>
                <w:kern w:val="0"/>
                <w:sz w:val="20"/>
                <w:szCs w:val="20"/>
                <w:highlight w:val="green"/>
                <w:lang w:val="mn-MN"/>
              </w:rPr>
              <w:t>4.07</w:t>
            </w:r>
          </w:p>
        </w:tc>
      </w:tr>
    </w:tbl>
    <w:p w14:paraId="552F5681" w14:textId="77777777" w:rsidR="00575B61" w:rsidRPr="00896560" w:rsidRDefault="00575B61" w:rsidP="00575B61">
      <w:pPr>
        <w:suppressAutoHyphens w:val="0"/>
        <w:autoSpaceDE/>
        <w:autoSpaceDN/>
        <w:adjustRightInd/>
        <w:spacing w:before="120" w:after="120"/>
        <w:jc w:val="left"/>
        <w:rPr>
          <w:rFonts w:eastAsia="Calibri" w:cs="Arial"/>
          <w:bCs/>
          <w:iCs/>
          <w:kern w:val="0"/>
          <w:sz w:val="20"/>
          <w:szCs w:val="28"/>
          <w:lang w:val="mn-MN"/>
        </w:rPr>
      </w:pPr>
      <w:r w:rsidRPr="00896560">
        <w:rPr>
          <w:rFonts w:eastAsia="Calibri" w:cs="Arial"/>
          <w:b/>
          <w:bCs/>
          <w:iCs/>
          <w:kern w:val="0"/>
          <w:sz w:val="20"/>
          <w:szCs w:val="28"/>
          <w:lang w:val="mn-MN"/>
        </w:rPr>
        <w:t>Тайлбар:</w:t>
      </w:r>
      <w:r w:rsidRPr="00896560">
        <w:rPr>
          <w:rFonts w:eastAsia="Calibri" w:cs="Arial"/>
          <w:bCs/>
          <w:iCs/>
          <w:kern w:val="0"/>
          <w:sz w:val="20"/>
          <w:szCs w:val="28"/>
          <w:lang w:val="mn-MN"/>
        </w:rPr>
        <w:t xml:space="preserve"> 1- Хэзээ ч хэрэгжүүлдэггүй, 2- бараг хэрэгжүүлдэггүй, 3-заримдаа хэрэгжүүлдэг, 4- ихэнхдээ хэрэгжүүлдэг, 5- байнга хэрэгжүүлдэг</w:t>
      </w:r>
    </w:p>
    <w:p w14:paraId="3DED0930" w14:textId="28B79F90" w:rsidR="00575B61" w:rsidRPr="00896560" w:rsidRDefault="00575B61" w:rsidP="00CA7ED3">
      <w:pPr>
        <w:pStyle w:val="Body"/>
      </w:pPr>
      <w:r w:rsidRPr="00896560">
        <w:t xml:space="preserve">Гүйцэтгэл </w:t>
      </w:r>
      <w:r w:rsidR="00024FE7" w:rsidRPr="00896560">
        <w:t>ажиллагчдын</w:t>
      </w:r>
      <w:r w:rsidRPr="00896560">
        <w:t xml:space="preserve"> зан үйлийн хувьд жигнэсэн дундаж үнэлгээгээр 4.3 оноо авсан ба ажлын ерөнхий дүрэм, түүнийг ажиллагчдад хүргэх үйл ажиллагааг 86.4% нь, сахилгын шийтгэл ногдуулах шаталсан арга хэмжээ авах үйл ажиллагааг 75% нь ихэнхдээ болон байнга хэрэгжүүлдэг байна. </w:t>
      </w:r>
    </w:p>
    <w:p w14:paraId="498656F2" w14:textId="77777777" w:rsidR="00575B61" w:rsidRPr="00896560" w:rsidRDefault="00575B61" w:rsidP="00CA7ED3">
      <w:pPr>
        <w:pStyle w:val="Body"/>
      </w:pPr>
      <w:r w:rsidRPr="00896560">
        <w:t xml:space="preserve">Хүний нөөцийн үүрэг хариуцлага бүлгийн хувьд жигнэсэн дундаж үнэлгээгээр 3.1 оноо авсан ба бусад бүлгүүдтэй харьцуулахад доогуур байна. Үүнд хүний нөөцийн чиг үүргийг гүйцэтгэх хүнийг томилох үйл ажиллагаанд 2.7 оноо авсан нь нөлөөлжээ. </w:t>
      </w:r>
    </w:p>
    <w:p w14:paraId="41C259F4" w14:textId="77777777" w:rsidR="00575B61" w:rsidRPr="00896560" w:rsidRDefault="00575B61" w:rsidP="00CA7ED3">
      <w:pPr>
        <w:pStyle w:val="Body"/>
      </w:pPr>
      <w:r w:rsidRPr="00896560">
        <w:rPr>
          <w:bCs/>
          <w:iCs/>
        </w:rPr>
        <w:t xml:space="preserve">Түүнчлэн ИТА-уудаар </w:t>
      </w:r>
      <w:r w:rsidRPr="00896560">
        <w:t xml:space="preserve">байгууллагын хүний нөөцийн үйл ажиллагааг үнэлүүлэх зорилготой судалгааг авсан. Энэ хүрээнд 11 үзүүлэлтийг ашигласан ба судалгаанд хамрагдагчдын дийлэнх хувь нь бүх үзүүлэлтийг боломжийн, сайн гэж үнэлсэн байна. Эдгээр дотор ажиллах орчин, аюулгүй ажиллагаа харьцангуй сайн бүрдсэн, байгууллагын соёл мөн боломжийн, сайн, удирдлагын манлайлал сайн гэсэн үнэлгээ өгсөн байна. </w:t>
      </w:r>
    </w:p>
    <w:p w14:paraId="5801CFE3" w14:textId="3469CFFC" w:rsidR="00575B61" w:rsidRPr="00896560" w:rsidRDefault="0040311B" w:rsidP="0040311B">
      <w:pPr>
        <w:pStyle w:val="a6"/>
        <w:rPr>
          <w:lang w:val="mn-MN"/>
        </w:rPr>
      </w:pPr>
      <w:bookmarkStart w:id="120" w:name="_Toc96611245"/>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24</w:t>
      </w:r>
      <w:r w:rsidRPr="00896560">
        <w:rPr>
          <w:lang w:val="mn-MN"/>
        </w:rPr>
        <w:fldChar w:fldCharType="end"/>
      </w:r>
      <w:r w:rsidR="00575B61" w:rsidRPr="00896560">
        <w:rPr>
          <w:lang w:val="mn-MN"/>
        </w:rPr>
        <w:t>. Байгууллагын хүний нөөцийн үйл ажиллагааны үнэлгээ (ИТА)</w:t>
      </w:r>
      <w:bookmarkEnd w:id="120"/>
    </w:p>
    <w:tbl>
      <w:tblPr>
        <w:tblW w:w="9356" w:type="dxa"/>
        <w:jc w:val="center"/>
        <w:tblLook w:val="04A0" w:firstRow="1" w:lastRow="0" w:firstColumn="1" w:lastColumn="0" w:noHBand="0" w:noVBand="1"/>
      </w:tblPr>
      <w:tblGrid>
        <w:gridCol w:w="580"/>
        <w:gridCol w:w="2092"/>
        <w:gridCol w:w="992"/>
        <w:gridCol w:w="1322"/>
        <w:gridCol w:w="1276"/>
        <w:gridCol w:w="850"/>
        <w:gridCol w:w="851"/>
        <w:gridCol w:w="1393"/>
      </w:tblGrid>
      <w:tr w:rsidR="0040311B" w:rsidRPr="00896560" w14:paraId="173DA7B9" w14:textId="77777777" w:rsidTr="0040311B">
        <w:trPr>
          <w:trHeight w:val="70"/>
          <w:jc w:val="center"/>
        </w:trPr>
        <w:tc>
          <w:tcPr>
            <w:tcW w:w="58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8912708"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w:t>
            </w:r>
          </w:p>
        </w:tc>
        <w:tc>
          <w:tcPr>
            <w:tcW w:w="2092" w:type="dxa"/>
            <w:tcBorders>
              <w:top w:val="single" w:sz="4" w:space="0" w:color="auto"/>
              <w:left w:val="nil"/>
              <w:bottom w:val="single" w:sz="4" w:space="0" w:color="auto"/>
              <w:right w:val="single" w:sz="4" w:space="0" w:color="auto"/>
            </w:tcBorders>
            <w:shd w:val="clear" w:color="auto" w:fill="CCFFCC"/>
            <w:vAlign w:val="center"/>
            <w:hideMark/>
          </w:tcPr>
          <w:p w14:paraId="53934981" w14:textId="77777777" w:rsidR="00575B61" w:rsidRPr="00896560" w:rsidRDefault="00575B61" w:rsidP="00575B61">
            <w:pPr>
              <w:suppressAutoHyphens w:val="0"/>
              <w:autoSpaceDE/>
              <w:autoSpaceDN/>
              <w:adjustRightInd/>
              <w:spacing w:after="0" w:line="240" w:lineRule="auto"/>
              <w:jc w:val="center"/>
              <w:rPr>
                <w:rFonts w:eastAsia="Times New Roman" w:cs="Arial"/>
                <w:b/>
                <w:iCs/>
                <w:kern w:val="0"/>
                <w:sz w:val="18"/>
                <w:szCs w:val="18"/>
                <w:lang w:val="mn-MN"/>
              </w:rPr>
            </w:pPr>
            <w:r w:rsidRPr="00896560">
              <w:rPr>
                <w:rFonts w:eastAsia="Times New Roman" w:cs="Arial"/>
                <w:b/>
                <w:iCs/>
                <w:kern w:val="0"/>
                <w:sz w:val="18"/>
                <w:szCs w:val="18"/>
                <w:lang w:val="mn-MN"/>
              </w:rPr>
              <w:t>Үзүүлэлт</w:t>
            </w:r>
          </w:p>
        </w:tc>
        <w:tc>
          <w:tcPr>
            <w:tcW w:w="992" w:type="dxa"/>
            <w:tcBorders>
              <w:top w:val="single" w:sz="4" w:space="0" w:color="auto"/>
              <w:left w:val="nil"/>
              <w:bottom w:val="single" w:sz="4" w:space="0" w:color="auto"/>
              <w:right w:val="single" w:sz="4" w:space="0" w:color="auto"/>
            </w:tcBorders>
            <w:shd w:val="clear" w:color="auto" w:fill="CCFFCC"/>
            <w:vAlign w:val="center"/>
            <w:hideMark/>
          </w:tcPr>
          <w:p w14:paraId="5477AD68"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Хангалт-гүй</w:t>
            </w:r>
          </w:p>
        </w:tc>
        <w:tc>
          <w:tcPr>
            <w:tcW w:w="1322" w:type="dxa"/>
            <w:tcBorders>
              <w:top w:val="single" w:sz="4" w:space="0" w:color="auto"/>
              <w:left w:val="nil"/>
              <w:bottom w:val="single" w:sz="4" w:space="0" w:color="auto"/>
              <w:right w:val="single" w:sz="4" w:space="0" w:color="auto"/>
            </w:tcBorders>
            <w:shd w:val="clear" w:color="auto" w:fill="CCFFCC"/>
            <w:vAlign w:val="center"/>
            <w:hideMark/>
          </w:tcPr>
          <w:p w14:paraId="0E445CEE"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Учир дутагдалтай</w:t>
            </w:r>
          </w:p>
        </w:tc>
        <w:tc>
          <w:tcPr>
            <w:tcW w:w="1276" w:type="dxa"/>
            <w:tcBorders>
              <w:top w:val="single" w:sz="4" w:space="0" w:color="auto"/>
              <w:left w:val="nil"/>
              <w:bottom w:val="single" w:sz="4" w:space="0" w:color="auto"/>
              <w:right w:val="single" w:sz="4" w:space="0" w:color="auto"/>
            </w:tcBorders>
            <w:shd w:val="clear" w:color="auto" w:fill="CCFFCC"/>
            <w:vAlign w:val="center"/>
            <w:hideMark/>
          </w:tcPr>
          <w:p w14:paraId="6FADCA62"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Боломжийн</w:t>
            </w:r>
          </w:p>
        </w:tc>
        <w:tc>
          <w:tcPr>
            <w:tcW w:w="850" w:type="dxa"/>
            <w:tcBorders>
              <w:top w:val="single" w:sz="4" w:space="0" w:color="auto"/>
              <w:left w:val="nil"/>
              <w:bottom w:val="single" w:sz="4" w:space="0" w:color="auto"/>
              <w:right w:val="single" w:sz="4" w:space="0" w:color="auto"/>
            </w:tcBorders>
            <w:shd w:val="clear" w:color="auto" w:fill="CCFFCC"/>
            <w:vAlign w:val="center"/>
            <w:hideMark/>
          </w:tcPr>
          <w:p w14:paraId="793A0D1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Сайн</w:t>
            </w:r>
          </w:p>
        </w:tc>
        <w:tc>
          <w:tcPr>
            <w:tcW w:w="851" w:type="dxa"/>
            <w:tcBorders>
              <w:top w:val="single" w:sz="4" w:space="0" w:color="auto"/>
              <w:left w:val="nil"/>
              <w:bottom w:val="single" w:sz="4" w:space="0" w:color="auto"/>
              <w:right w:val="single" w:sz="4" w:space="0" w:color="auto"/>
            </w:tcBorders>
            <w:shd w:val="clear" w:color="auto" w:fill="CCFFCC"/>
            <w:vAlign w:val="center"/>
            <w:hideMark/>
          </w:tcPr>
          <w:p w14:paraId="4314C5A8"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Маш сайн</w:t>
            </w:r>
          </w:p>
        </w:tc>
        <w:tc>
          <w:tcPr>
            <w:tcW w:w="1393" w:type="dxa"/>
            <w:tcBorders>
              <w:top w:val="single" w:sz="4" w:space="0" w:color="auto"/>
              <w:left w:val="nil"/>
              <w:bottom w:val="single" w:sz="4" w:space="0" w:color="auto"/>
              <w:right w:val="single" w:sz="4" w:space="0" w:color="auto"/>
            </w:tcBorders>
            <w:shd w:val="clear" w:color="auto" w:fill="CCFFCC"/>
          </w:tcPr>
          <w:p w14:paraId="0EEF8E9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Жигнэсэн дундаж (дээд утга 5)</w:t>
            </w:r>
          </w:p>
        </w:tc>
      </w:tr>
      <w:tr w:rsidR="00575B61" w:rsidRPr="00896560" w14:paraId="05E675D2"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3358238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w:t>
            </w:r>
          </w:p>
        </w:tc>
        <w:tc>
          <w:tcPr>
            <w:tcW w:w="2092" w:type="dxa"/>
            <w:tcBorders>
              <w:top w:val="nil"/>
              <w:left w:val="nil"/>
              <w:bottom w:val="single" w:sz="4" w:space="0" w:color="auto"/>
              <w:right w:val="single" w:sz="4" w:space="0" w:color="auto"/>
            </w:tcBorders>
            <w:shd w:val="clear" w:color="auto" w:fill="auto"/>
            <w:vAlign w:val="center"/>
            <w:hideMark/>
          </w:tcPr>
          <w:p w14:paraId="575791D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Албан тушаалд дэвших, хөгжих боломж</w:t>
            </w:r>
          </w:p>
        </w:tc>
        <w:tc>
          <w:tcPr>
            <w:tcW w:w="992" w:type="dxa"/>
            <w:tcBorders>
              <w:top w:val="nil"/>
              <w:left w:val="nil"/>
              <w:bottom w:val="single" w:sz="4" w:space="0" w:color="auto"/>
              <w:right w:val="single" w:sz="4" w:space="0" w:color="auto"/>
            </w:tcBorders>
            <w:shd w:val="clear" w:color="auto" w:fill="auto"/>
            <w:noWrap/>
            <w:vAlign w:val="center"/>
            <w:hideMark/>
          </w:tcPr>
          <w:p w14:paraId="5581B30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7.8</w:t>
            </w:r>
          </w:p>
        </w:tc>
        <w:tc>
          <w:tcPr>
            <w:tcW w:w="1322" w:type="dxa"/>
            <w:tcBorders>
              <w:top w:val="nil"/>
              <w:left w:val="nil"/>
              <w:bottom w:val="single" w:sz="4" w:space="0" w:color="auto"/>
              <w:right w:val="single" w:sz="4" w:space="0" w:color="auto"/>
            </w:tcBorders>
            <w:shd w:val="clear" w:color="auto" w:fill="auto"/>
            <w:noWrap/>
            <w:vAlign w:val="center"/>
            <w:hideMark/>
          </w:tcPr>
          <w:p w14:paraId="6BBCEA0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496BF9D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43.1</w:t>
            </w:r>
          </w:p>
        </w:tc>
        <w:tc>
          <w:tcPr>
            <w:tcW w:w="850" w:type="dxa"/>
            <w:tcBorders>
              <w:top w:val="nil"/>
              <w:left w:val="nil"/>
              <w:bottom w:val="single" w:sz="4" w:space="0" w:color="auto"/>
              <w:right w:val="single" w:sz="4" w:space="0" w:color="auto"/>
            </w:tcBorders>
            <w:shd w:val="clear" w:color="auto" w:fill="auto"/>
            <w:noWrap/>
            <w:vAlign w:val="center"/>
            <w:hideMark/>
          </w:tcPr>
          <w:p w14:paraId="4E5DB14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25.7</w:t>
            </w:r>
          </w:p>
        </w:tc>
        <w:tc>
          <w:tcPr>
            <w:tcW w:w="851" w:type="dxa"/>
            <w:tcBorders>
              <w:top w:val="nil"/>
              <w:left w:val="nil"/>
              <w:bottom w:val="single" w:sz="4" w:space="0" w:color="auto"/>
              <w:right w:val="single" w:sz="4" w:space="0" w:color="auto"/>
            </w:tcBorders>
            <w:shd w:val="clear" w:color="auto" w:fill="auto"/>
            <w:noWrap/>
            <w:vAlign w:val="center"/>
            <w:hideMark/>
          </w:tcPr>
          <w:p w14:paraId="7B68009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8.4</w:t>
            </w:r>
          </w:p>
        </w:tc>
        <w:tc>
          <w:tcPr>
            <w:tcW w:w="1393" w:type="dxa"/>
            <w:tcBorders>
              <w:top w:val="nil"/>
              <w:left w:val="nil"/>
              <w:bottom w:val="single" w:sz="4" w:space="0" w:color="auto"/>
              <w:right w:val="single" w:sz="4" w:space="0" w:color="auto"/>
            </w:tcBorders>
            <w:vAlign w:val="center"/>
          </w:tcPr>
          <w:p w14:paraId="5FEC438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3.12</w:t>
            </w:r>
          </w:p>
        </w:tc>
      </w:tr>
      <w:tr w:rsidR="00575B61" w:rsidRPr="00896560" w14:paraId="51DBE8EF"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7542B77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lastRenderedPageBreak/>
              <w:t>2</w:t>
            </w:r>
          </w:p>
        </w:tc>
        <w:tc>
          <w:tcPr>
            <w:tcW w:w="2092" w:type="dxa"/>
            <w:tcBorders>
              <w:top w:val="nil"/>
              <w:left w:val="nil"/>
              <w:bottom w:val="single" w:sz="4" w:space="0" w:color="auto"/>
              <w:right w:val="single" w:sz="4" w:space="0" w:color="auto"/>
            </w:tcBorders>
            <w:shd w:val="clear" w:color="auto" w:fill="auto"/>
            <w:vAlign w:val="center"/>
            <w:hideMark/>
          </w:tcPr>
          <w:p w14:paraId="1B85BA6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Ажлын гүйцэтгэлийн үнэлгээ</w:t>
            </w:r>
          </w:p>
        </w:tc>
        <w:tc>
          <w:tcPr>
            <w:tcW w:w="992" w:type="dxa"/>
            <w:tcBorders>
              <w:top w:val="nil"/>
              <w:left w:val="nil"/>
              <w:bottom w:val="single" w:sz="4" w:space="0" w:color="auto"/>
              <w:right w:val="single" w:sz="4" w:space="0" w:color="auto"/>
            </w:tcBorders>
            <w:shd w:val="clear" w:color="auto" w:fill="auto"/>
            <w:noWrap/>
            <w:vAlign w:val="center"/>
            <w:hideMark/>
          </w:tcPr>
          <w:p w14:paraId="744C0D3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5.4</w:t>
            </w:r>
          </w:p>
        </w:tc>
        <w:tc>
          <w:tcPr>
            <w:tcW w:w="1322" w:type="dxa"/>
            <w:tcBorders>
              <w:top w:val="nil"/>
              <w:left w:val="nil"/>
              <w:bottom w:val="single" w:sz="4" w:space="0" w:color="auto"/>
              <w:right w:val="single" w:sz="4" w:space="0" w:color="auto"/>
            </w:tcBorders>
            <w:shd w:val="clear" w:color="auto" w:fill="auto"/>
            <w:noWrap/>
            <w:vAlign w:val="center"/>
            <w:hideMark/>
          </w:tcPr>
          <w:p w14:paraId="24A3684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11.4</w:t>
            </w:r>
          </w:p>
        </w:tc>
        <w:tc>
          <w:tcPr>
            <w:tcW w:w="1276" w:type="dxa"/>
            <w:tcBorders>
              <w:top w:val="nil"/>
              <w:left w:val="nil"/>
              <w:bottom w:val="single" w:sz="4" w:space="0" w:color="auto"/>
              <w:right w:val="single" w:sz="4" w:space="0" w:color="auto"/>
            </w:tcBorders>
            <w:shd w:val="clear" w:color="auto" w:fill="auto"/>
            <w:noWrap/>
            <w:vAlign w:val="center"/>
            <w:hideMark/>
          </w:tcPr>
          <w:p w14:paraId="2BE4EE5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40.1</w:t>
            </w:r>
          </w:p>
        </w:tc>
        <w:tc>
          <w:tcPr>
            <w:tcW w:w="850" w:type="dxa"/>
            <w:tcBorders>
              <w:top w:val="nil"/>
              <w:left w:val="nil"/>
              <w:bottom w:val="single" w:sz="4" w:space="0" w:color="auto"/>
              <w:right w:val="single" w:sz="4" w:space="0" w:color="auto"/>
            </w:tcBorders>
            <w:shd w:val="clear" w:color="auto" w:fill="auto"/>
            <w:noWrap/>
            <w:vAlign w:val="center"/>
            <w:hideMark/>
          </w:tcPr>
          <w:p w14:paraId="0899864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34.1</w:t>
            </w:r>
          </w:p>
        </w:tc>
        <w:tc>
          <w:tcPr>
            <w:tcW w:w="851" w:type="dxa"/>
            <w:tcBorders>
              <w:top w:val="nil"/>
              <w:left w:val="nil"/>
              <w:bottom w:val="single" w:sz="4" w:space="0" w:color="auto"/>
              <w:right w:val="single" w:sz="4" w:space="0" w:color="auto"/>
            </w:tcBorders>
            <w:shd w:val="clear" w:color="auto" w:fill="auto"/>
            <w:noWrap/>
            <w:vAlign w:val="center"/>
            <w:hideMark/>
          </w:tcPr>
          <w:p w14:paraId="04C154D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9.0</w:t>
            </w:r>
          </w:p>
        </w:tc>
        <w:tc>
          <w:tcPr>
            <w:tcW w:w="1393" w:type="dxa"/>
            <w:tcBorders>
              <w:top w:val="nil"/>
              <w:left w:val="nil"/>
              <w:bottom w:val="single" w:sz="4" w:space="0" w:color="auto"/>
              <w:right w:val="single" w:sz="4" w:space="0" w:color="auto"/>
            </w:tcBorders>
            <w:vAlign w:val="center"/>
          </w:tcPr>
          <w:p w14:paraId="07E0B06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3.30</w:t>
            </w:r>
          </w:p>
        </w:tc>
      </w:tr>
      <w:tr w:rsidR="00575B61" w:rsidRPr="00896560" w14:paraId="23B1F691"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7C83F54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w:t>
            </w:r>
          </w:p>
        </w:tc>
        <w:tc>
          <w:tcPr>
            <w:tcW w:w="2092" w:type="dxa"/>
            <w:tcBorders>
              <w:top w:val="nil"/>
              <w:left w:val="nil"/>
              <w:bottom w:val="single" w:sz="4" w:space="0" w:color="auto"/>
              <w:right w:val="single" w:sz="4" w:space="0" w:color="auto"/>
            </w:tcBorders>
            <w:shd w:val="clear" w:color="auto" w:fill="auto"/>
            <w:vAlign w:val="center"/>
            <w:hideMark/>
          </w:tcPr>
          <w:p w14:paraId="6D65D0E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Ажилтны нийгмийн асуудлыг шийдвэрлэх</w:t>
            </w:r>
          </w:p>
        </w:tc>
        <w:tc>
          <w:tcPr>
            <w:tcW w:w="992" w:type="dxa"/>
            <w:tcBorders>
              <w:top w:val="nil"/>
              <w:left w:val="nil"/>
              <w:bottom w:val="single" w:sz="4" w:space="0" w:color="auto"/>
              <w:right w:val="single" w:sz="4" w:space="0" w:color="auto"/>
            </w:tcBorders>
            <w:shd w:val="clear" w:color="auto" w:fill="auto"/>
            <w:noWrap/>
            <w:vAlign w:val="center"/>
            <w:hideMark/>
          </w:tcPr>
          <w:p w14:paraId="760C109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6.0</w:t>
            </w:r>
          </w:p>
        </w:tc>
        <w:tc>
          <w:tcPr>
            <w:tcW w:w="1322" w:type="dxa"/>
            <w:tcBorders>
              <w:top w:val="nil"/>
              <w:left w:val="nil"/>
              <w:bottom w:val="single" w:sz="4" w:space="0" w:color="auto"/>
              <w:right w:val="single" w:sz="4" w:space="0" w:color="auto"/>
            </w:tcBorders>
            <w:shd w:val="clear" w:color="auto" w:fill="auto"/>
            <w:noWrap/>
            <w:vAlign w:val="center"/>
            <w:hideMark/>
          </w:tcPr>
          <w:p w14:paraId="47E59FF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19.2</w:t>
            </w:r>
          </w:p>
        </w:tc>
        <w:tc>
          <w:tcPr>
            <w:tcW w:w="1276" w:type="dxa"/>
            <w:tcBorders>
              <w:top w:val="nil"/>
              <w:left w:val="nil"/>
              <w:bottom w:val="single" w:sz="4" w:space="0" w:color="auto"/>
              <w:right w:val="single" w:sz="4" w:space="0" w:color="auto"/>
            </w:tcBorders>
            <w:shd w:val="clear" w:color="auto" w:fill="auto"/>
            <w:noWrap/>
            <w:vAlign w:val="center"/>
            <w:hideMark/>
          </w:tcPr>
          <w:p w14:paraId="4F368D3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33.5</w:t>
            </w:r>
          </w:p>
        </w:tc>
        <w:tc>
          <w:tcPr>
            <w:tcW w:w="850" w:type="dxa"/>
            <w:tcBorders>
              <w:top w:val="nil"/>
              <w:left w:val="nil"/>
              <w:bottom w:val="single" w:sz="4" w:space="0" w:color="auto"/>
              <w:right w:val="single" w:sz="4" w:space="0" w:color="auto"/>
            </w:tcBorders>
            <w:shd w:val="clear" w:color="auto" w:fill="auto"/>
            <w:noWrap/>
            <w:vAlign w:val="center"/>
            <w:hideMark/>
          </w:tcPr>
          <w:p w14:paraId="7AD5341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28.7</w:t>
            </w:r>
          </w:p>
        </w:tc>
        <w:tc>
          <w:tcPr>
            <w:tcW w:w="851" w:type="dxa"/>
            <w:tcBorders>
              <w:top w:val="nil"/>
              <w:left w:val="nil"/>
              <w:bottom w:val="single" w:sz="4" w:space="0" w:color="auto"/>
              <w:right w:val="single" w:sz="4" w:space="0" w:color="auto"/>
            </w:tcBorders>
            <w:shd w:val="clear" w:color="auto" w:fill="auto"/>
            <w:noWrap/>
            <w:vAlign w:val="center"/>
            <w:hideMark/>
          </w:tcPr>
          <w:p w14:paraId="603BB1B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12.6</w:t>
            </w:r>
          </w:p>
        </w:tc>
        <w:tc>
          <w:tcPr>
            <w:tcW w:w="1393" w:type="dxa"/>
            <w:tcBorders>
              <w:top w:val="nil"/>
              <w:left w:val="nil"/>
              <w:bottom w:val="single" w:sz="4" w:space="0" w:color="auto"/>
              <w:right w:val="single" w:sz="4" w:space="0" w:color="auto"/>
            </w:tcBorders>
            <w:vAlign w:val="center"/>
          </w:tcPr>
          <w:p w14:paraId="6D1D9A3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3.23</w:t>
            </w:r>
          </w:p>
        </w:tc>
      </w:tr>
      <w:tr w:rsidR="00575B61" w:rsidRPr="00896560" w14:paraId="04A2D618"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7D4CD05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w:t>
            </w:r>
          </w:p>
        </w:tc>
        <w:tc>
          <w:tcPr>
            <w:tcW w:w="2092" w:type="dxa"/>
            <w:tcBorders>
              <w:top w:val="nil"/>
              <w:left w:val="nil"/>
              <w:bottom w:val="single" w:sz="4" w:space="0" w:color="auto"/>
              <w:right w:val="single" w:sz="4" w:space="0" w:color="auto"/>
            </w:tcBorders>
            <w:shd w:val="clear" w:color="auto" w:fill="auto"/>
            <w:vAlign w:val="center"/>
            <w:hideMark/>
          </w:tcPr>
          <w:p w14:paraId="06E1BE9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Байгууллагын соёл</w:t>
            </w:r>
          </w:p>
        </w:tc>
        <w:tc>
          <w:tcPr>
            <w:tcW w:w="992" w:type="dxa"/>
            <w:tcBorders>
              <w:top w:val="nil"/>
              <w:left w:val="nil"/>
              <w:bottom w:val="single" w:sz="4" w:space="0" w:color="auto"/>
              <w:right w:val="single" w:sz="4" w:space="0" w:color="auto"/>
            </w:tcBorders>
            <w:shd w:val="clear" w:color="auto" w:fill="auto"/>
            <w:noWrap/>
            <w:vAlign w:val="center"/>
            <w:hideMark/>
          </w:tcPr>
          <w:p w14:paraId="1D59CC8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3.0</w:t>
            </w:r>
          </w:p>
        </w:tc>
        <w:tc>
          <w:tcPr>
            <w:tcW w:w="1322" w:type="dxa"/>
            <w:tcBorders>
              <w:top w:val="nil"/>
              <w:left w:val="nil"/>
              <w:bottom w:val="single" w:sz="4" w:space="0" w:color="auto"/>
              <w:right w:val="single" w:sz="4" w:space="0" w:color="auto"/>
            </w:tcBorders>
            <w:shd w:val="clear" w:color="auto" w:fill="auto"/>
            <w:noWrap/>
            <w:vAlign w:val="center"/>
            <w:hideMark/>
          </w:tcPr>
          <w:p w14:paraId="1907FB7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9.6</w:t>
            </w:r>
          </w:p>
        </w:tc>
        <w:tc>
          <w:tcPr>
            <w:tcW w:w="1276" w:type="dxa"/>
            <w:tcBorders>
              <w:top w:val="nil"/>
              <w:left w:val="nil"/>
              <w:bottom w:val="single" w:sz="4" w:space="0" w:color="auto"/>
              <w:right w:val="single" w:sz="4" w:space="0" w:color="auto"/>
            </w:tcBorders>
            <w:shd w:val="clear" w:color="auto" w:fill="auto"/>
            <w:noWrap/>
            <w:vAlign w:val="center"/>
            <w:hideMark/>
          </w:tcPr>
          <w:p w14:paraId="62469BF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35.9</w:t>
            </w:r>
          </w:p>
        </w:tc>
        <w:tc>
          <w:tcPr>
            <w:tcW w:w="850" w:type="dxa"/>
            <w:tcBorders>
              <w:top w:val="nil"/>
              <w:left w:val="nil"/>
              <w:bottom w:val="single" w:sz="4" w:space="0" w:color="auto"/>
              <w:right w:val="single" w:sz="4" w:space="0" w:color="auto"/>
            </w:tcBorders>
            <w:shd w:val="clear" w:color="auto" w:fill="auto"/>
            <w:noWrap/>
            <w:vAlign w:val="center"/>
            <w:hideMark/>
          </w:tcPr>
          <w:p w14:paraId="49DADC4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34.1</w:t>
            </w:r>
          </w:p>
        </w:tc>
        <w:tc>
          <w:tcPr>
            <w:tcW w:w="851" w:type="dxa"/>
            <w:tcBorders>
              <w:top w:val="nil"/>
              <w:left w:val="nil"/>
              <w:bottom w:val="single" w:sz="4" w:space="0" w:color="auto"/>
              <w:right w:val="single" w:sz="4" w:space="0" w:color="auto"/>
            </w:tcBorders>
            <w:shd w:val="clear" w:color="auto" w:fill="auto"/>
            <w:noWrap/>
            <w:vAlign w:val="center"/>
            <w:hideMark/>
          </w:tcPr>
          <w:p w14:paraId="6C415F7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17.4</w:t>
            </w:r>
          </w:p>
        </w:tc>
        <w:tc>
          <w:tcPr>
            <w:tcW w:w="1393" w:type="dxa"/>
            <w:tcBorders>
              <w:top w:val="nil"/>
              <w:left w:val="nil"/>
              <w:bottom w:val="single" w:sz="4" w:space="0" w:color="auto"/>
              <w:right w:val="single" w:sz="4" w:space="0" w:color="auto"/>
            </w:tcBorders>
            <w:vAlign w:val="center"/>
          </w:tcPr>
          <w:p w14:paraId="22F74F1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3.53</w:t>
            </w:r>
          </w:p>
        </w:tc>
      </w:tr>
      <w:tr w:rsidR="00575B61" w:rsidRPr="00896560" w14:paraId="54E723B8"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75FBFFE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5</w:t>
            </w:r>
          </w:p>
        </w:tc>
        <w:tc>
          <w:tcPr>
            <w:tcW w:w="2092" w:type="dxa"/>
            <w:tcBorders>
              <w:top w:val="nil"/>
              <w:left w:val="nil"/>
              <w:bottom w:val="single" w:sz="4" w:space="0" w:color="auto"/>
              <w:right w:val="single" w:sz="4" w:space="0" w:color="auto"/>
            </w:tcBorders>
            <w:shd w:val="clear" w:color="auto" w:fill="auto"/>
            <w:vAlign w:val="center"/>
            <w:hideMark/>
          </w:tcPr>
          <w:p w14:paraId="5F96238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Цалин, урамшуулал</w:t>
            </w:r>
          </w:p>
        </w:tc>
        <w:tc>
          <w:tcPr>
            <w:tcW w:w="992" w:type="dxa"/>
            <w:tcBorders>
              <w:top w:val="nil"/>
              <w:left w:val="nil"/>
              <w:bottom w:val="single" w:sz="4" w:space="0" w:color="auto"/>
              <w:right w:val="single" w:sz="4" w:space="0" w:color="auto"/>
            </w:tcBorders>
            <w:shd w:val="clear" w:color="auto" w:fill="auto"/>
            <w:noWrap/>
            <w:vAlign w:val="center"/>
            <w:hideMark/>
          </w:tcPr>
          <w:p w14:paraId="1DDECD3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9.6</w:t>
            </w:r>
          </w:p>
        </w:tc>
        <w:tc>
          <w:tcPr>
            <w:tcW w:w="1322" w:type="dxa"/>
            <w:tcBorders>
              <w:top w:val="nil"/>
              <w:left w:val="nil"/>
              <w:bottom w:val="single" w:sz="4" w:space="0" w:color="auto"/>
              <w:right w:val="single" w:sz="4" w:space="0" w:color="auto"/>
            </w:tcBorders>
            <w:shd w:val="clear" w:color="auto" w:fill="auto"/>
            <w:noWrap/>
            <w:vAlign w:val="center"/>
            <w:hideMark/>
          </w:tcPr>
          <w:p w14:paraId="077272A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19.2</w:t>
            </w:r>
          </w:p>
        </w:tc>
        <w:tc>
          <w:tcPr>
            <w:tcW w:w="1276" w:type="dxa"/>
            <w:tcBorders>
              <w:top w:val="nil"/>
              <w:left w:val="nil"/>
              <w:bottom w:val="single" w:sz="4" w:space="0" w:color="auto"/>
              <w:right w:val="single" w:sz="4" w:space="0" w:color="auto"/>
            </w:tcBorders>
            <w:shd w:val="clear" w:color="auto" w:fill="auto"/>
            <w:noWrap/>
            <w:vAlign w:val="center"/>
            <w:hideMark/>
          </w:tcPr>
          <w:p w14:paraId="4CA5E7D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35.3</w:t>
            </w:r>
          </w:p>
        </w:tc>
        <w:tc>
          <w:tcPr>
            <w:tcW w:w="850" w:type="dxa"/>
            <w:tcBorders>
              <w:top w:val="nil"/>
              <w:left w:val="nil"/>
              <w:bottom w:val="single" w:sz="4" w:space="0" w:color="auto"/>
              <w:right w:val="single" w:sz="4" w:space="0" w:color="auto"/>
            </w:tcBorders>
            <w:shd w:val="clear" w:color="auto" w:fill="auto"/>
            <w:noWrap/>
            <w:vAlign w:val="center"/>
            <w:hideMark/>
          </w:tcPr>
          <w:p w14:paraId="13BC9F5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28.1</w:t>
            </w:r>
          </w:p>
        </w:tc>
        <w:tc>
          <w:tcPr>
            <w:tcW w:w="851" w:type="dxa"/>
            <w:tcBorders>
              <w:top w:val="nil"/>
              <w:left w:val="nil"/>
              <w:bottom w:val="single" w:sz="4" w:space="0" w:color="auto"/>
              <w:right w:val="single" w:sz="4" w:space="0" w:color="auto"/>
            </w:tcBorders>
            <w:shd w:val="clear" w:color="auto" w:fill="auto"/>
            <w:noWrap/>
            <w:vAlign w:val="center"/>
            <w:hideMark/>
          </w:tcPr>
          <w:p w14:paraId="4638A95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7.8</w:t>
            </w:r>
          </w:p>
        </w:tc>
        <w:tc>
          <w:tcPr>
            <w:tcW w:w="1393" w:type="dxa"/>
            <w:tcBorders>
              <w:top w:val="nil"/>
              <w:left w:val="nil"/>
              <w:bottom w:val="single" w:sz="4" w:space="0" w:color="auto"/>
              <w:right w:val="single" w:sz="4" w:space="0" w:color="auto"/>
            </w:tcBorders>
            <w:vAlign w:val="center"/>
          </w:tcPr>
          <w:p w14:paraId="06C529F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3.05</w:t>
            </w:r>
          </w:p>
        </w:tc>
      </w:tr>
      <w:tr w:rsidR="00575B61" w:rsidRPr="00896560" w14:paraId="7990411D"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42523EE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w:t>
            </w:r>
          </w:p>
        </w:tc>
        <w:tc>
          <w:tcPr>
            <w:tcW w:w="2092" w:type="dxa"/>
            <w:tcBorders>
              <w:top w:val="nil"/>
              <w:left w:val="nil"/>
              <w:bottom w:val="single" w:sz="4" w:space="0" w:color="auto"/>
              <w:right w:val="single" w:sz="4" w:space="0" w:color="auto"/>
            </w:tcBorders>
            <w:shd w:val="clear" w:color="auto" w:fill="auto"/>
            <w:vAlign w:val="center"/>
            <w:hideMark/>
          </w:tcPr>
          <w:p w14:paraId="6843334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Хүний нөөцийн сонгон шалгаруулалт</w:t>
            </w:r>
          </w:p>
        </w:tc>
        <w:tc>
          <w:tcPr>
            <w:tcW w:w="992" w:type="dxa"/>
            <w:tcBorders>
              <w:top w:val="nil"/>
              <w:left w:val="nil"/>
              <w:bottom w:val="single" w:sz="4" w:space="0" w:color="auto"/>
              <w:right w:val="single" w:sz="4" w:space="0" w:color="auto"/>
            </w:tcBorders>
            <w:shd w:val="clear" w:color="auto" w:fill="auto"/>
            <w:noWrap/>
            <w:vAlign w:val="center"/>
            <w:hideMark/>
          </w:tcPr>
          <w:p w14:paraId="7513EA9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6.6</w:t>
            </w:r>
          </w:p>
        </w:tc>
        <w:tc>
          <w:tcPr>
            <w:tcW w:w="1322" w:type="dxa"/>
            <w:tcBorders>
              <w:top w:val="nil"/>
              <w:left w:val="nil"/>
              <w:bottom w:val="single" w:sz="4" w:space="0" w:color="auto"/>
              <w:right w:val="single" w:sz="4" w:space="0" w:color="auto"/>
            </w:tcBorders>
            <w:shd w:val="clear" w:color="auto" w:fill="auto"/>
            <w:noWrap/>
            <w:vAlign w:val="center"/>
            <w:hideMark/>
          </w:tcPr>
          <w:p w14:paraId="181B5FA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17.4</w:t>
            </w:r>
          </w:p>
        </w:tc>
        <w:tc>
          <w:tcPr>
            <w:tcW w:w="1276" w:type="dxa"/>
            <w:tcBorders>
              <w:top w:val="nil"/>
              <w:left w:val="nil"/>
              <w:bottom w:val="single" w:sz="4" w:space="0" w:color="auto"/>
              <w:right w:val="single" w:sz="4" w:space="0" w:color="auto"/>
            </w:tcBorders>
            <w:shd w:val="clear" w:color="auto" w:fill="auto"/>
            <w:noWrap/>
            <w:vAlign w:val="center"/>
            <w:hideMark/>
          </w:tcPr>
          <w:p w14:paraId="6D303C9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35.3</w:t>
            </w:r>
          </w:p>
        </w:tc>
        <w:tc>
          <w:tcPr>
            <w:tcW w:w="850" w:type="dxa"/>
            <w:tcBorders>
              <w:top w:val="nil"/>
              <w:left w:val="nil"/>
              <w:bottom w:val="single" w:sz="4" w:space="0" w:color="auto"/>
              <w:right w:val="single" w:sz="4" w:space="0" w:color="auto"/>
            </w:tcBorders>
            <w:shd w:val="clear" w:color="auto" w:fill="auto"/>
            <w:noWrap/>
            <w:vAlign w:val="center"/>
            <w:hideMark/>
          </w:tcPr>
          <w:p w14:paraId="6E9140E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31.1</w:t>
            </w:r>
          </w:p>
        </w:tc>
        <w:tc>
          <w:tcPr>
            <w:tcW w:w="851" w:type="dxa"/>
            <w:tcBorders>
              <w:top w:val="nil"/>
              <w:left w:val="nil"/>
              <w:bottom w:val="single" w:sz="4" w:space="0" w:color="auto"/>
              <w:right w:val="single" w:sz="4" w:space="0" w:color="auto"/>
            </w:tcBorders>
            <w:shd w:val="clear" w:color="auto" w:fill="auto"/>
            <w:noWrap/>
            <w:vAlign w:val="center"/>
            <w:hideMark/>
          </w:tcPr>
          <w:p w14:paraId="5574967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9.6</w:t>
            </w:r>
          </w:p>
        </w:tc>
        <w:tc>
          <w:tcPr>
            <w:tcW w:w="1393" w:type="dxa"/>
            <w:tcBorders>
              <w:top w:val="nil"/>
              <w:left w:val="nil"/>
              <w:bottom w:val="single" w:sz="4" w:space="0" w:color="auto"/>
              <w:right w:val="single" w:sz="4" w:space="0" w:color="auto"/>
            </w:tcBorders>
            <w:vAlign w:val="center"/>
          </w:tcPr>
          <w:p w14:paraId="74BC5ED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3.20</w:t>
            </w:r>
          </w:p>
        </w:tc>
      </w:tr>
      <w:tr w:rsidR="00575B61" w:rsidRPr="00896560" w14:paraId="09D038E7"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2E1EE70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w:t>
            </w:r>
          </w:p>
        </w:tc>
        <w:tc>
          <w:tcPr>
            <w:tcW w:w="2092" w:type="dxa"/>
            <w:tcBorders>
              <w:top w:val="nil"/>
              <w:left w:val="nil"/>
              <w:bottom w:val="single" w:sz="4" w:space="0" w:color="auto"/>
              <w:right w:val="single" w:sz="4" w:space="0" w:color="auto"/>
            </w:tcBorders>
            <w:shd w:val="clear" w:color="auto" w:fill="auto"/>
            <w:vAlign w:val="center"/>
            <w:hideMark/>
          </w:tcPr>
          <w:p w14:paraId="7292BEC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Ажиллах орчин, аюулгүй ажиллагаа</w:t>
            </w:r>
          </w:p>
        </w:tc>
        <w:tc>
          <w:tcPr>
            <w:tcW w:w="992" w:type="dxa"/>
            <w:tcBorders>
              <w:top w:val="nil"/>
              <w:left w:val="nil"/>
              <w:bottom w:val="single" w:sz="4" w:space="0" w:color="auto"/>
              <w:right w:val="single" w:sz="4" w:space="0" w:color="auto"/>
            </w:tcBorders>
            <w:shd w:val="clear" w:color="auto" w:fill="auto"/>
            <w:noWrap/>
            <w:vAlign w:val="center"/>
            <w:hideMark/>
          </w:tcPr>
          <w:p w14:paraId="02ACD49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2.4</w:t>
            </w:r>
          </w:p>
        </w:tc>
        <w:tc>
          <w:tcPr>
            <w:tcW w:w="1322" w:type="dxa"/>
            <w:tcBorders>
              <w:top w:val="nil"/>
              <w:left w:val="nil"/>
              <w:bottom w:val="single" w:sz="4" w:space="0" w:color="auto"/>
              <w:right w:val="single" w:sz="4" w:space="0" w:color="auto"/>
            </w:tcBorders>
            <w:shd w:val="clear" w:color="auto" w:fill="auto"/>
            <w:noWrap/>
            <w:vAlign w:val="center"/>
            <w:hideMark/>
          </w:tcPr>
          <w:p w14:paraId="3B63B29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9.0</w:t>
            </w:r>
          </w:p>
        </w:tc>
        <w:tc>
          <w:tcPr>
            <w:tcW w:w="1276" w:type="dxa"/>
            <w:tcBorders>
              <w:top w:val="nil"/>
              <w:left w:val="nil"/>
              <w:bottom w:val="single" w:sz="4" w:space="0" w:color="auto"/>
              <w:right w:val="single" w:sz="4" w:space="0" w:color="auto"/>
            </w:tcBorders>
            <w:shd w:val="clear" w:color="auto" w:fill="auto"/>
            <w:noWrap/>
            <w:vAlign w:val="center"/>
            <w:hideMark/>
          </w:tcPr>
          <w:p w14:paraId="7AC7249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31.1</w:t>
            </w:r>
          </w:p>
        </w:tc>
        <w:tc>
          <w:tcPr>
            <w:tcW w:w="850" w:type="dxa"/>
            <w:tcBorders>
              <w:top w:val="nil"/>
              <w:left w:val="nil"/>
              <w:bottom w:val="single" w:sz="4" w:space="0" w:color="auto"/>
              <w:right w:val="single" w:sz="4" w:space="0" w:color="auto"/>
            </w:tcBorders>
            <w:shd w:val="clear" w:color="auto" w:fill="auto"/>
            <w:noWrap/>
            <w:vAlign w:val="center"/>
            <w:hideMark/>
          </w:tcPr>
          <w:p w14:paraId="44D4C97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40.1</w:t>
            </w:r>
          </w:p>
        </w:tc>
        <w:tc>
          <w:tcPr>
            <w:tcW w:w="851" w:type="dxa"/>
            <w:tcBorders>
              <w:top w:val="nil"/>
              <w:left w:val="nil"/>
              <w:bottom w:val="single" w:sz="4" w:space="0" w:color="auto"/>
              <w:right w:val="single" w:sz="4" w:space="0" w:color="auto"/>
            </w:tcBorders>
            <w:shd w:val="clear" w:color="auto" w:fill="auto"/>
            <w:noWrap/>
            <w:vAlign w:val="center"/>
            <w:hideMark/>
          </w:tcPr>
          <w:p w14:paraId="3241D50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17.4</w:t>
            </w:r>
          </w:p>
        </w:tc>
        <w:tc>
          <w:tcPr>
            <w:tcW w:w="1393" w:type="dxa"/>
            <w:tcBorders>
              <w:top w:val="nil"/>
              <w:left w:val="nil"/>
              <w:bottom w:val="single" w:sz="4" w:space="0" w:color="auto"/>
              <w:right w:val="single" w:sz="4" w:space="0" w:color="auto"/>
            </w:tcBorders>
            <w:vAlign w:val="center"/>
          </w:tcPr>
          <w:p w14:paraId="2296AF4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3.61</w:t>
            </w:r>
          </w:p>
        </w:tc>
      </w:tr>
      <w:tr w:rsidR="00575B61" w:rsidRPr="00896560" w14:paraId="056BD38E"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1423A92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8</w:t>
            </w:r>
          </w:p>
        </w:tc>
        <w:tc>
          <w:tcPr>
            <w:tcW w:w="2092" w:type="dxa"/>
            <w:tcBorders>
              <w:top w:val="nil"/>
              <w:left w:val="nil"/>
              <w:bottom w:val="single" w:sz="4" w:space="0" w:color="auto"/>
              <w:right w:val="single" w:sz="4" w:space="0" w:color="auto"/>
            </w:tcBorders>
            <w:shd w:val="clear" w:color="auto" w:fill="auto"/>
            <w:vAlign w:val="center"/>
            <w:hideMark/>
          </w:tcPr>
          <w:p w14:paraId="371DB9C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Удирдлагын манлайлал</w:t>
            </w:r>
          </w:p>
        </w:tc>
        <w:tc>
          <w:tcPr>
            <w:tcW w:w="992" w:type="dxa"/>
            <w:tcBorders>
              <w:top w:val="nil"/>
              <w:left w:val="nil"/>
              <w:bottom w:val="single" w:sz="4" w:space="0" w:color="auto"/>
              <w:right w:val="single" w:sz="4" w:space="0" w:color="auto"/>
            </w:tcBorders>
            <w:shd w:val="clear" w:color="auto" w:fill="auto"/>
            <w:noWrap/>
            <w:vAlign w:val="center"/>
            <w:hideMark/>
          </w:tcPr>
          <w:p w14:paraId="0A6BE08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3.0</w:t>
            </w:r>
          </w:p>
        </w:tc>
        <w:tc>
          <w:tcPr>
            <w:tcW w:w="1322" w:type="dxa"/>
            <w:tcBorders>
              <w:top w:val="nil"/>
              <w:left w:val="nil"/>
              <w:bottom w:val="single" w:sz="4" w:space="0" w:color="auto"/>
              <w:right w:val="single" w:sz="4" w:space="0" w:color="auto"/>
            </w:tcBorders>
            <w:shd w:val="clear" w:color="auto" w:fill="auto"/>
            <w:noWrap/>
            <w:vAlign w:val="center"/>
            <w:hideMark/>
          </w:tcPr>
          <w:p w14:paraId="679081F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9.0</w:t>
            </w:r>
          </w:p>
        </w:tc>
        <w:tc>
          <w:tcPr>
            <w:tcW w:w="1276" w:type="dxa"/>
            <w:tcBorders>
              <w:top w:val="nil"/>
              <w:left w:val="nil"/>
              <w:bottom w:val="single" w:sz="4" w:space="0" w:color="auto"/>
              <w:right w:val="single" w:sz="4" w:space="0" w:color="auto"/>
            </w:tcBorders>
            <w:shd w:val="clear" w:color="auto" w:fill="auto"/>
            <w:noWrap/>
            <w:vAlign w:val="center"/>
            <w:hideMark/>
          </w:tcPr>
          <w:p w14:paraId="2DD6B70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35.3</w:t>
            </w:r>
          </w:p>
        </w:tc>
        <w:tc>
          <w:tcPr>
            <w:tcW w:w="850" w:type="dxa"/>
            <w:tcBorders>
              <w:top w:val="nil"/>
              <w:left w:val="nil"/>
              <w:bottom w:val="single" w:sz="4" w:space="0" w:color="auto"/>
              <w:right w:val="single" w:sz="4" w:space="0" w:color="auto"/>
            </w:tcBorders>
            <w:shd w:val="clear" w:color="auto" w:fill="auto"/>
            <w:noWrap/>
            <w:vAlign w:val="center"/>
            <w:hideMark/>
          </w:tcPr>
          <w:p w14:paraId="21392AC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37.7</w:t>
            </w:r>
          </w:p>
        </w:tc>
        <w:tc>
          <w:tcPr>
            <w:tcW w:w="851" w:type="dxa"/>
            <w:tcBorders>
              <w:top w:val="nil"/>
              <w:left w:val="nil"/>
              <w:bottom w:val="single" w:sz="4" w:space="0" w:color="auto"/>
              <w:right w:val="single" w:sz="4" w:space="0" w:color="auto"/>
            </w:tcBorders>
            <w:shd w:val="clear" w:color="auto" w:fill="auto"/>
            <w:noWrap/>
            <w:vAlign w:val="center"/>
            <w:hideMark/>
          </w:tcPr>
          <w:p w14:paraId="292B62A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15.0</w:t>
            </w:r>
          </w:p>
        </w:tc>
        <w:tc>
          <w:tcPr>
            <w:tcW w:w="1393" w:type="dxa"/>
            <w:tcBorders>
              <w:top w:val="nil"/>
              <w:left w:val="nil"/>
              <w:bottom w:val="single" w:sz="4" w:space="0" w:color="auto"/>
              <w:right w:val="single" w:sz="4" w:space="0" w:color="auto"/>
            </w:tcBorders>
            <w:vAlign w:val="center"/>
          </w:tcPr>
          <w:p w14:paraId="007436E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3.53</w:t>
            </w:r>
          </w:p>
        </w:tc>
      </w:tr>
      <w:tr w:rsidR="00575B61" w:rsidRPr="00896560" w14:paraId="27F7663E"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149F9D9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w:t>
            </w:r>
          </w:p>
        </w:tc>
        <w:tc>
          <w:tcPr>
            <w:tcW w:w="2092" w:type="dxa"/>
            <w:tcBorders>
              <w:top w:val="nil"/>
              <w:left w:val="nil"/>
              <w:bottom w:val="single" w:sz="4" w:space="0" w:color="auto"/>
              <w:right w:val="single" w:sz="4" w:space="0" w:color="auto"/>
            </w:tcBorders>
            <w:shd w:val="clear" w:color="auto" w:fill="auto"/>
            <w:vAlign w:val="center"/>
            <w:hideMark/>
          </w:tcPr>
          <w:p w14:paraId="4A6CA4B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Ажилтны ур чадварыг хөгжүүлэх сургалт, дэмжлэг</w:t>
            </w:r>
          </w:p>
        </w:tc>
        <w:tc>
          <w:tcPr>
            <w:tcW w:w="992" w:type="dxa"/>
            <w:tcBorders>
              <w:top w:val="nil"/>
              <w:left w:val="nil"/>
              <w:bottom w:val="single" w:sz="4" w:space="0" w:color="auto"/>
              <w:right w:val="single" w:sz="4" w:space="0" w:color="auto"/>
            </w:tcBorders>
            <w:shd w:val="clear" w:color="auto" w:fill="auto"/>
            <w:noWrap/>
            <w:vAlign w:val="center"/>
            <w:hideMark/>
          </w:tcPr>
          <w:p w14:paraId="44F8D82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7.8</w:t>
            </w:r>
          </w:p>
        </w:tc>
        <w:tc>
          <w:tcPr>
            <w:tcW w:w="1322" w:type="dxa"/>
            <w:tcBorders>
              <w:top w:val="nil"/>
              <w:left w:val="nil"/>
              <w:bottom w:val="single" w:sz="4" w:space="0" w:color="auto"/>
              <w:right w:val="single" w:sz="4" w:space="0" w:color="auto"/>
            </w:tcBorders>
            <w:shd w:val="clear" w:color="auto" w:fill="auto"/>
            <w:noWrap/>
            <w:vAlign w:val="center"/>
            <w:hideMark/>
          </w:tcPr>
          <w:p w14:paraId="19895F5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23.4</w:t>
            </w:r>
          </w:p>
        </w:tc>
        <w:tc>
          <w:tcPr>
            <w:tcW w:w="1276" w:type="dxa"/>
            <w:tcBorders>
              <w:top w:val="nil"/>
              <w:left w:val="nil"/>
              <w:bottom w:val="single" w:sz="4" w:space="0" w:color="auto"/>
              <w:right w:val="single" w:sz="4" w:space="0" w:color="auto"/>
            </w:tcBorders>
            <w:shd w:val="clear" w:color="auto" w:fill="auto"/>
            <w:noWrap/>
            <w:vAlign w:val="center"/>
            <w:hideMark/>
          </w:tcPr>
          <w:p w14:paraId="461C045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34.7</w:t>
            </w:r>
          </w:p>
        </w:tc>
        <w:tc>
          <w:tcPr>
            <w:tcW w:w="850" w:type="dxa"/>
            <w:tcBorders>
              <w:top w:val="nil"/>
              <w:left w:val="nil"/>
              <w:bottom w:val="single" w:sz="4" w:space="0" w:color="auto"/>
              <w:right w:val="single" w:sz="4" w:space="0" w:color="auto"/>
            </w:tcBorders>
            <w:shd w:val="clear" w:color="auto" w:fill="auto"/>
            <w:noWrap/>
            <w:vAlign w:val="center"/>
            <w:hideMark/>
          </w:tcPr>
          <w:p w14:paraId="3BDE849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24.0</w:t>
            </w:r>
          </w:p>
        </w:tc>
        <w:tc>
          <w:tcPr>
            <w:tcW w:w="851" w:type="dxa"/>
            <w:tcBorders>
              <w:top w:val="nil"/>
              <w:left w:val="nil"/>
              <w:bottom w:val="single" w:sz="4" w:space="0" w:color="auto"/>
              <w:right w:val="single" w:sz="4" w:space="0" w:color="auto"/>
            </w:tcBorders>
            <w:shd w:val="clear" w:color="auto" w:fill="auto"/>
            <w:noWrap/>
            <w:vAlign w:val="center"/>
            <w:hideMark/>
          </w:tcPr>
          <w:p w14:paraId="6291AE0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10.2</w:t>
            </w:r>
          </w:p>
        </w:tc>
        <w:tc>
          <w:tcPr>
            <w:tcW w:w="1393" w:type="dxa"/>
            <w:tcBorders>
              <w:top w:val="nil"/>
              <w:left w:val="nil"/>
              <w:bottom w:val="single" w:sz="4" w:space="0" w:color="auto"/>
              <w:right w:val="single" w:sz="4" w:space="0" w:color="auto"/>
            </w:tcBorders>
            <w:vAlign w:val="center"/>
          </w:tcPr>
          <w:p w14:paraId="09CD670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3.06</w:t>
            </w:r>
          </w:p>
        </w:tc>
      </w:tr>
      <w:tr w:rsidR="00575B61" w:rsidRPr="00896560" w14:paraId="5DE89251"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591A306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10</w:t>
            </w:r>
          </w:p>
        </w:tc>
        <w:tc>
          <w:tcPr>
            <w:tcW w:w="2092" w:type="dxa"/>
            <w:tcBorders>
              <w:top w:val="nil"/>
              <w:left w:val="nil"/>
              <w:bottom w:val="single" w:sz="4" w:space="0" w:color="auto"/>
              <w:right w:val="single" w:sz="4" w:space="0" w:color="auto"/>
            </w:tcBorders>
            <w:shd w:val="clear" w:color="auto" w:fill="auto"/>
            <w:vAlign w:val="center"/>
            <w:hideMark/>
          </w:tcPr>
          <w:p w14:paraId="5CC02ED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Байгууллагын зорилго, стратегийн төлөвлөлт</w:t>
            </w:r>
          </w:p>
        </w:tc>
        <w:tc>
          <w:tcPr>
            <w:tcW w:w="992" w:type="dxa"/>
            <w:tcBorders>
              <w:top w:val="nil"/>
              <w:left w:val="nil"/>
              <w:bottom w:val="single" w:sz="4" w:space="0" w:color="auto"/>
              <w:right w:val="single" w:sz="4" w:space="0" w:color="auto"/>
            </w:tcBorders>
            <w:shd w:val="clear" w:color="auto" w:fill="auto"/>
            <w:noWrap/>
            <w:vAlign w:val="center"/>
            <w:hideMark/>
          </w:tcPr>
          <w:p w14:paraId="53D0FFB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3.0</w:t>
            </w:r>
          </w:p>
        </w:tc>
        <w:tc>
          <w:tcPr>
            <w:tcW w:w="1322" w:type="dxa"/>
            <w:tcBorders>
              <w:top w:val="nil"/>
              <w:left w:val="nil"/>
              <w:bottom w:val="single" w:sz="4" w:space="0" w:color="auto"/>
              <w:right w:val="single" w:sz="4" w:space="0" w:color="auto"/>
            </w:tcBorders>
            <w:shd w:val="clear" w:color="auto" w:fill="auto"/>
            <w:noWrap/>
            <w:vAlign w:val="center"/>
            <w:hideMark/>
          </w:tcPr>
          <w:p w14:paraId="13EFBA2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16.2</w:t>
            </w:r>
          </w:p>
        </w:tc>
        <w:tc>
          <w:tcPr>
            <w:tcW w:w="1276" w:type="dxa"/>
            <w:tcBorders>
              <w:top w:val="nil"/>
              <w:left w:val="nil"/>
              <w:bottom w:val="single" w:sz="4" w:space="0" w:color="auto"/>
              <w:right w:val="single" w:sz="4" w:space="0" w:color="auto"/>
            </w:tcBorders>
            <w:shd w:val="clear" w:color="auto" w:fill="auto"/>
            <w:noWrap/>
            <w:vAlign w:val="center"/>
            <w:hideMark/>
          </w:tcPr>
          <w:p w14:paraId="6EC4F80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36.5</w:t>
            </w:r>
          </w:p>
        </w:tc>
        <w:tc>
          <w:tcPr>
            <w:tcW w:w="850" w:type="dxa"/>
            <w:tcBorders>
              <w:top w:val="nil"/>
              <w:left w:val="nil"/>
              <w:bottom w:val="single" w:sz="4" w:space="0" w:color="auto"/>
              <w:right w:val="single" w:sz="4" w:space="0" w:color="auto"/>
            </w:tcBorders>
            <w:shd w:val="clear" w:color="auto" w:fill="auto"/>
            <w:noWrap/>
            <w:vAlign w:val="center"/>
            <w:hideMark/>
          </w:tcPr>
          <w:p w14:paraId="156C158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31.7</w:t>
            </w:r>
          </w:p>
        </w:tc>
        <w:tc>
          <w:tcPr>
            <w:tcW w:w="851" w:type="dxa"/>
            <w:tcBorders>
              <w:top w:val="nil"/>
              <w:left w:val="nil"/>
              <w:bottom w:val="single" w:sz="4" w:space="0" w:color="auto"/>
              <w:right w:val="single" w:sz="4" w:space="0" w:color="auto"/>
            </w:tcBorders>
            <w:shd w:val="clear" w:color="auto" w:fill="auto"/>
            <w:noWrap/>
            <w:vAlign w:val="center"/>
            <w:hideMark/>
          </w:tcPr>
          <w:p w14:paraId="6E82FF4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12.6</w:t>
            </w:r>
          </w:p>
        </w:tc>
        <w:tc>
          <w:tcPr>
            <w:tcW w:w="1393" w:type="dxa"/>
            <w:tcBorders>
              <w:top w:val="nil"/>
              <w:left w:val="nil"/>
              <w:bottom w:val="single" w:sz="4" w:space="0" w:color="auto"/>
              <w:right w:val="single" w:sz="4" w:space="0" w:color="auto"/>
            </w:tcBorders>
            <w:vAlign w:val="center"/>
          </w:tcPr>
          <w:p w14:paraId="3289720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highlight w:val="green"/>
                <w:lang w:val="mn-MN"/>
              </w:rPr>
              <w:t>3.35</w:t>
            </w:r>
          </w:p>
        </w:tc>
      </w:tr>
      <w:tr w:rsidR="00575B61" w:rsidRPr="00896560" w14:paraId="5225474B" w14:textId="77777777" w:rsidTr="00F30723">
        <w:trPr>
          <w:trHeight w:val="264"/>
          <w:jc w:val="center"/>
        </w:trPr>
        <w:tc>
          <w:tcPr>
            <w:tcW w:w="580" w:type="dxa"/>
            <w:tcBorders>
              <w:top w:val="nil"/>
              <w:left w:val="single" w:sz="4" w:space="0" w:color="auto"/>
              <w:bottom w:val="single" w:sz="4" w:space="0" w:color="auto"/>
              <w:right w:val="single" w:sz="4" w:space="0" w:color="auto"/>
            </w:tcBorders>
            <w:shd w:val="clear" w:color="auto" w:fill="auto"/>
            <w:noWrap/>
            <w:hideMark/>
          </w:tcPr>
          <w:p w14:paraId="3E421F7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11</w:t>
            </w:r>
          </w:p>
        </w:tc>
        <w:tc>
          <w:tcPr>
            <w:tcW w:w="2092" w:type="dxa"/>
            <w:tcBorders>
              <w:top w:val="nil"/>
              <w:left w:val="nil"/>
              <w:bottom w:val="single" w:sz="4" w:space="0" w:color="auto"/>
              <w:right w:val="single" w:sz="4" w:space="0" w:color="auto"/>
            </w:tcBorders>
            <w:shd w:val="clear" w:color="auto" w:fill="auto"/>
            <w:vAlign w:val="center"/>
            <w:hideMark/>
          </w:tcPr>
          <w:p w14:paraId="09BE039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Хүний нөөцийн мэдээллийн систем</w:t>
            </w:r>
          </w:p>
        </w:tc>
        <w:tc>
          <w:tcPr>
            <w:tcW w:w="992" w:type="dxa"/>
            <w:tcBorders>
              <w:top w:val="nil"/>
              <w:left w:val="nil"/>
              <w:bottom w:val="single" w:sz="4" w:space="0" w:color="auto"/>
              <w:right w:val="single" w:sz="4" w:space="0" w:color="auto"/>
            </w:tcBorders>
            <w:shd w:val="clear" w:color="auto" w:fill="auto"/>
            <w:noWrap/>
            <w:vAlign w:val="center"/>
            <w:hideMark/>
          </w:tcPr>
          <w:p w14:paraId="599D0FF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7.2</w:t>
            </w:r>
          </w:p>
        </w:tc>
        <w:tc>
          <w:tcPr>
            <w:tcW w:w="1322" w:type="dxa"/>
            <w:tcBorders>
              <w:top w:val="nil"/>
              <w:left w:val="nil"/>
              <w:bottom w:val="single" w:sz="4" w:space="0" w:color="auto"/>
              <w:right w:val="single" w:sz="4" w:space="0" w:color="auto"/>
            </w:tcBorders>
            <w:shd w:val="clear" w:color="auto" w:fill="auto"/>
            <w:noWrap/>
            <w:vAlign w:val="center"/>
            <w:hideMark/>
          </w:tcPr>
          <w:p w14:paraId="7979B16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18.6</w:t>
            </w:r>
          </w:p>
        </w:tc>
        <w:tc>
          <w:tcPr>
            <w:tcW w:w="1276" w:type="dxa"/>
            <w:tcBorders>
              <w:top w:val="nil"/>
              <w:left w:val="nil"/>
              <w:bottom w:val="single" w:sz="4" w:space="0" w:color="auto"/>
              <w:right w:val="single" w:sz="4" w:space="0" w:color="auto"/>
            </w:tcBorders>
            <w:shd w:val="clear" w:color="auto" w:fill="auto"/>
            <w:noWrap/>
            <w:vAlign w:val="center"/>
            <w:hideMark/>
          </w:tcPr>
          <w:p w14:paraId="4C98556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37.7</w:t>
            </w:r>
          </w:p>
        </w:tc>
        <w:tc>
          <w:tcPr>
            <w:tcW w:w="850" w:type="dxa"/>
            <w:tcBorders>
              <w:top w:val="nil"/>
              <w:left w:val="nil"/>
              <w:bottom w:val="single" w:sz="4" w:space="0" w:color="auto"/>
              <w:right w:val="single" w:sz="4" w:space="0" w:color="auto"/>
            </w:tcBorders>
            <w:shd w:val="clear" w:color="auto" w:fill="auto"/>
            <w:noWrap/>
            <w:vAlign w:val="center"/>
            <w:hideMark/>
          </w:tcPr>
          <w:p w14:paraId="0B1109E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27.5</w:t>
            </w:r>
          </w:p>
        </w:tc>
        <w:tc>
          <w:tcPr>
            <w:tcW w:w="851" w:type="dxa"/>
            <w:tcBorders>
              <w:top w:val="nil"/>
              <w:left w:val="nil"/>
              <w:bottom w:val="single" w:sz="4" w:space="0" w:color="auto"/>
              <w:right w:val="single" w:sz="4" w:space="0" w:color="auto"/>
            </w:tcBorders>
            <w:shd w:val="clear" w:color="auto" w:fill="auto"/>
            <w:noWrap/>
            <w:vAlign w:val="center"/>
            <w:hideMark/>
          </w:tcPr>
          <w:p w14:paraId="27B52F8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9.0</w:t>
            </w:r>
          </w:p>
        </w:tc>
        <w:tc>
          <w:tcPr>
            <w:tcW w:w="1393" w:type="dxa"/>
            <w:tcBorders>
              <w:top w:val="nil"/>
              <w:left w:val="nil"/>
              <w:bottom w:val="single" w:sz="4" w:space="0" w:color="auto"/>
              <w:right w:val="single" w:sz="4" w:space="0" w:color="auto"/>
            </w:tcBorders>
            <w:vAlign w:val="center"/>
          </w:tcPr>
          <w:p w14:paraId="6CECC3E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3.13</w:t>
            </w:r>
          </w:p>
        </w:tc>
      </w:tr>
    </w:tbl>
    <w:p w14:paraId="0593A487" w14:textId="77777777" w:rsidR="00575B61" w:rsidRPr="00896560" w:rsidRDefault="00575B61" w:rsidP="00CA7ED3">
      <w:pPr>
        <w:pStyle w:val="Body"/>
      </w:pPr>
      <w:r w:rsidRPr="00896560">
        <w:t xml:space="preserve">Харин байгууллагын хүний нөөцийг хөгжүүлэх бодлогын үнэлгээнд хүний нөөцийн бодлого, хүний нөөцийн хөгжлийн талаарх шийдвэрүүд, хүний нөөцийн бодлого ба байгууллагын хөгжлийн бодлого, стратегийн уялдаа холбоо зэрэг асуудлуудыг багтаан судалсан. Судалгаанд хамрагдсан ИТА-ын дийлэнх хувь (62%-63%) нь эдгээр асуудлуудыг боломжийн, сайн гэж үнэлжээ.  </w:t>
      </w:r>
    </w:p>
    <w:p w14:paraId="7E9CB9ED" w14:textId="2152E72D" w:rsidR="00575B61" w:rsidRPr="00896560" w:rsidRDefault="0040311B" w:rsidP="0040311B">
      <w:pPr>
        <w:pStyle w:val="a6"/>
        <w:rPr>
          <w:lang w:val="mn-MN"/>
        </w:rPr>
      </w:pPr>
      <w:bookmarkStart w:id="121" w:name="_Toc96611246"/>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25</w:t>
      </w:r>
      <w:r w:rsidRPr="00896560">
        <w:rPr>
          <w:lang w:val="mn-MN"/>
        </w:rPr>
        <w:fldChar w:fldCharType="end"/>
      </w:r>
      <w:r w:rsidR="00575B61" w:rsidRPr="00896560">
        <w:rPr>
          <w:lang w:val="mn-MN"/>
        </w:rPr>
        <w:t>. Байгууллагын хүний нөөцийг хөгжүүлэх бодлогод өгсөн үнэлгээ (ИТА)</w:t>
      </w:r>
      <w:bookmarkEnd w:id="121"/>
    </w:p>
    <w:tbl>
      <w:tblPr>
        <w:tblW w:w="9498" w:type="dxa"/>
        <w:jc w:val="center"/>
        <w:tblLook w:val="04A0" w:firstRow="1" w:lastRow="0" w:firstColumn="1" w:lastColumn="0" w:noHBand="0" w:noVBand="1"/>
      </w:tblPr>
      <w:tblGrid>
        <w:gridCol w:w="528"/>
        <w:gridCol w:w="2407"/>
        <w:gridCol w:w="983"/>
        <w:gridCol w:w="1335"/>
        <w:gridCol w:w="1271"/>
        <w:gridCol w:w="807"/>
        <w:gridCol w:w="806"/>
        <w:gridCol w:w="1361"/>
      </w:tblGrid>
      <w:tr w:rsidR="0040311B" w:rsidRPr="00896560" w14:paraId="317A1353" w14:textId="77777777" w:rsidTr="0040311B">
        <w:trPr>
          <w:trHeight w:val="70"/>
          <w:jc w:val="center"/>
        </w:trPr>
        <w:tc>
          <w:tcPr>
            <w:tcW w:w="528"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D95C1FD"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w:t>
            </w:r>
          </w:p>
        </w:tc>
        <w:tc>
          <w:tcPr>
            <w:tcW w:w="2407" w:type="dxa"/>
            <w:tcBorders>
              <w:top w:val="single" w:sz="4" w:space="0" w:color="auto"/>
              <w:left w:val="nil"/>
              <w:bottom w:val="single" w:sz="4" w:space="0" w:color="auto"/>
              <w:right w:val="single" w:sz="4" w:space="0" w:color="auto"/>
            </w:tcBorders>
            <w:shd w:val="clear" w:color="auto" w:fill="CCFFCC"/>
            <w:noWrap/>
            <w:vAlign w:val="center"/>
            <w:hideMark/>
          </w:tcPr>
          <w:p w14:paraId="554001B7" w14:textId="77777777" w:rsidR="00575B61" w:rsidRPr="00896560" w:rsidRDefault="00575B61" w:rsidP="00575B61">
            <w:pPr>
              <w:suppressAutoHyphens w:val="0"/>
              <w:autoSpaceDE/>
              <w:autoSpaceDN/>
              <w:adjustRightInd/>
              <w:spacing w:after="0" w:line="240" w:lineRule="auto"/>
              <w:jc w:val="center"/>
              <w:rPr>
                <w:rFonts w:eastAsia="Times New Roman" w:cs="Arial"/>
                <w:b/>
                <w:iCs/>
                <w:kern w:val="0"/>
                <w:sz w:val="18"/>
                <w:szCs w:val="18"/>
                <w:lang w:val="mn-MN"/>
              </w:rPr>
            </w:pPr>
            <w:r w:rsidRPr="00896560">
              <w:rPr>
                <w:rFonts w:eastAsia="Times New Roman" w:cs="Arial"/>
                <w:b/>
                <w:i/>
                <w:iCs/>
                <w:kern w:val="0"/>
                <w:sz w:val="18"/>
                <w:szCs w:val="18"/>
                <w:lang w:val="mn-MN"/>
              </w:rPr>
              <w:t> </w:t>
            </w:r>
            <w:r w:rsidRPr="00896560">
              <w:rPr>
                <w:rFonts w:eastAsia="Times New Roman" w:cs="Arial"/>
                <w:b/>
                <w:iCs/>
                <w:kern w:val="0"/>
                <w:sz w:val="18"/>
                <w:szCs w:val="18"/>
                <w:lang w:val="mn-MN"/>
              </w:rPr>
              <w:t>Үзүүлэлт</w:t>
            </w:r>
          </w:p>
        </w:tc>
        <w:tc>
          <w:tcPr>
            <w:tcW w:w="983" w:type="dxa"/>
            <w:tcBorders>
              <w:top w:val="single" w:sz="4" w:space="0" w:color="auto"/>
              <w:left w:val="nil"/>
              <w:bottom w:val="single" w:sz="4" w:space="0" w:color="auto"/>
              <w:right w:val="single" w:sz="4" w:space="0" w:color="auto"/>
            </w:tcBorders>
            <w:shd w:val="clear" w:color="auto" w:fill="CCFFCC"/>
            <w:vAlign w:val="center"/>
            <w:hideMark/>
          </w:tcPr>
          <w:p w14:paraId="138EBE86"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Хангалт-тай</w:t>
            </w:r>
          </w:p>
        </w:tc>
        <w:tc>
          <w:tcPr>
            <w:tcW w:w="1335" w:type="dxa"/>
            <w:tcBorders>
              <w:top w:val="single" w:sz="4" w:space="0" w:color="auto"/>
              <w:left w:val="nil"/>
              <w:bottom w:val="single" w:sz="4" w:space="0" w:color="auto"/>
              <w:right w:val="single" w:sz="4" w:space="0" w:color="auto"/>
            </w:tcBorders>
            <w:shd w:val="clear" w:color="auto" w:fill="CCFFCC"/>
            <w:vAlign w:val="center"/>
            <w:hideMark/>
          </w:tcPr>
          <w:p w14:paraId="662FC383"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Учир дутагдалтай</w:t>
            </w:r>
          </w:p>
        </w:tc>
        <w:tc>
          <w:tcPr>
            <w:tcW w:w="1271" w:type="dxa"/>
            <w:tcBorders>
              <w:top w:val="single" w:sz="4" w:space="0" w:color="auto"/>
              <w:left w:val="nil"/>
              <w:bottom w:val="single" w:sz="4" w:space="0" w:color="auto"/>
              <w:right w:val="single" w:sz="4" w:space="0" w:color="auto"/>
            </w:tcBorders>
            <w:shd w:val="clear" w:color="auto" w:fill="CCFFCC"/>
            <w:vAlign w:val="center"/>
            <w:hideMark/>
          </w:tcPr>
          <w:p w14:paraId="516C7891"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Боломжийн</w:t>
            </w:r>
          </w:p>
        </w:tc>
        <w:tc>
          <w:tcPr>
            <w:tcW w:w="807" w:type="dxa"/>
            <w:tcBorders>
              <w:top w:val="single" w:sz="4" w:space="0" w:color="auto"/>
              <w:left w:val="nil"/>
              <w:bottom w:val="single" w:sz="4" w:space="0" w:color="auto"/>
              <w:right w:val="single" w:sz="4" w:space="0" w:color="auto"/>
            </w:tcBorders>
            <w:shd w:val="clear" w:color="auto" w:fill="CCFFCC"/>
            <w:vAlign w:val="center"/>
            <w:hideMark/>
          </w:tcPr>
          <w:p w14:paraId="495A35CE"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Сайн</w:t>
            </w:r>
          </w:p>
        </w:tc>
        <w:tc>
          <w:tcPr>
            <w:tcW w:w="806" w:type="dxa"/>
            <w:tcBorders>
              <w:top w:val="single" w:sz="4" w:space="0" w:color="auto"/>
              <w:left w:val="nil"/>
              <w:bottom w:val="single" w:sz="4" w:space="0" w:color="auto"/>
              <w:right w:val="single" w:sz="4" w:space="0" w:color="auto"/>
            </w:tcBorders>
            <w:shd w:val="clear" w:color="auto" w:fill="CCFFCC"/>
            <w:vAlign w:val="center"/>
            <w:hideMark/>
          </w:tcPr>
          <w:p w14:paraId="24CF0597"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Маш сайн</w:t>
            </w:r>
          </w:p>
        </w:tc>
        <w:tc>
          <w:tcPr>
            <w:tcW w:w="1361" w:type="dxa"/>
            <w:tcBorders>
              <w:top w:val="single" w:sz="4" w:space="0" w:color="auto"/>
              <w:left w:val="nil"/>
              <w:bottom w:val="single" w:sz="4" w:space="0" w:color="auto"/>
              <w:right w:val="single" w:sz="4" w:space="0" w:color="auto"/>
            </w:tcBorders>
            <w:shd w:val="clear" w:color="auto" w:fill="CCFFCC"/>
          </w:tcPr>
          <w:p w14:paraId="35163EF5" w14:textId="77777777" w:rsidR="00575B61" w:rsidRPr="00896560" w:rsidRDefault="00575B61"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Жигнэсэн дундаж (дээд утга 5)</w:t>
            </w:r>
          </w:p>
        </w:tc>
      </w:tr>
      <w:tr w:rsidR="00575B61" w:rsidRPr="00896560" w14:paraId="77858200" w14:textId="77777777" w:rsidTr="00F30723">
        <w:trPr>
          <w:trHeight w:val="264"/>
          <w:jc w:val="center"/>
        </w:trPr>
        <w:tc>
          <w:tcPr>
            <w:tcW w:w="528" w:type="dxa"/>
            <w:tcBorders>
              <w:top w:val="nil"/>
              <w:left w:val="single" w:sz="4" w:space="0" w:color="auto"/>
              <w:bottom w:val="single" w:sz="4" w:space="0" w:color="auto"/>
              <w:right w:val="single" w:sz="4" w:space="0" w:color="auto"/>
            </w:tcBorders>
            <w:shd w:val="clear" w:color="auto" w:fill="auto"/>
            <w:noWrap/>
            <w:hideMark/>
          </w:tcPr>
          <w:p w14:paraId="3344143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1</w:t>
            </w:r>
          </w:p>
        </w:tc>
        <w:tc>
          <w:tcPr>
            <w:tcW w:w="2407" w:type="dxa"/>
            <w:tcBorders>
              <w:top w:val="nil"/>
              <w:left w:val="nil"/>
              <w:bottom w:val="single" w:sz="4" w:space="0" w:color="auto"/>
              <w:right w:val="single" w:sz="4" w:space="0" w:color="auto"/>
            </w:tcBorders>
            <w:shd w:val="clear" w:color="auto" w:fill="auto"/>
            <w:vAlign w:val="center"/>
            <w:hideMark/>
          </w:tcPr>
          <w:p w14:paraId="55C8839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Хүний нөөцийн бодлого</w:t>
            </w:r>
          </w:p>
        </w:tc>
        <w:tc>
          <w:tcPr>
            <w:tcW w:w="983" w:type="dxa"/>
            <w:tcBorders>
              <w:top w:val="nil"/>
              <w:left w:val="nil"/>
              <w:bottom w:val="single" w:sz="4" w:space="0" w:color="auto"/>
              <w:right w:val="single" w:sz="4" w:space="0" w:color="auto"/>
            </w:tcBorders>
            <w:shd w:val="clear" w:color="auto" w:fill="auto"/>
            <w:noWrap/>
            <w:vAlign w:val="center"/>
            <w:hideMark/>
          </w:tcPr>
          <w:p w14:paraId="086DB44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9.0</w:t>
            </w:r>
          </w:p>
        </w:tc>
        <w:tc>
          <w:tcPr>
            <w:tcW w:w="1335" w:type="dxa"/>
            <w:tcBorders>
              <w:top w:val="nil"/>
              <w:left w:val="nil"/>
              <w:bottom w:val="single" w:sz="4" w:space="0" w:color="auto"/>
              <w:right w:val="single" w:sz="4" w:space="0" w:color="auto"/>
            </w:tcBorders>
            <w:shd w:val="clear" w:color="auto" w:fill="auto"/>
            <w:noWrap/>
            <w:vAlign w:val="center"/>
            <w:hideMark/>
          </w:tcPr>
          <w:p w14:paraId="73AA52B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21.0</w:t>
            </w:r>
          </w:p>
        </w:tc>
        <w:tc>
          <w:tcPr>
            <w:tcW w:w="1271" w:type="dxa"/>
            <w:tcBorders>
              <w:top w:val="nil"/>
              <w:left w:val="nil"/>
              <w:bottom w:val="single" w:sz="4" w:space="0" w:color="auto"/>
              <w:right w:val="single" w:sz="4" w:space="0" w:color="auto"/>
            </w:tcBorders>
            <w:shd w:val="clear" w:color="auto" w:fill="auto"/>
            <w:noWrap/>
            <w:vAlign w:val="center"/>
            <w:hideMark/>
          </w:tcPr>
          <w:p w14:paraId="6833725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37.1</w:t>
            </w:r>
          </w:p>
        </w:tc>
        <w:tc>
          <w:tcPr>
            <w:tcW w:w="807" w:type="dxa"/>
            <w:tcBorders>
              <w:top w:val="nil"/>
              <w:left w:val="nil"/>
              <w:bottom w:val="single" w:sz="4" w:space="0" w:color="auto"/>
              <w:right w:val="single" w:sz="4" w:space="0" w:color="auto"/>
            </w:tcBorders>
            <w:shd w:val="clear" w:color="auto" w:fill="auto"/>
            <w:noWrap/>
            <w:vAlign w:val="center"/>
            <w:hideMark/>
          </w:tcPr>
          <w:p w14:paraId="18B77C2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25.1</w:t>
            </w:r>
          </w:p>
        </w:tc>
        <w:tc>
          <w:tcPr>
            <w:tcW w:w="806" w:type="dxa"/>
            <w:tcBorders>
              <w:top w:val="nil"/>
              <w:left w:val="nil"/>
              <w:bottom w:val="single" w:sz="4" w:space="0" w:color="auto"/>
              <w:right w:val="single" w:sz="4" w:space="0" w:color="auto"/>
            </w:tcBorders>
            <w:shd w:val="clear" w:color="auto" w:fill="auto"/>
            <w:noWrap/>
            <w:vAlign w:val="center"/>
            <w:hideMark/>
          </w:tcPr>
          <w:p w14:paraId="5222D59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7.8</w:t>
            </w:r>
          </w:p>
        </w:tc>
        <w:tc>
          <w:tcPr>
            <w:tcW w:w="1361" w:type="dxa"/>
            <w:tcBorders>
              <w:top w:val="nil"/>
              <w:left w:val="nil"/>
              <w:bottom w:val="single" w:sz="4" w:space="0" w:color="auto"/>
              <w:right w:val="single" w:sz="4" w:space="0" w:color="auto"/>
            </w:tcBorders>
            <w:vAlign w:val="center"/>
          </w:tcPr>
          <w:p w14:paraId="1D699BA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3.02</w:t>
            </w:r>
          </w:p>
        </w:tc>
      </w:tr>
      <w:tr w:rsidR="00575B61" w:rsidRPr="00896560" w14:paraId="434243CD" w14:textId="77777777" w:rsidTr="00F30723">
        <w:trPr>
          <w:trHeight w:val="70"/>
          <w:jc w:val="center"/>
        </w:trPr>
        <w:tc>
          <w:tcPr>
            <w:tcW w:w="528" w:type="dxa"/>
            <w:tcBorders>
              <w:top w:val="nil"/>
              <w:left w:val="single" w:sz="4" w:space="0" w:color="auto"/>
              <w:bottom w:val="single" w:sz="4" w:space="0" w:color="auto"/>
              <w:right w:val="single" w:sz="4" w:space="0" w:color="auto"/>
            </w:tcBorders>
            <w:shd w:val="clear" w:color="auto" w:fill="auto"/>
            <w:noWrap/>
            <w:hideMark/>
          </w:tcPr>
          <w:p w14:paraId="57D9318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w:t>
            </w:r>
          </w:p>
        </w:tc>
        <w:tc>
          <w:tcPr>
            <w:tcW w:w="2407" w:type="dxa"/>
            <w:tcBorders>
              <w:top w:val="nil"/>
              <w:left w:val="nil"/>
              <w:bottom w:val="single" w:sz="4" w:space="0" w:color="auto"/>
              <w:right w:val="single" w:sz="4" w:space="0" w:color="auto"/>
            </w:tcBorders>
            <w:shd w:val="clear" w:color="auto" w:fill="auto"/>
            <w:vAlign w:val="center"/>
            <w:hideMark/>
          </w:tcPr>
          <w:p w14:paraId="424D3DA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Хүний нөөцийн хөгжлийн талаарх шийдвэрүүд (тогтоол, баримт бичиг, дүрэм, журам)</w:t>
            </w:r>
          </w:p>
        </w:tc>
        <w:tc>
          <w:tcPr>
            <w:tcW w:w="983" w:type="dxa"/>
            <w:tcBorders>
              <w:top w:val="nil"/>
              <w:left w:val="nil"/>
              <w:bottom w:val="single" w:sz="4" w:space="0" w:color="auto"/>
              <w:right w:val="single" w:sz="4" w:space="0" w:color="auto"/>
            </w:tcBorders>
            <w:shd w:val="clear" w:color="auto" w:fill="auto"/>
            <w:noWrap/>
            <w:vAlign w:val="center"/>
            <w:hideMark/>
          </w:tcPr>
          <w:p w14:paraId="2842884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4.2</w:t>
            </w:r>
          </w:p>
        </w:tc>
        <w:tc>
          <w:tcPr>
            <w:tcW w:w="1335" w:type="dxa"/>
            <w:tcBorders>
              <w:top w:val="nil"/>
              <w:left w:val="nil"/>
              <w:bottom w:val="single" w:sz="4" w:space="0" w:color="auto"/>
              <w:right w:val="single" w:sz="4" w:space="0" w:color="auto"/>
            </w:tcBorders>
            <w:shd w:val="clear" w:color="auto" w:fill="auto"/>
            <w:noWrap/>
            <w:vAlign w:val="center"/>
            <w:hideMark/>
          </w:tcPr>
          <w:p w14:paraId="1B7210F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24.0</w:t>
            </w:r>
          </w:p>
        </w:tc>
        <w:tc>
          <w:tcPr>
            <w:tcW w:w="1271" w:type="dxa"/>
            <w:tcBorders>
              <w:top w:val="nil"/>
              <w:left w:val="nil"/>
              <w:bottom w:val="single" w:sz="4" w:space="0" w:color="auto"/>
              <w:right w:val="single" w:sz="4" w:space="0" w:color="auto"/>
            </w:tcBorders>
            <w:shd w:val="clear" w:color="auto" w:fill="auto"/>
            <w:noWrap/>
            <w:vAlign w:val="center"/>
            <w:hideMark/>
          </w:tcPr>
          <w:p w14:paraId="0202788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38.3</w:t>
            </w:r>
          </w:p>
        </w:tc>
        <w:tc>
          <w:tcPr>
            <w:tcW w:w="807" w:type="dxa"/>
            <w:tcBorders>
              <w:top w:val="nil"/>
              <w:left w:val="nil"/>
              <w:bottom w:val="single" w:sz="4" w:space="0" w:color="auto"/>
              <w:right w:val="single" w:sz="4" w:space="0" w:color="auto"/>
            </w:tcBorders>
            <w:shd w:val="clear" w:color="auto" w:fill="auto"/>
            <w:noWrap/>
            <w:vAlign w:val="center"/>
            <w:hideMark/>
          </w:tcPr>
          <w:p w14:paraId="33D78D5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24.6</w:t>
            </w:r>
          </w:p>
        </w:tc>
        <w:tc>
          <w:tcPr>
            <w:tcW w:w="806" w:type="dxa"/>
            <w:tcBorders>
              <w:top w:val="nil"/>
              <w:left w:val="nil"/>
              <w:bottom w:val="single" w:sz="4" w:space="0" w:color="auto"/>
              <w:right w:val="single" w:sz="4" w:space="0" w:color="auto"/>
            </w:tcBorders>
            <w:shd w:val="clear" w:color="auto" w:fill="auto"/>
            <w:noWrap/>
            <w:vAlign w:val="center"/>
            <w:hideMark/>
          </w:tcPr>
          <w:p w14:paraId="6F57285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9.0</w:t>
            </w:r>
          </w:p>
        </w:tc>
        <w:tc>
          <w:tcPr>
            <w:tcW w:w="1361" w:type="dxa"/>
            <w:tcBorders>
              <w:top w:val="nil"/>
              <w:left w:val="nil"/>
              <w:bottom w:val="single" w:sz="4" w:space="0" w:color="auto"/>
              <w:right w:val="single" w:sz="4" w:space="0" w:color="auto"/>
            </w:tcBorders>
            <w:vAlign w:val="center"/>
          </w:tcPr>
          <w:p w14:paraId="7DB27BB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3.11</w:t>
            </w:r>
          </w:p>
        </w:tc>
      </w:tr>
      <w:tr w:rsidR="00575B61" w:rsidRPr="00896560" w14:paraId="419F3DBF" w14:textId="77777777" w:rsidTr="00F30723">
        <w:trPr>
          <w:trHeight w:val="70"/>
          <w:jc w:val="center"/>
        </w:trPr>
        <w:tc>
          <w:tcPr>
            <w:tcW w:w="528" w:type="dxa"/>
            <w:tcBorders>
              <w:top w:val="nil"/>
              <w:left w:val="single" w:sz="4" w:space="0" w:color="auto"/>
              <w:bottom w:val="single" w:sz="4" w:space="0" w:color="auto"/>
              <w:right w:val="single" w:sz="4" w:space="0" w:color="auto"/>
            </w:tcBorders>
            <w:shd w:val="clear" w:color="auto" w:fill="auto"/>
            <w:noWrap/>
            <w:hideMark/>
          </w:tcPr>
          <w:p w14:paraId="602FDB3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w:t>
            </w:r>
          </w:p>
        </w:tc>
        <w:tc>
          <w:tcPr>
            <w:tcW w:w="2407" w:type="dxa"/>
            <w:tcBorders>
              <w:top w:val="nil"/>
              <w:left w:val="nil"/>
              <w:bottom w:val="single" w:sz="4" w:space="0" w:color="auto"/>
              <w:right w:val="single" w:sz="4" w:space="0" w:color="auto"/>
            </w:tcBorders>
            <w:shd w:val="clear" w:color="auto" w:fill="auto"/>
            <w:vAlign w:val="center"/>
            <w:hideMark/>
          </w:tcPr>
          <w:p w14:paraId="26FA0C0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Хүний нөөцийн бодлого ба байгууллагын хөгжлийн бодлого, стратегийн уялдаа</w:t>
            </w:r>
          </w:p>
        </w:tc>
        <w:tc>
          <w:tcPr>
            <w:tcW w:w="983" w:type="dxa"/>
            <w:tcBorders>
              <w:top w:val="nil"/>
              <w:left w:val="nil"/>
              <w:bottom w:val="single" w:sz="4" w:space="0" w:color="auto"/>
              <w:right w:val="single" w:sz="4" w:space="0" w:color="auto"/>
            </w:tcBorders>
            <w:shd w:val="clear" w:color="auto" w:fill="auto"/>
            <w:noWrap/>
            <w:vAlign w:val="center"/>
            <w:hideMark/>
          </w:tcPr>
          <w:p w14:paraId="61AD093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4.2</w:t>
            </w:r>
          </w:p>
        </w:tc>
        <w:tc>
          <w:tcPr>
            <w:tcW w:w="1335" w:type="dxa"/>
            <w:tcBorders>
              <w:top w:val="nil"/>
              <w:left w:val="nil"/>
              <w:bottom w:val="single" w:sz="4" w:space="0" w:color="auto"/>
              <w:right w:val="single" w:sz="4" w:space="0" w:color="auto"/>
            </w:tcBorders>
            <w:shd w:val="clear" w:color="auto" w:fill="auto"/>
            <w:noWrap/>
            <w:vAlign w:val="center"/>
            <w:hideMark/>
          </w:tcPr>
          <w:p w14:paraId="4648640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24.6</w:t>
            </w:r>
          </w:p>
        </w:tc>
        <w:tc>
          <w:tcPr>
            <w:tcW w:w="1271" w:type="dxa"/>
            <w:tcBorders>
              <w:top w:val="nil"/>
              <w:left w:val="nil"/>
              <w:bottom w:val="single" w:sz="4" w:space="0" w:color="auto"/>
              <w:right w:val="single" w:sz="4" w:space="0" w:color="auto"/>
            </w:tcBorders>
            <w:shd w:val="clear" w:color="auto" w:fill="auto"/>
            <w:noWrap/>
            <w:vAlign w:val="center"/>
            <w:hideMark/>
          </w:tcPr>
          <w:p w14:paraId="6232CFA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36.5</w:t>
            </w:r>
          </w:p>
        </w:tc>
        <w:tc>
          <w:tcPr>
            <w:tcW w:w="807" w:type="dxa"/>
            <w:tcBorders>
              <w:top w:val="nil"/>
              <w:left w:val="nil"/>
              <w:bottom w:val="single" w:sz="4" w:space="0" w:color="auto"/>
              <w:right w:val="single" w:sz="4" w:space="0" w:color="auto"/>
            </w:tcBorders>
            <w:shd w:val="clear" w:color="auto" w:fill="auto"/>
            <w:noWrap/>
            <w:vAlign w:val="center"/>
            <w:hideMark/>
          </w:tcPr>
          <w:p w14:paraId="525491A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highlight w:val="yellow"/>
                <w:lang w:val="mn-MN"/>
              </w:rPr>
            </w:pPr>
            <w:r w:rsidRPr="00896560">
              <w:rPr>
                <w:rFonts w:eastAsia="Times New Roman" w:cs="Arial"/>
                <w:kern w:val="0"/>
                <w:sz w:val="18"/>
                <w:szCs w:val="18"/>
                <w:highlight w:val="yellow"/>
                <w:lang w:val="mn-MN"/>
              </w:rPr>
              <w:t>26.3</w:t>
            </w:r>
          </w:p>
        </w:tc>
        <w:tc>
          <w:tcPr>
            <w:tcW w:w="806" w:type="dxa"/>
            <w:tcBorders>
              <w:top w:val="nil"/>
              <w:left w:val="nil"/>
              <w:bottom w:val="single" w:sz="4" w:space="0" w:color="auto"/>
              <w:right w:val="single" w:sz="4" w:space="0" w:color="auto"/>
            </w:tcBorders>
            <w:shd w:val="clear" w:color="auto" w:fill="auto"/>
            <w:noWrap/>
            <w:vAlign w:val="center"/>
            <w:hideMark/>
          </w:tcPr>
          <w:p w14:paraId="1164B40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8.4</w:t>
            </w:r>
          </w:p>
        </w:tc>
        <w:tc>
          <w:tcPr>
            <w:tcW w:w="1361" w:type="dxa"/>
            <w:tcBorders>
              <w:top w:val="nil"/>
              <w:left w:val="nil"/>
              <w:bottom w:val="single" w:sz="4" w:space="0" w:color="auto"/>
              <w:right w:val="single" w:sz="4" w:space="0" w:color="auto"/>
            </w:tcBorders>
            <w:vAlign w:val="center"/>
          </w:tcPr>
          <w:p w14:paraId="5F5B036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18"/>
                <w:szCs w:val="18"/>
                <w:lang w:val="mn-MN"/>
              </w:rPr>
            </w:pPr>
            <w:r w:rsidRPr="00896560">
              <w:rPr>
                <w:rFonts w:eastAsia="Times New Roman" w:cs="Arial"/>
                <w:kern w:val="0"/>
                <w:sz w:val="18"/>
                <w:szCs w:val="18"/>
                <w:lang w:val="mn-MN"/>
              </w:rPr>
              <w:t>3.10</w:t>
            </w:r>
          </w:p>
        </w:tc>
      </w:tr>
    </w:tbl>
    <w:p w14:paraId="1510975D" w14:textId="77777777" w:rsidR="00575B61" w:rsidRPr="00896560" w:rsidRDefault="00575B61" w:rsidP="00575B61">
      <w:pPr>
        <w:suppressAutoHyphens w:val="0"/>
        <w:autoSpaceDE/>
        <w:autoSpaceDN/>
        <w:adjustRightInd/>
        <w:spacing w:before="120" w:after="120"/>
        <w:rPr>
          <w:rFonts w:eastAsia="Calibri" w:cs="Arial"/>
          <w:b/>
          <w:bCs/>
          <w:kern w:val="0"/>
          <w:szCs w:val="24"/>
          <w:lang w:val="mn-MN"/>
        </w:rPr>
      </w:pPr>
    </w:p>
    <w:p w14:paraId="388B8F7F" w14:textId="77777777" w:rsidR="00575B61" w:rsidRPr="00896560" w:rsidRDefault="00575B61" w:rsidP="00575B61">
      <w:pPr>
        <w:suppressAutoHyphens w:val="0"/>
        <w:autoSpaceDE/>
        <w:autoSpaceDN/>
        <w:adjustRightInd/>
        <w:spacing w:before="120" w:after="120"/>
        <w:rPr>
          <w:rFonts w:eastAsia="Calibri" w:cs="Arial"/>
          <w:b/>
          <w:bCs/>
          <w:kern w:val="0"/>
          <w:szCs w:val="24"/>
          <w:lang w:val="mn-MN"/>
        </w:rPr>
      </w:pPr>
      <w:r w:rsidRPr="00896560">
        <w:rPr>
          <w:rFonts w:eastAsia="Calibri" w:cs="Arial"/>
          <w:b/>
          <w:bCs/>
          <w:kern w:val="0"/>
          <w:szCs w:val="24"/>
          <w:lang w:val="mn-MN"/>
        </w:rPr>
        <w:t>Регрессийн шинжилгээ, үр дүн</w:t>
      </w:r>
    </w:p>
    <w:p w14:paraId="5D0CC444"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Регрессийн шинжилгээг судалгааны нийт үр дүнд тулгуурлан гүйцэтгэсэн болно. </w:t>
      </w:r>
    </w:p>
    <w:p w14:paraId="4DD24955" w14:textId="77777777" w:rsidR="00575B61" w:rsidRPr="00896560" w:rsidRDefault="00575B61" w:rsidP="00575B61">
      <w:pPr>
        <w:suppressAutoHyphens w:val="0"/>
        <w:autoSpaceDE/>
        <w:autoSpaceDN/>
        <w:adjustRightInd/>
        <w:spacing w:before="120" w:after="0" w:line="240" w:lineRule="auto"/>
        <w:ind w:firstLine="720"/>
        <w:rPr>
          <w:rFonts w:eastAsia="Times New Roman" w:cs="Arial"/>
          <w:kern w:val="0"/>
          <w:szCs w:val="24"/>
          <w:lang w:val="mn-MN"/>
        </w:rPr>
      </w:pPr>
    </w:p>
    <w:p w14:paraId="1754198C" w14:textId="77777777" w:rsidR="00575B61" w:rsidRPr="00896560" w:rsidRDefault="00BC1CD3" w:rsidP="00575B61">
      <w:pPr>
        <w:suppressAutoHyphens w:val="0"/>
        <w:autoSpaceDE/>
        <w:autoSpaceDN/>
        <w:adjustRightInd/>
        <w:spacing w:before="120" w:after="0" w:line="240" w:lineRule="auto"/>
        <w:ind w:firstLine="720"/>
        <w:rPr>
          <w:rFonts w:eastAsia="Calibri" w:cs="Arial"/>
          <w:bCs/>
          <w:kern w:val="0"/>
          <w:szCs w:val="24"/>
          <w:lang w:val="mn-MN"/>
        </w:rPr>
      </w:pPr>
      <m:oMath>
        <m:sSub>
          <m:sSubPr>
            <m:ctrlPr>
              <w:rPr>
                <w:rFonts w:ascii="Cambria Math" w:eastAsia="Calibri" w:hAnsi="Cambria Math" w:cs="Arial"/>
                <w:i/>
                <w:kern w:val="0"/>
                <w:szCs w:val="24"/>
                <w:lang w:val="mn-MN"/>
              </w:rPr>
            </m:ctrlPr>
          </m:sSubPr>
          <m:e>
            <m:r>
              <w:rPr>
                <w:rFonts w:ascii="Cambria Math" w:eastAsia="Calibri" w:hAnsi="Cambria Math" w:cs="Arial"/>
                <w:kern w:val="0"/>
                <w:szCs w:val="24"/>
                <w:lang w:val="mn-MN"/>
              </w:rPr>
              <m:t>Y</m:t>
            </m:r>
          </m:e>
          <m:sub>
            <m:r>
              <w:rPr>
                <w:rFonts w:ascii="Cambria Math" w:eastAsia="Calibri" w:hAnsi="Cambria Math" w:cs="Arial"/>
                <w:kern w:val="0"/>
                <w:szCs w:val="24"/>
                <w:lang w:val="mn-MN"/>
              </w:rPr>
              <m:t>1</m:t>
            </m:r>
          </m:sub>
        </m:sSub>
        <m:r>
          <w:rPr>
            <w:rFonts w:ascii="Cambria Math" w:eastAsia="Calibri" w:hAnsi="Cambria Math" w:cs="Arial"/>
            <w:kern w:val="0"/>
            <w:szCs w:val="24"/>
            <w:lang w:val="mn-MN"/>
          </w:rPr>
          <m:t>=0.058+0.294</m:t>
        </m:r>
        <m:sSub>
          <m:sSubPr>
            <m:ctrlPr>
              <w:rPr>
                <w:rFonts w:ascii="Cambria Math" w:eastAsia="Calibri" w:hAnsi="Cambria Math" w:cs="Arial"/>
                <w:i/>
                <w:kern w:val="0"/>
                <w:szCs w:val="24"/>
                <w:lang w:val="mn-MN"/>
              </w:rPr>
            </m:ctrlPr>
          </m:sSubPr>
          <m:e>
            <m:r>
              <w:rPr>
                <w:rFonts w:ascii="Cambria Math" w:eastAsia="Calibri" w:hAnsi="Cambria Math" w:cs="Arial"/>
                <w:kern w:val="0"/>
                <w:szCs w:val="24"/>
                <w:lang w:val="mn-MN"/>
              </w:rPr>
              <m:t xml:space="preserve"> x</m:t>
            </m:r>
          </m:e>
          <m:sub>
            <m:r>
              <w:rPr>
                <w:rFonts w:ascii="Cambria Math" w:eastAsia="Calibri" w:hAnsi="Cambria Math" w:cs="Arial"/>
                <w:kern w:val="0"/>
                <w:szCs w:val="24"/>
                <w:lang w:val="mn-MN"/>
              </w:rPr>
              <m:t>1</m:t>
            </m:r>
          </m:sub>
        </m:sSub>
        <m:r>
          <w:rPr>
            <w:rFonts w:ascii="Cambria Math" w:eastAsia="Calibri" w:hAnsi="Cambria Math" w:cs="Arial"/>
            <w:kern w:val="0"/>
            <w:szCs w:val="24"/>
            <w:lang w:val="mn-MN"/>
          </w:rPr>
          <m:t xml:space="preserve">+0.281 </m:t>
        </m:r>
        <m:sSub>
          <m:sSubPr>
            <m:ctrlPr>
              <w:rPr>
                <w:rFonts w:ascii="Cambria Math" w:eastAsia="Calibri" w:hAnsi="Cambria Math" w:cs="Arial"/>
                <w:i/>
                <w:kern w:val="0"/>
                <w:szCs w:val="24"/>
                <w:lang w:val="mn-MN"/>
              </w:rPr>
            </m:ctrlPr>
          </m:sSubPr>
          <m:e>
            <m:r>
              <w:rPr>
                <w:rFonts w:ascii="Cambria Math" w:eastAsia="Calibri" w:hAnsi="Cambria Math" w:cs="Arial"/>
                <w:kern w:val="0"/>
                <w:szCs w:val="24"/>
                <w:lang w:val="mn-MN"/>
              </w:rPr>
              <m:t>x</m:t>
            </m:r>
          </m:e>
          <m:sub>
            <m:r>
              <w:rPr>
                <w:rFonts w:ascii="Cambria Math" w:eastAsia="Calibri" w:hAnsi="Cambria Math" w:cs="Arial"/>
                <w:kern w:val="0"/>
                <w:szCs w:val="24"/>
                <w:lang w:val="mn-MN"/>
              </w:rPr>
              <m:t>2</m:t>
            </m:r>
          </m:sub>
        </m:sSub>
        <m:r>
          <w:rPr>
            <w:rFonts w:ascii="Cambria Math" w:eastAsia="Calibri" w:hAnsi="Cambria Math" w:cs="Arial"/>
            <w:kern w:val="0"/>
            <w:szCs w:val="24"/>
            <w:lang w:val="mn-MN"/>
          </w:rPr>
          <m:t>+0.240</m:t>
        </m:r>
        <m:sSub>
          <m:sSubPr>
            <m:ctrlPr>
              <w:rPr>
                <w:rFonts w:ascii="Cambria Math" w:eastAsia="Calibri" w:hAnsi="Cambria Math" w:cs="Arial"/>
                <w:i/>
                <w:kern w:val="0"/>
                <w:szCs w:val="24"/>
                <w:lang w:val="mn-MN"/>
              </w:rPr>
            </m:ctrlPr>
          </m:sSubPr>
          <m:e>
            <m:r>
              <w:rPr>
                <w:rFonts w:ascii="Cambria Math" w:eastAsia="Calibri" w:hAnsi="Cambria Math" w:cs="Arial"/>
                <w:kern w:val="0"/>
                <w:szCs w:val="24"/>
                <w:lang w:val="mn-MN"/>
              </w:rPr>
              <m:t>x</m:t>
            </m:r>
          </m:e>
          <m:sub>
            <m:r>
              <w:rPr>
                <w:rFonts w:ascii="Cambria Math" w:eastAsia="Calibri" w:hAnsi="Cambria Math" w:cs="Arial"/>
                <w:kern w:val="0"/>
                <w:szCs w:val="24"/>
                <w:lang w:val="mn-MN"/>
              </w:rPr>
              <m:t>3</m:t>
            </m:r>
          </m:sub>
        </m:sSub>
      </m:oMath>
      <w:r w:rsidR="00575B61" w:rsidRPr="00896560">
        <w:rPr>
          <w:rFonts w:eastAsia="Times New Roman" w:cs="Arial"/>
          <w:bCs/>
          <w:kern w:val="0"/>
          <w:szCs w:val="24"/>
          <w:lang w:val="mn-MN"/>
        </w:rPr>
        <w:tab/>
      </w:r>
      <w:r w:rsidR="00575B61" w:rsidRPr="00896560">
        <w:rPr>
          <w:rFonts w:eastAsia="Times New Roman" w:cs="Arial"/>
          <w:bCs/>
          <w:kern w:val="0"/>
          <w:szCs w:val="24"/>
          <w:lang w:val="mn-MN"/>
        </w:rPr>
        <w:tab/>
        <w:t>(</w:t>
      </w:r>
      <m:oMath>
        <m:sSup>
          <m:sSupPr>
            <m:ctrlPr>
              <w:rPr>
                <w:rFonts w:ascii="Cambria Math" w:eastAsia="Calibri" w:hAnsi="Cambria Math" w:cs="Arial"/>
                <w:bCs/>
                <w:i/>
                <w:kern w:val="0"/>
                <w:szCs w:val="24"/>
                <w:lang w:val="mn-MN"/>
              </w:rPr>
            </m:ctrlPr>
          </m:sSupPr>
          <m:e>
            <m:r>
              <w:rPr>
                <w:rFonts w:ascii="Cambria Math" w:eastAsia="Calibri" w:hAnsi="Cambria Math" w:cs="Arial"/>
                <w:kern w:val="0"/>
                <w:szCs w:val="24"/>
                <w:lang w:val="mn-MN"/>
              </w:rPr>
              <m:t>R</m:t>
            </m:r>
          </m:e>
          <m:sup>
            <m:r>
              <w:rPr>
                <w:rFonts w:ascii="Cambria Math" w:eastAsia="Calibri" w:hAnsi="Cambria Math" w:cs="Arial"/>
                <w:kern w:val="0"/>
                <w:szCs w:val="24"/>
                <w:lang w:val="mn-MN"/>
              </w:rPr>
              <m:t>2</m:t>
            </m:r>
          </m:sup>
        </m:sSup>
        <m:r>
          <w:rPr>
            <w:rFonts w:ascii="Cambria Math" w:eastAsia="Calibri" w:hAnsi="Cambria Math" w:cs="Arial"/>
            <w:kern w:val="0"/>
            <w:szCs w:val="24"/>
            <w:lang w:val="mn-MN"/>
          </w:rPr>
          <m:t>=0.649</m:t>
        </m:r>
      </m:oMath>
      <w:r w:rsidR="00575B61" w:rsidRPr="00896560">
        <w:rPr>
          <w:rFonts w:eastAsia="Times New Roman" w:cs="Arial"/>
          <w:bCs/>
          <w:kern w:val="0"/>
          <w:szCs w:val="24"/>
          <w:lang w:val="mn-MN"/>
        </w:rPr>
        <w:t>)</w:t>
      </w:r>
      <w:r w:rsidR="00575B61" w:rsidRPr="00896560">
        <w:rPr>
          <w:rFonts w:eastAsia="Times New Roman" w:cs="Arial"/>
          <w:bCs/>
          <w:kern w:val="0"/>
          <w:szCs w:val="24"/>
          <w:lang w:val="mn-MN"/>
        </w:rPr>
        <w:tab/>
      </w:r>
    </w:p>
    <w:p w14:paraId="1064D745" w14:textId="77777777" w:rsidR="00575B61" w:rsidRPr="00896560" w:rsidRDefault="00575B61" w:rsidP="00575B61">
      <w:pPr>
        <w:suppressAutoHyphens w:val="0"/>
        <w:autoSpaceDE/>
        <w:autoSpaceDN/>
        <w:adjustRightInd/>
        <w:spacing w:before="120" w:after="0" w:line="240" w:lineRule="auto"/>
        <w:rPr>
          <w:rFonts w:eastAsia="Calibri" w:cs="Arial"/>
          <w:bCs/>
          <w:i/>
          <w:kern w:val="0"/>
          <w:szCs w:val="24"/>
          <w:lang w:val="mn-MN"/>
        </w:rPr>
      </w:pPr>
    </w:p>
    <w:p w14:paraId="07A32984"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Энд, </w:t>
      </w:r>
      <w:r w:rsidRPr="00896560">
        <w:rPr>
          <w:rFonts w:eastAsia="Calibri" w:cs="Arial"/>
          <w:kern w:val="0"/>
          <w:szCs w:val="24"/>
          <w:lang w:val="mn-MN"/>
        </w:rPr>
        <w:tab/>
      </w:r>
      <m:oMath>
        <m:sSub>
          <m:sSubPr>
            <m:ctrlPr>
              <w:rPr>
                <w:rFonts w:ascii="Cambria Math" w:eastAsia="Calibri" w:hAnsi="Cambria Math" w:cs="Arial"/>
                <w:i/>
                <w:kern w:val="0"/>
                <w:szCs w:val="24"/>
                <w:lang w:val="mn-MN"/>
              </w:rPr>
            </m:ctrlPr>
          </m:sSubPr>
          <m:e>
            <m:r>
              <w:rPr>
                <w:rFonts w:ascii="Cambria Math" w:eastAsia="Calibri" w:hAnsi="Cambria Math" w:cs="Arial"/>
                <w:kern w:val="0"/>
                <w:szCs w:val="24"/>
                <w:lang w:val="mn-MN"/>
              </w:rPr>
              <m:t>Y</m:t>
            </m:r>
          </m:e>
          <m:sub>
            <m:r>
              <w:rPr>
                <w:rFonts w:ascii="Cambria Math" w:eastAsia="Calibri" w:hAnsi="Cambria Math" w:cs="Arial"/>
                <w:kern w:val="0"/>
                <w:szCs w:val="24"/>
                <w:lang w:val="mn-MN"/>
              </w:rPr>
              <m:t>1</m:t>
            </m:r>
          </m:sub>
        </m:sSub>
      </m:oMath>
      <w:r w:rsidRPr="00896560">
        <w:rPr>
          <w:rFonts w:eastAsia="Calibri" w:cs="Arial"/>
          <w:kern w:val="0"/>
          <w:szCs w:val="24"/>
          <w:lang w:val="mn-MN"/>
        </w:rPr>
        <w:t xml:space="preserve"> – Хүний нөөцийн менежментийн үр дүн </w:t>
      </w:r>
    </w:p>
    <w:p w14:paraId="197C7051"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 w:val="20"/>
          <w:szCs w:val="20"/>
          <w:lang w:val="mn-MN"/>
        </w:rPr>
        <w:tab/>
      </w:r>
      <m:oMath>
        <m:sSub>
          <m:sSubPr>
            <m:ctrlPr>
              <w:rPr>
                <w:rFonts w:ascii="Cambria Math" w:eastAsia="Calibri" w:hAnsi="Cambria Math" w:cs="Arial"/>
                <w:bCs/>
                <w:i/>
                <w:kern w:val="0"/>
                <w:szCs w:val="24"/>
                <w:lang w:val="mn-MN"/>
              </w:rPr>
            </m:ctrlPr>
          </m:sSubPr>
          <m:e>
            <m:r>
              <w:rPr>
                <w:rFonts w:ascii="Cambria Math" w:eastAsia="Calibri" w:hAnsi="Cambria Math" w:cs="Arial"/>
                <w:kern w:val="0"/>
                <w:szCs w:val="24"/>
                <w:lang w:val="mn-MN"/>
              </w:rPr>
              <m:t xml:space="preserve"> x</m:t>
            </m:r>
          </m:e>
          <m:sub>
            <m:r>
              <w:rPr>
                <w:rFonts w:ascii="Cambria Math" w:eastAsia="Calibri" w:hAnsi="Cambria Math" w:cs="Arial"/>
                <w:kern w:val="0"/>
                <w:szCs w:val="24"/>
                <w:lang w:val="mn-MN"/>
              </w:rPr>
              <m:t>1</m:t>
            </m:r>
          </m:sub>
        </m:sSub>
      </m:oMath>
      <w:r w:rsidRPr="00896560">
        <w:rPr>
          <w:rFonts w:eastAsia="Times New Roman" w:cs="Arial"/>
          <w:bCs/>
          <w:kern w:val="0"/>
          <w:szCs w:val="24"/>
          <w:lang w:val="mn-MN"/>
        </w:rPr>
        <w:t xml:space="preserve"> – </w:t>
      </w:r>
      <w:r w:rsidRPr="00896560">
        <w:rPr>
          <w:rFonts w:eastAsia="Calibri" w:cs="Arial"/>
          <w:kern w:val="0"/>
          <w:szCs w:val="24"/>
          <w:lang w:val="mn-MN"/>
        </w:rPr>
        <w:t>Хүний нөөцийн менежментийн үйл ажиллагаа</w:t>
      </w:r>
    </w:p>
    <w:p w14:paraId="55ED9237"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ab/>
      </w:r>
      <m:oMath>
        <m:sSub>
          <m:sSubPr>
            <m:ctrlPr>
              <w:rPr>
                <w:rFonts w:ascii="Cambria Math" w:eastAsia="Calibri" w:hAnsi="Cambria Math" w:cs="Arial"/>
                <w:bCs/>
                <w:i/>
                <w:kern w:val="0"/>
                <w:szCs w:val="24"/>
                <w:lang w:val="mn-MN"/>
              </w:rPr>
            </m:ctrlPr>
          </m:sSubPr>
          <m:e>
            <m:r>
              <w:rPr>
                <w:rFonts w:ascii="Cambria Math" w:eastAsia="Calibri" w:hAnsi="Cambria Math" w:cs="Arial"/>
                <w:kern w:val="0"/>
                <w:szCs w:val="24"/>
                <w:lang w:val="mn-MN"/>
              </w:rPr>
              <m:t xml:space="preserve"> x</m:t>
            </m:r>
          </m:e>
          <m:sub>
            <m:r>
              <w:rPr>
                <w:rFonts w:ascii="Cambria Math" w:eastAsia="Calibri" w:hAnsi="Cambria Math" w:cs="Arial"/>
                <w:kern w:val="0"/>
                <w:szCs w:val="24"/>
                <w:lang w:val="mn-MN"/>
              </w:rPr>
              <m:t>2</m:t>
            </m:r>
          </m:sub>
        </m:sSub>
      </m:oMath>
      <w:r w:rsidRPr="00896560">
        <w:rPr>
          <w:rFonts w:eastAsia="Times New Roman" w:cs="Arial"/>
          <w:bCs/>
          <w:kern w:val="0"/>
          <w:szCs w:val="24"/>
          <w:lang w:val="mn-MN"/>
        </w:rPr>
        <w:t xml:space="preserve"> – </w:t>
      </w:r>
      <w:r w:rsidRPr="00896560">
        <w:rPr>
          <w:rFonts w:eastAsia="Calibri" w:cs="Arial"/>
          <w:kern w:val="0"/>
          <w:szCs w:val="24"/>
          <w:lang w:val="mn-MN"/>
        </w:rPr>
        <w:t>Хүний нөөцийн менежментийн арга барил</w:t>
      </w:r>
    </w:p>
    <w:p w14:paraId="160F2A11"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ab/>
      </w:r>
      <m:oMath>
        <m:sSub>
          <m:sSubPr>
            <m:ctrlPr>
              <w:rPr>
                <w:rFonts w:ascii="Cambria Math" w:eastAsia="Calibri" w:hAnsi="Cambria Math" w:cs="Arial"/>
                <w:bCs/>
                <w:i/>
                <w:kern w:val="0"/>
                <w:szCs w:val="24"/>
                <w:lang w:val="mn-MN"/>
              </w:rPr>
            </m:ctrlPr>
          </m:sSubPr>
          <m:e>
            <m:r>
              <w:rPr>
                <w:rFonts w:ascii="Cambria Math" w:eastAsia="Calibri" w:hAnsi="Cambria Math" w:cs="Arial"/>
                <w:kern w:val="0"/>
                <w:szCs w:val="24"/>
                <w:lang w:val="mn-MN"/>
              </w:rPr>
              <m:t xml:space="preserve"> x</m:t>
            </m:r>
          </m:e>
          <m:sub>
            <m:r>
              <w:rPr>
                <w:rFonts w:ascii="Cambria Math" w:eastAsia="Calibri" w:hAnsi="Cambria Math" w:cs="Arial"/>
                <w:kern w:val="0"/>
                <w:szCs w:val="24"/>
                <w:lang w:val="mn-MN"/>
              </w:rPr>
              <m:t>3</m:t>
            </m:r>
          </m:sub>
        </m:sSub>
      </m:oMath>
      <w:r w:rsidRPr="00896560">
        <w:rPr>
          <w:rFonts w:eastAsia="Times New Roman" w:cs="Arial"/>
          <w:bCs/>
          <w:kern w:val="0"/>
          <w:szCs w:val="24"/>
          <w:lang w:val="mn-MN"/>
        </w:rPr>
        <w:t xml:space="preserve"> – </w:t>
      </w:r>
      <w:r w:rsidRPr="00896560">
        <w:rPr>
          <w:rFonts w:eastAsia="Calibri" w:cs="Arial"/>
          <w:kern w:val="0"/>
          <w:szCs w:val="24"/>
          <w:lang w:val="mn-MN"/>
        </w:rPr>
        <w:t>Хүний нөөцийн менежментийн хэрэгжүүлэлт</w:t>
      </w:r>
    </w:p>
    <w:p w14:paraId="5ECD78BC" w14:textId="55701BE0"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Регрессийн шинжилгээнээс үзэхэд хүний нөөцийн менежментийн үйл ажиллагаа 1 </w:t>
      </w:r>
      <w:r w:rsidR="00024FE7" w:rsidRPr="00896560">
        <w:rPr>
          <w:rFonts w:eastAsia="Calibri" w:cs="Arial"/>
          <w:kern w:val="0"/>
          <w:szCs w:val="24"/>
          <w:lang w:val="mn-MN"/>
        </w:rPr>
        <w:t>коэффициентоор</w:t>
      </w:r>
      <w:r w:rsidRPr="00896560">
        <w:rPr>
          <w:rFonts w:eastAsia="Calibri" w:cs="Arial"/>
          <w:kern w:val="0"/>
          <w:szCs w:val="24"/>
          <w:lang w:val="mn-MN"/>
        </w:rPr>
        <w:t xml:space="preserve"> нэмэгдэхэд хүний нөөцийн менежментийн үр дүн </w:t>
      </w:r>
      <w:r w:rsidR="00024FE7" w:rsidRPr="00896560">
        <w:rPr>
          <w:rFonts w:eastAsia="Calibri" w:cs="Arial"/>
          <w:kern w:val="0"/>
          <w:szCs w:val="24"/>
          <w:lang w:val="mn-MN"/>
        </w:rPr>
        <w:t>дунджаар</w:t>
      </w:r>
      <w:r w:rsidRPr="00896560">
        <w:rPr>
          <w:rFonts w:eastAsia="Calibri" w:cs="Arial"/>
          <w:kern w:val="0"/>
          <w:szCs w:val="24"/>
          <w:lang w:val="mn-MN"/>
        </w:rPr>
        <w:t xml:space="preserve"> 0.294-аар, хүний нөөцийн менежментийн арга барил 1 </w:t>
      </w:r>
      <w:r w:rsidR="00024FE7" w:rsidRPr="00896560">
        <w:rPr>
          <w:rFonts w:eastAsia="Calibri" w:cs="Arial"/>
          <w:kern w:val="0"/>
          <w:szCs w:val="24"/>
          <w:lang w:val="mn-MN"/>
        </w:rPr>
        <w:t>коэффициентоор</w:t>
      </w:r>
      <w:r w:rsidRPr="00896560">
        <w:rPr>
          <w:rFonts w:eastAsia="Calibri" w:cs="Arial"/>
          <w:kern w:val="0"/>
          <w:szCs w:val="24"/>
          <w:lang w:val="mn-MN"/>
        </w:rPr>
        <w:t xml:space="preserve"> </w:t>
      </w:r>
      <w:r w:rsidRPr="00896560">
        <w:rPr>
          <w:rFonts w:eastAsia="Calibri" w:cs="Arial"/>
          <w:kern w:val="0"/>
          <w:szCs w:val="24"/>
          <w:lang w:val="mn-MN"/>
        </w:rPr>
        <w:lastRenderedPageBreak/>
        <w:t xml:space="preserve">нэмэгдэхэд хүний нөөцийн менежментийн үр дүн </w:t>
      </w:r>
      <w:r w:rsidR="00024FE7" w:rsidRPr="00896560">
        <w:rPr>
          <w:rFonts w:eastAsia="Calibri" w:cs="Arial"/>
          <w:kern w:val="0"/>
          <w:szCs w:val="24"/>
          <w:lang w:val="mn-MN"/>
        </w:rPr>
        <w:t>дунджаар</w:t>
      </w:r>
      <w:r w:rsidRPr="00896560">
        <w:rPr>
          <w:rFonts w:eastAsia="Calibri" w:cs="Arial"/>
          <w:kern w:val="0"/>
          <w:szCs w:val="24"/>
          <w:lang w:val="mn-MN"/>
        </w:rPr>
        <w:t xml:space="preserve"> 0.281-өөр, хүний нөөцийн менежментийн хэрэгжүүлэлт 1 </w:t>
      </w:r>
      <w:r w:rsidR="00024FE7" w:rsidRPr="00896560">
        <w:rPr>
          <w:rFonts w:eastAsia="Calibri" w:cs="Arial"/>
          <w:kern w:val="0"/>
          <w:szCs w:val="24"/>
          <w:lang w:val="mn-MN"/>
        </w:rPr>
        <w:t>коэффициентоор</w:t>
      </w:r>
      <w:r w:rsidRPr="00896560">
        <w:rPr>
          <w:rFonts w:eastAsia="Calibri" w:cs="Arial"/>
          <w:kern w:val="0"/>
          <w:szCs w:val="24"/>
          <w:lang w:val="mn-MN"/>
        </w:rPr>
        <w:t xml:space="preserve"> нэмэгдэхэд хүний нөөцийн менежментийн үр дүн </w:t>
      </w:r>
      <w:r w:rsidR="00024FE7" w:rsidRPr="00896560">
        <w:rPr>
          <w:rFonts w:eastAsia="Calibri" w:cs="Arial"/>
          <w:kern w:val="0"/>
          <w:szCs w:val="24"/>
          <w:lang w:val="mn-MN"/>
        </w:rPr>
        <w:t>дунджаар</w:t>
      </w:r>
      <w:r w:rsidRPr="00896560">
        <w:rPr>
          <w:rFonts w:eastAsia="Calibri" w:cs="Arial"/>
          <w:kern w:val="0"/>
          <w:szCs w:val="24"/>
          <w:lang w:val="mn-MN"/>
        </w:rPr>
        <w:t xml:space="preserve"> 0.240-өөр тус тус нэмэгдэх боломжтой байна. </w:t>
      </w:r>
    </w:p>
    <w:p w14:paraId="0B9DA4BC" w14:textId="5E7AA9C8" w:rsidR="00575B61" w:rsidRPr="00896560" w:rsidRDefault="00575B61" w:rsidP="00575B61">
      <w:pPr>
        <w:suppressAutoHyphens w:val="0"/>
        <w:autoSpaceDE/>
        <w:autoSpaceDN/>
        <w:adjustRightInd/>
        <w:spacing w:after="120"/>
        <w:rPr>
          <w:rFonts w:eastAsia="Calibri" w:cs="Arial"/>
          <w:kern w:val="0"/>
          <w:lang w:val="mn-MN"/>
        </w:rPr>
      </w:pPr>
      <w:r w:rsidRPr="00896560">
        <w:rPr>
          <w:rFonts w:eastAsia="Calibri" w:cs="Arial"/>
          <w:kern w:val="0"/>
          <w:lang w:val="mn-MN"/>
        </w:rPr>
        <w:t xml:space="preserve">Регрессийн шинжилгээний дэлгэрэнгүй үр дүнг </w:t>
      </w:r>
      <w:r w:rsidR="00492FE2" w:rsidRPr="00896560">
        <w:rPr>
          <w:rFonts w:eastAsia="Calibri" w:cs="Arial"/>
          <w:color w:val="FF0000"/>
          <w:kern w:val="0"/>
          <w:lang w:val="mn-MN"/>
        </w:rPr>
        <w:fldChar w:fldCharType="begin"/>
      </w:r>
      <w:r w:rsidR="00492FE2" w:rsidRPr="00896560">
        <w:rPr>
          <w:rFonts w:eastAsia="Calibri" w:cs="Arial"/>
          <w:kern w:val="0"/>
          <w:lang w:val="mn-MN"/>
        </w:rPr>
        <w:instrText xml:space="preserve"> REF _Ref90376394 \h </w:instrText>
      </w:r>
      <w:r w:rsidR="00492FE2" w:rsidRPr="00896560">
        <w:rPr>
          <w:rFonts w:eastAsia="Calibri" w:cs="Arial"/>
          <w:color w:val="FF0000"/>
          <w:kern w:val="0"/>
          <w:lang w:val="mn-MN"/>
        </w:rPr>
      </w:r>
      <w:r w:rsidR="00492FE2" w:rsidRPr="00896560">
        <w:rPr>
          <w:rFonts w:eastAsia="Calibri" w:cs="Arial"/>
          <w:color w:val="FF0000"/>
          <w:kern w:val="0"/>
          <w:lang w:val="mn-MN"/>
        </w:rPr>
        <w:fldChar w:fldCharType="separate"/>
      </w:r>
      <w:r w:rsidR="00BA4350" w:rsidRPr="00896560">
        <w:rPr>
          <w:lang w:val="mn-MN"/>
        </w:rPr>
        <w:t xml:space="preserve">Хавсралт </w:t>
      </w:r>
      <w:r w:rsidR="00BA4350" w:rsidRPr="00896560">
        <w:rPr>
          <w:noProof/>
          <w:lang w:val="mn-MN"/>
        </w:rPr>
        <w:t>9</w:t>
      </w:r>
      <w:r w:rsidR="00492FE2" w:rsidRPr="00896560">
        <w:rPr>
          <w:rFonts w:eastAsia="Calibri" w:cs="Arial"/>
          <w:color w:val="FF0000"/>
          <w:kern w:val="0"/>
          <w:lang w:val="mn-MN"/>
        </w:rPr>
        <w:fldChar w:fldCharType="end"/>
      </w:r>
      <w:r w:rsidRPr="00896560">
        <w:rPr>
          <w:rFonts w:eastAsia="Calibri" w:cs="Arial"/>
          <w:kern w:val="0"/>
          <w:lang w:val="mn-MN"/>
        </w:rPr>
        <w:t xml:space="preserve">-д тусгав. </w:t>
      </w:r>
    </w:p>
    <w:p w14:paraId="39C56B02" w14:textId="77777777" w:rsidR="00575B61" w:rsidRPr="00896560" w:rsidRDefault="00575B61" w:rsidP="00575B61">
      <w:pPr>
        <w:suppressAutoHyphens w:val="0"/>
        <w:autoSpaceDE/>
        <w:autoSpaceDN/>
        <w:adjustRightInd/>
        <w:spacing w:after="120"/>
        <w:rPr>
          <w:rFonts w:eastAsia="Calibri" w:cs="Arial"/>
          <w:kern w:val="0"/>
          <w:szCs w:val="24"/>
          <w:lang w:val="mn-MN"/>
        </w:rPr>
      </w:pPr>
      <w:r w:rsidRPr="00896560">
        <w:rPr>
          <w:rFonts w:eastAsia="Calibri" w:cs="Arial"/>
          <w:bCs/>
          <w:kern w:val="0"/>
          <w:szCs w:val="24"/>
          <w:lang w:val="mn-MN"/>
        </w:rPr>
        <w:t>ХХМТ-ийн салбарын байгууллагуудын хүний нөөцийн менежментийн тогтолцооны үнэлгээний үр дүнг дараах зургаар нэгтгэн авч үзэв. Үзүүлэлт тус бүрийн жигнэсэн дундаж үнэлгээ (дээд утга 5)-г харуулав.</w:t>
      </w:r>
    </w:p>
    <w:p w14:paraId="65A6F3BB" w14:textId="77777777" w:rsidR="00575B61" w:rsidRPr="00896560" w:rsidRDefault="00575B61" w:rsidP="00575B61">
      <w:pPr>
        <w:suppressAutoHyphens w:val="0"/>
        <w:autoSpaceDE/>
        <w:autoSpaceDN/>
        <w:adjustRightInd/>
        <w:spacing w:after="120"/>
        <w:jc w:val="center"/>
        <w:rPr>
          <w:rFonts w:eastAsia="Calibri" w:cs="Arial"/>
          <w:kern w:val="0"/>
          <w:lang w:val="mn-MN"/>
        </w:rPr>
      </w:pPr>
      <w:r w:rsidRPr="00896560">
        <w:rPr>
          <w:rFonts w:eastAsia="Calibri" w:cs="Arial"/>
          <w:noProof/>
          <w:kern w:val="0"/>
          <w:lang w:val="mn-MN"/>
        </w:rPr>
        <w:drawing>
          <wp:inline distT="0" distB="0" distL="0" distR="0" wp14:anchorId="6B6479B7" wp14:editId="089E534D">
            <wp:extent cx="4091940" cy="1790224"/>
            <wp:effectExtent l="0" t="0" r="381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61539221_1213774529145362_7632873437569807759_n.png"/>
                    <pic:cNvPicPr/>
                  </pic:nvPicPr>
                  <pic:blipFill>
                    <a:blip r:embed="rId46">
                      <a:extLst>
                        <a:ext uri="{28A0092B-C50C-407E-A947-70E740481C1C}">
                          <a14:useLocalDpi xmlns:a14="http://schemas.microsoft.com/office/drawing/2010/main" val="0"/>
                        </a:ext>
                      </a:extLst>
                    </a:blip>
                    <a:stretch>
                      <a:fillRect/>
                    </a:stretch>
                  </pic:blipFill>
                  <pic:spPr>
                    <a:xfrm>
                      <a:off x="0" y="0"/>
                      <a:ext cx="4105827" cy="1796300"/>
                    </a:xfrm>
                    <a:prstGeom prst="rect">
                      <a:avLst/>
                    </a:prstGeom>
                  </pic:spPr>
                </pic:pic>
              </a:graphicData>
            </a:graphic>
          </wp:inline>
        </w:drawing>
      </w:r>
    </w:p>
    <w:p w14:paraId="50E13C20" w14:textId="3BF1B8DD" w:rsidR="00575B61" w:rsidRPr="00896560" w:rsidRDefault="0029266F" w:rsidP="00302F8E">
      <w:pPr>
        <w:pStyle w:val="a4"/>
        <w:rPr>
          <w:lang w:val="mn-MN"/>
        </w:rPr>
      </w:pPr>
      <w:bookmarkStart w:id="122" w:name="_Toc96611282"/>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17</w:t>
      </w:r>
      <w:r w:rsidRPr="00896560">
        <w:rPr>
          <w:lang w:val="mn-MN"/>
        </w:rPr>
        <w:fldChar w:fldCharType="end"/>
      </w:r>
      <w:r w:rsidR="00575B61" w:rsidRPr="00896560">
        <w:rPr>
          <w:lang w:val="mn-MN"/>
        </w:rPr>
        <w:t>.  Хүний нөөцийн менежментийн тогтолцооны үнэлгээний үр дүн</w:t>
      </w:r>
      <w:bookmarkEnd w:id="122"/>
    </w:p>
    <w:p w14:paraId="205A0F2D" w14:textId="77777777" w:rsidR="00575B61" w:rsidRPr="00896560" w:rsidRDefault="00575B61" w:rsidP="00575B61">
      <w:pPr>
        <w:suppressAutoHyphens w:val="0"/>
        <w:autoSpaceDE/>
        <w:autoSpaceDN/>
        <w:adjustRightInd/>
        <w:spacing w:before="120" w:after="120"/>
        <w:rPr>
          <w:rFonts w:eastAsia="Calibri" w:cs="Arial"/>
          <w:b/>
          <w:bCs/>
          <w:kern w:val="0"/>
          <w:szCs w:val="24"/>
          <w:lang w:val="mn-MN"/>
        </w:rPr>
      </w:pPr>
      <w:r w:rsidRPr="00896560">
        <w:rPr>
          <w:rFonts w:eastAsia="Calibri" w:cs="Arial"/>
          <w:b/>
          <w:bCs/>
          <w:kern w:val="0"/>
          <w:szCs w:val="24"/>
          <w:lang w:val="mn-MN"/>
        </w:rPr>
        <w:t>Харьцангуй ач холбогдлын индексийн үнэлгээ -RII</w:t>
      </w:r>
    </w:p>
    <w:p w14:paraId="3A04F768"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Харьцангуй ач холбогдлын индексийн үнэлгээ (Relative importance index-RII) нь судлан авч үзэж буй хүчин зүйлсийг эрэмбэлэх, байгууллагын үйл ажиллагаанд хамгийн их нөлөө бүхий хүчин зүйлсийг үнэлэх боломжийг олгодог. Индексийн утга 0-ээс 1-ийн хооронд байх ба 1 рүү дөхөх тусам ач холбогдлын түвшин өндөр байгааг илтгэнэ. </w:t>
      </w:r>
    </w:p>
    <w:p w14:paraId="6B942440"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Хүний нөөцийн менежментийн тогтолцоог арга барил, хэрэгжүүлэлт, үйл ажиллагаа болон үр дүн гэсэн хэсгүүдээр үнэлүүлсэн. </w:t>
      </w:r>
    </w:p>
    <w:p w14:paraId="2D3F926E"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noProof/>
          <w:kern w:val="0"/>
          <w:szCs w:val="24"/>
          <w:lang w:val="mn-MN"/>
        </w:rPr>
        <w:drawing>
          <wp:inline distT="0" distB="0" distL="0" distR="0" wp14:anchorId="3CEE6127" wp14:editId="2011E724">
            <wp:extent cx="5743575" cy="2867025"/>
            <wp:effectExtent l="0" t="0" r="0" b="0"/>
            <wp:docPr id="33" name="Chart 33">
              <a:extLst xmlns:a="http://schemas.openxmlformats.org/drawingml/2006/main">
                <a:ext uri="{FF2B5EF4-FFF2-40B4-BE49-F238E27FC236}">
                  <a16:creationId xmlns:a16="http://schemas.microsoft.com/office/drawing/2014/main" id="{E1CAF3B6-E380-48CB-B665-5D2CF4A573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AE13E14" w14:textId="45D111D4" w:rsidR="00575B61" w:rsidRPr="00896560" w:rsidRDefault="0029266F" w:rsidP="00302F8E">
      <w:pPr>
        <w:pStyle w:val="a4"/>
        <w:rPr>
          <w:lang w:val="mn-MN"/>
        </w:rPr>
      </w:pPr>
      <w:bookmarkStart w:id="123" w:name="_Toc96611283"/>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18</w:t>
      </w:r>
      <w:r w:rsidRPr="00896560">
        <w:rPr>
          <w:lang w:val="mn-MN"/>
        </w:rPr>
        <w:fldChar w:fldCharType="end"/>
      </w:r>
      <w:r w:rsidR="00575B61" w:rsidRPr="00896560">
        <w:rPr>
          <w:lang w:val="mn-MN"/>
        </w:rPr>
        <w:t>. Хүний нөөцийн менежментийн тогтолцоонд нөлөөлөх хүчин зүйлсийн эрэмбэ</w:t>
      </w:r>
      <w:bookmarkEnd w:id="123"/>
    </w:p>
    <w:p w14:paraId="2E178758"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lastRenderedPageBreak/>
        <w:t xml:space="preserve">Судалгааны үр дүнгээр хүний нөөцийн менежментийн арга барил нь тэргүүлэх ач холбогдолтой буюу манлайлал, төлөвлөлт, мэдээллийн үйл ажиллагаа 1-рт эрэмбэлэгджээ. </w:t>
      </w:r>
    </w:p>
    <w:p w14:paraId="57AFFB08"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noProof/>
          <w:kern w:val="0"/>
          <w:szCs w:val="24"/>
          <w:lang w:val="mn-MN"/>
        </w:rPr>
        <w:drawing>
          <wp:anchor distT="0" distB="0" distL="114300" distR="114300" simplePos="0" relativeHeight="251662336" behindDoc="1" locked="0" layoutInCell="1" allowOverlap="1" wp14:anchorId="69DD1EFA" wp14:editId="1649A86E">
            <wp:simplePos x="0" y="0"/>
            <wp:positionH relativeFrom="margin">
              <wp:posOffset>462280</wp:posOffset>
            </wp:positionH>
            <wp:positionV relativeFrom="paragraph">
              <wp:posOffset>721995</wp:posOffset>
            </wp:positionV>
            <wp:extent cx="4657725" cy="2043430"/>
            <wp:effectExtent l="0" t="0" r="0" b="0"/>
            <wp:wrapTopAndBottom/>
            <wp:docPr id="18" name="Chart 18">
              <a:extLst xmlns:a="http://schemas.openxmlformats.org/drawingml/2006/main">
                <a:ext uri="{FF2B5EF4-FFF2-40B4-BE49-F238E27FC236}">
                  <a16:creationId xmlns:a16="http://schemas.microsoft.com/office/drawing/2014/main" id="{7B7AF53E-9502-425D-9C68-3277237714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Pr="00896560">
        <w:rPr>
          <w:rFonts w:eastAsia="Calibri" w:cs="Arial"/>
          <w:kern w:val="0"/>
          <w:szCs w:val="24"/>
          <w:lang w:val="mn-MN"/>
        </w:rPr>
        <w:t xml:space="preserve">Удирдах ажилтнуудын зүгээс хүний нөөцийн менежментийн арга барилын үнэлгээг дэд бүлгүүдээр үнэлсэн нэгтгэлийг индекс болон эрэмбийн хувьд дараах хүснэгтэд харуулав. </w:t>
      </w:r>
    </w:p>
    <w:p w14:paraId="153E475D" w14:textId="20E9A1CB" w:rsidR="00575B61" w:rsidRPr="00896560" w:rsidRDefault="0029266F" w:rsidP="00302F8E">
      <w:pPr>
        <w:pStyle w:val="a4"/>
        <w:rPr>
          <w:lang w:val="mn-MN"/>
        </w:rPr>
      </w:pPr>
      <w:bookmarkStart w:id="124" w:name="_Toc96611284"/>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19</w:t>
      </w:r>
      <w:r w:rsidRPr="00896560">
        <w:rPr>
          <w:lang w:val="mn-MN"/>
        </w:rPr>
        <w:fldChar w:fldCharType="end"/>
      </w:r>
      <w:r w:rsidR="00575B61" w:rsidRPr="00896560">
        <w:rPr>
          <w:lang w:val="mn-MN"/>
        </w:rPr>
        <w:t>.  Хүний нөөцийн менежментийн арга барилд нөлөөлөх хүчин зүйлсийн эрэмбэ</w:t>
      </w:r>
      <w:bookmarkEnd w:id="124"/>
    </w:p>
    <w:p w14:paraId="08F095E5" w14:textId="77777777" w:rsidR="00575B61" w:rsidRPr="00896560" w:rsidRDefault="00575B61" w:rsidP="006F7A11">
      <w:pPr>
        <w:suppressAutoHyphens w:val="0"/>
        <w:autoSpaceDE/>
        <w:autoSpaceDN/>
        <w:adjustRightInd/>
        <w:spacing w:before="120" w:after="120"/>
        <w:ind w:firstLine="720"/>
        <w:rPr>
          <w:rFonts w:eastAsia="Calibri" w:cs="Arial"/>
          <w:kern w:val="0"/>
          <w:szCs w:val="24"/>
          <w:lang w:val="mn-MN"/>
        </w:rPr>
      </w:pPr>
      <w:r w:rsidRPr="00896560">
        <w:rPr>
          <w:rFonts w:eastAsia="Calibri" w:cs="Arial"/>
          <w:kern w:val="0"/>
          <w:szCs w:val="24"/>
          <w:lang w:val="mn-MN"/>
        </w:rPr>
        <w:t xml:space="preserve">Хүний нөөцийн менежментийн арга барилын хувьд манлайлал чухал нөлөөтэй байгаа нь харьцангуй ач холбогдлын индексийн үнэлгээгээр 1-рт эрэмбэлэгдсэн байгаагаас харагдаж байна. Энэ нь аливаа байгууллагын удирдлага нь байгууллагынхаа алсын хараа, эрхэм зорилго, үнэт зүйлсийг боловсруулдаг (RII = 0.809)  бөгөөд ажиллагчид болон оролцогч талуудад энэхүү мэдээллийг хүргэдэг (RII = 0.755), ажиллагчдаа хөгжүүлэхэд анхааран ажилладаг (RII = 0.755) зэрэг нь чухал үүрэгтэйг илэрхийлж байна. Мөн байгууллагын соёлыг төлөвшүүлж хөгжүүлэхийг зорьж ажиллах (RII = 0.750) болон үнэт зүйлсээ дэмжсэн хүн төвтэй бодлого, үйл ажиллагааг хэрэгжүүлдэг (RII = 0.773) байх нь чухал болохыг илэрхийлж байна. </w:t>
      </w:r>
    </w:p>
    <w:p w14:paraId="10B32DC3"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Судалгааны үр дүнгээс хүний нөөцийн менежментийг амжилттай хэрэгжүүлэх үйл явцад:</w:t>
      </w:r>
    </w:p>
    <w:p w14:paraId="44EF54D3" w14:textId="77777777" w:rsidR="00575B61" w:rsidRPr="00896560" w:rsidRDefault="00575B61" w:rsidP="005753B6">
      <w:pPr>
        <w:numPr>
          <w:ilvl w:val="0"/>
          <w:numId w:val="102"/>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Ажиллагчдын ажлын гүйцэтгэл, урамшууллын зөв зохистой бодлого үйл ажиллагаа (RII = 0.74);</w:t>
      </w:r>
    </w:p>
    <w:p w14:paraId="2C960B54" w14:textId="77777777" w:rsidR="00575B61" w:rsidRPr="00896560" w:rsidRDefault="00575B61" w:rsidP="005753B6">
      <w:pPr>
        <w:numPr>
          <w:ilvl w:val="0"/>
          <w:numId w:val="102"/>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Ажиллагчдын оролцоог хангасан байдал (RII=0.716);</w:t>
      </w:r>
    </w:p>
    <w:p w14:paraId="133D65D8" w14:textId="77777777" w:rsidR="00575B61" w:rsidRPr="00896560" w:rsidRDefault="00575B61" w:rsidP="005753B6">
      <w:pPr>
        <w:numPr>
          <w:ilvl w:val="0"/>
          <w:numId w:val="102"/>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 xml:space="preserve">Ажиллагчдын нийгмийн асуудал, сэтгэл ханамж (RII=0.701) </w:t>
      </w:r>
    </w:p>
    <w:p w14:paraId="3578B828"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зэрэг хүчин зүйлс чухал ач холбогдолтой болох нь харагдаж байна. </w:t>
      </w:r>
    </w:p>
    <w:p w14:paraId="733DA235" w14:textId="77777777" w:rsidR="00575B61" w:rsidRPr="00896560" w:rsidRDefault="00575B61" w:rsidP="0065285C">
      <w:pPr>
        <w:suppressAutoHyphens w:val="0"/>
        <w:autoSpaceDE/>
        <w:autoSpaceDN/>
        <w:adjustRightInd/>
        <w:spacing w:before="120" w:after="0"/>
        <w:rPr>
          <w:rFonts w:eastAsia="Calibri" w:cs="Arial"/>
          <w:b/>
          <w:bCs/>
          <w:kern w:val="0"/>
          <w:szCs w:val="24"/>
          <w:lang w:val="mn-MN"/>
        </w:rPr>
      </w:pPr>
      <w:r w:rsidRPr="00896560">
        <w:rPr>
          <w:rFonts w:eastAsia="Calibri" w:cs="Arial"/>
          <w:noProof/>
          <w:kern w:val="0"/>
          <w:szCs w:val="24"/>
          <w:lang w:val="mn-MN"/>
        </w:rPr>
        <w:lastRenderedPageBreak/>
        <w:drawing>
          <wp:inline distT="0" distB="0" distL="0" distR="0" wp14:anchorId="3599915A" wp14:editId="2E83FE0F">
            <wp:extent cx="5962650" cy="2059387"/>
            <wp:effectExtent l="0" t="0" r="0" b="0"/>
            <wp:docPr id="20" name="Chart 20">
              <a:extLst xmlns:a="http://schemas.openxmlformats.org/drawingml/2006/main">
                <a:ext uri="{FF2B5EF4-FFF2-40B4-BE49-F238E27FC236}">
                  <a16:creationId xmlns:a16="http://schemas.microsoft.com/office/drawing/2014/main" id="{3F25527E-6E96-4BE6-BB3E-265B46B456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E84B6A1" w14:textId="238932CC" w:rsidR="00575B61" w:rsidRPr="00896560" w:rsidRDefault="0029266F" w:rsidP="00302F8E">
      <w:pPr>
        <w:pStyle w:val="a4"/>
        <w:rPr>
          <w:lang w:val="mn-MN"/>
        </w:rPr>
      </w:pPr>
      <w:bookmarkStart w:id="125" w:name="_Toc96611285"/>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20</w:t>
      </w:r>
      <w:r w:rsidRPr="00896560">
        <w:rPr>
          <w:lang w:val="mn-MN"/>
        </w:rPr>
        <w:fldChar w:fldCharType="end"/>
      </w:r>
      <w:r w:rsidR="00575B61" w:rsidRPr="00896560">
        <w:rPr>
          <w:lang w:val="mn-MN"/>
        </w:rPr>
        <w:t>.  Хүний нөөцийн менежментийн хэрэгжүүлэлтэд нөлөөлөх хүчин зүйлсийн эрэмбэ</w:t>
      </w:r>
      <w:bookmarkEnd w:id="125"/>
    </w:p>
    <w:p w14:paraId="645EFD34" w14:textId="77777777" w:rsidR="00575B61" w:rsidRPr="00896560" w:rsidRDefault="00575B61" w:rsidP="00CA7ED3">
      <w:pPr>
        <w:pStyle w:val="Body"/>
      </w:pPr>
      <w:r w:rsidRPr="00896560">
        <w:t xml:space="preserve">Ажиллагчдын ажлын гүйцэтгэл, урамшууллын хувьд зөв зохистой бодлого хэрэгжүүлэх буюу цалин хөлс, хангамжийн бодлого нь хүний нөөцийн менежментийн зорилго, стратегитай нийцдэг байхаас гадна тухайн байгууллагын үнэт зүйлс зорилго, зорилтуудыг хэрэгжүүлэхэд дэмжлэг болохуйц шагнал урамшууллын системтэй байх нь чухал байна. Байгууллагын зорилго, инновацыг хөгжүүлэхэд ажиллагчдын оролцоог дэмжсэн арга хэмжээнүүдийг авч хэрэгжүүлэх, аливаа өөрчлөлт, сайжруулалт, инновацын үйл ажиллагаанд ажиллагчдыг татан оролцуулах механизмыг хөгжүүлэх нь хүний нөөцийн менежментийн хэрэгжүүлэлтийн үйл ажиллагаанд чухал болох нь судалгаанаас харагдаж байна. Мөн хөдөлмөрийн аюулгүй ажиллагаа, эрүүл мэндийг дэмжсэн ажиллах орчныг бүрдүүлэх, хүний нөөцийн стратеги, бодлого, үйл ажиллагааг бүх ажиллагчдад хүргэж мэдээлдэг, ажиллагчдын нийгмийн асуудал, сэтгэл ханамжийг судалж үнэлдэг байх нь тухайн байгууллагын үйл ажиллагаанд харьцангуй ач холбогдолтой байна.  </w:t>
      </w:r>
    </w:p>
    <w:p w14:paraId="2B248F01" w14:textId="77777777" w:rsidR="00575B61" w:rsidRPr="00896560" w:rsidRDefault="00575B61" w:rsidP="00CA7ED3">
      <w:pPr>
        <w:pStyle w:val="Body"/>
      </w:pPr>
      <w:r w:rsidRPr="00896560">
        <w:t xml:space="preserve">Хүний нөөцийн менежментийн үйл ажиллагаанд мэдээлэл солилцоо, баримт бичиг, хүний нөөцийн бүрдүүлэлт сонгон шалгаруулалт, ажилд авах үйл явц, цалин урамшууллын удирдлага зохицуулалт, аюулгүй ажиллагаа, ажлын орчин, сургалт, хөгжил болон гүйцэтгэл, ажиллагчдын зан үйл, хүний нөөцийн үүрэг хариуцлага зэргийг авч үзсэн.  </w:t>
      </w:r>
    </w:p>
    <w:p w14:paraId="348EEE68" w14:textId="77777777" w:rsidR="00575B61" w:rsidRPr="00896560" w:rsidRDefault="00575B61" w:rsidP="00575B61">
      <w:pPr>
        <w:suppressAutoHyphens w:val="0"/>
        <w:autoSpaceDE/>
        <w:autoSpaceDN/>
        <w:adjustRightInd/>
        <w:spacing w:before="120" w:after="120"/>
        <w:rPr>
          <w:rFonts w:eastAsia="Calibri" w:cs="Arial"/>
          <w:kern w:val="0"/>
          <w:szCs w:val="24"/>
          <w:highlight w:val="yellow"/>
          <w:lang w:val="mn-MN"/>
        </w:rPr>
      </w:pPr>
      <w:r w:rsidRPr="00896560">
        <w:rPr>
          <w:rFonts w:eastAsia="Calibri" w:cs="Arial"/>
          <w:noProof/>
          <w:kern w:val="0"/>
          <w:szCs w:val="24"/>
          <w:lang w:val="mn-MN"/>
        </w:rPr>
        <w:drawing>
          <wp:inline distT="0" distB="0" distL="0" distR="0" wp14:anchorId="7CE640AD" wp14:editId="284C2F3A">
            <wp:extent cx="5943600" cy="2311400"/>
            <wp:effectExtent l="0" t="0" r="0" b="0"/>
            <wp:docPr id="21" name="Chart 21">
              <a:extLst xmlns:a="http://schemas.openxmlformats.org/drawingml/2006/main">
                <a:ext uri="{FF2B5EF4-FFF2-40B4-BE49-F238E27FC236}">
                  <a16:creationId xmlns:a16="http://schemas.microsoft.com/office/drawing/2014/main" id="{234C8F20-75F0-4F3D-A646-4763F17522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A5CEBD6" w14:textId="58826D16" w:rsidR="00575B61" w:rsidRPr="00896560" w:rsidRDefault="0029266F" w:rsidP="00302F8E">
      <w:pPr>
        <w:pStyle w:val="a4"/>
        <w:rPr>
          <w:lang w:val="mn-MN"/>
        </w:rPr>
      </w:pPr>
      <w:bookmarkStart w:id="126" w:name="_Toc96611286"/>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21</w:t>
      </w:r>
      <w:r w:rsidRPr="00896560">
        <w:rPr>
          <w:lang w:val="mn-MN"/>
        </w:rPr>
        <w:fldChar w:fldCharType="end"/>
      </w:r>
      <w:r w:rsidR="00575B61" w:rsidRPr="00896560">
        <w:rPr>
          <w:lang w:val="mn-MN"/>
        </w:rPr>
        <w:t>. Хүний нөөцийн менежментийн үйл ажиллагааны хэрэгжилтийн хүчин зүйлсийн эрэмбэ</w:t>
      </w:r>
      <w:bookmarkEnd w:id="126"/>
    </w:p>
    <w:p w14:paraId="1BC08EA4"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lastRenderedPageBreak/>
        <w:t xml:space="preserve">Судалгааны үр дүнгээс үзэхэд хүний нөөцийн менежментийн үйл ажиллагааг амжилттай хэрэгжүүлэхэд </w:t>
      </w:r>
    </w:p>
    <w:p w14:paraId="452CF089" w14:textId="77777777" w:rsidR="00575B61" w:rsidRPr="00896560" w:rsidRDefault="00575B61" w:rsidP="005753B6">
      <w:pPr>
        <w:numPr>
          <w:ilvl w:val="0"/>
          <w:numId w:val="104"/>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Гүйцэтгэл ажиллагчдын зан үйл (RII = 0.850);</w:t>
      </w:r>
    </w:p>
    <w:p w14:paraId="68149222" w14:textId="77777777" w:rsidR="00575B61" w:rsidRPr="00896560" w:rsidRDefault="00575B61" w:rsidP="005753B6">
      <w:pPr>
        <w:numPr>
          <w:ilvl w:val="0"/>
          <w:numId w:val="104"/>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Мэдээлэл солилцоо, баримт бичиг (RII=0.810);</w:t>
      </w:r>
    </w:p>
    <w:p w14:paraId="7836FE6F" w14:textId="77777777" w:rsidR="00575B61" w:rsidRPr="00896560" w:rsidRDefault="00575B61" w:rsidP="005753B6">
      <w:pPr>
        <w:numPr>
          <w:ilvl w:val="0"/>
          <w:numId w:val="104"/>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 xml:space="preserve">Бүрдүүлэлт сонгон шалгаруулалт, ажилд авах үйл явц (RII=0.780) </w:t>
      </w:r>
    </w:p>
    <w:p w14:paraId="70CBF197"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зэрэг хүчин зүйлс чухал ач холбогдолтой болох нь харагдаж байна. </w:t>
      </w:r>
    </w:p>
    <w:p w14:paraId="5B002511" w14:textId="77777777" w:rsidR="00575B61" w:rsidRPr="00896560" w:rsidRDefault="00575B61" w:rsidP="00CA7ED3">
      <w:pPr>
        <w:pStyle w:val="Body"/>
      </w:pPr>
      <w:r w:rsidRPr="00896560">
        <w:t xml:space="preserve">ХХМТ-ийн салбарын аж ахуй нэгж байгууллагуудын хувьд ажлын ерөнхий дүрэм журам, түүнийг ажиллагчдад хүргэх үйл ажиллагаа хамгийн чухал байна. Хоёрдугаарт, ажиллагчдаас гомдол санал хүлээн авах үйл явц болон зарлал мэдээлэл түргэн шуурхай хүрч ажиллах байдал, хүний нөөцийн хавтас бүрдүүлэлт, эмх цэгц, түүнийг хариуцах ажилтан тодорхой байх нь харьцангуй өндөр ач холбогдолтой байна. Байгууллагын хүний нөөцийн менежментийн үйл ажиллагааны үндэс болох бүрдүүлэлт, сонгон шалгаруулалт, ажилд авах үйл явцын тухайд тухайн ажилтныг ажилд авах болон ажлаас гарах үйл явцын баталгаажуулалт, ярилцлага хийх үйл явц, хүний нөөцийг бүрдүүлдэг гадаад ба дотоод эх үүсвэрээ тодорхойлох зэрэг нь чухал нөлөөтэй байна. </w:t>
      </w:r>
    </w:p>
    <w:p w14:paraId="2F9AD6B7"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Хүний нөөцийн менежментийн хүрээнд хэрэгжүүлсэн үйл ажиллагааны үр дүнг үнэлэхэд </w:t>
      </w:r>
    </w:p>
    <w:p w14:paraId="622C06A4" w14:textId="77777777" w:rsidR="00575B61" w:rsidRPr="00896560" w:rsidRDefault="00575B61" w:rsidP="005753B6">
      <w:pPr>
        <w:numPr>
          <w:ilvl w:val="0"/>
          <w:numId w:val="103"/>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Ажиллагчдын оролцоог үнэлэх шалгуур үзүүлэлтүүд (RII = 0.664);</w:t>
      </w:r>
    </w:p>
    <w:p w14:paraId="4E07AB74" w14:textId="77777777" w:rsidR="00575B61" w:rsidRPr="00896560" w:rsidRDefault="00575B61" w:rsidP="005753B6">
      <w:pPr>
        <w:numPr>
          <w:ilvl w:val="0"/>
          <w:numId w:val="103"/>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Хүний нөөцийн гүйцэтгэлтэй холбоотой хэрэглэгчийн сэтгэл ханамж, үнэнч байдлын үнэлгээний түвшин (RII = 0.641);</w:t>
      </w:r>
    </w:p>
    <w:p w14:paraId="17494DDF" w14:textId="77777777" w:rsidR="00575B61" w:rsidRPr="00896560" w:rsidRDefault="00575B61" w:rsidP="005753B6">
      <w:pPr>
        <w:numPr>
          <w:ilvl w:val="0"/>
          <w:numId w:val="103"/>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 xml:space="preserve">Ажиллагчдын сэтгэл ханамжийн шалгуур, үзүүлэлтүүдийн өөрчлөлт (RII = 0.637); </w:t>
      </w:r>
    </w:p>
    <w:p w14:paraId="723D177C"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kern w:val="0"/>
          <w:szCs w:val="24"/>
          <w:lang w:val="mn-MN"/>
        </w:rPr>
        <w:t xml:space="preserve">зэрэг хүчин зүйлс чухал ач холбогдолтой болох нь харагдаж байна. </w:t>
      </w:r>
    </w:p>
    <w:p w14:paraId="2CBAE815" w14:textId="77777777" w:rsidR="00575B61" w:rsidRPr="00896560" w:rsidRDefault="00575B61" w:rsidP="00575B61">
      <w:pPr>
        <w:suppressAutoHyphens w:val="0"/>
        <w:autoSpaceDE/>
        <w:autoSpaceDN/>
        <w:adjustRightInd/>
        <w:spacing w:before="120" w:after="120"/>
        <w:rPr>
          <w:rFonts w:eastAsia="Calibri" w:cs="Arial"/>
          <w:kern w:val="0"/>
          <w:szCs w:val="24"/>
          <w:lang w:val="mn-MN"/>
        </w:rPr>
      </w:pPr>
      <w:r w:rsidRPr="00896560">
        <w:rPr>
          <w:rFonts w:eastAsia="Calibri" w:cs="Arial"/>
          <w:noProof/>
          <w:kern w:val="0"/>
          <w:szCs w:val="24"/>
          <w:lang w:val="mn-MN"/>
        </w:rPr>
        <w:drawing>
          <wp:inline distT="0" distB="0" distL="0" distR="0" wp14:anchorId="0DBC79A6" wp14:editId="129383EA">
            <wp:extent cx="5838825" cy="2841172"/>
            <wp:effectExtent l="0" t="0" r="0" b="0"/>
            <wp:docPr id="22" name="Chart 22">
              <a:extLst xmlns:a="http://schemas.openxmlformats.org/drawingml/2006/main">
                <a:ext uri="{FF2B5EF4-FFF2-40B4-BE49-F238E27FC236}">
                  <a16:creationId xmlns:a16="http://schemas.microsoft.com/office/drawing/2014/main" id="{35876CEC-C21F-41C9-9E93-85D1AC197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966472C" w14:textId="347F47F5" w:rsidR="00575B61" w:rsidRPr="00896560" w:rsidRDefault="0029266F" w:rsidP="00302F8E">
      <w:pPr>
        <w:pStyle w:val="a4"/>
        <w:rPr>
          <w:lang w:val="mn-MN"/>
        </w:rPr>
      </w:pPr>
      <w:bookmarkStart w:id="127" w:name="_Toc96611287"/>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22</w:t>
      </w:r>
      <w:r w:rsidRPr="00896560">
        <w:rPr>
          <w:lang w:val="mn-MN"/>
        </w:rPr>
        <w:fldChar w:fldCharType="end"/>
      </w:r>
      <w:r w:rsidR="00575B61" w:rsidRPr="00896560">
        <w:rPr>
          <w:lang w:val="mn-MN"/>
        </w:rPr>
        <w:t>.  Хүний нөөцийн менежментийн үр дүнд нөлөөлөх хүчин зүйлсийн эрэмбэ</w:t>
      </w:r>
      <w:bookmarkEnd w:id="127"/>
    </w:p>
    <w:p w14:paraId="3B549A88" w14:textId="77777777" w:rsidR="00575B61" w:rsidRPr="00896560" w:rsidRDefault="00575B61" w:rsidP="00CA7ED3">
      <w:pPr>
        <w:pStyle w:val="Body"/>
      </w:pPr>
      <w:r w:rsidRPr="00896560">
        <w:t xml:space="preserve">Хүний нөөцийн менежментийн үр дүнг үнэлэхэд ажиллагчдын оролцоог үнэн зөв үнэлэх, шалгуур үзүүлэлтүүдийг нарийн тодорхойлох, хэрэглэгчийн ба ажиллагчдын  сэтгэл ханамж болон үнэнч байдлыг үнэлэх нь харьцангуй өндөр ач холбогдолтой болох нь харагдаж байна. </w:t>
      </w:r>
    </w:p>
    <w:p w14:paraId="0FFBBAB1" w14:textId="6729E0D3" w:rsidR="001A65DB" w:rsidRPr="00896560" w:rsidRDefault="001A65DB" w:rsidP="00575B61">
      <w:pPr>
        <w:keepNext/>
        <w:keepLines/>
        <w:suppressAutoHyphens w:val="0"/>
        <w:autoSpaceDE/>
        <w:autoSpaceDN/>
        <w:adjustRightInd/>
        <w:spacing w:after="120"/>
        <w:outlineLvl w:val="2"/>
        <w:rPr>
          <w:rFonts w:eastAsia="Times New Roman" w:cs="Arial"/>
          <w:b/>
          <w:color w:val="1F3763"/>
          <w:kern w:val="0"/>
          <w:szCs w:val="24"/>
          <w:lang w:val="mn-MN"/>
        </w:rPr>
      </w:pPr>
      <w:r w:rsidRPr="00896560">
        <w:rPr>
          <w:rFonts w:eastAsia="Times New Roman" w:cs="Arial"/>
          <w:b/>
          <w:color w:val="1F3763"/>
          <w:kern w:val="0"/>
          <w:szCs w:val="24"/>
          <w:lang w:val="mn-MN"/>
        </w:rPr>
        <w:lastRenderedPageBreak/>
        <w:t>Г. ХХМТ-ийн салбарын мэргэжлийн албан хаагчдын эрэлтийн судалгаа</w:t>
      </w:r>
    </w:p>
    <w:p w14:paraId="4CA2DBF0" w14:textId="4B2C935D" w:rsidR="001A65DB" w:rsidRPr="00896560" w:rsidRDefault="001A65DB" w:rsidP="00571589">
      <w:pPr>
        <w:suppressAutoHyphens w:val="0"/>
        <w:autoSpaceDE/>
        <w:autoSpaceDN/>
        <w:adjustRightInd/>
        <w:spacing w:after="160" w:line="259" w:lineRule="auto"/>
        <w:jc w:val="left"/>
        <w:rPr>
          <w:b/>
          <w:iCs/>
          <w:color w:val="002060"/>
          <w:sz w:val="20"/>
          <w:szCs w:val="18"/>
          <w:lang w:val="mn-MN"/>
        </w:rPr>
      </w:pPr>
      <w:r w:rsidRPr="00896560">
        <w:rPr>
          <w:lang w:val="mn-MN"/>
        </w:rPr>
        <w:t xml:space="preserve">ХХМТ-ийн мэргэжлийн ажиллагчдын эрэлт хэрэгцээг тухайн аж ахуйн нэгж байгууллагад үүсч байгаа ажлын байр, ойрын хугацаанд ажилтан шалгаруулж авах төлөвлөгөөнд нь үндэслэн судаллаа. Энэхүү судалгаанд нийт </w:t>
      </w:r>
      <w:r w:rsidR="004A7F44" w:rsidRPr="00896560">
        <w:rPr>
          <w:lang w:val="mn-MN"/>
        </w:rPr>
        <w:t xml:space="preserve">салбарын </w:t>
      </w:r>
      <w:r w:rsidRPr="00896560">
        <w:rPr>
          <w:lang w:val="mn-MN"/>
        </w:rPr>
        <w:t xml:space="preserve">38 </w:t>
      </w:r>
      <w:r w:rsidR="004A7F44" w:rsidRPr="00896560">
        <w:rPr>
          <w:lang w:val="mn-MN"/>
        </w:rPr>
        <w:t xml:space="preserve">аж ахуйн нэгж, </w:t>
      </w:r>
      <w:r w:rsidRPr="00896560">
        <w:rPr>
          <w:lang w:val="mn-MN"/>
        </w:rPr>
        <w:t>байгууллага хамрагджээ.</w:t>
      </w:r>
      <w:r w:rsidR="004A7F44" w:rsidRPr="00896560">
        <w:rPr>
          <w:lang w:val="mn-MN"/>
        </w:rPr>
        <w:t xml:space="preserve"> (</w:t>
      </w:r>
      <w:r w:rsidR="00DF484D" w:rsidRPr="00896560">
        <w:rPr>
          <w:lang w:val="mn-MN"/>
        </w:rPr>
        <w:t>Хүснэгт 3.26</w:t>
      </w:r>
      <w:r w:rsidR="004A7F44" w:rsidRPr="00896560">
        <w:rPr>
          <w:lang w:val="mn-MN"/>
        </w:rPr>
        <w:t>)</w:t>
      </w:r>
    </w:p>
    <w:p w14:paraId="49AE4C57" w14:textId="3CA375FB" w:rsidR="004A7F44" w:rsidRPr="00896560" w:rsidRDefault="004A7F44" w:rsidP="001A65DB">
      <w:pPr>
        <w:pStyle w:val="Body"/>
      </w:pPr>
      <w:r w:rsidRPr="00896560">
        <w:t xml:space="preserve">Судалгааны үр дүнгээс харвал </w:t>
      </w:r>
      <w:r w:rsidR="00B31844" w:rsidRPr="00896560">
        <w:t>ХХМТ</w:t>
      </w:r>
      <w:r w:rsidRPr="00896560">
        <w:t xml:space="preserve">-ийн чиглэлийн мэргэжилтэй боловсон хүчний эрэлтийг өндөр, дунд, бага эрэлттэй гэж ангилж үзэж болохоор байна. </w:t>
      </w:r>
    </w:p>
    <w:p w14:paraId="5C7B98B9" w14:textId="56AF53D8" w:rsidR="004A7F44" w:rsidRPr="00896560" w:rsidRDefault="004A7F44" w:rsidP="001E07DE">
      <w:pPr>
        <w:pStyle w:val="Body"/>
        <w:numPr>
          <w:ilvl w:val="0"/>
          <w:numId w:val="119"/>
        </w:numPr>
      </w:pPr>
      <w:r w:rsidRPr="00896560">
        <w:t>Өндөрт эрэлттэй мэргэжлийн чиглэл</w:t>
      </w:r>
    </w:p>
    <w:p w14:paraId="0C9ED384" w14:textId="77777777" w:rsidR="004A7F44" w:rsidRPr="00896560" w:rsidRDefault="004A7F44" w:rsidP="005753B6">
      <w:pPr>
        <w:pStyle w:val="Body"/>
        <w:numPr>
          <w:ilvl w:val="1"/>
          <w:numId w:val="119"/>
        </w:numPr>
      </w:pPr>
      <w:r w:rsidRPr="00896560">
        <w:t xml:space="preserve">Програмист </w:t>
      </w:r>
    </w:p>
    <w:p w14:paraId="2CB39A18" w14:textId="77777777" w:rsidR="001E07DE" w:rsidRPr="00896560" w:rsidRDefault="001E07DE" w:rsidP="005753B6">
      <w:pPr>
        <w:pStyle w:val="Body"/>
        <w:numPr>
          <w:ilvl w:val="1"/>
          <w:numId w:val="119"/>
        </w:numPr>
      </w:pPr>
      <w:r w:rsidRPr="00896560">
        <w:t xml:space="preserve">Цахилгаан холбооны инженер </w:t>
      </w:r>
    </w:p>
    <w:p w14:paraId="44252E6B" w14:textId="44813AA5" w:rsidR="004A7F44" w:rsidRPr="00896560" w:rsidRDefault="004A7F44" w:rsidP="005753B6">
      <w:pPr>
        <w:pStyle w:val="Body"/>
        <w:numPr>
          <w:ilvl w:val="1"/>
          <w:numId w:val="119"/>
        </w:numPr>
      </w:pPr>
      <w:r w:rsidRPr="00896560">
        <w:t xml:space="preserve">Утасгүй холбооны инженер </w:t>
      </w:r>
    </w:p>
    <w:p w14:paraId="6742935B" w14:textId="617292F0" w:rsidR="004A7F44" w:rsidRPr="00896560" w:rsidRDefault="004A7F44" w:rsidP="005753B6">
      <w:pPr>
        <w:pStyle w:val="Body"/>
        <w:numPr>
          <w:ilvl w:val="1"/>
          <w:numId w:val="119"/>
        </w:numPr>
      </w:pPr>
      <w:r w:rsidRPr="00896560">
        <w:t>Техникч оператор</w:t>
      </w:r>
    </w:p>
    <w:p w14:paraId="720A0B9C" w14:textId="401305A5" w:rsidR="004A7F44" w:rsidRPr="00896560" w:rsidRDefault="004A7F44" w:rsidP="005753B6">
      <w:pPr>
        <w:pStyle w:val="Body"/>
        <w:numPr>
          <w:ilvl w:val="0"/>
          <w:numId w:val="119"/>
        </w:numPr>
      </w:pPr>
      <w:r w:rsidRPr="00896560">
        <w:t>Дундаж эрэлттэй мэргэжлийн чиглэл</w:t>
      </w:r>
    </w:p>
    <w:p w14:paraId="47CCAF59" w14:textId="77777777" w:rsidR="004A7F44" w:rsidRPr="00896560" w:rsidRDefault="004A7F44" w:rsidP="005753B6">
      <w:pPr>
        <w:pStyle w:val="Body"/>
        <w:numPr>
          <w:ilvl w:val="1"/>
          <w:numId w:val="119"/>
        </w:numPr>
      </w:pPr>
      <w:r w:rsidRPr="00896560">
        <w:t xml:space="preserve">Сүлжээний инженер </w:t>
      </w:r>
    </w:p>
    <w:p w14:paraId="6648AD84" w14:textId="77777777" w:rsidR="004A7F44" w:rsidRPr="00896560" w:rsidRDefault="004A7F44" w:rsidP="005753B6">
      <w:pPr>
        <w:pStyle w:val="Body"/>
        <w:numPr>
          <w:ilvl w:val="1"/>
          <w:numId w:val="119"/>
        </w:numPr>
      </w:pPr>
      <w:r w:rsidRPr="00896560">
        <w:t xml:space="preserve">Техник хангамжийн инженер </w:t>
      </w:r>
    </w:p>
    <w:p w14:paraId="0D357E3E" w14:textId="77777777" w:rsidR="004A7F44" w:rsidRPr="00896560" w:rsidRDefault="004A7F44" w:rsidP="005753B6">
      <w:pPr>
        <w:pStyle w:val="Body"/>
        <w:numPr>
          <w:ilvl w:val="1"/>
          <w:numId w:val="119"/>
        </w:numPr>
      </w:pPr>
      <w:r w:rsidRPr="00896560">
        <w:t xml:space="preserve">Мэдээлэл, харилцаа холбооны (ICT) менежмент </w:t>
      </w:r>
    </w:p>
    <w:p w14:paraId="344A428B" w14:textId="3C5792FF" w:rsidR="004A7F44" w:rsidRPr="00896560" w:rsidRDefault="004A7F44" w:rsidP="005753B6">
      <w:pPr>
        <w:pStyle w:val="Body"/>
        <w:numPr>
          <w:ilvl w:val="1"/>
          <w:numId w:val="119"/>
        </w:numPr>
      </w:pPr>
      <w:r w:rsidRPr="00896560">
        <w:t>Электроникийн инженер</w:t>
      </w:r>
    </w:p>
    <w:p w14:paraId="06AF0E91" w14:textId="001508F9" w:rsidR="004A7F44" w:rsidRPr="00896560" w:rsidRDefault="004A7F44" w:rsidP="005753B6">
      <w:pPr>
        <w:pStyle w:val="Body"/>
        <w:numPr>
          <w:ilvl w:val="0"/>
          <w:numId w:val="119"/>
        </w:numPr>
      </w:pPr>
      <w:r w:rsidRPr="00896560">
        <w:t>Бага эрэлттэй мэргэжлийн чиглэл</w:t>
      </w:r>
    </w:p>
    <w:p w14:paraId="31671D69" w14:textId="77777777" w:rsidR="004A7F44" w:rsidRPr="00896560" w:rsidRDefault="004A7F44" w:rsidP="005753B6">
      <w:pPr>
        <w:pStyle w:val="Body"/>
        <w:numPr>
          <w:ilvl w:val="1"/>
          <w:numId w:val="119"/>
        </w:numPr>
      </w:pPr>
      <w:r w:rsidRPr="00896560">
        <w:t xml:space="preserve">График, мультмедиа хөгжүүлэгч </w:t>
      </w:r>
    </w:p>
    <w:p w14:paraId="5BE01E88" w14:textId="77777777" w:rsidR="004A7F44" w:rsidRPr="00896560" w:rsidRDefault="004A7F44" w:rsidP="005753B6">
      <w:pPr>
        <w:pStyle w:val="Body"/>
        <w:numPr>
          <w:ilvl w:val="1"/>
          <w:numId w:val="119"/>
        </w:numPr>
      </w:pPr>
      <w:r w:rsidRPr="00896560">
        <w:t xml:space="preserve">Систем, аюулгүй байдлын инженер </w:t>
      </w:r>
    </w:p>
    <w:p w14:paraId="40003BFF" w14:textId="77777777" w:rsidR="004A7F44" w:rsidRPr="00896560" w:rsidRDefault="004A7F44" w:rsidP="005753B6">
      <w:pPr>
        <w:pStyle w:val="Body"/>
        <w:numPr>
          <w:ilvl w:val="1"/>
          <w:numId w:val="119"/>
        </w:numPr>
      </w:pPr>
      <w:r w:rsidRPr="00896560">
        <w:t xml:space="preserve">Систем админ </w:t>
      </w:r>
    </w:p>
    <w:p w14:paraId="640A7163" w14:textId="77777777" w:rsidR="004A7F44" w:rsidRPr="00896560" w:rsidRDefault="004A7F44" w:rsidP="005753B6">
      <w:pPr>
        <w:pStyle w:val="Body"/>
        <w:numPr>
          <w:ilvl w:val="1"/>
          <w:numId w:val="119"/>
        </w:numPr>
      </w:pPr>
      <w:r w:rsidRPr="00896560">
        <w:t xml:space="preserve">Бизнес аналист </w:t>
      </w:r>
    </w:p>
    <w:p w14:paraId="7FACD54D" w14:textId="77777777" w:rsidR="004A7F44" w:rsidRPr="00896560" w:rsidRDefault="004A7F44" w:rsidP="005753B6">
      <w:pPr>
        <w:pStyle w:val="Body"/>
        <w:numPr>
          <w:ilvl w:val="1"/>
          <w:numId w:val="119"/>
        </w:numPr>
      </w:pPr>
      <w:r w:rsidRPr="00896560">
        <w:t xml:space="preserve">Өгөгдөлийн сангийн админ </w:t>
      </w:r>
    </w:p>
    <w:p w14:paraId="247FF238" w14:textId="77777777" w:rsidR="004A7F44" w:rsidRPr="00896560" w:rsidRDefault="004A7F44" w:rsidP="005753B6">
      <w:pPr>
        <w:pStyle w:val="Body"/>
        <w:numPr>
          <w:ilvl w:val="1"/>
          <w:numId w:val="119"/>
        </w:numPr>
      </w:pPr>
      <w:r w:rsidRPr="00896560">
        <w:t xml:space="preserve">IoT технологи </w:t>
      </w:r>
    </w:p>
    <w:p w14:paraId="5B7C22F0" w14:textId="77777777" w:rsidR="004A7F44" w:rsidRPr="00896560" w:rsidRDefault="004A7F44" w:rsidP="005753B6">
      <w:pPr>
        <w:pStyle w:val="Body"/>
        <w:numPr>
          <w:ilvl w:val="1"/>
          <w:numId w:val="119"/>
        </w:numPr>
      </w:pPr>
      <w:r w:rsidRPr="00896560">
        <w:t xml:space="preserve">Робот ба хиймэл оюун ухааны инженер </w:t>
      </w:r>
    </w:p>
    <w:p w14:paraId="44552DCD" w14:textId="77777777" w:rsidR="004A7F44" w:rsidRPr="00896560" w:rsidRDefault="004A7F44" w:rsidP="005753B6">
      <w:pPr>
        <w:pStyle w:val="Body"/>
        <w:numPr>
          <w:ilvl w:val="1"/>
          <w:numId w:val="119"/>
        </w:numPr>
      </w:pPr>
      <w:r w:rsidRPr="00896560">
        <w:t xml:space="preserve">Дата аналист </w:t>
      </w:r>
    </w:p>
    <w:p w14:paraId="12CAD86F" w14:textId="77777777" w:rsidR="004A7F44" w:rsidRPr="00896560" w:rsidRDefault="004A7F44" w:rsidP="005753B6">
      <w:pPr>
        <w:pStyle w:val="Body"/>
        <w:numPr>
          <w:ilvl w:val="1"/>
          <w:numId w:val="119"/>
        </w:numPr>
      </w:pPr>
      <w:r w:rsidRPr="00896560">
        <w:t xml:space="preserve">Систем архитектур </w:t>
      </w:r>
    </w:p>
    <w:p w14:paraId="4205DE72" w14:textId="7A41223C" w:rsidR="004A7F44" w:rsidRPr="00896560" w:rsidRDefault="004A7F44" w:rsidP="005753B6">
      <w:pPr>
        <w:pStyle w:val="Body"/>
        <w:numPr>
          <w:ilvl w:val="1"/>
          <w:numId w:val="119"/>
        </w:numPr>
      </w:pPr>
      <w:r w:rsidRPr="00896560">
        <w:t>Систем аналист</w:t>
      </w:r>
    </w:p>
    <w:p w14:paraId="2FCB6111" w14:textId="00E25E9C" w:rsidR="004A7F44" w:rsidRPr="00896560" w:rsidRDefault="004A7F44" w:rsidP="004A7F44">
      <w:pPr>
        <w:pStyle w:val="Body"/>
      </w:pPr>
      <w:r w:rsidRPr="00896560">
        <w:t>IoT технологийн инженер, робот ба хиймэл оюун ухааны инженер, дата аналист, өгөгдлийн сан, системийн аюулгүй байдал, архитектур, шинжээч зэрэг мэргэжлийн чиглэлийн эрэлт бага байгаа нь орчин үеийн дэвшилтэт өндөр технологийн хэрэглээ манай улсад төдийлөн нэвтрээгүй, бага байгаатай холбоотой гэж үзэж байна.</w:t>
      </w:r>
    </w:p>
    <w:p w14:paraId="26899608" w14:textId="77777777" w:rsidR="0065285C" w:rsidRPr="00896560" w:rsidRDefault="0065285C">
      <w:pPr>
        <w:suppressAutoHyphens w:val="0"/>
        <w:autoSpaceDE/>
        <w:autoSpaceDN/>
        <w:adjustRightInd/>
        <w:spacing w:after="160" w:line="259" w:lineRule="auto"/>
        <w:jc w:val="left"/>
        <w:rPr>
          <w:b/>
          <w:iCs/>
          <w:color w:val="002060"/>
          <w:sz w:val="20"/>
          <w:szCs w:val="18"/>
          <w:lang w:val="mn-MN"/>
        </w:rPr>
      </w:pPr>
      <w:bookmarkStart w:id="128" w:name="_Ref94057038"/>
      <w:bookmarkStart w:id="129" w:name="_Ref94057027"/>
      <w:r w:rsidRPr="00896560">
        <w:rPr>
          <w:lang w:val="mn-MN"/>
        </w:rPr>
        <w:br w:type="page"/>
      </w:r>
    </w:p>
    <w:p w14:paraId="28C88E75" w14:textId="0D852575" w:rsidR="004A7F44" w:rsidRPr="00896560" w:rsidRDefault="002B0BE6" w:rsidP="002B0BE6">
      <w:pPr>
        <w:pStyle w:val="a6"/>
        <w:rPr>
          <w:lang w:val="mn-MN"/>
        </w:rPr>
      </w:pPr>
      <w:bookmarkStart w:id="130" w:name="_Toc96611247"/>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26</w:t>
      </w:r>
      <w:r w:rsidRPr="00896560">
        <w:rPr>
          <w:lang w:val="mn-MN"/>
        </w:rPr>
        <w:fldChar w:fldCharType="end"/>
      </w:r>
      <w:bookmarkEnd w:id="128"/>
      <w:r w:rsidR="004A7F44" w:rsidRPr="00896560">
        <w:rPr>
          <w:lang w:val="mn-MN"/>
        </w:rPr>
        <w:t xml:space="preserve">. </w:t>
      </w:r>
      <w:r w:rsidR="00B31844" w:rsidRPr="00896560">
        <w:rPr>
          <w:lang w:val="mn-MN"/>
        </w:rPr>
        <w:t>ХХМТ</w:t>
      </w:r>
      <w:r w:rsidR="004A7F44" w:rsidRPr="00896560">
        <w:rPr>
          <w:lang w:val="mn-MN"/>
        </w:rPr>
        <w:t>-ийн чиглэлийн мэргэжилтнүүдийн эрэлтийн хэмжээ</w:t>
      </w:r>
      <w:bookmarkEnd w:id="129"/>
      <w:bookmarkEnd w:id="130"/>
    </w:p>
    <w:tbl>
      <w:tblPr>
        <w:tblW w:w="9067" w:type="dxa"/>
        <w:tblLook w:val="04A0" w:firstRow="1" w:lastRow="0" w:firstColumn="1" w:lastColumn="0" w:noHBand="0" w:noVBand="1"/>
      </w:tblPr>
      <w:tblGrid>
        <w:gridCol w:w="468"/>
        <w:gridCol w:w="3213"/>
        <w:gridCol w:w="1080"/>
        <w:gridCol w:w="1080"/>
        <w:gridCol w:w="1080"/>
        <w:gridCol w:w="2146"/>
      </w:tblGrid>
      <w:tr w:rsidR="004A7F44" w:rsidRPr="00896560" w14:paraId="30FEA580" w14:textId="77777777" w:rsidTr="004A7F44">
        <w:trPr>
          <w:trHeight w:val="315"/>
        </w:trPr>
        <w:tc>
          <w:tcPr>
            <w:tcW w:w="468"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18211BA" w14:textId="77777777" w:rsidR="004A7F44" w:rsidRPr="00896560" w:rsidRDefault="004A7F44" w:rsidP="004A7F44">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w:t>
            </w:r>
          </w:p>
        </w:tc>
        <w:tc>
          <w:tcPr>
            <w:tcW w:w="3213" w:type="dxa"/>
            <w:tcBorders>
              <w:top w:val="single" w:sz="4" w:space="0" w:color="auto"/>
              <w:left w:val="nil"/>
              <w:bottom w:val="single" w:sz="4" w:space="0" w:color="auto"/>
              <w:right w:val="single" w:sz="4" w:space="0" w:color="auto"/>
            </w:tcBorders>
            <w:shd w:val="clear" w:color="auto" w:fill="CCFFCC"/>
            <w:noWrap/>
            <w:vAlign w:val="center"/>
            <w:hideMark/>
          </w:tcPr>
          <w:p w14:paraId="55EEF565" w14:textId="77777777" w:rsidR="004A7F44" w:rsidRPr="00896560" w:rsidRDefault="004A7F44" w:rsidP="004A7F44">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Мэргэжлийн чиглэл</w:t>
            </w:r>
          </w:p>
        </w:tc>
        <w:tc>
          <w:tcPr>
            <w:tcW w:w="1080" w:type="dxa"/>
            <w:tcBorders>
              <w:top w:val="single" w:sz="4" w:space="0" w:color="auto"/>
              <w:left w:val="nil"/>
              <w:bottom w:val="single" w:sz="4" w:space="0" w:color="auto"/>
              <w:right w:val="single" w:sz="4" w:space="0" w:color="auto"/>
            </w:tcBorders>
            <w:shd w:val="clear" w:color="auto" w:fill="CCFFCC"/>
            <w:noWrap/>
            <w:vAlign w:val="center"/>
            <w:hideMark/>
          </w:tcPr>
          <w:p w14:paraId="4B4901F3" w14:textId="77777777" w:rsidR="004A7F44" w:rsidRPr="00896560" w:rsidRDefault="004A7F44" w:rsidP="004A7F44">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2021</w:t>
            </w:r>
          </w:p>
        </w:tc>
        <w:tc>
          <w:tcPr>
            <w:tcW w:w="1080" w:type="dxa"/>
            <w:tcBorders>
              <w:top w:val="single" w:sz="4" w:space="0" w:color="auto"/>
              <w:left w:val="nil"/>
              <w:bottom w:val="single" w:sz="4" w:space="0" w:color="auto"/>
              <w:right w:val="single" w:sz="4" w:space="0" w:color="auto"/>
            </w:tcBorders>
            <w:shd w:val="clear" w:color="auto" w:fill="CCFFCC"/>
            <w:noWrap/>
            <w:vAlign w:val="center"/>
            <w:hideMark/>
          </w:tcPr>
          <w:p w14:paraId="4ADCB473" w14:textId="77777777" w:rsidR="004A7F44" w:rsidRPr="00896560" w:rsidRDefault="004A7F44" w:rsidP="004A7F44">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2022</w:t>
            </w:r>
          </w:p>
        </w:tc>
        <w:tc>
          <w:tcPr>
            <w:tcW w:w="1080" w:type="dxa"/>
            <w:tcBorders>
              <w:top w:val="single" w:sz="4" w:space="0" w:color="auto"/>
              <w:left w:val="nil"/>
              <w:bottom w:val="single" w:sz="4" w:space="0" w:color="auto"/>
              <w:right w:val="single" w:sz="4" w:space="0" w:color="auto"/>
            </w:tcBorders>
            <w:shd w:val="clear" w:color="auto" w:fill="CCFFCC"/>
            <w:noWrap/>
            <w:vAlign w:val="center"/>
            <w:hideMark/>
          </w:tcPr>
          <w:p w14:paraId="10036C35" w14:textId="77777777" w:rsidR="004A7F44" w:rsidRPr="00896560" w:rsidRDefault="004A7F44" w:rsidP="004A7F44">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Нийт</w:t>
            </w:r>
          </w:p>
        </w:tc>
        <w:tc>
          <w:tcPr>
            <w:tcW w:w="2146" w:type="dxa"/>
            <w:tcBorders>
              <w:top w:val="single" w:sz="4" w:space="0" w:color="auto"/>
              <w:left w:val="nil"/>
              <w:bottom w:val="single" w:sz="4" w:space="0" w:color="auto"/>
              <w:right w:val="single" w:sz="4" w:space="0" w:color="auto"/>
            </w:tcBorders>
            <w:shd w:val="clear" w:color="auto" w:fill="CCFFCC"/>
            <w:noWrap/>
            <w:vAlign w:val="center"/>
            <w:hideMark/>
          </w:tcPr>
          <w:p w14:paraId="6E5AEB38" w14:textId="77777777" w:rsidR="004A7F44" w:rsidRPr="00896560" w:rsidRDefault="004A7F44" w:rsidP="004A7F44">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Эрэлтийн төлөв</w:t>
            </w:r>
          </w:p>
        </w:tc>
      </w:tr>
      <w:tr w:rsidR="001E07DE" w:rsidRPr="00896560" w14:paraId="50D87384" w14:textId="77777777" w:rsidTr="00B6433D">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81DE267" w14:textId="63E16D1A" w:rsidR="001E07DE" w:rsidRPr="00896560" w:rsidRDefault="001E07DE" w:rsidP="00B6433D">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w:t>
            </w:r>
          </w:p>
        </w:tc>
        <w:tc>
          <w:tcPr>
            <w:tcW w:w="3213" w:type="dxa"/>
            <w:tcBorders>
              <w:top w:val="nil"/>
              <w:left w:val="nil"/>
              <w:bottom w:val="single" w:sz="4" w:space="0" w:color="auto"/>
              <w:right w:val="single" w:sz="4" w:space="0" w:color="auto"/>
            </w:tcBorders>
            <w:shd w:val="clear" w:color="auto" w:fill="auto"/>
            <w:noWrap/>
            <w:vAlign w:val="center"/>
            <w:hideMark/>
          </w:tcPr>
          <w:p w14:paraId="5D837158" w14:textId="77777777" w:rsidR="001E07DE" w:rsidRPr="00896560" w:rsidRDefault="001E07DE" w:rsidP="00B6433D">
            <w:pPr>
              <w:suppressAutoHyphens w:val="0"/>
              <w:autoSpaceDE/>
              <w:autoSpaceDN/>
              <w:adjustRightInd/>
              <w:spacing w:after="0" w:line="240" w:lineRule="auto"/>
              <w:jc w:val="left"/>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Програмист </w:t>
            </w:r>
          </w:p>
        </w:tc>
        <w:tc>
          <w:tcPr>
            <w:tcW w:w="1080" w:type="dxa"/>
            <w:tcBorders>
              <w:top w:val="nil"/>
              <w:left w:val="nil"/>
              <w:bottom w:val="single" w:sz="4" w:space="0" w:color="auto"/>
              <w:right w:val="single" w:sz="4" w:space="0" w:color="auto"/>
            </w:tcBorders>
            <w:shd w:val="clear" w:color="auto" w:fill="auto"/>
            <w:noWrap/>
            <w:vAlign w:val="center"/>
            <w:hideMark/>
          </w:tcPr>
          <w:p w14:paraId="16A01457" w14:textId="77777777" w:rsidR="001E07DE" w:rsidRPr="00896560" w:rsidRDefault="001E07DE" w:rsidP="00B6433D">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125</w:t>
            </w:r>
          </w:p>
        </w:tc>
        <w:tc>
          <w:tcPr>
            <w:tcW w:w="1080" w:type="dxa"/>
            <w:tcBorders>
              <w:top w:val="nil"/>
              <w:left w:val="nil"/>
              <w:bottom w:val="single" w:sz="4" w:space="0" w:color="auto"/>
              <w:right w:val="single" w:sz="4" w:space="0" w:color="auto"/>
            </w:tcBorders>
            <w:shd w:val="clear" w:color="auto" w:fill="auto"/>
            <w:noWrap/>
            <w:vAlign w:val="center"/>
            <w:hideMark/>
          </w:tcPr>
          <w:p w14:paraId="1638F924" w14:textId="77777777" w:rsidR="001E07DE" w:rsidRPr="00896560" w:rsidRDefault="001E07DE" w:rsidP="00B6433D">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103</w:t>
            </w:r>
          </w:p>
        </w:tc>
        <w:tc>
          <w:tcPr>
            <w:tcW w:w="1080" w:type="dxa"/>
            <w:tcBorders>
              <w:top w:val="nil"/>
              <w:left w:val="nil"/>
              <w:bottom w:val="single" w:sz="4" w:space="0" w:color="auto"/>
              <w:right w:val="single" w:sz="4" w:space="0" w:color="auto"/>
            </w:tcBorders>
            <w:shd w:val="clear" w:color="auto" w:fill="auto"/>
            <w:noWrap/>
            <w:vAlign w:val="center"/>
            <w:hideMark/>
          </w:tcPr>
          <w:p w14:paraId="22BAA203" w14:textId="77777777" w:rsidR="001E07DE" w:rsidRPr="00896560" w:rsidRDefault="001E07DE" w:rsidP="00B6433D">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228</w:t>
            </w:r>
          </w:p>
        </w:tc>
        <w:tc>
          <w:tcPr>
            <w:tcW w:w="2146" w:type="dxa"/>
            <w:tcBorders>
              <w:top w:val="nil"/>
              <w:left w:val="nil"/>
              <w:bottom w:val="single" w:sz="4" w:space="0" w:color="auto"/>
              <w:right w:val="single" w:sz="4" w:space="0" w:color="auto"/>
            </w:tcBorders>
            <w:shd w:val="clear" w:color="auto" w:fill="auto"/>
            <w:noWrap/>
            <w:vAlign w:val="center"/>
            <w:hideMark/>
          </w:tcPr>
          <w:p w14:paraId="6CE60EF3" w14:textId="77777777" w:rsidR="001E07DE" w:rsidRPr="00896560" w:rsidRDefault="001E07DE" w:rsidP="00B6433D">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Өндөр эрэлттэй</w:t>
            </w:r>
          </w:p>
        </w:tc>
      </w:tr>
      <w:tr w:rsidR="001E07DE" w:rsidRPr="00896560" w14:paraId="5B985EE7"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tcPr>
          <w:p w14:paraId="536FCDB7" w14:textId="5A2376B4"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2</w:t>
            </w:r>
          </w:p>
        </w:tc>
        <w:tc>
          <w:tcPr>
            <w:tcW w:w="3213" w:type="dxa"/>
            <w:tcBorders>
              <w:top w:val="nil"/>
              <w:left w:val="nil"/>
              <w:bottom w:val="single" w:sz="4" w:space="0" w:color="auto"/>
              <w:right w:val="single" w:sz="4" w:space="0" w:color="auto"/>
            </w:tcBorders>
            <w:shd w:val="clear" w:color="auto" w:fill="auto"/>
            <w:noWrap/>
            <w:vAlign w:val="center"/>
          </w:tcPr>
          <w:p w14:paraId="0333D3B4" w14:textId="76615FA5" w:rsidR="001E07DE" w:rsidRPr="00896560" w:rsidRDefault="001E07DE" w:rsidP="001E07DE">
            <w:pPr>
              <w:suppressAutoHyphens w:val="0"/>
              <w:autoSpaceDE/>
              <w:autoSpaceDN/>
              <w:adjustRightInd/>
              <w:spacing w:after="0" w:line="240" w:lineRule="auto"/>
              <w:jc w:val="left"/>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Цахилгаан холбооны инженер </w:t>
            </w:r>
          </w:p>
        </w:tc>
        <w:tc>
          <w:tcPr>
            <w:tcW w:w="1080" w:type="dxa"/>
            <w:tcBorders>
              <w:top w:val="nil"/>
              <w:left w:val="nil"/>
              <w:bottom w:val="single" w:sz="4" w:space="0" w:color="auto"/>
              <w:right w:val="single" w:sz="4" w:space="0" w:color="auto"/>
            </w:tcBorders>
            <w:shd w:val="clear" w:color="auto" w:fill="auto"/>
            <w:noWrap/>
            <w:vAlign w:val="center"/>
          </w:tcPr>
          <w:p w14:paraId="764D5B48" w14:textId="109F29D1"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133</w:t>
            </w:r>
          </w:p>
        </w:tc>
        <w:tc>
          <w:tcPr>
            <w:tcW w:w="1080" w:type="dxa"/>
            <w:tcBorders>
              <w:top w:val="nil"/>
              <w:left w:val="nil"/>
              <w:bottom w:val="single" w:sz="4" w:space="0" w:color="auto"/>
              <w:right w:val="single" w:sz="4" w:space="0" w:color="auto"/>
            </w:tcBorders>
            <w:shd w:val="clear" w:color="auto" w:fill="auto"/>
            <w:noWrap/>
            <w:vAlign w:val="center"/>
          </w:tcPr>
          <w:p w14:paraId="10B3D086" w14:textId="4513E78E"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18</w:t>
            </w:r>
          </w:p>
        </w:tc>
        <w:tc>
          <w:tcPr>
            <w:tcW w:w="1080" w:type="dxa"/>
            <w:tcBorders>
              <w:top w:val="nil"/>
              <w:left w:val="nil"/>
              <w:bottom w:val="single" w:sz="4" w:space="0" w:color="auto"/>
              <w:right w:val="single" w:sz="4" w:space="0" w:color="auto"/>
            </w:tcBorders>
            <w:shd w:val="clear" w:color="auto" w:fill="auto"/>
            <w:noWrap/>
            <w:vAlign w:val="center"/>
          </w:tcPr>
          <w:p w14:paraId="5D53565B" w14:textId="27A70802"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151</w:t>
            </w:r>
          </w:p>
        </w:tc>
        <w:tc>
          <w:tcPr>
            <w:tcW w:w="2146" w:type="dxa"/>
            <w:tcBorders>
              <w:top w:val="nil"/>
              <w:left w:val="nil"/>
              <w:bottom w:val="single" w:sz="4" w:space="0" w:color="auto"/>
              <w:right w:val="single" w:sz="4" w:space="0" w:color="auto"/>
            </w:tcBorders>
            <w:shd w:val="clear" w:color="auto" w:fill="auto"/>
            <w:noWrap/>
            <w:vAlign w:val="center"/>
          </w:tcPr>
          <w:p w14:paraId="6124CB4E" w14:textId="4DEAEAE6"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Өндөр эрэлттэй</w:t>
            </w:r>
          </w:p>
        </w:tc>
      </w:tr>
      <w:tr w:rsidR="001E07DE" w:rsidRPr="00896560" w14:paraId="276FDA82"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FA10E25"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3</w:t>
            </w:r>
          </w:p>
        </w:tc>
        <w:tc>
          <w:tcPr>
            <w:tcW w:w="3213" w:type="dxa"/>
            <w:tcBorders>
              <w:top w:val="nil"/>
              <w:left w:val="nil"/>
              <w:bottom w:val="single" w:sz="4" w:space="0" w:color="auto"/>
              <w:right w:val="single" w:sz="4" w:space="0" w:color="auto"/>
            </w:tcBorders>
            <w:shd w:val="clear" w:color="auto" w:fill="auto"/>
            <w:noWrap/>
            <w:vAlign w:val="center"/>
            <w:hideMark/>
          </w:tcPr>
          <w:p w14:paraId="20A881BA" w14:textId="796AED16" w:rsidR="001E07DE" w:rsidRPr="00896560" w:rsidRDefault="001E07DE" w:rsidP="001E07DE">
            <w:pPr>
              <w:suppressAutoHyphens w:val="0"/>
              <w:autoSpaceDE/>
              <w:autoSpaceDN/>
              <w:adjustRightInd/>
              <w:spacing w:after="0" w:line="240" w:lineRule="auto"/>
              <w:jc w:val="left"/>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Утасгүй холбооны инженер </w:t>
            </w:r>
          </w:p>
        </w:tc>
        <w:tc>
          <w:tcPr>
            <w:tcW w:w="1080" w:type="dxa"/>
            <w:tcBorders>
              <w:top w:val="nil"/>
              <w:left w:val="nil"/>
              <w:bottom w:val="single" w:sz="4" w:space="0" w:color="auto"/>
              <w:right w:val="single" w:sz="4" w:space="0" w:color="auto"/>
            </w:tcBorders>
            <w:shd w:val="clear" w:color="auto" w:fill="auto"/>
            <w:noWrap/>
            <w:vAlign w:val="center"/>
            <w:hideMark/>
          </w:tcPr>
          <w:p w14:paraId="7B857FB4"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135</w:t>
            </w:r>
          </w:p>
        </w:tc>
        <w:tc>
          <w:tcPr>
            <w:tcW w:w="1080" w:type="dxa"/>
            <w:tcBorders>
              <w:top w:val="nil"/>
              <w:left w:val="nil"/>
              <w:bottom w:val="single" w:sz="4" w:space="0" w:color="auto"/>
              <w:right w:val="single" w:sz="4" w:space="0" w:color="auto"/>
            </w:tcBorders>
            <w:shd w:val="clear" w:color="auto" w:fill="auto"/>
            <w:noWrap/>
            <w:vAlign w:val="center"/>
            <w:hideMark/>
          </w:tcPr>
          <w:p w14:paraId="4B811300"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10</w:t>
            </w:r>
          </w:p>
        </w:tc>
        <w:tc>
          <w:tcPr>
            <w:tcW w:w="1080" w:type="dxa"/>
            <w:tcBorders>
              <w:top w:val="nil"/>
              <w:left w:val="nil"/>
              <w:bottom w:val="single" w:sz="4" w:space="0" w:color="auto"/>
              <w:right w:val="single" w:sz="4" w:space="0" w:color="auto"/>
            </w:tcBorders>
            <w:shd w:val="clear" w:color="auto" w:fill="auto"/>
            <w:noWrap/>
            <w:vAlign w:val="center"/>
            <w:hideMark/>
          </w:tcPr>
          <w:p w14:paraId="31C2D585"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145</w:t>
            </w:r>
          </w:p>
        </w:tc>
        <w:tc>
          <w:tcPr>
            <w:tcW w:w="2146" w:type="dxa"/>
            <w:tcBorders>
              <w:top w:val="nil"/>
              <w:left w:val="nil"/>
              <w:bottom w:val="single" w:sz="4" w:space="0" w:color="auto"/>
              <w:right w:val="single" w:sz="4" w:space="0" w:color="auto"/>
            </w:tcBorders>
            <w:shd w:val="clear" w:color="auto" w:fill="auto"/>
            <w:noWrap/>
            <w:vAlign w:val="center"/>
            <w:hideMark/>
          </w:tcPr>
          <w:p w14:paraId="1A862616"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Өндөр эрэлттэй</w:t>
            </w:r>
          </w:p>
        </w:tc>
      </w:tr>
      <w:tr w:rsidR="001E07DE" w:rsidRPr="00896560" w14:paraId="15C9F905"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91E6FC4"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4</w:t>
            </w:r>
          </w:p>
        </w:tc>
        <w:tc>
          <w:tcPr>
            <w:tcW w:w="3213" w:type="dxa"/>
            <w:tcBorders>
              <w:top w:val="nil"/>
              <w:left w:val="nil"/>
              <w:bottom w:val="single" w:sz="4" w:space="0" w:color="auto"/>
              <w:right w:val="single" w:sz="4" w:space="0" w:color="auto"/>
            </w:tcBorders>
            <w:shd w:val="clear" w:color="auto" w:fill="auto"/>
            <w:noWrap/>
            <w:vAlign w:val="center"/>
            <w:hideMark/>
          </w:tcPr>
          <w:p w14:paraId="6FB27111" w14:textId="70862B54" w:rsidR="001E07DE" w:rsidRPr="00896560" w:rsidRDefault="001E07DE" w:rsidP="001E07DE">
            <w:pPr>
              <w:suppressAutoHyphens w:val="0"/>
              <w:autoSpaceDE/>
              <w:autoSpaceDN/>
              <w:adjustRightInd/>
              <w:spacing w:after="0" w:line="240" w:lineRule="auto"/>
              <w:jc w:val="left"/>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Техникч оператор </w:t>
            </w:r>
          </w:p>
        </w:tc>
        <w:tc>
          <w:tcPr>
            <w:tcW w:w="1080" w:type="dxa"/>
            <w:tcBorders>
              <w:top w:val="nil"/>
              <w:left w:val="nil"/>
              <w:bottom w:val="single" w:sz="4" w:space="0" w:color="auto"/>
              <w:right w:val="single" w:sz="4" w:space="0" w:color="auto"/>
            </w:tcBorders>
            <w:shd w:val="clear" w:color="auto" w:fill="auto"/>
            <w:noWrap/>
            <w:vAlign w:val="center"/>
            <w:hideMark/>
          </w:tcPr>
          <w:p w14:paraId="2BA8823A"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127</w:t>
            </w:r>
          </w:p>
        </w:tc>
        <w:tc>
          <w:tcPr>
            <w:tcW w:w="1080" w:type="dxa"/>
            <w:tcBorders>
              <w:top w:val="nil"/>
              <w:left w:val="nil"/>
              <w:bottom w:val="single" w:sz="4" w:space="0" w:color="auto"/>
              <w:right w:val="single" w:sz="4" w:space="0" w:color="auto"/>
            </w:tcBorders>
            <w:shd w:val="clear" w:color="auto" w:fill="auto"/>
            <w:noWrap/>
            <w:vAlign w:val="center"/>
            <w:hideMark/>
          </w:tcPr>
          <w:p w14:paraId="7A98B805"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17</w:t>
            </w:r>
          </w:p>
        </w:tc>
        <w:tc>
          <w:tcPr>
            <w:tcW w:w="1080" w:type="dxa"/>
            <w:tcBorders>
              <w:top w:val="nil"/>
              <w:left w:val="nil"/>
              <w:bottom w:val="single" w:sz="4" w:space="0" w:color="auto"/>
              <w:right w:val="single" w:sz="4" w:space="0" w:color="auto"/>
            </w:tcBorders>
            <w:shd w:val="clear" w:color="auto" w:fill="auto"/>
            <w:noWrap/>
            <w:vAlign w:val="center"/>
            <w:hideMark/>
          </w:tcPr>
          <w:p w14:paraId="4FD8868F"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144</w:t>
            </w:r>
          </w:p>
        </w:tc>
        <w:tc>
          <w:tcPr>
            <w:tcW w:w="2146" w:type="dxa"/>
            <w:tcBorders>
              <w:top w:val="nil"/>
              <w:left w:val="nil"/>
              <w:bottom w:val="single" w:sz="4" w:space="0" w:color="auto"/>
              <w:right w:val="single" w:sz="4" w:space="0" w:color="auto"/>
            </w:tcBorders>
            <w:shd w:val="clear" w:color="auto" w:fill="auto"/>
            <w:noWrap/>
            <w:vAlign w:val="center"/>
            <w:hideMark/>
          </w:tcPr>
          <w:p w14:paraId="40AF07C5"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189655" w:themeColor="text2"/>
                <w:kern w:val="0"/>
                <w:sz w:val="20"/>
                <w:szCs w:val="20"/>
                <w:lang w:val="mn-MN"/>
              </w:rPr>
            </w:pPr>
            <w:r w:rsidRPr="00896560">
              <w:rPr>
                <w:rFonts w:eastAsia="Times New Roman" w:cs="Arial"/>
                <w:b/>
                <w:bCs/>
                <w:color w:val="189655" w:themeColor="text2"/>
                <w:kern w:val="0"/>
                <w:sz w:val="20"/>
                <w:szCs w:val="20"/>
                <w:lang w:val="mn-MN"/>
              </w:rPr>
              <w:t>Өндөр эрэлттэй</w:t>
            </w:r>
          </w:p>
        </w:tc>
      </w:tr>
      <w:tr w:rsidR="001E07DE" w:rsidRPr="00896560" w14:paraId="78556ED0"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062F03D"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bookmarkStart w:id="131" w:name="_Hlk94056757"/>
            <w:r w:rsidRPr="00896560">
              <w:rPr>
                <w:rFonts w:eastAsia="Times New Roman" w:cs="Arial"/>
                <w:color w:val="005456" w:themeColor="accent6" w:themeShade="80"/>
                <w:kern w:val="0"/>
                <w:sz w:val="20"/>
                <w:szCs w:val="20"/>
                <w:lang w:val="mn-MN"/>
              </w:rPr>
              <w:t>5</w:t>
            </w:r>
          </w:p>
        </w:tc>
        <w:tc>
          <w:tcPr>
            <w:tcW w:w="3213" w:type="dxa"/>
            <w:tcBorders>
              <w:top w:val="nil"/>
              <w:left w:val="nil"/>
              <w:bottom w:val="single" w:sz="4" w:space="0" w:color="auto"/>
              <w:right w:val="single" w:sz="4" w:space="0" w:color="auto"/>
            </w:tcBorders>
            <w:shd w:val="clear" w:color="auto" w:fill="auto"/>
            <w:noWrap/>
            <w:vAlign w:val="center"/>
            <w:hideMark/>
          </w:tcPr>
          <w:p w14:paraId="6EA70935" w14:textId="77777777" w:rsidR="001E07DE" w:rsidRPr="00896560" w:rsidRDefault="001E07DE" w:rsidP="001E07DE">
            <w:pPr>
              <w:suppressAutoHyphens w:val="0"/>
              <w:autoSpaceDE/>
              <w:autoSpaceDN/>
              <w:adjustRightInd/>
              <w:spacing w:after="0" w:line="240" w:lineRule="auto"/>
              <w:jc w:val="left"/>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Сүлжээний инженер </w:t>
            </w:r>
          </w:p>
        </w:tc>
        <w:tc>
          <w:tcPr>
            <w:tcW w:w="1080" w:type="dxa"/>
            <w:tcBorders>
              <w:top w:val="nil"/>
              <w:left w:val="nil"/>
              <w:bottom w:val="single" w:sz="4" w:space="0" w:color="auto"/>
              <w:right w:val="single" w:sz="4" w:space="0" w:color="auto"/>
            </w:tcBorders>
            <w:shd w:val="clear" w:color="auto" w:fill="auto"/>
            <w:noWrap/>
            <w:vAlign w:val="center"/>
            <w:hideMark/>
          </w:tcPr>
          <w:p w14:paraId="1919272D"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81</w:t>
            </w:r>
          </w:p>
        </w:tc>
        <w:tc>
          <w:tcPr>
            <w:tcW w:w="1080" w:type="dxa"/>
            <w:tcBorders>
              <w:top w:val="nil"/>
              <w:left w:val="nil"/>
              <w:bottom w:val="single" w:sz="4" w:space="0" w:color="auto"/>
              <w:right w:val="single" w:sz="4" w:space="0" w:color="auto"/>
            </w:tcBorders>
            <w:shd w:val="clear" w:color="auto" w:fill="auto"/>
            <w:noWrap/>
            <w:vAlign w:val="center"/>
            <w:hideMark/>
          </w:tcPr>
          <w:p w14:paraId="7500A104"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15</w:t>
            </w:r>
          </w:p>
        </w:tc>
        <w:tc>
          <w:tcPr>
            <w:tcW w:w="1080" w:type="dxa"/>
            <w:tcBorders>
              <w:top w:val="nil"/>
              <w:left w:val="nil"/>
              <w:bottom w:val="single" w:sz="4" w:space="0" w:color="auto"/>
              <w:right w:val="single" w:sz="4" w:space="0" w:color="auto"/>
            </w:tcBorders>
            <w:shd w:val="clear" w:color="auto" w:fill="auto"/>
            <w:noWrap/>
            <w:vAlign w:val="center"/>
            <w:hideMark/>
          </w:tcPr>
          <w:p w14:paraId="342E1515"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96</w:t>
            </w:r>
          </w:p>
        </w:tc>
        <w:tc>
          <w:tcPr>
            <w:tcW w:w="2146" w:type="dxa"/>
            <w:tcBorders>
              <w:top w:val="nil"/>
              <w:left w:val="nil"/>
              <w:bottom w:val="single" w:sz="4" w:space="0" w:color="auto"/>
              <w:right w:val="single" w:sz="4" w:space="0" w:color="auto"/>
            </w:tcBorders>
            <w:shd w:val="clear" w:color="auto" w:fill="auto"/>
            <w:noWrap/>
            <w:vAlign w:val="center"/>
            <w:hideMark/>
          </w:tcPr>
          <w:p w14:paraId="66EB9F91"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Эрэлттэй</w:t>
            </w:r>
          </w:p>
        </w:tc>
      </w:tr>
      <w:tr w:rsidR="001E07DE" w:rsidRPr="00896560" w14:paraId="62B83089"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CB007EA" w14:textId="62E5B2CC"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6</w:t>
            </w:r>
          </w:p>
        </w:tc>
        <w:tc>
          <w:tcPr>
            <w:tcW w:w="3213" w:type="dxa"/>
            <w:tcBorders>
              <w:top w:val="nil"/>
              <w:left w:val="nil"/>
              <w:bottom w:val="single" w:sz="4" w:space="0" w:color="auto"/>
              <w:right w:val="single" w:sz="4" w:space="0" w:color="auto"/>
            </w:tcBorders>
            <w:shd w:val="clear" w:color="auto" w:fill="auto"/>
            <w:noWrap/>
            <w:vAlign w:val="center"/>
            <w:hideMark/>
          </w:tcPr>
          <w:p w14:paraId="682C7AF1" w14:textId="77777777" w:rsidR="001E07DE" w:rsidRPr="00896560" w:rsidRDefault="001E07DE" w:rsidP="001E07DE">
            <w:pPr>
              <w:suppressAutoHyphens w:val="0"/>
              <w:autoSpaceDE/>
              <w:autoSpaceDN/>
              <w:adjustRightInd/>
              <w:spacing w:after="0" w:line="240" w:lineRule="auto"/>
              <w:jc w:val="left"/>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Техник хангамжийн инженер </w:t>
            </w:r>
          </w:p>
        </w:tc>
        <w:tc>
          <w:tcPr>
            <w:tcW w:w="1080" w:type="dxa"/>
            <w:tcBorders>
              <w:top w:val="nil"/>
              <w:left w:val="nil"/>
              <w:bottom w:val="single" w:sz="4" w:space="0" w:color="auto"/>
              <w:right w:val="single" w:sz="4" w:space="0" w:color="auto"/>
            </w:tcBorders>
            <w:shd w:val="clear" w:color="auto" w:fill="auto"/>
            <w:noWrap/>
            <w:vAlign w:val="center"/>
            <w:hideMark/>
          </w:tcPr>
          <w:p w14:paraId="0D754EB7"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65</w:t>
            </w:r>
          </w:p>
        </w:tc>
        <w:tc>
          <w:tcPr>
            <w:tcW w:w="1080" w:type="dxa"/>
            <w:tcBorders>
              <w:top w:val="nil"/>
              <w:left w:val="nil"/>
              <w:bottom w:val="single" w:sz="4" w:space="0" w:color="auto"/>
              <w:right w:val="single" w:sz="4" w:space="0" w:color="auto"/>
            </w:tcBorders>
            <w:shd w:val="clear" w:color="auto" w:fill="auto"/>
            <w:noWrap/>
            <w:vAlign w:val="center"/>
            <w:hideMark/>
          </w:tcPr>
          <w:p w14:paraId="685969D1"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9</w:t>
            </w:r>
          </w:p>
        </w:tc>
        <w:tc>
          <w:tcPr>
            <w:tcW w:w="1080" w:type="dxa"/>
            <w:tcBorders>
              <w:top w:val="nil"/>
              <w:left w:val="nil"/>
              <w:bottom w:val="single" w:sz="4" w:space="0" w:color="auto"/>
              <w:right w:val="single" w:sz="4" w:space="0" w:color="auto"/>
            </w:tcBorders>
            <w:shd w:val="clear" w:color="auto" w:fill="auto"/>
            <w:noWrap/>
            <w:vAlign w:val="center"/>
            <w:hideMark/>
          </w:tcPr>
          <w:p w14:paraId="493D5EA0"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74</w:t>
            </w:r>
          </w:p>
        </w:tc>
        <w:tc>
          <w:tcPr>
            <w:tcW w:w="2146" w:type="dxa"/>
            <w:tcBorders>
              <w:top w:val="nil"/>
              <w:left w:val="nil"/>
              <w:bottom w:val="single" w:sz="4" w:space="0" w:color="auto"/>
              <w:right w:val="single" w:sz="4" w:space="0" w:color="auto"/>
            </w:tcBorders>
            <w:shd w:val="clear" w:color="auto" w:fill="auto"/>
            <w:noWrap/>
            <w:vAlign w:val="center"/>
            <w:hideMark/>
          </w:tcPr>
          <w:p w14:paraId="526408F3"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Эрэлттэй</w:t>
            </w:r>
          </w:p>
        </w:tc>
      </w:tr>
      <w:tr w:rsidR="001E07DE" w:rsidRPr="00896560" w14:paraId="7245E854"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F2AE4F0" w14:textId="786A511B"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7</w:t>
            </w:r>
          </w:p>
        </w:tc>
        <w:tc>
          <w:tcPr>
            <w:tcW w:w="3213" w:type="dxa"/>
            <w:tcBorders>
              <w:top w:val="nil"/>
              <w:left w:val="nil"/>
              <w:bottom w:val="single" w:sz="4" w:space="0" w:color="auto"/>
              <w:right w:val="single" w:sz="4" w:space="0" w:color="auto"/>
            </w:tcBorders>
            <w:shd w:val="clear" w:color="auto" w:fill="auto"/>
            <w:noWrap/>
            <w:vAlign w:val="center"/>
            <w:hideMark/>
          </w:tcPr>
          <w:p w14:paraId="3B9DBDFA" w14:textId="77777777" w:rsidR="001E07DE" w:rsidRPr="00896560" w:rsidRDefault="001E07DE" w:rsidP="001E07DE">
            <w:pPr>
              <w:suppressAutoHyphens w:val="0"/>
              <w:autoSpaceDE/>
              <w:autoSpaceDN/>
              <w:adjustRightInd/>
              <w:spacing w:after="0" w:line="240" w:lineRule="auto"/>
              <w:jc w:val="left"/>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Мэдээлэл, харилцаа холбооны (ICT) менежмент </w:t>
            </w:r>
          </w:p>
        </w:tc>
        <w:tc>
          <w:tcPr>
            <w:tcW w:w="1080" w:type="dxa"/>
            <w:tcBorders>
              <w:top w:val="nil"/>
              <w:left w:val="nil"/>
              <w:bottom w:val="single" w:sz="4" w:space="0" w:color="auto"/>
              <w:right w:val="single" w:sz="4" w:space="0" w:color="auto"/>
            </w:tcBorders>
            <w:shd w:val="clear" w:color="auto" w:fill="auto"/>
            <w:noWrap/>
            <w:vAlign w:val="center"/>
            <w:hideMark/>
          </w:tcPr>
          <w:p w14:paraId="2D8E0427"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63</w:t>
            </w:r>
          </w:p>
        </w:tc>
        <w:tc>
          <w:tcPr>
            <w:tcW w:w="1080" w:type="dxa"/>
            <w:tcBorders>
              <w:top w:val="nil"/>
              <w:left w:val="nil"/>
              <w:bottom w:val="single" w:sz="4" w:space="0" w:color="auto"/>
              <w:right w:val="single" w:sz="4" w:space="0" w:color="auto"/>
            </w:tcBorders>
            <w:shd w:val="clear" w:color="auto" w:fill="auto"/>
            <w:noWrap/>
            <w:vAlign w:val="center"/>
            <w:hideMark/>
          </w:tcPr>
          <w:p w14:paraId="3C4207F6"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9</w:t>
            </w:r>
          </w:p>
        </w:tc>
        <w:tc>
          <w:tcPr>
            <w:tcW w:w="1080" w:type="dxa"/>
            <w:tcBorders>
              <w:top w:val="nil"/>
              <w:left w:val="nil"/>
              <w:bottom w:val="single" w:sz="4" w:space="0" w:color="auto"/>
              <w:right w:val="single" w:sz="4" w:space="0" w:color="auto"/>
            </w:tcBorders>
            <w:shd w:val="clear" w:color="auto" w:fill="auto"/>
            <w:noWrap/>
            <w:vAlign w:val="center"/>
            <w:hideMark/>
          </w:tcPr>
          <w:p w14:paraId="4C384042"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72</w:t>
            </w:r>
          </w:p>
        </w:tc>
        <w:tc>
          <w:tcPr>
            <w:tcW w:w="2146" w:type="dxa"/>
            <w:tcBorders>
              <w:top w:val="nil"/>
              <w:left w:val="nil"/>
              <w:bottom w:val="single" w:sz="4" w:space="0" w:color="auto"/>
              <w:right w:val="single" w:sz="4" w:space="0" w:color="auto"/>
            </w:tcBorders>
            <w:shd w:val="clear" w:color="auto" w:fill="auto"/>
            <w:noWrap/>
            <w:vAlign w:val="center"/>
            <w:hideMark/>
          </w:tcPr>
          <w:p w14:paraId="2506004A"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Эрэлттэй</w:t>
            </w:r>
          </w:p>
        </w:tc>
      </w:tr>
      <w:tr w:rsidR="001E07DE" w:rsidRPr="00896560" w14:paraId="0D07B961"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EEEC95C" w14:textId="6DD7B615"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8</w:t>
            </w:r>
          </w:p>
        </w:tc>
        <w:tc>
          <w:tcPr>
            <w:tcW w:w="3213" w:type="dxa"/>
            <w:tcBorders>
              <w:top w:val="nil"/>
              <w:left w:val="nil"/>
              <w:bottom w:val="single" w:sz="4" w:space="0" w:color="auto"/>
              <w:right w:val="single" w:sz="4" w:space="0" w:color="auto"/>
            </w:tcBorders>
            <w:shd w:val="clear" w:color="auto" w:fill="auto"/>
            <w:noWrap/>
            <w:vAlign w:val="center"/>
            <w:hideMark/>
          </w:tcPr>
          <w:p w14:paraId="29AFCF86" w14:textId="77777777" w:rsidR="001E07DE" w:rsidRPr="00896560" w:rsidRDefault="001E07DE" w:rsidP="001E07DE">
            <w:pPr>
              <w:suppressAutoHyphens w:val="0"/>
              <w:autoSpaceDE/>
              <w:autoSpaceDN/>
              <w:adjustRightInd/>
              <w:spacing w:after="0" w:line="240" w:lineRule="auto"/>
              <w:jc w:val="left"/>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Электроникийн инженер </w:t>
            </w:r>
          </w:p>
        </w:tc>
        <w:tc>
          <w:tcPr>
            <w:tcW w:w="1080" w:type="dxa"/>
            <w:tcBorders>
              <w:top w:val="nil"/>
              <w:left w:val="nil"/>
              <w:bottom w:val="single" w:sz="4" w:space="0" w:color="auto"/>
              <w:right w:val="single" w:sz="4" w:space="0" w:color="auto"/>
            </w:tcBorders>
            <w:shd w:val="clear" w:color="auto" w:fill="auto"/>
            <w:noWrap/>
            <w:vAlign w:val="center"/>
            <w:hideMark/>
          </w:tcPr>
          <w:p w14:paraId="58B92052"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60</w:t>
            </w:r>
          </w:p>
        </w:tc>
        <w:tc>
          <w:tcPr>
            <w:tcW w:w="1080" w:type="dxa"/>
            <w:tcBorders>
              <w:top w:val="nil"/>
              <w:left w:val="nil"/>
              <w:bottom w:val="single" w:sz="4" w:space="0" w:color="auto"/>
              <w:right w:val="single" w:sz="4" w:space="0" w:color="auto"/>
            </w:tcBorders>
            <w:shd w:val="clear" w:color="auto" w:fill="auto"/>
            <w:noWrap/>
            <w:vAlign w:val="center"/>
            <w:hideMark/>
          </w:tcPr>
          <w:p w14:paraId="5119BF0F"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10</w:t>
            </w:r>
          </w:p>
        </w:tc>
        <w:tc>
          <w:tcPr>
            <w:tcW w:w="1080" w:type="dxa"/>
            <w:tcBorders>
              <w:top w:val="nil"/>
              <w:left w:val="nil"/>
              <w:bottom w:val="single" w:sz="4" w:space="0" w:color="auto"/>
              <w:right w:val="single" w:sz="4" w:space="0" w:color="auto"/>
            </w:tcBorders>
            <w:shd w:val="clear" w:color="auto" w:fill="auto"/>
            <w:noWrap/>
            <w:vAlign w:val="center"/>
            <w:hideMark/>
          </w:tcPr>
          <w:p w14:paraId="63C3710C"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70</w:t>
            </w:r>
          </w:p>
        </w:tc>
        <w:tc>
          <w:tcPr>
            <w:tcW w:w="2146" w:type="dxa"/>
            <w:tcBorders>
              <w:top w:val="nil"/>
              <w:left w:val="nil"/>
              <w:bottom w:val="single" w:sz="4" w:space="0" w:color="auto"/>
              <w:right w:val="single" w:sz="4" w:space="0" w:color="auto"/>
            </w:tcBorders>
            <w:shd w:val="clear" w:color="auto" w:fill="auto"/>
            <w:noWrap/>
            <w:vAlign w:val="center"/>
            <w:hideMark/>
          </w:tcPr>
          <w:p w14:paraId="5BD4C7F4" w14:textId="77777777" w:rsidR="001E07DE" w:rsidRPr="00896560" w:rsidRDefault="001E07DE" w:rsidP="001E07DE">
            <w:pPr>
              <w:suppressAutoHyphens w:val="0"/>
              <w:autoSpaceDE/>
              <w:autoSpaceDN/>
              <w:adjustRightInd/>
              <w:spacing w:after="0" w:line="240" w:lineRule="auto"/>
              <w:jc w:val="center"/>
              <w:rPr>
                <w:rFonts w:eastAsia="Times New Roman" w:cs="Arial"/>
                <w:color w:val="005456" w:themeColor="accent6" w:themeShade="80"/>
                <w:kern w:val="0"/>
                <w:sz w:val="20"/>
                <w:szCs w:val="20"/>
                <w:lang w:val="mn-MN"/>
              </w:rPr>
            </w:pPr>
            <w:r w:rsidRPr="00896560">
              <w:rPr>
                <w:rFonts w:eastAsia="Times New Roman" w:cs="Arial"/>
                <w:color w:val="005456" w:themeColor="accent6" w:themeShade="80"/>
                <w:kern w:val="0"/>
                <w:sz w:val="20"/>
                <w:szCs w:val="20"/>
                <w:lang w:val="mn-MN"/>
              </w:rPr>
              <w:t>Эрэлттэй</w:t>
            </w:r>
          </w:p>
        </w:tc>
      </w:tr>
      <w:bookmarkEnd w:id="131"/>
      <w:tr w:rsidR="001E07DE" w:rsidRPr="00896560" w14:paraId="062F4D13"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C5F7AA1" w14:textId="1C785468"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9</w:t>
            </w:r>
          </w:p>
        </w:tc>
        <w:tc>
          <w:tcPr>
            <w:tcW w:w="3213" w:type="dxa"/>
            <w:tcBorders>
              <w:top w:val="nil"/>
              <w:left w:val="nil"/>
              <w:bottom w:val="single" w:sz="4" w:space="0" w:color="auto"/>
              <w:right w:val="single" w:sz="4" w:space="0" w:color="auto"/>
            </w:tcBorders>
            <w:shd w:val="clear" w:color="auto" w:fill="auto"/>
            <w:noWrap/>
            <w:vAlign w:val="center"/>
            <w:hideMark/>
          </w:tcPr>
          <w:p w14:paraId="75F05BC2" w14:textId="77777777" w:rsidR="001E07DE" w:rsidRPr="00896560" w:rsidRDefault="001E07DE" w:rsidP="001E07DE">
            <w:pPr>
              <w:suppressAutoHyphens w:val="0"/>
              <w:autoSpaceDE/>
              <w:autoSpaceDN/>
              <w:adjustRightInd/>
              <w:spacing w:after="0" w:line="240" w:lineRule="auto"/>
              <w:jc w:val="left"/>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График, мультмедиа хөгжүүлэгч </w:t>
            </w:r>
          </w:p>
        </w:tc>
        <w:tc>
          <w:tcPr>
            <w:tcW w:w="1080" w:type="dxa"/>
            <w:tcBorders>
              <w:top w:val="nil"/>
              <w:left w:val="nil"/>
              <w:bottom w:val="single" w:sz="4" w:space="0" w:color="auto"/>
              <w:right w:val="single" w:sz="4" w:space="0" w:color="auto"/>
            </w:tcBorders>
            <w:shd w:val="clear" w:color="auto" w:fill="auto"/>
            <w:noWrap/>
            <w:vAlign w:val="center"/>
            <w:hideMark/>
          </w:tcPr>
          <w:p w14:paraId="20FD29A0"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22</w:t>
            </w:r>
          </w:p>
        </w:tc>
        <w:tc>
          <w:tcPr>
            <w:tcW w:w="1080" w:type="dxa"/>
            <w:tcBorders>
              <w:top w:val="nil"/>
              <w:left w:val="nil"/>
              <w:bottom w:val="single" w:sz="4" w:space="0" w:color="auto"/>
              <w:right w:val="single" w:sz="4" w:space="0" w:color="auto"/>
            </w:tcBorders>
            <w:shd w:val="clear" w:color="auto" w:fill="auto"/>
            <w:noWrap/>
            <w:vAlign w:val="center"/>
            <w:hideMark/>
          </w:tcPr>
          <w:p w14:paraId="2B329440"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25</w:t>
            </w:r>
          </w:p>
        </w:tc>
        <w:tc>
          <w:tcPr>
            <w:tcW w:w="1080" w:type="dxa"/>
            <w:tcBorders>
              <w:top w:val="nil"/>
              <w:left w:val="nil"/>
              <w:bottom w:val="single" w:sz="4" w:space="0" w:color="auto"/>
              <w:right w:val="single" w:sz="4" w:space="0" w:color="auto"/>
            </w:tcBorders>
            <w:shd w:val="clear" w:color="auto" w:fill="auto"/>
            <w:noWrap/>
            <w:vAlign w:val="center"/>
            <w:hideMark/>
          </w:tcPr>
          <w:p w14:paraId="4E6E2CC5"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47</w:t>
            </w:r>
          </w:p>
        </w:tc>
        <w:tc>
          <w:tcPr>
            <w:tcW w:w="2146" w:type="dxa"/>
            <w:tcBorders>
              <w:top w:val="nil"/>
              <w:left w:val="nil"/>
              <w:bottom w:val="single" w:sz="4" w:space="0" w:color="auto"/>
              <w:right w:val="single" w:sz="4" w:space="0" w:color="auto"/>
            </w:tcBorders>
            <w:shd w:val="clear" w:color="auto" w:fill="auto"/>
            <w:noWrap/>
            <w:vAlign w:val="center"/>
            <w:hideMark/>
          </w:tcPr>
          <w:p w14:paraId="73B87361"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Бага эрэлттэй</w:t>
            </w:r>
          </w:p>
        </w:tc>
      </w:tr>
      <w:tr w:rsidR="001E07DE" w:rsidRPr="00896560" w14:paraId="0ED910A7"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FAC76B1" w14:textId="0443C80F"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10</w:t>
            </w:r>
          </w:p>
        </w:tc>
        <w:tc>
          <w:tcPr>
            <w:tcW w:w="3213" w:type="dxa"/>
            <w:tcBorders>
              <w:top w:val="nil"/>
              <w:left w:val="nil"/>
              <w:bottom w:val="single" w:sz="4" w:space="0" w:color="auto"/>
              <w:right w:val="single" w:sz="4" w:space="0" w:color="auto"/>
            </w:tcBorders>
            <w:shd w:val="clear" w:color="auto" w:fill="auto"/>
            <w:noWrap/>
            <w:vAlign w:val="center"/>
            <w:hideMark/>
          </w:tcPr>
          <w:p w14:paraId="76524541" w14:textId="77777777" w:rsidR="001E07DE" w:rsidRPr="00896560" w:rsidRDefault="001E07DE" w:rsidP="001E07DE">
            <w:pPr>
              <w:suppressAutoHyphens w:val="0"/>
              <w:autoSpaceDE/>
              <w:autoSpaceDN/>
              <w:adjustRightInd/>
              <w:spacing w:after="0" w:line="240" w:lineRule="auto"/>
              <w:jc w:val="left"/>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Систем, аюулгүй байдлын инженер </w:t>
            </w:r>
          </w:p>
        </w:tc>
        <w:tc>
          <w:tcPr>
            <w:tcW w:w="1080" w:type="dxa"/>
            <w:tcBorders>
              <w:top w:val="nil"/>
              <w:left w:val="nil"/>
              <w:bottom w:val="single" w:sz="4" w:space="0" w:color="auto"/>
              <w:right w:val="single" w:sz="4" w:space="0" w:color="auto"/>
            </w:tcBorders>
            <w:shd w:val="clear" w:color="auto" w:fill="auto"/>
            <w:noWrap/>
            <w:vAlign w:val="center"/>
            <w:hideMark/>
          </w:tcPr>
          <w:p w14:paraId="4D37D077"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15</w:t>
            </w:r>
          </w:p>
        </w:tc>
        <w:tc>
          <w:tcPr>
            <w:tcW w:w="1080" w:type="dxa"/>
            <w:tcBorders>
              <w:top w:val="nil"/>
              <w:left w:val="nil"/>
              <w:bottom w:val="single" w:sz="4" w:space="0" w:color="auto"/>
              <w:right w:val="single" w:sz="4" w:space="0" w:color="auto"/>
            </w:tcBorders>
            <w:shd w:val="clear" w:color="auto" w:fill="auto"/>
            <w:noWrap/>
            <w:vAlign w:val="center"/>
            <w:hideMark/>
          </w:tcPr>
          <w:p w14:paraId="714536D3"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23</w:t>
            </w:r>
          </w:p>
        </w:tc>
        <w:tc>
          <w:tcPr>
            <w:tcW w:w="1080" w:type="dxa"/>
            <w:tcBorders>
              <w:top w:val="nil"/>
              <w:left w:val="nil"/>
              <w:bottom w:val="single" w:sz="4" w:space="0" w:color="auto"/>
              <w:right w:val="single" w:sz="4" w:space="0" w:color="auto"/>
            </w:tcBorders>
            <w:shd w:val="clear" w:color="auto" w:fill="auto"/>
            <w:noWrap/>
            <w:vAlign w:val="center"/>
            <w:hideMark/>
          </w:tcPr>
          <w:p w14:paraId="07553571"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38</w:t>
            </w:r>
          </w:p>
        </w:tc>
        <w:tc>
          <w:tcPr>
            <w:tcW w:w="2146" w:type="dxa"/>
            <w:tcBorders>
              <w:top w:val="nil"/>
              <w:left w:val="nil"/>
              <w:bottom w:val="single" w:sz="4" w:space="0" w:color="auto"/>
              <w:right w:val="single" w:sz="4" w:space="0" w:color="auto"/>
            </w:tcBorders>
            <w:shd w:val="clear" w:color="auto" w:fill="auto"/>
            <w:noWrap/>
            <w:vAlign w:val="center"/>
            <w:hideMark/>
          </w:tcPr>
          <w:p w14:paraId="6AEFDC08"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Бага эрэлттэй</w:t>
            </w:r>
          </w:p>
        </w:tc>
      </w:tr>
      <w:tr w:rsidR="001E07DE" w:rsidRPr="00896560" w14:paraId="7BB180D9"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8607FF4" w14:textId="4098C83B"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11</w:t>
            </w:r>
          </w:p>
        </w:tc>
        <w:tc>
          <w:tcPr>
            <w:tcW w:w="3213" w:type="dxa"/>
            <w:tcBorders>
              <w:top w:val="nil"/>
              <w:left w:val="nil"/>
              <w:bottom w:val="single" w:sz="4" w:space="0" w:color="auto"/>
              <w:right w:val="single" w:sz="4" w:space="0" w:color="auto"/>
            </w:tcBorders>
            <w:shd w:val="clear" w:color="auto" w:fill="auto"/>
            <w:noWrap/>
            <w:vAlign w:val="center"/>
            <w:hideMark/>
          </w:tcPr>
          <w:p w14:paraId="691990B3" w14:textId="77777777" w:rsidR="001E07DE" w:rsidRPr="00896560" w:rsidRDefault="001E07DE" w:rsidP="001E07DE">
            <w:pPr>
              <w:suppressAutoHyphens w:val="0"/>
              <w:autoSpaceDE/>
              <w:autoSpaceDN/>
              <w:adjustRightInd/>
              <w:spacing w:after="0" w:line="240" w:lineRule="auto"/>
              <w:jc w:val="left"/>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Систем админ </w:t>
            </w:r>
          </w:p>
        </w:tc>
        <w:tc>
          <w:tcPr>
            <w:tcW w:w="1080" w:type="dxa"/>
            <w:tcBorders>
              <w:top w:val="nil"/>
              <w:left w:val="nil"/>
              <w:bottom w:val="single" w:sz="4" w:space="0" w:color="auto"/>
              <w:right w:val="single" w:sz="4" w:space="0" w:color="auto"/>
            </w:tcBorders>
            <w:shd w:val="clear" w:color="auto" w:fill="auto"/>
            <w:noWrap/>
            <w:vAlign w:val="center"/>
            <w:hideMark/>
          </w:tcPr>
          <w:p w14:paraId="14D113CC"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9</w:t>
            </w:r>
          </w:p>
        </w:tc>
        <w:tc>
          <w:tcPr>
            <w:tcW w:w="1080" w:type="dxa"/>
            <w:tcBorders>
              <w:top w:val="nil"/>
              <w:left w:val="nil"/>
              <w:bottom w:val="single" w:sz="4" w:space="0" w:color="auto"/>
              <w:right w:val="single" w:sz="4" w:space="0" w:color="auto"/>
            </w:tcBorders>
            <w:shd w:val="clear" w:color="auto" w:fill="auto"/>
            <w:noWrap/>
            <w:vAlign w:val="center"/>
            <w:hideMark/>
          </w:tcPr>
          <w:p w14:paraId="33F13ABF"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13</w:t>
            </w:r>
          </w:p>
        </w:tc>
        <w:tc>
          <w:tcPr>
            <w:tcW w:w="1080" w:type="dxa"/>
            <w:tcBorders>
              <w:top w:val="nil"/>
              <w:left w:val="nil"/>
              <w:bottom w:val="single" w:sz="4" w:space="0" w:color="auto"/>
              <w:right w:val="single" w:sz="4" w:space="0" w:color="auto"/>
            </w:tcBorders>
            <w:shd w:val="clear" w:color="auto" w:fill="auto"/>
            <w:noWrap/>
            <w:vAlign w:val="center"/>
            <w:hideMark/>
          </w:tcPr>
          <w:p w14:paraId="48678FB9"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22</w:t>
            </w:r>
          </w:p>
        </w:tc>
        <w:tc>
          <w:tcPr>
            <w:tcW w:w="2146" w:type="dxa"/>
            <w:tcBorders>
              <w:top w:val="nil"/>
              <w:left w:val="nil"/>
              <w:bottom w:val="single" w:sz="4" w:space="0" w:color="auto"/>
              <w:right w:val="single" w:sz="4" w:space="0" w:color="auto"/>
            </w:tcBorders>
            <w:shd w:val="clear" w:color="auto" w:fill="auto"/>
            <w:noWrap/>
            <w:vAlign w:val="center"/>
            <w:hideMark/>
          </w:tcPr>
          <w:p w14:paraId="480179FC"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Бага эрэлттэй</w:t>
            </w:r>
          </w:p>
        </w:tc>
      </w:tr>
      <w:tr w:rsidR="001E07DE" w:rsidRPr="00896560" w14:paraId="3BD9AC85"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3A90FE6" w14:textId="6593C755"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12</w:t>
            </w:r>
          </w:p>
        </w:tc>
        <w:tc>
          <w:tcPr>
            <w:tcW w:w="3213" w:type="dxa"/>
            <w:tcBorders>
              <w:top w:val="nil"/>
              <w:left w:val="nil"/>
              <w:bottom w:val="single" w:sz="4" w:space="0" w:color="auto"/>
              <w:right w:val="single" w:sz="4" w:space="0" w:color="auto"/>
            </w:tcBorders>
            <w:shd w:val="clear" w:color="auto" w:fill="auto"/>
            <w:noWrap/>
            <w:vAlign w:val="center"/>
            <w:hideMark/>
          </w:tcPr>
          <w:p w14:paraId="67D3C930" w14:textId="77777777" w:rsidR="001E07DE" w:rsidRPr="00896560" w:rsidRDefault="001E07DE" w:rsidP="001E07DE">
            <w:pPr>
              <w:suppressAutoHyphens w:val="0"/>
              <w:autoSpaceDE/>
              <w:autoSpaceDN/>
              <w:adjustRightInd/>
              <w:spacing w:after="0" w:line="240" w:lineRule="auto"/>
              <w:jc w:val="left"/>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Бизнес аналист </w:t>
            </w:r>
          </w:p>
        </w:tc>
        <w:tc>
          <w:tcPr>
            <w:tcW w:w="1080" w:type="dxa"/>
            <w:tcBorders>
              <w:top w:val="nil"/>
              <w:left w:val="nil"/>
              <w:bottom w:val="single" w:sz="4" w:space="0" w:color="auto"/>
              <w:right w:val="single" w:sz="4" w:space="0" w:color="auto"/>
            </w:tcBorders>
            <w:shd w:val="clear" w:color="auto" w:fill="auto"/>
            <w:noWrap/>
            <w:vAlign w:val="center"/>
            <w:hideMark/>
          </w:tcPr>
          <w:p w14:paraId="42DA2016"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13</w:t>
            </w:r>
          </w:p>
        </w:tc>
        <w:tc>
          <w:tcPr>
            <w:tcW w:w="1080" w:type="dxa"/>
            <w:tcBorders>
              <w:top w:val="nil"/>
              <w:left w:val="nil"/>
              <w:bottom w:val="single" w:sz="4" w:space="0" w:color="auto"/>
              <w:right w:val="single" w:sz="4" w:space="0" w:color="auto"/>
            </w:tcBorders>
            <w:shd w:val="clear" w:color="auto" w:fill="auto"/>
            <w:noWrap/>
            <w:vAlign w:val="center"/>
            <w:hideMark/>
          </w:tcPr>
          <w:p w14:paraId="450DCA2D"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8</w:t>
            </w:r>
          </w:p>
        </w:tc>
        <w:tc>
          <w:tcPr>
            <w:tcW w:w="1080" w:type="dxa"/>
            <w:tcBorders>
              <w:top w:val="nil"/>
              <w:left w:val="nil"/>
              <w:bottom w:val="single" w:sz="4" w:space="0" w:color="auto"/>
              <w:right w:val="single" w:sz="4" w:space="0" w:color="auto"/>
            </w:tcBorders>
            <w:shd w:val="clear" w:color="auto" w:fill="auto"/>
            <w:noWrap/>
            <w:vAlign w:val="center"/>
            <w:hideMark/>
          </w:tcPr>
          <w:p w14:paraId="3D12068D"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21</w:t>
            </w:r>
          </w:p>
        </w:tc>
        <w:tc>
          <w:tcPr>
            <w:tcW w:w="2146" w:type="dxa"/>
            <w:tcBorders>
              <w:top w:val="nil"/>
              <w:left w:val="nil"/>
              <w:bottom w:val="single" w:sz="4" w:space="0" w:color="auto"/>
              <w:right w:val="single" w:sz="4" w:space="0" w:color="auto"/>
            </w:tcBorders>
            <w:shd w:val="clear" w:color="auto" w:fill="auto"/>
            <w:noWrap/>
            <w:vAlign w:val="center"/>
            <w:hideMark/>
          </w:tcPr>
          <w:p w14:paraId="77921FC4"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Бага эрэлттэй</w:t>
            </w:r>
          </w:p>
        </w:tc>
      </w:tr>
      <w:tr w:rsidR="001E07DE" w:rsidRPr="00896560" w14:paraId="535648DD"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8BC5025" w14:textId="1789D4E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13</w:t>
            </w:r>
          </w:p>
        </w:tc>
        <w:tc>
          <w:tcPr>
            <w:tcW w:w="3213" w:type="dxa"/>
            <w:tcBorders>
              <w:top w:val="nil"/>
              <w:left w:val="nil"/>
              <w:bottom w:val="single" w:sz="4" w:space="0" w:color="auto"/>
              <w:right w:val="single" w:sz="4" w:space="0" w:color="auto"/>
            </w:tcBorders>
            <w:shd w:val="clear" w:color="auto" w:fill="auto"/>
            <w:noWrap/>
            <w:vAlign w:val="center"/>
            <w:hideMark/>
          </w:tcPr>
          <w:p w14:paraId="5B5B6F82" w14:textId="77777777" w:rsidR="001E07DE" w:rsidRPr="00896560" w:rsidRDefault="001E07DE" w:rsidP="001E07DE">
            <w:pPr>
              <w:suppressAutoHyphens w:val="0"/>
              <w:autoSpaceDE/>
              <w:autoSpaceDN/>
              <w:adjustRightInd/>
              <w:spacing w:after="0" w:line="240" w:lineRule="auto"/>
              <w:jc w:val="left"/>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Өгөгдөлийн сангийн админ </w:t>
            </w:r>
          </w:p>
        </w:tc>
        <w:tc>
          <w:tcPr>
            <w:tcW w:w="1080" w:type="dxa"/>
            <w:tcBorders>
              <w:top w:val="nil"/>
              <w:left w:val="nil"/>
              <w:bottom w:val="single" w:sz="4" w:space="0" w:color="auto"/>
              <w:right w:val="single" w:sz="4" w:space="0" w:color="auto"/>
            </w:tcBorders>
            <w:shd w:val="clear" w:color="auto" w:fill="auto"/>
            <w:noWrap/>
            <w:vAlign w:val="center"/>
            <w:hideMark/>
          </w:tcPr>
          <w:p w14:paraId="5DD1C6C9"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10</w:t>
            </w:r>
          </w:p>
        </w:tc>
        <w:tc>
          <w:tcPr>
            <w:tcW w:w="1080" w:type="dxa"/>
            <w:tcBorders>
              <w:top w:val="nil"/>
              <w:left w:val="nil"/>
              <w:bottom w:val="single" w:sz="4" w:space="0" w:color="auto"/>
              <w:right w:val="single" w:sz="4" w:space="0" w:color="auto"/>
            </w:tcBorders>
            <w:shd w:val="clear" w:color="auto" w:fill="auto"/>
            <w:noWrap/>
            <w:vAlign w:val="center"/>
            <w:hideMark/>
          </w:tcPr>
          <w:p w14:paraId="53C3F0D3"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10</w:t>
            </w:r>
          </w:p>
        </w:tc>
        <w:tc>
          <w:tcPr>
            <w:tcW w:w="1080" w:type="dxa"/>
            <w:tcBorders>
              <w:top w:val="nil"/>
              <w:left w:val="nil"/>
              <w:bottom w:val="single" w:sz="4" w:space="0" w:color="auto"/>
              <w:right w:val="single" w:sz="4" w:space="0" w:color="auto"/>
            </w:tcBorders>
            <w:shd w:val="clear" w:color="auto" w:fill="auto"/>
            <w:noWrap/>
            <w:vAlign w:val="center"/>
            <w:hideMark/>
          </w:tcPr>
          <w:p w14:paraId="1EFAA665"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20</w:t>
            </w:r>
          </w:p>
        </w:tc>
        <w:tc>
          <w:tcPr>
            <w:tcW w:w="2146" w:type="dxa"/>
            <w:tcBorders>
              <w:top w:val="nil"/>
              <w:left w:val="nil"/>
              <w:bottom w:val="single" w:sz="4" w:space="0" w:color="auto"/>
              <w:right w:val="single" w:sz="4" w:space="0" w:color="auto"/>
            </w:tcBorders>
            <w:shd w:val="clear" w:color="auto" w:fill="auto"/>
            <w:noWrap/>
            <w:vAlign w:val="center"/>
            <w:hideMark/>
          </w:tcPr>
          <w:p w14:paraId="10CE3F12"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Бага эрэлттэй</w:t>
            </w:r>
          </w:p>
        </w:tc>
      </w:tr>
      <w:tr w:rsidR="001E07DE" w:rsidRPr="00896560" w14:paraId="606D0CF6"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0363063" w14:textId="69A65A04"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14</w:t>
            </w:r>
          </w:p>
        </w:tc>
        <w:tc>
          <w:tcPr>
            <w:tcW w:w="3213" w:type="dxa"/>
            <w:tcBorders>
              <w:top w:val="nil"/>
              <w:left w:val="nil"/>
              <w:bottom w:val="single" w:sz="4" w:space="0" w:color="auto"/>
              <w:right w:val="single" w:sz="4" w:space="0" w:color="auto"/>
            </w:tcBorders>
            <w:shd w:val="clear" w:color="auto" w:fill="auto"/>
            <w:noWrap/>
            <w:vAlign w:val="center"/>
            <w:hideMark/>
          </w:tcPr>
          <w:p w14:paraId="29EB013C" w14:textId="77777777" w:rsidR="001E07DE" w:rsidRPr="00896560" w:rsidRDefault="001E07DE" w:rsidP="001E07DE">
            <w:pPr>
              <w:suppressAutoHyphens w:val="0"/>
              <w:autoSpaceDE/>
              <w:autoSpaceDN/>
              <w:adjustRightInd/>
              <w:spacing w:after="0" w:line="240" w:lineRule="auto"/>
              <w:jc w:val="left"/>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IoT технологи </w:t>
            </w:r>
          </w:p>
        </w:tc>
        <w:tc>
          <w:tcPr>
            <w:tcW w:w="1080" w:type="dxa"/>
            <w:tcBorders>
              <w:top w:val="nil"/>
              <w:left w:val="nil"/>
              <w:bottom w:val="single" w:sz="4" w:space="0" w:color="auto"/>
              <w:right w:val="single" w:sz="4" w:space="0" w:color="auto"/>
            </w:tcBorders>
            <w:shd w:val="clear" w:color="auto" w:fill="auto"/>
            <w:noWrap/>
            <w:vAlign w:val="center"/>
            <w:hideMark/>
          </w:tcPr>
          <w:p w14:paraId="379B2846"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3</w:t>
            </w:r>
          </w:p>
        </w:tc>
        <w:tc>
          <w:tcPr>
            <w:tcW w:w="1080" w:type="dxa"/>
            <w:tcBorders>
              <w:top w:val="nil"/>
              <w:left w:val="nil"/>
              <w:bottom w:val="single" w:sz="4" w:space="0" w:color="auto"/>
              <w:right w:val="single" w:sz="4" w:space="0" w:color="auto"/>
            </w:tcBorders>
            <w:shd w:val="clear" w:color="auto" w:fill="auto"/>
            <w:noWrap/>
            <w:vAlign w:val="center"/>
            <w:hideMark/>
          </w:tcPr>
          <w:p w14:paraId="5664D839"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11</w:t>
            </w:r>
          </w:p>
        </w:tc>
        <w:tc>
          <w:tcPr>
            <w:tcW w:w="1080" w:type="dxa"/>
            <w:tcBorders>
              <w:top w:val="nil"/>
              <w:left w:val="nil"/>
              <w:bottom w:val="single" w:sz="4" w:space="0" w:color="auto"/>
              <w:right w:val="single" w:sz="4" w:space="0" w:color="auto"/>
            </w:tcBorders>
            <w:shd w:val="clear" w:color="auto" w:fill="auto"/>
            <w:noWrap/>
            <w:vAlign w:val="center"/>
            <w:hideMark/>
          </w:tcPr>
          <w:p w14:paraId="75C7F7E4"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14</w:t>
            </w:r>
          </w:p>
        </w:tc>
        <w:tc>
          <w:tcPr>
            <w:tcW w:w="2146" w:type="dxa"/>
            <w:tcBorders>
              <w:top w:val="nil"/>
              <w:left w:val="nil"/>
              <w:bottom w:val="single" w:sz="4" w:space="0" w:color="auto"/>
              <w:right w:val="single" w:sz="4" w:space="0" w:color="auto"/>
            </w:tcBorders>
            <w:shd w:val="clear" w:color="auto" w:fill="auto"/>
            <w:noWrap/>
            <w:vAlign w:val="center"/>
            <w:hideMark/>
          </w:tcPr>
          <w:p w14:paraId="137DE955"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Бага эрэлттэй</w:t>
            </w:r>
          </w:p>
        </w:tc>
      </w:tr>
      <w:tr w:rsidR="001E07DE" w:rsidRPr="00896560" w14:paraId="561E5B7B"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2972437" w14:textId="5D068746"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15</w:t>
            </w:r>
          </w:p>
        </w:tc>
        <w:tc>
          <w:tcPr>
            <w:tcW w:w="3213" w:type="dxa"/>
            <w:tcBorders>
              <w:top w:val="nil"/>
              <w:left w:val="nil"/>
              <w:bottom w:val="single" w:sz="4" w:space="0" w:color="auto"/>
              <w:right w:val="single" w:sz="4" w:space="0" w:color="auto"/>
            </w:tcBorders>
            <w:shd w:val="clear" w:color="auto" w:fill="auto"/>
            <w:noWrap/>
            <w:vAlign w:val="center"/>
            <w:hideMark/>
          </w:tcPr>
          <w:p w14:paraId="0B552C93" w14:textId="77777777" w:rsidR="001E07DE" w:rsidRPr="00896560" w:rsidRDefault="001E07DE" w:rsidP="001E07DE">
            <w:pPr>
              <w:suppressAutoHyphens w:val="0"/>
              <w:autoSpaceDE/>
              <w:autoSpaceDN/>
              <w:adjustRightInd/>
              <w:spacing w:after="0" w:line="240" w:lineRule="auto"/>
              <w:jc w:val="left"/>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Робот ба хиймэл оюун ухааны инженер </w:t>
            </w:r>
          </w:p>
        </w:tc>
        <w:tc>
          <w:tcPr>
            <w:tcW w:w="1080" w:type="dxa"/>
            <w:tcBorders>
              <w:top w:val="nil"/>
              <w:left w:val="nil"/>
              <w:bottom w:val="single" w:sz="4" w:space="0" w:color="auto"/>
              <w:right w:val="single" w:sz="4" w:space="0" w:color="auto"/>
            </w:tcBorders>
            <w:shd w:val="clear" w:color="auto" w:fill="auto"/>
            <w:noWrap/>
            <w:vAlign w:val="center"/>
            <w:hideMark/>
          </w:tcPr>
          <w:p w14:paraId="5D9BA7AB"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2</w:t>
            </w:r>
          </w:p>
        </w:tc>
        <w:tc>
          <w:tcPr>
            <w:tcW w:w="1080" w:type="dxa"/>
            <w:tcBorders>
              <w:top w:val="nil"/>
              <w:left w:val="nil"/>
              <w:bottom w:val="single" w:sz="4" w:space="0" w:color="auto"/>
              <w:right w:val="single" w:sz="4" w:space="0" w:color="auto"/>
            </w:tcBorders>
            <w:shd w:val="clear" w:color="auto" w:fill="auto"/>
            <w:noWrap/>
            <w:vAlign w:val="center"/>
            <w:hideMark/>
          </w:tcPr>
          <w:p w14:paraId="377C21AA"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12</w:t>
            </w:r>
          </w:p>
        </w:tc>
        <w:tc>
          <w:tcPr>
            <w:tcW w:w="1080" w:type="dxa"/>
            <w:tcBorders>
              <w:top w:val="nil"/>
              <w:left w:val="nil"/>
              <w:bottom w:val="single" w:sz="4" w:space="0" w:color="auto"/>
              <w:right w:val="single" w:sz="4" w:space="0" w:color="auto"/>
            </w:tcBorders>
            <w:shd w:val="clear" w:color="auto" w:fill="auto"/>
            <w:noWrap/>
            <w:vAlign w:val="center"/>
            <w:hideMark/>
          </w:tcPr>
          <w:p w14:paraId="302448BB"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14</w:t>
            </w:r>
          </w:p>
        </w:tc>
        <w:tc>
          <w:tcPr>
            <w:tcW w:w="2146" w:type="dxa"/>
            <w:tcBorders>
              <w:top w:val="nil"/>
              <w:left w:val="nil"/>
              <w:bottom w:val="single" w:sz="4" w:space="0" w:color="auto"/>
              <w:right w:val="single" w:sz="4" w:space="0" w:color="auto"/>
            </w:tcBorders>
            <w:shd w:val="clear" w:color="auto" w:fill="auto"/>
            <w:noWrap/>
            <w:vAlign w:val="center"/>
            <w:hideMark/>
          </w:tcPr>
          <w:p w14:paraId="7B06FCD4"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Бага эрэлттэй</w:t>
            </w:r>
          </w:p>
        </w:tc>
      </w:tr>
      <w:tr w:rsidR="001E07DE" w:rsidRPr="00896560" w14:paraId="04E0A978"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5A8714C" w14:textId="7DEAC6E0"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16</w:t>
            </w:r>
          </w:p>
        </w:tc>
        <w:tc>
          <w:tcPr>
            <w:tcW w:w="3213" w:type="dxa"/>
            <w:tcBorders>
              <w:top w:val="nil"/>
              <w:left w:val="nil"/>
              <w:bottom w:val="single" w:sz="4" w:space="0" w:color="auto"/>
              <w:right w:val="single" w:sz="4" w:space="0" w:color="auto"/>
            </w:tcBorders>
            <w:shd w:val="clear" w:color="auto" w:fill="auto"/>
            <w:noWrap/>
            <w:vAlign w:val="center"/>
            <w:hideMark/>
          </w:tcPr>
          <w:p w14:paraId="0A0F54DE" w14:textId="77777777" w:rsidR="001E07DE" w:rsidRPr="00896560" w:rsidRDefault="001E07DE" w:rsidP="001E07DE">
            <w:pPr>
              <w:suppressAutoHyphens w:val="0"/>
              <w:autoSpaceDE/>
              <w:autoSpaceDN/>
              <w:adjustRightInd/>
              <w:spacing w:after="0" w:line="240" w:lineRule="auto"/>
              <w:jc w:val="left"/>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Дата аналист </w:t>
            </w:r>
          </w:p>
        </w:tc>
        <w:tc>
          <w:tcPr>
            <w:tcW w:w="1080" w:type="dxa"/>
            <w:tcBorders>
              <w:top w:val="nil"/>
              <w:left w:val="nil"/>
              <w:bottom w:val="single" w:sz="4" w:space="0" w:color="auto"/>
              <w:right w:val="single" w:sz="4" w:space="0" w:color="auto"/>
            </w:tcBorders>
            <w:shd w:val="clear" w:color="auto" w:fill="auto"/>
            <w:noWrap/>
            <w:vAlign w:val="center"/>
            <w:hideMark/>
          </w:tcPr>
          <w:p w14:paraId="09377D7A"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3</w:t>
            </w:r>
          </w:p>
        </w:tc>
        <w:tc>
          <w:tcPr>
            <w:tcW w:w="1080" w:type="dxa"/>
            <w:tcBorders>
              <w:top w:val="nil"/>
              <w:left w:val="nil"/>
              <w:bottom w:val="single" w:sz="4" w:space="0" w:color="auto"/>
              <w:right w:val="single" w:sz="4" w:space="0" w:color="auto"/>
            </w:tcBorders>
            <w:shd w:val="clear" w:color="auto" w:fill="auto"/>
            <w:noWrap/>
            <w:vAlign w:val="center"/>
            <w:hideMark/>
          </w:tcPr>
          <w:p w14:paraId="30D566F8"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11</w:t>
            </w:r>
          </w:p>
        </w:tc>
        <w:tc>
          <w:tcPr>
            <w:tcW w:w="1080" w:type="dxa"/>
            <w:tcBorders>
              <w:top w:val="nil"/>
              <w:left w:val="nil"/>
              <w:bottom w:val="single" w:sz="4" w:space="0" w:color="auto"/>
              <w:right w:val="single" w:sz="4" w:space="0" w:color="auto"/>
            </w:tcBorders>
            <w:shd w:val="clear" w:color="auto" w:fill="auto"/>
            <w:noWrap/>
            <w:vAlign w:val="center"/>
            <w:hideMark/>
          </w:tcPr>
          <w:p w14:paraId="05DC1409"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14</w:t>
            </w:r>
          </w:p>
        </w:tc>
        <w:tc>
          <w:tcPr>
            <w:tcW w:w="2146" w:type="dxa"/>
            <w:tcBorders>
              <w:top w:val="nil"/>
              <w:left w:val="nil"/>
              <w:bottom w:val="single" w:sz="4" w:space="0" w:color="auto"/>
              <w:right w:val="single" w:sz="4" w:space="0" w:color="auto"/>
            </w:tcBorders>
            <w:shd w:val="clear" w:color="auto" w:fill="auto"/>
            <w:noWrap/>
            <w:vAlign w:val="center"/>
            <w:hideMark/>
          </w:tcPr>
          <w:p w14:paraId="66F94BDF"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Бага эрэлттэй</w:t>
            </w:r>
          </w:p>
        </w:tc>
      </w:tr>
      <w:tr w:rsidR="001E07DE" w:rsidRPr="00896560" w14:paraId="10C85BB1"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9D212F2" w14:textId="53C5A7C4"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17</w:t>
            </w:r>
          </w:p>
        </w:tc>
        <w:tc>
          <w:tcPr>
            <w:tcW w:w="3213" w:type="dxa"/>
            <w:tcBorders>
              <w:top w:val="nil"/>
              <w:left w:val="nil"/>
              <w:bottom w:val="single" w:sz="4" w:space="0" w:color="auto"/>
              <w:right w:val="single" w:sz="4" w:space="0" w:color="auto"/>
            </w:tcBorders>
            <w:shd w:val="clear" w:color="auto" w:fill="auto"/>
            <w:noWrap/>
            <w:vAlign w:val="center"/>
            <w:hideMark/>
          </w:tcPr>
          <w:p w14:paraId="4B2DAA27" w14:textId="77777777" w:rsidR="001E07DE" w:rsidRPr="00896560" w:rsidRDefault="001E07DE" w:rsidP="001E07DE">
            <w:pPr>
              <w:suppressAutoHyphens w:val="0"/>
              <w:autoSpaceDE/>
              <w:autoSpaceDN/>
              <w:adjustRightInd/>
              <w:spacing w:after="0" w:line="240" w:lineRule="auto"/>
              <w:jc w:val="left"/>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Систем архитектур </w:t>
            </w:r>
          </w:p>
        </w:tc>
        <w:tc>
          <w:tcPr>
            <w:tcW w:w="1080" w:type="dxa"/>
            <w:tcBorders>
              <w:top w:val="nil"/>
              <w:left w:val="nil"/>
              <w:bottom w:val="single" w:sz="4" w:space="0" w:color="auto"/>
              <w:right w:val="single" w:sz="4" w:space="0" w:color="auto"/>
            </w:tcBorders>
            <w:shd w:val="clear" w:color="auto" w:fill="auto"/>
            <w:noWrap/>
            <w:vAlign w:val="center"/>
            <w:hideMark/>
          </w:tcPr>
          <w:p w14:paraId="31E564A6"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4</w:t>
            </w:r>
          </w:p>
        </w:tc>
        <w:tc>
          <w:tcPr>
            <w:tcW w:w="1080" w:type="dxa"/>
            <w:tcBorders>
              <w:top w:val="nil"/>
              <w:left w:val="nil"/>
              <w:bottom w:val="single" w:sz="4" w:space="0" w:color="auto"/>
              <w:right w:val="single" w:sz="4" w:space="0" w:color="auto"/>
            </w:tcBorders>
            <w:shd w:val="clear" w:color="auto" w:fill="auto"/>
            <w:noWrap/>
            <w:vAlign w:val="center"/>
            <w:hideMark/>
          </w:tcPr>
          <w:p w14:paraId="4852FCE9"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7</w:t>
            </w:r>
          </w:p>
        </w:tc>
        <w:tc>
          <w:tcPr>
            <w:tcW w:w="1080" w:type="dxa"/>
            <w:tcBorders>
              <w:top w:val="nil"/>
              <w:left w:val="nil"/>
              <w:bottom w:val="single" w:sz="4" w:space="0" w:color="auto"/>
              <w:right w:val="single" w:sz="4" w:space="0" w:color="auto"/>
            </w:tcBorders>
            <w:shd w:val="clear" w:color="auto" w:fill="auto"/>
            <w:noWrap/>
            <w:vAlign w:val="center"/>
            <w:hideMark/>
          </w:tcPr>
          <w:p w14:paraId="32BD50DC"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11</w:t>
            </w:r>
          </w:p>
        </w:tc>
        <w:tc>
          <w:tcPr>
            <w:tcW w:w="2146" w:type="dxa"/>
            <w:tcBorders>
              <w:top w:val="nil"/>
              <w:left w:val="nil"/>
              <w:bottom w:val="single" w:sz="4" w:space="0" w:color="auto"/>
              <w:right w:val="single" w:sz="4" w:space="0" w:color="auto"/>
            </w:tcBorders>
            <w:shd w:val="clear" w:color="auto" w:fill="auto"/>
            <w:noWrap/>
            <w:vAlign w:val="center"/>
            <w:hideMark/>
          </w:tcPr>
          <w:p w14:paraId="23D3D613"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Бага эрэлттэй</w:t>
            </w:r>
          </w:p>
        </w:tc>
      </w:tr>
      <w:tr w:rsidR="001E07DE" w:rsidRPr="00896560" w14:paraId="5A86F340"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1723F08" w14:textId="0CF9A1C5"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18</w:t>
            </w:r>
          </w:p>
        </w:tc>
        <w:tc>
          <w:tcPr>
            <w:tcW w:w="3213" w:type="dxa"/>
            <w:tcBorders>
              <w:top w:val="nil"/>
              <w:left w:val="nil"/>
              <w:bottom w:val="single" w:sz="4" w:space="0" w:color="auto"/>
              <w:right w:val="single" w:sz="4" w:space="0" w:color="auto"/>
            </w:tcBorders>
            <w:shd w:val="clear" w:color="auto" w:fill="auto"/>
            <w:noWrap/>
            <w:vAlign w:val="center"/>
            <w:hideMark/>
          </w:tcPr>
          <w:p w14:paraId="46E91CC7" w14:textId="77777777" w:rsidR="001E07DE" w:rsidRPr="00896560" w:rsidRDefault="001E07DE" w:rsidP="001E07DE">
            <w:pPr>
              <w:suppressAutoHyphens w:val="0"/>
              <w:autoSpaceDE/>
              <w:autoSpaceDN/>
              <w:adjustRightInd/>
              <w:spacing w:after="0" w:line="240" w:lineRule="auto"/>
              <w:jc w:val="left"/>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Систем аналист </w:t>
            </w:r>
          </w:p>
        </w:tc>
        <w:tc>
          <w:tcPr>
            <w:tcW w:w="1080" w:type="dxa"/>
            <w:tcBorders>
              <w:top w:val="nil"/>
              <w:left w:val="nil"/>
              <w:bottom w:val="single" w:sz="4" w:space="0" w:color="auto"/>
              <w:right w:val="single" w:sz="4" w:space="0" w:color="auto"/>
            </w:tcBorders>
            <w:shd w:val="clear" w:color="auto" w:fill="auto"/>
            <w:noWrap/>
            <w:vAlign w:val="center"/>
            <w:hideMark/>
          </w:tcPr>
          <w:p w14:paraId="7801D655"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6</w:t>
            </w:r>
          </w:p>
        </w:tc>
        <w:tc>
          <w:tcPr>
            <w:tcW w:w="1080" w:type="dxa"/>
            <w:tcBorders>
              <w:top w:val="nil"/>
              <w:left w:val="nil"/>
              <w:bottom w:val="single" w:sz="4" w:space="0" w:color="auto"/>
              <w:right w:val="single" w:sz="4" w:space="0" w:color="auto"/>
            </w:tcBorders>
            <w:shd w:val="clear" w:color="auto" w:fill="auto"/>
            <w:noWrap/>
            <w:vAlign w:val="center"/>
            <w:hideMark/>
          </w:tcPr>
          <w:p w14:paraId="79886520"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3</w:t>
            </w:r>
          </w:p>
        </w:tc>
        <w:tc>
          <w:tcPr>
            <w:tcW w:w="1080" w:type="dxa"/>
            <w:tcBorders>
              <w:top w:val="nil"/>
              <w:left w:val="nil"/>
              <w:bottom w:val="single" w:sz="4" w:space="0" w:color="auto"/>
              <w:right w:val="single" w:sz="4" w:space="0" w:color="auto"/>
            </w:tcBorders>
            <w:shd w:val="clear" w:color="auto" w:fill="auto"/>
            <w:noWrap/>
            <w:vAlign w:val="center"/>
            <w:hideMark/>
          </w:tcPr>
          <w:p w14:paraId="009C6C59"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9</w:t>
            </w:r>
          </w:p>
        </w:tc>
        <w:tc>
          <w:tcPr>
            <w:tcW w:w="2146" w:type="dxa"/>
            <w:tcBorders>
              <w:top w:val="nil"/>
              <w:left w:val="nil"/>
              <w:bottom w:val="single" w:sz="4" w:space="0" w:color="auto"/>
              <w:right w:val="single" w:sz="4" w:space="0" w:color="auto"/>
            </w:tcBorders>
            <w:shd w:val="clear" w:color="auto" w:fill="auto"/>
            <w:noWrap/>
            <w:vAlign w:val="center"/>
            <w:hideMark/>
          </w:tcPr>
          <w:p w14:paraId="0BF53F38" w14:textId="77777777" w:rsidR="001E07DE" w:rsidRPr="00896560" w:rsidRDefault="001E07DE" w:rsidP="001E07DE">
            <w:pPr>
              <w:suppressAutoHyphens w:val="0"/>
              <w:autoSpaceDE/>
              <w:autoSpaceDN/>
              <w:adjustRightInd/>
              <w:spacing w:after="0" w:line="240" w:lineRule="auto"/>
              <w:jc w:val="center"/>
              <w:rPr>
                <w:rFonts w:eastAsia="Times New Roman" w:cs="Arial"/>
                <w:color w:val="007DC5" w:themeColor="accent2"/>
                <w:kern w:val="0"/>
                <w:sz w:val="20"/>
                <w:szCs w:val="20"/>
                <w:lang w:val="mn-MN"/>
              </w:rPr>
            </w:pPr>
            <w:r w:rsidRPr="00896560">
              <w:rPr>
                <w:rFonts w:eastAsia="Times New Roman" w:cs="Arial"/>
                <w:color w:val="007DC5" w:themeColor="accent2"/>
                <w:kern w:val="0"/>
                <w:sz w:val="20"/>
                <w:szCs w:val="20"/>
                <w:lang w:val="mn-MN"/>
              </w:rPr>
              <w:t>Бага эрэлттэй</w:t>
            </w:r>
          </w:p>
        </w:tc>
      </w:tr>
      <w:tr w:rsidR="001E07DE" w:rsidRPr="00896560" w14:paraId="29EB8258" w14:textId="77777777" w:rsidTr="004A7F44">
        <w:trPr>
          <w:trHeight w:val="315"/>
        </w:trPr>
        <w:tc>
          <w:tcPr>
            <w:tcW w:w="468" w:type="dxa"/>
            <w:tcBorders>
              <w:top w:val="nil"/>
              <w:left w:val="single" w:sz="4" w:space="0" w:color="auto"/>
              <w:bottom w:val="single" w:sz="4" w:space="0" w:color="auto"/>
              <w:right w:val="single" w:sz="4" w:space="0" w:color="auto"/>
            </w:tcBorders>
            <w:shd w:val="clear" w:color="auto" w:fill="CCFFCC"/>
            <w:noWrap/>
            <w:vAlign w:val="bottom"/>
            <w:hideMark/>
          </w:tcPr>
          <w:p w14:paraId="062ED487" w14:textId="77777777" w:rsidR="001E07DE" w:rsidRPr="00896560" w:rsidRDefault="001E07DE" w:rsidP="001E07DE">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3213" w:type="dxa"/>
            <w:tcBorders>
              <w:top w:val="nil"/>
              <w:left w:val="nil"/>
              <w:bottom w:val="single" w:sz="4" w:space="0" w:color="auto"/>
              <w:right w:val="single" w:sz="4" w:space="0" w:color="auto"/>
            </w:tcBorders>
            <w:shd w:val="clear" w:color="auto" w:fill="CCFFCC"/>
            <w:noWrap/>
            <w:vAlign w:val="center"/>
            <w:hideMark/>
          </w:tcPr>
          <w:p w14:paraId="4D9BFAFC" w14:textId="77777777" w:rsidR="001E07DE" w:rsidRPr="00896560" w:rsidRDefault="001E07DE" w:rsidP="001E07DE">
            <w:pPr>
              <w:suppressAutoHyphens w:val="0"/>
              <w:autoSpaceDE/>
              <w:autoSpaceDN/>
              <w:adjustRightInd/>
              <w:spacing w:after="0" w:line="240" w:lineRule="auto"/>
              <w:jc w:val="left"/>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Нийт</w:t>
            </w:r>
          </w:p>
        </w:tc>
        <w:tc>
          <w:tcPr>
            <w:tcW w:w="1080" w:type="dxa"/>
            <w:tcBorders>
              <w:top w:val="nil"/>
              <w:left w:val="nil"/>
              <w:bottom w:val="single" w:sz="4" w:space="0" w:color="auto"/>
              <w:right w:val="single" w:sz="4" w:space="0" w:color="auto"/>
            </w:tcBorders>
            <w:shd w:val="clear" w:color="auto" w:fill="CCFFCC"/>
            <w:noWrap/>
            <w:vAlign w:val="center"/>
            <w:hideMark/>
          </w:tcPr>
          <w:p w14:paraId="73F87B5F"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876</w:t>
            </w:r>
          </w:p>
        </w:tc>
        <w:tc>
          <w:tcPr>
            <w:tcW w:w="1080" w:type="dxa"/>
            <w:tcBorders>
              <w:top w:val="nil"/>
              <w:left w:val="nil"/>
              <w:bottom w:val="single" w:sz="4" w:space="0" w:color="auto"/>
              <w:right w:val="single" w:sz="4" w:space="0" w:color="auto"/>
            </w:tcBorders>
            <w:shd w:val="clear" w:color="auto" w:fill="CCFFCC"/>
            <w:noWrap/>
            <w:vAlign w:val="center"/>
            <w:hideMark/>
          </w:tcPr>
          <w:p w14:paraId="1EA1E5F2"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314</w:t>
            </w:r>
          </w:p>
        </w:tc>
        <w:tc>
          <w:tcPr>
            <w:tcW w:w="1080" w:type="dxa"/>
            <w:tcBorders>
              <w:top w:val="nil"/>
              <w:left w:val="nil"/>
              <w:bottom w:val="single" w:sz="4" w:space="0" w:color="auto"/>
              <w:right w:val="single" w:sz="4" w:space="0" w:color="auto"/>
            </w:tcBorders>
            <w:shd w:val="clear" w:color="auto" w:fill="CCFFCC"/>
            <w:noWrap/>
            <w:vAlign w:val="center"/>
            <w:hideMark/>
          </w:tcPr>
          <w:p w14:paraId="43FF4743" w14:textId="77777777" w:rsidR="001E07DE" w:rsidRPr="00896560" w:rsidRDefault="001E07DE" w:rsidP="001E07DE">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1190</w:t>
            </w:r>
          </w:p>
        </w:tc>
        <w:tc>
          <w:tcPr>
            <w:tcW w:w="2146" w:type="dxa"/>
            <w:tcBorders>
              <w:top w:val="nil"/>
              <w:left w:val="nil"/>
              <w:bottom w:val="single" w:sz="4" w:space="0" w:color="auto"/>
              <w:right w:val="single" w:sz="4" w:space="0" w:color="auto"/>
            </w:tcBorders>
            <w:shd w:val="clear" w:color="auto" w:fill="CCFFCC"/>
            <w:noWrap/>
            <w:vAlign w:val="center"/>
            <w:hideMark/>
          </w:tcPr>
          <w:p w14:paraId="335DA0B8" w14:textId="56E3CCA4" w:rsidR="001E07DE" w:rsidRPr="00896560" w:rsidRDefault="001E07DE" w:rsidP="001E07DE">
            <w:pPr>
              <w:suppressAutoHyphens w:val="0"/>
              <w:autoSpaceDE/>
              <w:autoSpaceDN/>
              <w:adjustRightInd/>
              <w:spacing w:after="0" w:line="240" w:lineRule="auto"/>
              <w:jc w:val="center"/>
              <w:rPr>
                <w:rFonts w:eastAsia="Times New Roman" w:cs="Arial"/>
                <w:color w:val="000000"/>
                <w:kern w:val="0"/>
                <w:sz w:val="20"/>
                <w:szCs w:val="20"/>
                <w:lang w:val="mn-MN"/>
              </w:rPr>
            </w:pPr>
          </w:p>
        </w:tc>
      </w:tr>
    </w:tbl>
    <w:p w14:paraId="56CE3621" w14:textId="3A069943" w:rsidR="006F2D76" w:rsidRPr="00896560" w:rsidRDefault="006F2D76" w:rsidP="001A65DB">
      <w:pPr>
        <w:pStyle w:val="Body"/>
      </w:pPr>
      <w:r w:rsidRPr="00896560">
        <w:t xml:space="preserve">ШУТИС-ийн Мэдээлэл, холбооны технологийн сургууль нь 2020-2021 оны хичээлийн жилээс эхлэн мультимедиа технологи, өгөгдлийн ухаан, мобайл ба IoT технологи, хиймэл оюун ухаан, робот ба хиймэл оюун ухаан гэсэн шинэ мэргэжлүүдээр элсэлт авч эхэлсэн. Энэ хүрээнд </w:t>
      </w:r>
      <w:r w:rsidR="001C5FCD" w:rsidRPr="00896560">
        <w:t xml:space="preserve">ХХМТ-ийн салбарын болон бусад салбарын 53 аж ахуйн нэгж, байгууллагаас эдгээр мэргэжилтнүүдийг бэлтгэн гаргавал ажлын байраар хангах боломж байгаа талаар санал асуулга хийжээ. </w:t>
      </w:r>
      <w:r w:rsidR="00100678" w:rsidRPr="00896560">
        <w:t>Уг с</w:t>
      </w:r>
      <w:r w:rsidR="001C5FCD" w:rsidRPr="00896560">
        <w:t>удалгааны үр дүн</w:t>
      </w:r>
      <w:r w:rsidR="00100678" w:rsidRPr="00896560">
        <w:t xml:space="preserve">д дээрх шинэ мэргэжлийн чиглэлээр бакалаврын зэрэгтэй төгсөгчдийн эрэлт хэрэгцээ өсөн нэмэгдэх төлөвтэй байгаа нь харагдаж байна. </w:t>
      </w:r>
    </w:p>
    <w:p w14:paraId="532C1943" w14:textId="6B4C43EE" w:rsidR="004D71FB" w:rsidRPr="00896560" w:rsidRDefault="00100678" w:rsidP="00100678">
      <w:pPr>
        <w:pStyle w:val="a6"/>
        <w:rPr>
          <w:lang w:val="mn-MN"/>
        </w:rPr>
      </w:pPr>
      <w:bookmarkStart w:id="132" w:name="_Toc96611248"/>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27</w:t>
      </w:r>
      <w:r w:rsidRPr="00896560">
        <w:rPr>
          <w:lang w:val="mn-MN"/>
        </w:rPr>
        <w:fldChar w:fldCharType="end"/>
      </w:r>
      <w:r w:rsidRPr="00896560">
        <w:rPr>
          <w:lang w:val="mn-MN"/>
        </w:rPr>
        <w:t xml:space="preserve">. </w:t>
      </w:r>
      <w:r w:rsidR="004D71FB" w:rsidRPr="00896560">
        <w:rPr>
          <w:lang w:val="mn-MN"/>
        </w:rPr>
        <w:t>Бакалаврын зэргээр төгсөгчдийн эрэлт хэрэгцээ</w:t>
      </w:r>
      <w:bookmarkEnd w:id="132"/>
    </w:p>
    <w:tbl>
      <w:tblPr>
        <w:tblW w:w="9062" w:type="dxa"/>
        <w:tblCellMar>
          <w:left w:w="0" w:type="dxa"/>
          <w:right w:w="0" w:type="dxa"/>
        </w:tblCellMar>
        <w:tblLook w:val="0600" w:firstRow="0" w:lastRow="0" w:firstColumn="0" w:lastColumn="0" w:noHBand="1" w:noVBand="1"/>
      </w:tblPr>
      <w:tblGrid>
        <w:gridCol w:w="3959"/>
        <w:gridCol w:w="850"/>
        <w:gridCol w:w="851"/>
        <w:gridCol w:w="850"/>
        <w:gridCol w:w="851"/>
        <w:gridCol w:w="850"/>
        <w:gridCol w:w="851"/>
      </w:tblGrid>
      <w:tr w:rsidR="004D71FB" w:rsidRPr="00896560" w14:paraId="73DD86C3" w14:textId="77777777" w:rsidTr="00100678">
        <w:trPr>
          <w:trHeight w:val="227"/>
        </w:trPr>
        <w:tc>
          <w:tcPr>
            <w:tcW w:w="3959" w:type="dxa"/>
            <w:tcBorders>
              <w:top w:val="single" w:sz="8" w:space="0" w:color="000000"/>
              <w:left w:val="single" w:sz="8" w:space="0" w:color="000000"/>
              <w:bottom w:val="single" w:sz="8" w:space="0" w:color="000000"/>
              <w:right w:val="single" w:sz="8" w:space="0" w:color="000000"/>
            </w:tcBorders>
            <w:shd w:val="clear" w:color="auto" w:fill="CCFFCC"/>
            <w:vAlign w:val="center"/>
            <w:hideMark/>
          </w:tcPr>
          <w:p w14:paraId="4C99E49E" w14:textId="73894DA1" w:rsidR="004D71FB" w:rsidRPr="00896560" w:rsidRDefault="004D71FB" w:rsidP="004D71FB">
            <w:pPr>
              <w:pStyle w:val="Body"/>
              <w:spacing w:before="0" w:after="0"/>
              <w:jc w:val="center"/>
              <w:rPr>
                <w:b/>
                <w:bCs/>
                <w:sz w:val="20"/>
                <w:szCs w:val="20"/>
              </w:rPr>
            </w:pPr>
            <w:r w:rsidRPr="00896560">
              <w:rPr>
                <w:b/>
                <w:bCs/>
                <w:sz w:val="20"/>
                <w:szCs w:val="20"/>
              </w:rPr>
              <w:t>Хөтөлбөрийн нэр</w:t>
            </w:r>
          </w:p>
        </w:tc>
        <w:tc>
          <w:tcPr>
            <w:tcW w:w="850" w:type="dxa"/>
            <w:tcBorders>
              <w:top w:val="single" w:sz="8" w:space="0" w:color="000000"/>
              <w:left w:val="single" w:sz="8" w:space="0" w:color="000000"/>
              <w:bottom w:val="single" w:sz="8" w:space="0" w:color="000000"/>
              <w:right w:val="single" w:sz="8" w:space="0" w:color="000000"/>
            </w:tcBorders>
            <w:shd w:val="clear" w:color="auto" w:fill="CCFFCC"/>
            <w:tcMar>
              <w:top w:w="11" w:type="dxa"/>
              <w:left w:w="11" w:type="dxa"/>
              <w:bottom w:w="0" w:type="dxa"/>
              <w:right w:w="11" w:type="dxa"/>
            </w:tcMar>
            <w:vAlign w:val="center"/>
            <w:hideMark/>
          </w:tcPr>
          <w:p w14:paraId="46E45DEF" w14:textId="77777777" w:rsidR="004D71FB" w:rsidRPr="00896560" w:rsidRDefault="004D71FB" w:rsidP="004D71FB">
            <w:pPr>
              <w:pStyle w:val="Body"/>
              <w:spacing w:before="0" w:after="0"/>
              <w:jc w:val="center"/>
              <w:rPr>
                <w:b/>
                <w:bCs/>
                <w:sz w:val="20"/>
                <w:szCs w:val="20"/>
              </w:rPr>
            </w:pPr>
            <w:r w:rsidRPr="00896560">
              <w:rPr>
                <w:b/>
                <w:bCs/>
                <w:sz w:val="20"/>
                <w:szCs w:val="20"/>
              </w:rPr>
              <w:t>2020</w:t>
            </w:r>
          </w:p>
        </w:tc>
        <w:tc>
          <w:tcPr>
            <w:tcW w:w="851" w:type="dxa"/>
            <w:tcBorders>
              <w:top w:val="single" w:sz="8" w:space="0" w:color="000000"/>
              <w:left w:val="single" w:sz="8" w:space="0" w:color="000000"/>
              <w:bottom w:val="single" w:sz="8" w:space="0" w:color="000000"/>
              <w:right w:val="single" w:sz="8" w:space="0" w:color="000000"/>
            </w:tcBorders>
            <w:shd w:val="clear" w:color="auto" w:fill="CCFFCC"/>
            <w:tcMar>
              <w:top w:w="11" w:type="dxa"/>
              <w:left w:w="11" w:type="dxa"/>
              <w:bottom w:w="0" w:type="dxa"/>
              <w:right w:w="11" w:type="dxa"/>
            </w:tcMar>
            <w:vAlign w:val="center"/>
            <w:hideMark/>
          </w:tcPr>
          <w:p w14:paraId="41F4802D" w14:textId="77777777" w:rsidR="004D71FB" w:rsidRPr="00896560" w:rsidRDefault="004D71FB" w:rsidP="004D71FB">
            <w:pPr>
              <w:pStyle w:val="Body"/>
              <w:spacing w:before="0" w:after="0"/>
              <w:jc w:val="center"/>
              <w:rPr>
                <w:b/>
                <w:bCs/>
                <w:sz w:val="20"/>
                <w:szCs w:val="20"/>
              </w:rPr>
            </w:pPr>
            <w:r w:rsidRPr="00896560">
              <w:rPr>
                <w:b/>
                <w:bCs/>
                <w:sz w:val="20"/>
                <w:szCs w:val="20"/>
              </w:rPr>
              <w:t>2021</w:t>
            </w:r>
          </w:p>
        </w:tc>
        <w:tc>
          <w:tcPr>
            <w:tcW w:w="850" w:type="dxa"/>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0" w:type="dxa"/>
              <w:right w:w="15" w:type="dxa"/>
            </w:tcMar>
            <w:hideMark/>
          </w:tcPr>
          <w:p w14:paraId="5BE61CD5" w14:textId="77777777" w:rsidR="004D71FB" w:rsidRPr="00896560" w:rsidRDefault="004D71FB" w:rsidP="004D71FB">
            <w:pPr>
              <w:pStyle w:val="Body"/>
              <w:spacing w:before="0" w:after="0"/>
              <w:jc w:val="center"/>
              <w:rPr>
                <w:b/>
                <w:bCs/>
                <w:sz w:val="20"/>
                <w:szCs w:val="20"/>
              </w:rPr>
            </w:pPr>
            <w:r w:rsidRPr="00896560">
              <w:rPr>
                <w:b/>
                <w:bCs/>
                <w:sz w:val="20"/>
                <w:szCs w:val="20"/>
              </w:rPr>
              <w:t>2022</w:t>
            </w:r>
          </w:p>
        </w:tc>
        <w:tc>
          <w:tcPr>
            <w:tcW w:w="851" w:type="dxa"/>
            <w:tcBorders>
              <w:top w:val="single" w:sz="8" w:space="0" w:color="000000"/>
              <w:left w:val="single" w:sz="8" w:space="0" w:color="000000"/>
              <w:bottom w:val="single" w:sz="8" w:space="0" w:color="000000"/>
              <w:right w:val="single" w:sz="8" w:space="0" w:color="000000"/>
            </w:tcBorders>
            <w:shd w:val="clear" w:color="auto" w:fill="CCFFCC"/>
            <w:tcMar>
              <w:top w:w="15" w:type="dxa"/>
              <w:left w:w="15" w:type="dxa"/>
              <w:bottom w:w="0" w:type="dxa"/>
              <w:right w:w="15" w:type="dxa"/>
            </w:tcMar>
            <w:hideMark/>
          </w:tcPr>
          <w:p w14:paraId="25ECF318" w14:textId="77777777" w:rsidR="004D71FB" w:rsidRPr="00896560" w:rsidRDefault="004D71FB" w:rsidP="004D71FB">
            <w:pPr>
              <w:pStyle w:val="Body"/>
              <w:spacing w:before="0" w:after="0"/>
              <w:jc w:val="center"/>
              <w:rPr>
                <w:b/>
                <w:bCs/>
                <w:sz w:val="20"/>
                <w:szCs w:val="20"/>
              </w:rPr>
            </w:pPr>
            <w:r w:rsidRPr="00896560">
              <w:rPr>
                <w:b/>
                <w:bCs/>
                <w:sz w:val="20"/>
                <w:szCs w:val="20"/>
              </w:rPr>
              <w:t>2023</w:t>
            </w:r>
          </w:p>
        </w:tc>
        <w:tc>
          <w:tcPr>
            <w:tcW w:w="850" w:type="dxa"/>
            <w:tcBorders>
              <w:top w:val="single" w:sz="8" w:space="0" w:color="000000"/>
              <w:left w:val="single" w:sz="8" w:space="0" w:color="000000"/>
              <w:bottom w:val="single" w:sz="8" w:space="0" w:color="000000"/>
              <w:right w:val="single" w:sz="8" w:space="0" w:color="000000"/>
            </w:tcBorders>
            <w:shd w:val="clear" w:color="auto" w:fill="CCFFCC"/>
            <w:tcMar>
              <w:top w:w="11" w:type="dxa"/>
              <w:left w:w="11" w:type="dxa"/>
              <w:bottom w:w="0" w:type="dxa"/>
              <w:right w:w="11" w:type="dxa"/>
            </w:tcMar>
            <w:vAlign w:val="center"/>
            <w:hideMark/>
          </w:tcPr>
          <w:p w14:paraId="0E369FC9" w14:textId="77777777" w:rsidR="004D71FB" w:rsidRPr="00896560" w:rsidRDefault="004D71FB" w:rsidP="004D71FB">
            <w:pPr>
              <w:pStyle w:val="Body"/>
              <w:spacing w:before="0" w:after="0"/>
              <w:jc w:val="center"/>
              <w:rPr>
                <w:b/>
                <w:bCs/>
                <w:sz w:val="20"/>
                <w:szCs w:val="20"/>
              </w:rPr>
            </w:pPr>
            <w:r w:rsidRPr="00896560">
              <w:rPr>
                <w:b/>
                <w:bCs/>
                <w:sz w:val="20"/>
                <w:szCs w:val="20"/>
              </w:rPr>
              <w:t>2024</w:t>
            </w:r>
          </w:p>
        </w:tc>
        <w:tc>
          <w:tcPr>
            <w:tcW w:w="851" w:type="dxa"/>
            <w:tcBorders>
              <w:top w:val="single" w:sz="8" w:space="0" w:color="000000"/>
              <w:left w:val="single" w:sz="8" w:space="0" w:color="000000"/>
              <w:bottom w:val="single" w:sz="8" w:space="0" w:color="000000"/>
              <w:right w:val="single" w:sz="8" w:space="0" w:color="000000"/>
            </w:tcBorders>
            <w:shd w:val="clear" w:color="auto" w:fill="CCFFCC"/>
            <w:vAlign w:val="center"/>
            <w:hideMark/>
          </w:tcPr>
          <w:p w14:paraId="609CA11C" w14:textId="1E0F157B" w:rsidR="004D71FB" w:rsidRPr="00896560" w:rsidRDefault="004D71FB" w:rsidP="004D71FB">
            <w:pPr>
              <w:pStyle w:val="Body"/>
              <w:spacing w:before="0" w:after="0"/>
              <w:jc w:val="center"/>
              <w:rPr>
                <w:b/>
                <w:bCs/>
                <w:sz w:val="20"/>
                <w:szCs w:val="20"/>
              </w:rPr>
            </w:pPr>
            <w:r w:rsidRPr="00896560">
              <w:rPr>
                <w:b/>
                <w:bCs/>
                <w:sz w:val="20"/>
                <w:szCs w:val="20"/>
              </w:rPr>
              <w:t>Дүн</w:t>
            </w:r>
          </w:p>
        </w:tc>
      </w:tr>
      <w:tr w:rsidR="004D71FB" w:rsidRPr="00896560" w14:paraId="5C208960" w14:textId="77777777" w:rsidTr="004D71FB">
        <w:trPr>
          <w:trHeight w:val="227"/>
        </w:trPr>
        <w:tc>
          <w:tcPr>
            <w:tcW w:w="3959"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1487CDA5" w14:textId="77777777" w:rsidR="004D71FB" w:rsidRPr="00896560" w:rsidRDefault="004D71FB" w:rsidP="004D71FB">
            <w:pPr>
              <w:pStyle w:val="Body"/>
              <w:spacing w:before="0" w:after="0"/>
              <w:rPr>
                <w:sz w:val="20"/>
                <w:szCs w:val="20"/>
              </w:rPr>
            </w:pPr>
            <w:r w:rsidRPr="00896560">
              <w:rPr>
                <w:sz w:val="20"/>
                <w:szCs w:val="20"/>
              </w:rPr>
              <w:t>Mультимедиа технологи</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38E8EE83" w14:textId="77777777" w:rsidR="004D71FB" w:rsidRPr="00896560" w:rsidRDefault="004D71FB" w:rsidP="004D71FB">
            <w:pPr>
              <w:pStyle w:val="Body"/>
              <w:spacing w:before="0" w:after="0"/>
              <w:jc w:val="center"/>
              <w:rPr>
                <w:sz w:val="20"/>
                <w:szCs w:val="20"/>
              </w:rPr>
            </w:pPr>
            <w:r w:rsidRPr="00896560">
              <w:rPr>
                <w:sz w:val="20"/>
                <w:szCs w:val="20"/>
              </w:rPr>
              <w:t>11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5B12DA93" w14:textId="77777777" w:rsidR="004D71FB" w:rsidRPr="00896560" w:rsidRDefault="004D71FB" w:rsidP="004D71FB">
            <w:pPr>
              <w:pStyle w:val="Body"/>
              <w:spacing w:before="0" w:after="0"/>
              <w:jc w:val="center"/>
              <w:rPr>
                <w:sz w:val="20"/>
                <w:szCs w:val="20"/>
              </w:rPr>
            </w:pPr>
            <w:r w:rsidRPr="00896560">
              <w:rPr>
                <w:sz w:val="20"/>
                <w:szCs w:val="20"/>
              </w:rPr>
              <w:t>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582213" w14:textId="77777777" w:rsidR="004D71FB" w:rsidRPr="00896560" w:rsidRDefault="004D71FB" w:rsidP="004D71FB">
            <w:pPr>
              <w:pStyle w:val="Body"/>
              <w:spacing w:before="0" w:after="0"/>
              <w:jc w:val="center"/>
              <w:rPr>
                <w:sz w:val="20"/>
                <w:szCs w:val="20"/>
              </w:rPr>
            </w:pPr>
            <w:r w:rsidRPr="00896560">
              <w:rPr>
                <w:sz w:val="20"/>
                <w:szCs w:val="20"/>
              </w:rPr>
              <w:t>16</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9202997" w14:textId="77777777" w:rsidR="004D71FB" w:rsidRPr="00896560" w:rsidRDefault="004D71FB" w:rsidP="004D71FB">
            <w:pPr>
              <w:pStyle w:val="Body"/>
              <w:spacing w:before="0" w:after="0"/>
              <w:jc w:val="center"/>
              <w:rPr>
                <w:sz w:val="20"/>
                <w:szCs w:val="20"/>
              </w:rPr>
            </w:pPr>
            <w:r w:rsidRPr="00896560">
              <w:rPr>
                <w:sz w:val="20"/>
                <w:szCs w:val="20"/>
              </w:rPr>
              <w:t>17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21E854E8" w14:textId="77777777" w:rsidR="004D71FB" w:rsidRPr="00896560" w:rsidRDefault="004D71FB" w:rsidP="004D71FB">
            <w:pPr>
              <w:pStyle w:val="Body"/>
              <w:spacing w:before="0" w:after="0"/>
              <w:jc w:val="center"/>
              <w:rPr>
                <w:sz w:val="20"/>
                <w:szCs w:val="20"/>
              </w:rPr>
            </w:pPr>
            <w:r w:rsidRPr="00896560">
              <w:rPr>
                <w:sz w:val="20"/>
                <w:szCs w:val="20"/>
              </w:rPr>
              <w:t>19</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0E13F5" w14:textId="77777777" w:rsidR="004D71FB" w:rsidRPr="00896560" w:rsidRDefault="004D71FB" w:rsidP="004D71FB">
            <w:pPr>
              <w:pStyle w:val="Body"/>
              <w:spacing w:before="0" w:after="0"/>
              <w:jc w:val="center"/>
              <w:rPr>
                <w:sz w:val="20"/>
                <w:szCs w:val="20"/>
              </w:rPr>
            </w:pPr>
            <w:r w:rsidRPr="00896560">
              <w:rPr>
                <w:sz w:val="20"/>
                <w:szCs w:val="20"/>
              </w:rPr>
              <w:t>71</w:t>
            </w:r>
          </w:p>
        </w:tc>
      </w:tr>
      <w:tr w:rsidR="004D71FB" w:rsidRPr="00896560" w14:paraId="5DE2C03C" w14:textId="77777777" w:rsidTr="004D71FB">
        <w:trPr>
          <w:trHeight w:val="227"/>
        </w:trPr>
        <w:tc>
          <w:tcPr>
            <w:tcW w:w="3959"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67430CE0" w14:textId="77777777" w:rsidR="004D71FB" w:rsidRPr="00896560" w:rsidRDefault="004D71FB" w:rsidP="004D71FB">
            <w:pPr>
              <w:pStyle w:val="Body"/>
              <w:spacing w:before="0" w:after="0"/>
              <w:rPr>
                <w:sz w:val="20"/>
                <w:szCs w:val="20"/>
              </w:rPr>
            </w:pPr>
            <w:r w:rsidRPr="00896560">
              <w:rPr>
                <w:sz w:val="20"/>
                <w:szCs w:val="20"/>
              </w:rPr>
              <w:t>Өгөгдлийн ухаан</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1251E7E3" w14:textId="77777777" w:rsidR="004D71FB" w:rsidRPr="00896560" w:rsidRDefault="004D71FB" w:rsidP="004D71FB">
            <w:pPr>
              <w:pStyle w:val="Body"/>
              <w:spacing w:before="0" w:after="0"/>
              <w:jc w:val="center"/>
              <w:rPr>
                <w:sz w:val="20"/>
                <w:szCs w:val="20"/>
              </w:rPr>
            </w:pPr>
            <w:r w:rsidRPr="00896560">
              <w:rPr>
                <w:sz w:val="20"/>
                <w:szCs w:val="20"/>
              </w:rPr>
              <w:t>22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6B39A244" w14:textId="77777777" w:rsidR="004D71FB" w:rsidRPr="00896560" w:rsidRDefault="004D71FB" w:rsidP="004D71FB">
            <w:pPr>
              <w:pStyle w:val="Body"/>
              <w:spacing w:before="0" w:after="0"/>
              <w:jc w:val="center"/>
              <w:rPr>
                <w:sz w:val="20"/>
                <w:szCs w:val="20"/>
              </w:rPr>
            </w:pPr>
            <w:r w:rsidRPr="00896560">
              <w:rPr>
                <w:sz w:val="20"/>
                <w:szCs w:val="20"/>
              </w:rPr>
              <w:t>25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12EA64" w14:textId="77777777" w:rsidR="004D71FB" w:rsidRPr="00896560" w:rsidRDefault="004D71FB" w:rsidP="004D71FB">
            <w:pPr>
              <w:pStyle w:val="Body"/>
              <w:spacing w:before="0" w:after="0"/>
              <w:jc w:val="center"/>
              <w:rPr>
                <w:sz w:val="20"/>
                <w:szCs w:val="20"/>
              </w:rPr>
            </w:pPr>
            <w:r w:rsidRPr="00896560">
              <w:rPr>
                <w:sz w:val="20"/>
                <w:szCs w:val="20"/>
              </w:rPr>
              <w:t>28</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9B6B027" w14:textId="77777777" w:rsidR="004D71FB" w:rsidRPr="00896560" w:rsidRDefault="004D71FB" w:rsidP="004D71FB">
            <w:pPr>
              <w:pStyle w:val="Body"/>
              <w:spacing w:before="0" w:after="0"/>
              <w:jc w:val="center"/>
              <w:rPr>
                <w:sz w:val="20"/>
                <w:szCs w:val="20"/>
              </w:rPr>
            </w:pPr>
            <w:r w:rsidRPr="00896560">
              <w:rPr>
                <w:sz w:val="20"/>
                <w:szCs w:val="20"/>
              </w:rPr>
              <w:t>31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7090C05A" w14:textId="77777777" w:rsidR="004D71FB" w:rsidRPr="00896560" w:rsidRDefault="004D71FB" w:rsidP="004D71FB">
            <w:pPr>
              <w:pStyle w:val="Body"/>
              <w:spacing w:before="0" w:after="0"/>
              <w:jc w:val="center"/>
              <w:rPr>
                <w:sz w:val="20"/>
                <w:szCs w:val="20"/>
              </w:rPr>
            </w:pPr>
            <w:r w:rsidRPr="00896560">
              <w:rPr>
                <w:sz w:val="20"/>
                <w:szCs w:val="20"/>
              </w:rPr>
              <w:t>38</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302405" w14:textId="77777777" w:rsidR="004D71FB" w:rsidRPr="00896560" w:rsidRDefault="004D71FB" w:rsidP="004D71FB">
            <w:pPr>
              <w:pStyle w:val="Body"/>
              <w:spacing w:before="0" w:after="0"/>
              <w:jc w:val="center"/>
              <w:rPr>
                <w:sz w:val="20"/>
                <w:szCs w:val="20"/>
              </w:rPr>
            </w:pPr>
            <w:r w:rsidRPr="00896560">
              <w:rPr>
                <w:sz w:val="20"/>
                <w:szCs w:val="20"/>
              </w:rPr>
              <w:t>144</w:t>
            </w:r>
          </w:p>
        </w:tc>
      </w:tr>
      <w:tr w:rsidR="004D71FB" w:rsidRPr="00896560" w14:paraId="589605DD" w14:textId="77777777" w:rsidTr="004D71FB">
        <w:trPr>
          <w:trHeight w:val="227"/>
        </w:trPr>
        <w:tc>
          <w:tcPr>
            <w:tcW w:w="3959"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5EF5B7B4" w14:textId="77777777" w:rsidR="004D71FB" w:rsidRPr="00896560" w:rsidRDefault="004D71FB" w:rsidP="004D71FB">
            <w:pPr>
              <w:pStyle w:val="Body"/>
              <w:spacing w:before="0" w:after="0"/>
              <w:rPr>
                <w:sz w:val="20"/>
                <w:szCs w:val="20"/>
              </w:rPr>
            </w:pPr>
            <w:r w:rsidRPr="00896560">
              <w:rPr>
                <w:sz w:val="20"/>
                <w:szCs w:val="20"/>
              </w:rPr>
              <w:t>Mобайль ба IoT технологи</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1395628A" w14:textId="77777777" w:rsidR="004D71FB" w:rsidRPr="00896560" w:rsidRDefault="004D71FB" w:rsidP="004D71FB">
            <w:pPr>
              <w:pStyle w:val="Body"/>
              <w:spacing w:before="0" w:after="0"/>
              <w:jc w:val="center"/>
              <w:rPr>
                <w:sz w:val="20"/>
                <w:szCs w:val="20"/>
              </w:rPr>
            </w:pPr>
            <w:r w:rsidRPr="00896560">
              <w:rPr>
                <w:sz w:val="20"/>
                <w:szCs w:val="20"/>
              </w:rPr>
              <w:t>15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64F1FC0E" w14:textId="77777777" w:rsidR="004D71FB" w:rsidRPr="00896560" w:rsidRDefault="004D71FB" w:rsidP="004D71FB">
            <w:pPr>
              <w:pStyle w:val="Body"/>
              <w:spacing w:before="0" w:after="0"/>
              <w:jc w:val="center"/>
              <w:rPr>
                <w:sz w:val="20"/>
                <w:szCs w:val="20"/>
              </w:rPr>
            </w:pPr>
            <w:r w:rsidRPr="00896560">
              <w:rPr>
                <w:sz w:val="20"/>
                <w:szCs w:val="20"/>
              </w:rPr>
              <w:t>12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5FA092" w14:textId="77777777" w:rsidR="004D71FB" w:rsidRPr="00896560" w:rsidRDefault="004D71FB" w:rsidP="004D71FB">
            <w:pPr>
              <w:pStyle w:val="Body"/>
              <w:spacing w:before="0" w:after="0"/>
              <w:jc w:val="center"/>
              <w:rPr>
                <w:sz w:val="20"/>
                <w:szCs w:val="20"/>
              </w:rPr>
            </w:pPr>
            <w:r w:rsidRPr="00896560">
              <w:rPr>
                <w:sz w:val="20"/>
                <w:szCs w:val="20"/>
              </w:rPr>
              <w:t>18</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9FC1B4" w14:textId="77777777" w:rsidR="004D71FB" w:rsidRPr="00896560" w:rsidRDefault="004D71FB" w:rsidP="004D71FB">
            <w:pPr>
              <w:pStyle w:val="Body"/>
              <w:spacing w:before="0" w:after="0"/>
              <w:jc w:val="center"/>
              <w:rPr>
                <w:sz w:val="20"/>
                <w:szCs w:val="20"/>
              </w:rPr>
            </w:pPr>
            <w:r w:rsidRPr="00896560">
              <w:rPr>
                <w:sz w:val="20"/>
                <w:szCs w:val="20"/>
              </w:rPr>
              <w:t>22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20D6E6DE" w14:textId="77777777" w:rsidR="004D71FB" w:rsidRPr="00896560" w:rsidRDefault="004D71FB" w:rsidP="004D71FB">
            <w:pPr>
              <w:pStyle w:val="Body"/>
              <w:spacing w:before="0" w:after="0"/>
              <w:jc w:val="center"/>
              <w:rPr>
                <w:sz w:val="20"/>
                <w:szCs w:val="20"/>
              </w:rPr>
            </w:pPr>
            <w:r w:rsidRPr="00896560">
              <w:rPr>
                <w:sz w:val="20"/>
                <w:szCs w:val="20"/>
              </w:rPr>
              <w:t>26</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F638945" w14:textId="77777777" w:rsidR="004D71FB" w:rsidRPr="00896560" w:rsidRDefault="004D71FB" w:rsidP="004D71FB">
            <w:pPr>
              <w:pStyle w:val="Body"/>
              <w:spacing w:before="0" w:after="0"/>
              <w:jc w:val="center"/>
              <w:rPr>
                <w:sz w:val="20"/>
                <w:szCs w:val="20"/>
              </w:rPr>
            </w:pPr>
            <w:r w:rsidRPr="00896560">
              <w:rPr>
                <w:sz w:val="20"/>
                <w:szCs w:val="20"/>
              </w:rPr>
              <w:t>93</w:t>
            </w:r>
          </w:p>
        </w:tc>
      </w:tr>
      <w:tr w:rsidR="004D71FB" w:rsidRPr="00896560" w14:paraId="06C95E46" w14:textId="77777777" w:rsidTr="004D71FB">
        <w:trPr>
          <w:trHeight w:val="227"/>
        </w:trPr>
        <w:tc>
          <w:tcPr>
            <w:tcW w:w="3959"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0E6BDB69" w14:textId="77777777" w:rsidR="004D71FB" w:rsidRPr="00896560" w:rsidRDefault="004D71FB" w:rsidP="004D71FB">
            <w:pPr>
              <w:pStyle w:val="Body"/>
              <w:spacing w:before="0" w:after="0"/>
              <w:rPr>
                <w:sz w:val="20"/>
                <w:szCs w:val="20"/>
              </w:rPr>
            </w:pPr>
            <w:r w:rsidRPr="00896560">
              <w:rPr>
                <w:sz w:val="20"/>
                <w:szCs w:val="20"/>
              </w:rPr>
              <w:t>Хиймэл оюун ухаан</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5ACD02BD" w14:textId="77777777" w:rsidR="004D71FB" w:rsidRPr="00896560" w:rsidRDefault="004D71FB" w:rsidP="004D71FB">
            <w:pPr>
              <w:pStyle w:val="Body"/>
              <w:spacing w:before="0" w:after="0"/>
              <w:jc w:val="center"/>
              <w:rPr>
                <w:sz w:val="20"/>
                <w:szCs w:val="20"/>
              </w:rPr>
            </w:pPr>
            <w:r w:rsidRPr="00896560">
              <w:rPr>
                <w:sz w:val="20"/>
                <w:szCs w:val="20"/>
              </w:rPr>
              <w:t>16</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05EF0453" w14:textId="77777777" w:rsidR="004D71FB" w:rsidRPr="00896560" w:rsidRDefault="004D71FB" w:rsidP="004D71FB">
            <w:pPr>
              <w:pStyle w:val="Body"/>
              <w:spacing w:before="0" w:after="0"/>
              <w:jc w:val="center"/>
              <w:rPr>
                <w:sz w:val="20"/>
                <w:szCs w:val="20"/>
              </w:rPr>
            </w:pPr>
            <w:r w:rsidRPr="00896560">
              <w:rPr>
                <w:sz w:val="20"/>
                <w:szCs w:val="20"/>
              </w:rPr>
              <w:t>22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D859AB3" w14:textId="77777777" w:rsidR="004D71FB" w:rsidRPr="00896560" w:rsidRDefault="004D71FB" w:rsidP="004D71FB">
            <w:pPr>
              <w:pStyle w:val="Body"/>
              <w:spacing w:before="0" w:after="0"/>
              <w:jc w:val="center"/>
              <w:rPr>
                <w:sz w:val="20"/>
                <w:szCs w:val="20"/>
              </w:rPr>
            </w:pPr>
            <w:r w:rsidRPr="00896560">
              <w:rPr>
                <w:sz w:val="20"/>
                <w:szCs w:val="20"/>
              </w:rPr>
              <w:t>26</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8CA7DC" w14:textId="77777777" w:rsidR="004D71FB" w:rsidRPr="00896560" w:rsidRDefault="004D71FB" w:rsidP="004D71FB">
            <w:pPr>
              <w:pStyle w:val="Body"/>
              <w:spacing w:before="0" w:after="0"/>
              <w:jc w:val="center"/>
              <w:rPr>
                <w:sz w:val="20"/>
                <w:szCs w:val="20"/>
              </w:rPr>
            </w:pPr>
            <w:r w:rsidRPr="00896560">
              <w:rPr>
                <w:sz w:val="20"/>
                <w:szCs w:val="20"/>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34106CCD" w14:textId="77777777" w:rsidR="004D71FB" w:rsidRPr="00896560" w:rsidRDefault="004D71FB" w:rsidP="004D71FB">
            <w:pPr>
              <w:pStyle w:val="Body"/>
              <w:spacing w:before="0" w:after="0"/>
              <w:jc w:val="center"/>
              <w:rPr>
                <w:sz w:val="20"/>
                <w:szCs w:val="20"/>
              </w:rPr>
            </w:pPr>
            <w:r w:rsidRPr="00896560">
              <w:rPr>
                <w:sz w:val="20"/>
                <w:szCs w:val="20"/>
              </w:rPr>
              <w:t>33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2AD20E" w14:textId="77777777" w:rsidR="004D71FB" w:rsidRPr="00896560" w:rsidRDefault="004D71FB" w:rsidP="004D71FB">
            <w:pPr>
              <w:pStyle w:val="Body"/>
              <w:spacing w:before="0" w:after="0"/>
              <w:jc w:val="center"/>
              <w:rPr>
                <w:sz w:val="20"/>
                <w:szCs w:val="20"/>
              </w:rPr>
            </w:pPr>
            <w:r w:rsidRPr="00896560">
              <w:rPr>
                <w:sz w:val="20"/>
                <w:szCs w:val="20"/>
              </w:rPr>
              <w:t>129</w:t>
            </w:r>
          </w:p>
        </w:tc>
      </w:tr>
      <w:tr w:rsidR="004D71FB" w:rsidRPr="00896560" w14:paraId="3E333592" w14:textId="77777777" w:rsidTr="004D71FB">
        <w:trPr>
          <w:trHeight w:val="227"/>
        </w:trPr>
        <w:tc>
          <w:tcPr>
            <w:tcW w:w="3959"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76324837" w14:textId="77777777" w:rsidR="004D71FB" w:rsidRPr="00896560" w:rsidRDefault="004D71FB" w:rsidP="004D71FB">
            <w:pPr>
              <w:pStyle w:val="Body"/>
              <w:spacing w:before="0" w:after="0"/>
              <w:rPr>
                <w:sz w:val="20"/>
                <w:szCs w:val="20"/>
              </w:rPr>
            </w:pPr>
            <w:r w:rsidRPr="00896560">
              <w:rPr>
                <w:sz w:val="20"/>
                <w:szCs w:val="20"/>
              </w:rPr>
              <w:t>Робот ба Хиймэл Оюун Ухаан</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02096D4E" w14:textId="77777777" w:rsidR="004D71FB" w:rsidRPr="00896560" w:rsidRDefault="004D71FB" w:rsidP="004D71FB">
            <w:pPr>
              <w:pStyle w:val="Body"/>
              <w:spacing w:before="0" w:after="0"/>
              <w:jc w:val="center"/>
              <w:rPr>
                <w:sz w:val="20"/>
                <w:szCs w:val="20"/>
              </w:rPr>
            </w:pPr>
            <w:r w:rsidRPr="00896560">
              <w:rPr>
                <w:sz w:val="20"/>
                <w:szCs w:val="20"/>
              </w:rPr>
              <w:t>7</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3EB2FE9C" w14:textId="77777777" w:rsidR="004D71FB" w:rsidRPr="00896560" w:rsidRDefault="004D71FB" w:rsidP="004D71FB">
            <w:pPr>
              <w:pStyle w:val="Body"/>
              <w:spacing w:before="0" w:after="0"/>
              <w:jc w:val="center"/>
              <w:rPr>
                <w:sz w:val="20"/>
                <w:szCs w:val="20"/>
              </w:rPr>
            </w:pPr>
            <w:r w:rsidRPr="00896560">
              <w:rPr>
                <w:sz w:val="20"/>
                <w:szCs w:val="20"/>
              </w:rPr>
              <w:t>13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DE8621" w14:textId="77777777" w:rsidR="004D71FB" w:rsidRPr="00896560" w:rsidRDefault="004D71FB" w:rsidP="004D71FB">
            <w:pPr>
              <w:pStyle w:val="Body"/>
              <w:spacing w:before="0" w:after="0"/>
              <w:jc w:val="center"/>
              <w:rPr>
                <w:sz w:val="20"/>
                <w:szCs w:val="20"/>
              </w:rPr>
            </w:pPr>
            <w:r w:rsidRPr="00896560">
              <w:rPr>
                <w:sz w:val="20"/>
                <w:szCs w:val="20"/>
              </w:rPr>
              <w:t>16</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CCA091" w14:textId="77777777" w:rsidR="004D71FB" w:rsidRPr="00896560" w:rsidRDefault="004D71FB" w:rsidP="004D71FB">
            <w:pPr>
              <w:pStyle w:val="Body"/>
              <w:spacing w:before="0" w:after="0"/>
              <w:jc w:val="center"/>
              <w:rPr>
                <w:sz w:val="20"/>
                <w:szCs w:val="20"/>
              </w:rPr>
            </w:pPr>
            <w:r w:rsidRPr="00896560">
              <w:rPr>
                <w:sz w:val="20"/>
                <w:szCs w:val="20"/>
              </w:rPr>
              <w:t>21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5738A8D3" w14:textId="77777777" w:rsidR="004D71FB" w:rsidRPr="00896560" w:rsidRDefault="004D71FB" w:rsidP="004D71FB">
            <w:pPr>
              <w:pStyle w:val="Body"/>
              <w:spacing w:before="0" w:after="0"/>
              <w:jc w:val="center"/>
              <w:rPr>
                <w:sz w:val="20"/>
                <w:szCs w:val="20"/>
              </w:rPr>
            </w:pPr>
            <w:r w:rsidRPr="00896560">
              <w:rPr>
                <w:sz w:val="20"/>
                <w:szCs w:val="20"/>
              </w:rPr>
              <w:t>28</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3B191CD" w14:textId="77777777" w:rsidR="004D71FB" w:rsidRPr="00896560" w:rsidRDefault="004D71FB" w:rsidP="004D71FB">
            <w:pPr>
              <w:pStyle w:val="Body"/>
              <w:spacing w:before="0" w:after="0"/>
              <w:jc w:val="center"/>
              <w:rPr>
                <w:sz w:val="20"/>
                <w:szCs w:val="20"/>
              </w:rPr>
            </w:pPr>
            <w:r w:rsidRPr="00896560">
              <w:rPr>
                <w:sz w:val="20"/>
                <w:szCs w:val="20"/>
              </w:rPr>
              <w:t>85</w:t>
            </w:r>
          </w:p>
        </w:tc>
      </w:tr>
      <w:tr w:rsidR="004D71FB" w:rsidRPr="00896560" w14:paraId="1D546406" w14:textId="77777777" w:rsidTr="004D71FB">
        <w:trPr>
          <w:trHeight w:val="227"/>
        </w:trPr>
        <w:tc>
          <w:tcPr>
            <w:tcW w:w="3959"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4D9B028C" w14:textId="77777777" w:rsidR="004D71FB" w:rsidRPr="00896560" w:rsidRDefault="004D71FB" w:rsidP="004D71FB">
            <w:pPr>
              <w:pStyle w:val="Body"/>
              <w:spacing w:before="0" w:after="0"/>
              <w:jc w:val="center"/>
              <w:rPr>
                <w:b/>
                <w:bCs/>
                <w:sz w:val="20"/>
                <w:szCs w:val="20"/>
              </w:rPr>
            </w:pPr>
            <w:r w:rsidRPr="00896560">
              <w:rPr>
                <w:b/>
                <w:bCs/>
                <w:sz w:val="20"/>
                <w:szCs w:val="20"/>
              </w:rPr>
              <w:t>Дүн</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4EBD8CE6" w14:textId="77777777" w:rsidR="004D71FB" w:rsidRPr="00896560" w:rsidRDefault="004D71FB" w:rsidP="004D71FB">
            <w:pPr>
              <w:pStyle w:val="Body"/>
              <w:spacing w:before="0" w:after="0"/>
              <w:jc w:val="center"/>
              <w:rPr>
                <w:b/>
                <w:bCs/>
                <w:sz w:val="20"/>
                <w:szCs w:val="20"/>
              </w:rPr>
            </w:pPr>
            <w:r w:rsidRPr="00896560">
              <w:rPr>
                <w:b/>
                <w:bCs/>
                <w:sz w:val="20"/>
                <w:szCs w:val="20"/>
              </w:rPr>
              <w:t>71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58D33DCD" w14:textId="77777777" w:rsidR="004D71FB" w:rsidRPr="00896560" w:rsidRDefault="004D71FB" w:rsidP="004D71FB">
            <w:pPr>
              <w:pStyle w:val="Body"/>
              <w:spacing w:before="0" w:after="0"/>
              <w:jc w:val="center"/>
              <w:rPr>
                <w:b/>
                <w:bCs/>
                <w:sz w:val="20"/>
                <w:szCs w:val="20"/>
              </w:rPr>
            </w:pPr>
            <w:r w:rsidRPr="00896560">
              <w:rPr>
                <w:b/>
                <w:bCs/>
                <w:sz w:val="20"/>
                <w:szCs w:val="20"/>
              </w:rPr>
              <w:t>80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F6D10B" w14:textId="77777777" w:rsidR="004D71FB" w:rsidRPr="00896560" w:rsidRDefault="004D71FB" w:rsidP="004D71FB">
            <w:pPr>
              <w:pStyle w:val="Body"/>
              <w:spacing w:before="0" w:after="0"/>
              <w:jc w:val="center"/>
              <w:rPr>
                <w:b/>
                <w:bCs/>
                <w:sz w:val="20"/>
                <w:szCs w:val="20"/>
              </w:rPr>
            </w:pPr>
            <w:r w:rsidRPr="00896560">
              <w:rPr>
                <w:b/>
                <w:bCs/>
                <w:sz w:val="20"/>
                <w:szCs w:val="20"/>
              </w:rPr>
              <w:t>104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BE583B" w14:textId="77777777" w:rsidR="004D71FB" w:rsidRPr="00896560" w:rsidRDefault="004D71FB" w:rsidP="004D71FB">
            <w:pPr>
              <w:pStyle w:val="Body"/>
              <w:spacing w:before="0" w:after="0"/>
              <w:jc w:val="center"/>
              <w:rPr>
                <w:b/>
                <w:bCs/>
                <w:sz w:val="20"/>
                <w:szCs w:val="20"/>
              </w:rPr>
            </w:pPr>
            <w:r w:rsidRPr="00896560">
              <w:rPr>
                <w:b/>
                <w:bCs/>
                <w:sz w:val="20"/>
                <w:szCs w:val="20"/>
              </w:rPr>
              <w:t>123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14:paraId="064BA2FC" w14:textId="77777777" w:rsidR="004D71FB" w:rsidRPr="00896560" w:rsidRDefault="004D71FB" w:rsidP="004D71FB">
            <w:pPr>
              <w:pStyle w:val="Body"/>
              <w:spacing w:before="0" w:after="0"/>
              <w:jc w:val="center"/>
              <w:rPr>
                <w:b/>
                <w:bCs/>
                <w:sz w:val="20"/>
                <w:szCs w:val="20"/>
              </w:rPr>
            </w:pPr>
            <w:r w:rsidRPr="00896560">
              <w:rPr>
                <w:b/>
                <w:bCs/>
                <w:sz w:val="20"/>
                <w:szCs w:val="20"/>
              </w:rPr>
              <w:t>144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B83EF8" w14:textId="77777777" w:rsidR="004D71FB" w:rsidRPr="00896560" w:rsidRDefault="004D71FB" w:rsidP="004D71FB">
            <w:pPr>
              <w:pStyle w:val="Body"/>
              <w:spacing w:before="0" w:after="0"/>
              <w:jc w:val="center"/>
              <w:rPr>
                <w:b/>
                <w:bCs/>
                <w:sz w:val="20"/>
                <w:szCs w:val="20"/>
              </w:rPr>
            </w:pPr>
            <w:r w:rsidRPr="00896560">
              <w:rPr>
                <w:b/>
                <w:bCs/>
                <w:sz w:val="20"/>
                <w:szCs w:val="20"/>
              </w:rPr>
              <w:t>522</w:t>
            </w:r>
          </w:p>
        </w:tc>
      </w:tr>
    </w:tbl>
    <w:p w14:paraId="58C4A2F8" w14:textId="2D5EFFCB" w:rsidR="004D71FB" w:rsidRPr="00896560" w:rsidRDefault="009B48EE" w:rsidP="009B48EE">
      <w:pPr>
        <w:pStyle w:val="SOURCE"/>
      </w:pPr>
      <w:r w:rsidRPr="00896560">
        <w:t>Эх үүсвэр: Бакалаврын зэрэг олгох хөтөлбөр нээх тайлан, ШУТИС, МХТС, 2020 он</w:t>
      </w:r>
    </w:p>
    <w:p w14:paraId="54129231" w14:textId="6A59BEDB" w:rsidR="00575B61" w:rsidRPr="00896560" w:rsidRDefault="001A65DB" w:rsidP="00571589">
      <w:pPr>
        <w:keepNext/>
        <w:keepLines/>
        <w:suppressAutoHyphens w:val="0"/>
        <w:autoSpaceDE/>
        <w:autoSpaceDN/>
        <w:adjustRightInd/>
        <w:spacing w:before="120" w:after="120"/>
        <w:outlineLvl w:val="2"/>
        <w:rPr>
          <w:rFonts w:eastAsia="Times New Roman" w:cs="Arial"/>
          <w:b/>
          <w:color w:val="1F3763"/>
          <w:kern w:val="0"/>
          <w:szCs w:val="24"/>
          <w:lang w:val="mn-MN"/>
        </w:rPr>
      </w:pPr>
      <w:r w:rsidRPr="00896560">
        <w:rPr>
          <w:rFonts w:eastAsia="Times New Roman" w:cs="Arial"/>
          <w:b/>
          <w:color w:val="1F3763"/>
          <w:kern w:val="0"/>
          <w:szCs w:val="24"/>
          <w:lang w:val="mn-MN"/>
        </w:rPr>
        <w:t>Д</w:t>
      </w:r>
      <w:r w:rsidR="00575B61" w:rsidRPr="00896560">
        <w:rPr>
          <w:rFonts w:eastAsia="Times New Roman" w:cs="Arial"/>
          <w:b/>
          <w:color w:val="1F3763"/>
          <w:kern w:val="0"/>
          <w:szCs w:val="24"/>
          <w:lang w:val="mn-MN"/>
        </w:rPr>
        <w:t>. Зарын шинжилгээ</w:t>
      </w:r>
    </w:p>
    <w:p w14:paraId="677F3378" w14:textId="3969C9A3" w:rsidR="00575B61" w:rsidRPr="00896560" w:rsidRDefault="00575B61" w:rsidP="00CA7ED3">
      <w:pPr>
        <w:pStyle w:val="Body"/>
      </w:pPr>
      <w:r w:rsidRPr="00896560">
        <w:t>ХХМТ-ийн салбарын компаниуд мэдээллийн технолог</w:t>
      </w:r>
      <w:r w:rsidR="006F2D76" w:rsidRPr="00896560">
        <w:t>и</w:t>
      </w:r>
      <w:r w:rsidRPr="00896560">
        <w:t xml:space="preserve">йн зах зээлд амжилттай үйл ажиллагаа явуулж, тогтвортой байр суурь эзлэхийн тулд өндөр мэдлэг, ур </w:t>
      </w:r>
      <w:r w:rsidRPr="00896560">
        <w:lastRenderedPageBreak/>
        <w:t xml:space="preserve">чадвартай </w:t>
      </w:r>
      <w:r w:rsidR="00024FE7" w:rsidRPr="00896560">
        <w:t>мэргэжилтнийг</w:t>
      </w:r>
      <w:r w:rsidRPr="00896560">
        <w:t xml:space="preserve"> татахыг зорьж ажиллаж байна. Судалгааны хүрээнд өдөр тутмын болон зар мэдээний сонин</w:t>
      </w:r>
      <w:r w:rsidR="003C1023" w:rsidRPr="00896560">
        <w:t>гууд</w:t>
      </w:r>
      <w:r w:rsidRPr="00896560">
        <w:t xml:space="preserve">, байгууллагуудын болон Хөдөлмөр, нийгмийн хамгааллын яамны хөдөлмөр халамжийн албан ёсны </w:t>
      </w:r>
      <w:r w:rsidR="00024FE7" w:rsidRPr="00896560">
        <w:t>веб</w:t>
      </w:r>
      <w:r w:rsidRPr="00896560">
        <w:t xml:space="preserve"> сайт, зарын нэгдсэн </w:t>
      </w:r>
      <w:r w:rsidR="00024FE7" w:rsidRPr="00896560">
        <w:t>веб</w:t>
      </w:r>
      <w:r w:rsidRPr="00896560">
        <w:t xml:space="preserve"> сайтуудаас заруудыг шүүн үзсэн болно. </w:t>
      </w:r>
    </w:p>
    <w:p w14:paraId="15E68259" w14:textId="1AF82CE0" w:rsidR="00575B61" w:rsidRPr="00896560" w:rsidRDefault="00575B61" w:rsidP="00CA7ED3">
      <w:pPr>
        <w:pStyle w:val="Body"/>
      </w:pPr>
      <w:r w:rsidRPr="00896560">
        <w:t xml:space="preserve">Зар мэдээллийг шүүн цуглуулж үзэхэд харилцаа </w:t>
      </w:r>
      <w:r w:rsidR="00024FE7" w:rsidRPr="00896560">
        <w:t>холбооны</w:t>
      </w:r>
      <w:r w:rsidRPr="00896560">
        <w:t xml:space="preserve"> инженер, үүрэн холбооны үйлчилгээний ажилтан, </w:t>
      </w:r>
      <w:r w:rsidR="00024FE7" w:rsidRPr="00896560">
        <w:t>программ</w:t>
      </w:r>
      <w:r w:rsidRPr="00896560">
        <w:t xml:space="preserve"> хөгжүүлэгч болон мэдээллийн технологийн мэргэжилтнүүдийг ажилд авах зар нийтлэг байдаг байна. </w:t>
      </w:r>
    </w:p>
    <w:p w14:paraId="47235E8F" w14:textId="77777777" w:rsidR="00575B61" w:rsidRPr="00896560" w:rsidRDefault="00575B61" w:rsidP="00575B61">
      <w:pPr>
        <w:suppressAutoHyphens w:val="0"/>
        <w:autoSpaceDE/>
        <w:autoSpaceDN/>
        <w:adjustRightInd/>
        <w:spacing w:after="120"/>
        <w:rPr>
          <w:rFonts w:eastAsia="Calibri" w:cs="Arial"/>
          <w:kern w:val="0"/>
          <w:szCs w:val="24"/>
          <w:lang w:val="mn-MN"/>
        </w:rPr>
      </w:pPr>
      <w:r w:rsidRPr="00896560">
        <w:rPr>
          <w:rFonts w:eastAsia="Calibri" w:cs="Arial"/>
          <w:kern w:val="0"/>
          <w:szCs w:val="24"/>
          <w:lang w:val="mn-MN"/>
        </w:rPr>
        <w:t xml:space="preserve">Эдгээр ажлын байранд нийтлэг тавигдаж буй шаардлагад: </w:t>
      </w:r>
    </w:p>
    <w:p w14:paraId="32EF5FB4" w14:textId="77777777" w:rsidR="00575B61" w:rsidRPr="00896560" w:rsidRDefault="00575B61" w:rsidP="005753B6">
      <w:pPr>
        <w:numPr>
          <w:ilvl w:val="0"/>
          <w:numId w:val="89"/>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Боловсрол, гадаад хэлний мэдлэг;</w:t>
      </w:r>
    </w:p>
    <w:p w14:paraId="2437485F" w14:textId="77777777" w:rsidR="00575B61" w:rsidRPr="00896560" w:rsidRDefault="00575B61" w:rsidP="005753B6">
      <w:pPr>
        <w:numPr>
          <w:ilvl w:val="0"/>
          <w:numId w:val="89"/>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Хувь хүний ур чадвар;</w:t>
      </w:r>
    </w:p>
    <w:p w14:paraId="77E01F07" w14:textId="77777777" w:rsidR="00575B61" w:rsidRPr="00896560" w:rsidRDefault="00575B61" w:rsidP="005753B6">
      <w:pPr>
        <w:numPr>
          <w:ilvl w:val="0"/>
          <w:numId w:val="89"/>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 xml:space="preserve">Тухайн мэргэжилд тавигдах шаардлага;  зэрэг орж байна. </w:t>
      </w:r>
    </w:p>
    <w:p w14:paraId="6C134A6C" w14:textId="77777777" w:rsidR="00575B61" w:rsidRPr="00896560" w:rsidRDefault="00575B61" w:rsidP="00CA7ED3">
      <w:pPr>
        <w:pStyle w:val="Body"/>
      </w:pPr>
      <w:r w:rsidRPr="00896560">
        <w:t xml:space="preserve">Боловсрол, гадаад хэлний мэдлэгийн хувьд мэдээлэл технологийн чиглэлээр  их дээд сургууль төгссөн, бакалавр болон түүнээс дээш зэрэгтэй, англи хэлний зохих түвшний мэдлэгтэй байхыг шаардлага болгон тавьж байна. </w:t>
      </w:r>
    </w:p>
    <w:p w14:paraId="3B1B0D3E" w14:textId="77777777" w:rsidR="00575B61" w:rsidRPr="00896560" w:rsidRDefault="00575B61" w:rsidP="00575B61">
      <w:pPr>
        <w:suppressAutoHyphens w:val="0"/>
        <w:autoSpaceDE/>
        <w:autoSpaceDN/>
        <w:adjustRightInd/>
        <w:spacing w:after="120"/>
        <w:rPr>
          <w:rFonts w:eastAsia="Calibri" w:cs="Arial"/>
          <w:kern w:val="0"/>
          <w:szCs w:val="24"/>
          <w:lang w:val="mn-MN"/>
        </w:rPr>
      </w:pPr>
      <w:r w:rsidRPr="00896560">
        <w:rPr>
          <w:rFonts w:eastAsia="Calibri" w:cs="Arial"/>
          <w:kern w:val="0"/>
          <w:szCs w:val="24"/>
          <w:lang w:val="mn-MN"/>
        </w:rPr>
        <w:t xml:space="preserve">Хувь хүний ур чадварын талаас дараах шаардлагууд тавигдаж байна. Үүнд: </w:t>
      </w:r>
    </w:p>
    <w:p w14:paraId="17D7CEAE"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Хувийн зохион байгуулалт сайтай;</w:t>
      </w:r>
    </w:p>
    <w:p w14:paraId="4D20A3CE"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Баримт бичиг боловсруулах, хөтлөх чадвартай;</w:t>
      </w:r>
    </w:p>
    <w:p w14:paraId="7838F152"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Шинэ санал, санаачилга гаргах чадвартай;</w:t>
      </w:r>
    </w:p>
    <w:p w14:paraId="3B8ECEAD"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Ажлын ачаалал даах чадвартай;</w:t>
      </w:r>
    </w:p>
    <w:p w14:paraId="709B8E4C"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Асуудалд дүн шинжилгээ хийх, тайлагнах чадвартай;</w:t>
      </w:r>
    </w:p>
    <w:p w14:paraId="1AAEF671"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Харилцааны ур чадвартай;</w:t>
      </w:r>
    </w:p>
    <w:p w14:paraId="45311834"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Бие даан өндөр гүйцэтгэлтэй ажиллах чадвартай;</w:t>
      </w:r>
    </w:p>
    <w:p w14:paraId="077A63DA" w14:textId="77777777" w:rsidR="00575B61" w:rsidRPr="00896560" w:rsidRDefault="00575B61" w:rsidP="005753B6">
      <w:pPr>
        <w:numPr>
          <w:ilvl w:val="0"/>
          <w:numId w:val="9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Цаг баримталдаг;</w:t>
      </w:r>
    </w:p>
    <w:p w14:paraId="7D555751" w14:textId="77777777" w:rsidR="00575B61" w:rsidRPr="00896560" w:rsidRDefault="00575B61" w:rsidP="005753B6">
      <w:pPr>
        <w:numPr>
          <w:ilvl w:val="0"/>
          <w:numId w:val="9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Тогтвор суурьшилтай ажиллах;</w:t>
      </w:r>
    </w:p>
    <w:p w14:paraId="4E03B64F" w14:textId="77777777" w:rsidR="00575B61" w:rsidRPr="00896560" w:rsidRDefault="00575B61" w:rsidP="005753B6">
      <w:pPr>
        <w:numPr>
          <w:ilvl w:val="0"/>
          <w:numId w:val="9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Багаар хамтран ажиллах чадвартай;</w:t>
      </w:r>
    </w:p>
    <w:p w14:paraId="7F75E683" w14:textId="77777777" w:rsidR="00575B61" w:rsidRPr="00896560" w:rsidRDefault="00575B61" w:rsidP="005753B6">
      <w:pPr>
        <w:numPr>
          <w:ilvl w:val="0"/>
          <w:numId w:val="9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Шинэлэг зүйлсийг хурдан хугацаанд сурах чадвартай, эрмэлзэлтэй байх;</w:t>
      </w:r>
    </w:p>
    <w:p w14:paraId="69192C6B" w14:textId="77777777" w:rsidR="00575B61" w:rsidRPr="00896560" w:rsidRDefault="00575B61" w:rsidP="00CA7ED3">
      <w:pPr>
        <w:pStyle w:val="Body"/>
      </w:pPr>
      <w:r w:rsidRPr="00896560">
        <w:t xml:space="preserve">Тухайн мэргэжилд тавигдах шаардлага: </w:t>
      </w:r>
    </w:p>
    <w:p w14:paraId="05C9F664" w14:textId="77777777" w:rsidR="00575B61" w:rsidRPr="00896560" w:rsidRDefault="00575B61" w:rsidP="005753B6">
      <w:pPr>
        <w:numPr>
          <w:ilvl w:val="0"/>
          <w:numId w:val="89"/>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Програмчлалын хэлүүдээс мэддэг байх;</w:t>
      </w:r>
    </w:p>
    <w:p w14:paraId="2FFE14EC"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Өгөгдлийн сан дээр ажиллах байх;</w:t>
      </w:r>
    </w:p>
    <w:p w14:paraId="41757D39"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Аюулгүй ажиллагааны мэдлэгтэй байх;</w:t>
      </w:r>
    </w:p>
    <w:p w14:paraId="5351C53A" w14:textId="5A913F2C" w:rsidR="00575B61" w:rsidRPr="00896560" w:rsidRDefault="00024FE7"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Компьютерын</w:t>
      </w:r>
      <w:r w:rsidR="00575B61" w:rsidRPr="00896560">
        <w:rPr>
          <w:rFonts w:eastAsia="Calibri" w:cs="Arial"/>
          <w:kern w:val="0"/>
          <w:szCs w:val="24"/>
          <w:lang w:val="mn-MN"/>
        </w:rPr>
        <w:t xml:space="preserve"> мэдлэгтэй байх;</w:t>
      </w:r>
    </w:p>
    <w:p w14:paraId="030833E4"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Салбарын хууль эрх зүйн болон эдийн засгийн зохих мэдлэгтэй байх;</w:t>
      </w:r>
    </w:p>
    <w:p w14:paraId="6CBB61EE"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Хүний нөөцийн үндсэн функцийн талаар мэддэг байх;</w:t>
      </w:r>
    </w:p>
    <w:p w14:paraId="6BA8D8D4"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Дата боловсруулах, нэгтгэх ур чадвартай байх;</w:t>
      </w:r>
    </w:p>
    <w:p w14:paraId="4793270A"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Hard Skill-JavaScript, HTML, CSS хэлний мэдлэгтэй байх;</w:t>
      </w:r>
    </w:p>
    <w:p w14:paraId="734D855E" w14:textId="77777777" w:rsidR="00575B61" w:rsidRPr="00896560" w:rsidRDefault="00575B61" w:rsidP="005753B6">
      <w:pPr>
        <w:numPr>
          <w:ilvl w:val="0"/>
          <w:numId w:val="90"/>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React дээр ажиллах чадвартай байх;</w:t>
      </w:r>
    </w:p>
    <w:p w14:paraId="00026615" w14:textId="77777777" w:rsidR="00575B61" w:rsidRPr="00896560" w:rsidRDefault="00575B61" w:rsidP="00571589">
      <w:pPr>
        <w:numPr>
          <w:ilvl w:val="0"/>
          <w:numId w:val="90"/>
        </w:numPr>
        <w:suppressAutoHyphens w:val="0"/>
        <w:autoSpaceDE/>
        <w:autoSpaceDN/>
        <w:adjustRightInd/>
        <w:spacing w:after="120"/>
        <w:ind w:left="714" w:hanging="357"/>
        <w:jc w:val="left"/>
        <w:rPr>
          <w:rFonts w:eastAsia="Calibri" w:cs="Arial"/>
          <w:kern w:val="0"/>
          <w:szCs w:val="24"/>
          <w:lang w:val="mn-MN"/>
        </w:rPr>
      </w:pPr>
      <w:r w:rsidRPr="00896560">
        <w:rPr>
          <w:rFonts w:eastAsia="Calibri" w:cs="Arial"/>
          <w:kern w:val="0"/>
          <w:szCs w:val="24"/>
          <w:lang w:val="mn-MN"/>
        </w:rPr>
        <w:t>Ubuntu сервер, windows сервер дээр ажилладаг байх;</w:t>
      </w:r>
    </w:p>
    <w:p w14:paraId="7712DBB6" w14:textId="715ADBBC" w:rsidR="00575B61" w:rsidRPr="00896560" w:rsidRDefault="00575B61" w:rsidP="00575B61">
      <w:pPr>
        <w:suppressAutoHyphens w:val="0"/>
        <w:autoSpaceDE/>
        <w:autoSpaceDN/>
        <w:adjustRightInd/>
        <w:spacing w:after="120"/>
        <w:rPr>
          <w:rFonts w:eastAsia="Calibri" w:cs="Arial"/>
          <w:kern w:val="0"/>
          <w:szCs w:val="24"/>
          <w:lang w:val="mn-MN"/>
        </w:rPr>
      </w:pPr>
      <w:r w:rsidRPr="00896560">
        <w:rPr>
          <w:rFonts w:eastAsia="Calibri" w:cs="Arial"/>
          <w:kern w:val="0"/>
          <w:szCs w:val="24"/>
          <w:lang w:val="mn-MN"/>
        </w:rPr>
        <w:t>Зар мэдээлэлд үндэслэн</w:t>
      </w:r>
      <w:r w:rsidR="00341167" w:rsidRPr="00896560">
        <w:rPr>
          <w:rFonts w:eastAsia="Calibri" w:cs="Arial"/>
          <w:kern w:val="0"/>
          <w:szCs w:val="24"/>
          <w:lang w:val="mn-MN"/>
        </w:rPr>
        <w:t xml:space="preserve"> олон давтамжтай зарла</w:t>
      </w:r>
      <w:r w:rsidRPr="00896560">
        <w:rPr>
          <w:rFonts w:eastAsia="Calibri" w:cs="Arial"/>
          <w:kern w:val="0"/>
          <w:szCs w:val="24"/>
          <w:lang w:val="mn-MN"/>
        </w:rPr>
        <w:t>сан 10 ажлын байрны хувьд гүйцэтгэх үндсэн үүрэг болон ажлын байранд тавигдаж буй шаардлагыг дэлгэрүүлэн авч үзлээ.</w:t>
      </w:r>
    </w:p>
    <w:p w14:paraId="45ACAAB7" w14:textId="77777777" w:rsidR="006C6FF2" w:rsidRPr="00896560" w:rsidRDefault="006C6FF2" w:rsidP="00575B61">
      <w:pPr>
        <w:suppressAutoHyphens w:val="0"/>
        <w:autoSpaceDE/>
        <w:autoSpaceDN/>
        <w:adjustRightInd/>
        <w:spacing w:after="120"/>
        <w:rPr>
          <w:rFonts w:eastAsia="Calibri" w:cs="Arial"/>
          <w:kern w:val="0"/>
          <w:szCs w:val="24"/>
          <w:lang w:val="mn-MN"/>
        </w:rPr>
      </w:pPr>
    </w:p>
    <w:p w14:paraId="2983DC24" w14:textId="5125868A" w:rsidR="00575B61" w:rsidRPr="00896560" w:rsidRDefault="00024FE7" w:rsidP="005753B6">
      <w:pPr>
        <w:numPr>
          <w:ilvl w:val="0"/>
          <w:numId w:val="91"/>
        </w:numPr>
        <w:suppressAutoHyphens w:val="0"/>
        <w:autoSpaceDE/>
        <w:autoSpaceDN/>
        <w:adjustRightInd/>
        <w:spacing w:before="120" w:after="120"/>
        <w:contextualSpacing/>
        <w:rPr>
          <w:rFonts w:eastAsia="Calibri" w:cs="Arial"/>
          <w:b/>
          <w:bCs/>
          <w:kern w:val="0"/>
          <w:szCs w:val="24"/>
          <w:lang w:val="mn-MN"/>
        </w:rPr>
      </w:pPr>
      <w:r w:rsidRPr="00896560">
        <w:rPr>
          <w:rFonts w:eastAsia="Calibri" w:cs="Arial"/>
          <w:b/>
          <w:bCs/>
          <w:kern w:val="0"/>
          <w:szCs w:val="24"/>
          <w:lang w:val="mn-MN"/>
        </w:rPr>
        <w:lastRenderedPageBreak/>
        <w:t>Программ</w:t>
      </w:r>
      <w:r w:rsidR="00575B61" w:rsidRPr="00896560">
        <w:rPr>
          <w:rFonts w:eastAsia="Calibri" w:cs="Arial"/>
          <w:b/>
          <w:bCs/>
          <w:kern w:val="0"/>
          <w:szCs w:val="24"/>
          <w:lang w:val="mn-MN"/>
        </w:rPr>
        <w:t xml:space="preserve"> хангамжийн инженер</w:t>
      </w:r>
    </w:p>
    <w:p w14:paraId="42A11EA1" w14:textId="6B5B008F" w:rsidR="00575B61" w:rsidRPr="00896560" w:rsidRDefault="00024FE7" w:rsidP="00575B61">
      <w:pPr>
        <w:suppressAutoHyphens w:val="0"/>
        <w:autoSpaceDE/>
        <w:autoSpaceDN/>
        <w:adjustRightInd/>
        <w:spacing w:after="120"/>
        <w:ind w:left="720"/>
        <w:contextualSpacing/>
        <w:rPr>
          <w:rFonts w:eastAsia="Calibri" w:cs="Arial"/>
          <w:kern w:val="0"/>
          <w:szCs w:val="24"/>
          <w:lang w:val="mn-MN"/>
        </w:rPr>
      </w:pPr>
      <w:r w:rsidRPr="00896560">
        <w:rPr>
          <w:rFonts w:eastAsia="Calibri" w:cs="Arial"/>
          <w:kern w:val="0"/>
          <w:szCs w:val="24"/>
          <w:lang w:val="mn-MN"/>
        </w:rPr>
        <w:t>Компанийн</w:t>
      </w:r>
      <w:r w:rsidR="00575B61" w:rsidRPr="00896560">
        <w:rPr>
          <w:rFonts w:eastAsia="Calibri" w:cs="Arial"/>
          <w:kern w:val="0"/>
          <w:szCs w:val="24"/>
          <w:lang w:val="mn-MN"/>
        </w:rPr>
        <w:t xml:space="preserve"> хэмжээнд шинээр гарч буй </w:t>
      </w:r>
      <w:r w:rsidRPr="00896560">
        <w:rPr>
          <w:rFonts w:eastAsia="Calibri" w:cs="Arial"/>
          <w:kern w:val="0"/>
          <w:szCs w:val="24"/>
          <w:lang w:val="mn-MN"/>
        </w:rPr>
        <w:t>программ</w:t>
      </w:r>
      <w:r w:rsidR="00575B61" w:rsidRPr="00896560">
        <w:rPr>
          <w:rFonts w:eastAsia="Calibri" w:cs="Arial"/>
          <w:kern w:val="0"/>
          <w:szCs w:val="24"/>
          <w:lang w:val="mn-MN"/>
        </w:rPr>
        <w:t>, бүтээгдэхүүн үйлчилгээнүүдийг эцсийн хэрэглэгчдэд /дотоод дахь систем болон гадагшаа/ хүргэхийн өмнө тестийг хийж баталгаажуулах, чанарын шалгалт хийх түүнчлэн шаардлагатай бичиг баримтуудыг үйлдэх</w:t>
      </w:r>
    </w:p>
    <w:p w14:paraId="3A20E041" w14:textId="77777777" w:rsidR="00575B61" w:rsidRPr="00896560" w:rsidRDefault="00575B61" w:rsidP="00575B61">
      <w:pPr>
        <w:suppressAutoHyphens w:val="0"/>
        <w:autoSpaceDE/>
        <w:autoSpaceDN/>
        <w:adjustRightInd/>
        <w:spacing w:after="120"/>
        <w:ind w:left="720"/>
        <w:contextualSpacing/>
        <w:rPr>
          <w:rFonts w:eastAsia="Calibri" w:cs="Arial"/>
          <w:i/>
          <w:iCs/>
          <w:kern w:val="0"/>
          <w:szCs w:val="24"/>
          <w:lang w:val="mn-MN"/>
        </w:rPr>
      </w:pPr>
      <w:r w:rsidRPr="00896560">
        <w:rPr>
          <w:rFonts w:eastAsia="Calibri" w:cs="Arial"/>
          <w:i/>
          <w:iCs/>
          <w:kern w:val="0"/>
          <w:szCs w:val="24"/>
          <w:lang w:val="mn-MN"/>
        </w:rPr>
        <w:t xml:space="preserve">Шаардлага ур чадвар: </w:t>
      </w:r>
    </w:p>
    <w:p w14:paraId="1A47E852" w14:textId="074D7ED6" w:rsidR="00575B61" w:rsidRPr="00896560" w:rsidRDefault="00575B61" w:rsidP="005753B6">
      <w:pPr>
        <w:numPr>
          <w:ilvl w:val="1"/>
          <w:numId w:val="92"/>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Мэдээлэл технологийн чиглэлээр их дээд сургууль төгссөн, бакалавр болон түүнээс дээш зэрэгтэй</w:t>
      </w:r>
    </w:p>
    <w:p w14:paraId="53A848EF" w14:textId="77777777" w:rsidR="00575B61" w:rsidRPr="00896560" w:rsidRDefault="00575B61" w:rsidP="005753B6">
      <w:pPr>
        <w:numPr>
          <w:ilvl w:val="1"/>
          <w:numId w:val="92"/>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 xml:space="preserve">Өгөгдлийн сан дээр ажиллах чадвартай бол давуу тал </w:t>
      </w:r>
    </w:p>
    <w:p w14:paraId="7A02ED09" w14:textId="77777777" w:rsidR="00575B61" w:rsidRPr="00896560" w:rsidRDefault="00575B61" w:rsidP="005753B6">
      <w:pPr>
        <w:numPr>
          <w:ilvl w:val="1"/>
          <w:numId w:val="92"/>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Англи хэлний дунд болон түүнээс дээш мэдлэгтэй байх</w:t>
      </w:r>
    </w:p>
    <w:p w14:paraId="5D4C67E8" w14:textId="3BE7A528" w:rsidR="00575B61" w:rsidRPr="00896560" w:rsidRDefault="00575B61" w:rsidP="005753B6">
      <w:pPr>
        <w:numPr>
          <w:ilvl w:val="1"/>
          <w:numId w:val="92"/>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 xml:space="preserve">Шинэ санал, </w:t>
      </w:r>
      <w:r w:rsidR="00024FE7" w:rsidRPr="00896560">
        <w:rPr>
          <w:rFonts w:eastAsia="Calibri" w:cs="Arial"/>
          <w:kern w:val="0"/>
          <w:szCs w:val="24"/>
          <w:lang w:val="mn-MN"/>
        </w:rPr>
        <w:t>санаачилга</w:t>
      </w:r>
      <w:r w:rsidRPr="00896560">
        <w:rPr>
          <w:rFonts w:eastAsia="Calibri" w:cs="Arial"/>
          <w:kern w:val="0"/>
          <w:szCs w:val="24"/>
          <w:lang w:val="mn-MN"/>
        </w:rPr>
        <w:t xml:space="preserve"> гаргах чадвартай</w:t>
      </w:r>
    </w:p>
    <w:p w14:paraId="573B1003" w14:textId="77777777" w:rsidR="00575B61" w:rsidRPr="00896560" w:rsidRDefault="00575B61" w:rsidP="005753B6">
      <w:pPr>
        <w:numPr>
          <w:ilvl w:val="1"/>
          <w:numId w:val="92"/>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Баримт бичиг боловсруулах, хөтлөх чадвартай</w:t>
      </w:r>
    </w:p>
    <w:p w14:paraId="0FE2300A" w14:textId="77777777" w:rsidR="00575B61" w:rsidRPr="00896560" w:rsidRDefault="00575B61" w:rsidP="005753B6">
      <w:pPr>
        <w:numPr>
          <w:ilvl w:val="1"/>
          <w:numId w:val="92"/>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Хувийн зохион байгуулалт сайтай</w:t>
      </w:r>
    </w:p>
    <w:p w14:paraId="7359A727" w14:textId="431DFF0D" w:rsidR="00575B61" w:rsidRPr="00896560" w:rsidRDefault="00575B61" w:rsidP="0065285C">
      <w:pPr>
        <w:numPr>
          <w:ilvl w:val="1"/>
          <w:numId w:val="92"/>
        </w:numPr>
        <w:suppressAutoHyphens w:val="0"/>
        <w:autoSpaceDE/>
        <w:autoSpaceDN/>
        <w:adjustRightInd/>
        <w:spacing w:after="120"/>
        <w:ind w:left="1434" w:hanging="357"/>
        <w:rPr>
          <w:rFonts w:eastAsia="Calibri" w:cs="Arial"/>
          <w:kern w:val="0"/>
          <w:szCs w:val="24"/>
          <w:lang w:val="mn-MN"/>
        </w:rPr>
      </w:pPr>
      <w:r w:rsidRPr="00896560">
        <w:rPr>
          <w:rFonts w:eastAsia="Calibri" w:cs="Arial"/>
          <w:kern w:val="0"/>
          <w:szCs w:val="24"/>
          <w:lang w:val="mn-MN"/>
        </w:rPr>
        <w:t>Програмчлалын хэлүүдээс мэддэг байх</w:t>
      </w:r>
    </w:p>
    <w:p w14:paraId="516E73DC" w14:textId="266F8A5B" w:rsidR="00575B61" w:rsidRPr="00896560" w:rsidRDefault="00575B61" w:rsidP="005753B6">
      <w:pPr>
        <w:numPr>
          <w:ilvl w:val="0"/>
          <w:numId w:val="91"/>
        </w:numPr>
        <w:suppressAutoHyphens w:val="0"/>
        <w:autoSpaceDE/>
        <w:autoSpaceDN/>
        <w:adjustRightInd/>
        <w:spacing w:before="120" w:after="120"/>
        <w:contextualSpacing/>
        <w:rPr>
          <w:rFonts w:eastAsia="Calibri" w:cs="Arial"/>
          <w:b/>
          <w:bCs/>
          <w:kern w:val="0"/>
          <w:szCs w:val="24"/>
          <w:lang w:val="mn-MN"/>
        </w:rPr>
      </w:pPr>
      <w:r w:rsidRPr="00896560">
        <w:rPr>
          <w:rFonts w:eastAsia="Calibri" w:cs="Arial"/>
          <w:b/>
          <w:bCs/>
          <w:kern w:val="0"/>
          <w:szCs w:val="24"/>
          <w:lang w:val="mn-MN"/>
        </w:rPr>
        <w:t xml:space="preserve">Жава </w:t>
      </w:r>
      <w:r w:rsidR="00024FE7" w:rsidRPr="00896560">
        <w:rPr>
          <w:rFonts w:eastAsia="Calibri" w:cs="Arial"/>
          <w:b/>
          <w:bCs/>
          <w:kern w:val="0"/>
          <w:szCs w:val="24"/>
          <w:lang w:val="mn-MN"/>
        </w:rPr>
        <w:t>программист</w:t>
      </w:r>
    </w:p>
    <w:p w14:paraId="155F9FF5" w14:textId="38228DFC" w:rsidR="00575B61" w:rsidRPr="00896560" w:rsidRDefault="00575B61" w:rsidP="00575B61">
      <w:pPr>
        <w:suppressAutoHyphens w:val="0"/>
        <w:autoSpaceDE/>
        <w:autoSpaceDN/>
        <w:adjustRightInd/>
        <w:spacing w:after="120"/>
        <w:ind w:left="720"/>
        <w:contextualSpacing/>
        <w:rPr>
          <w:rFonts w:eastAsia="Calibri" w:cs="Arial"/>
          <w:kern w:val="0"/>
          <w:szCs w:val="24"/>
          <w:lang w:val="mn-MN"/>
        </w:rPr>
      </w:pPr>
      <w:r w:rsidRPr="00896560">
        <w:rPr>
          <w:rFonts w:eastAsia="Calibri" w:cs="Arial"/>
          <w:kern w:val="0"/>
          <w:szCs w:val="24"/>
          <w:lang w:val="mn-MN"/>
        </w:rPr>
        <w:t xml:space="preserve">Java </w:t>
      </w:r>
      <w:r w:rsidR="00024FE7" w:rsidRPr="00896560">
        <w:rPr>
          <w:rFonts w:eastAsia="Calibri" w:cs="Arial"/>
          <w:kern w:val="0"/>
          <w:szCs w:val="24"/>
          <w:lang w:val="mn-MN"/>
        </w:rPr>
        <w:t>программ</w:t>
      </w:r>
      <w:r w:rsidRPr="00896560">
        <w:rPr>
          <w:rFonts w:eastAsia="Calibri" w:cs="Arial"/>
          <w:kern w:val="0"/>
          <w:szCs w:val="24"/>
          <w:lang w:val="mn-MN"/>
        </w:rPr>
        <w:t xml:space="preserve"> хөгжүүлэлт, </w:t>
      </w:r>
      <w:r w:rsidR="00024FE7" w:rsidRPr="00896560">
        <w:rPr>
          <w:rFonts w:eastAsia="Calibri" w:cs="Arial"/>
          <w:kern w:val="0"/>
          <w:szCs w:val="24"/>
          <w:lang w:val="mn-MN"/>
        </w:rPr>
        <w:t>компанийн</w:t>
      </w:r>
      <w:r w:rsidRPr="00896560">
        <w:rPr>
          <w:rFonts w:eastAsia="Calibri" w:cs="Arial"/>
          <w:kern w:val="0"/>
          <w:szCs w:val="24"/>
          <w:lang w:val="mn-MN"/>
        </w:rPr>
        <w:t xml:space="preserve"> төсөл хөтөлбөрт өөрийн үүргийн дагуу оролцох </w:t>
      </w:r>
    </w:p>
    <w:p w14:paraId="1088361A" w14:textId="77777777" w:rsidR="00575B61" w:rsidRPr="00896560" w:rsidRDefault="00575B61" w:rsidP="00575B61">
      <w:pPr>
        <w:suppressAutoHyphens w:val="0"/>
        <w:autoSpaceDE/>
        <w:autoSpaceDN/>
        <w:adjustRightInd/>
        <w:spacing w:after="120"/>
        <w:ind w:left="720"/>
        <w:contextualSpacing/>
        <w:rPr>
          <w:rFonts w:eastAsia="Calibri" w:cs="Arial"/>
          <w:i/>
          <w:iCs/>
          <w:kern w:val="0"/>
          <w:szCs w:val="24"/>
          <w:lang w:val="mn-MN"/>
        </w:rPr>
      </w:pPr>
      <w:r w:rsidRPr="00896560">
        <w:rPr>
          <w:rFonts w:eastAsia="Calibri" w:cs="Arial"/>
          <w:i/>
          <w:iCs/>
          <w:kern w:val="0"/>
          <w:szCs w:val="24"/>
          <w:lang w:val="mn-MN"/>
        </w:rPr>
        <w:t xml:space="preserve">Шаардлага ур чадвар: </w:t>
      </w:r>
    </w:p>
    <w:p w14:paraId="54902A7B" w14:textId="77777777" w:rsidR="00575B61" w:rsidRPr="00896560" w:rsidRDefault="00575B61" w:rsidP="005753B6">
      <w:pPr>
        <w:numPr>
          <w:ilvl w:val="0"/>
          <w:numId w:val="93"/>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 xml:space="preserve">Доод тал нь 5 жилийн туршлагатай байх </w:t>
      </w:r>
    </w:p>
    <w:p w14:paraId="39BAA2E0" w14:textId="77777777" w:rsidR="00575B61" w:rsidRPr="00896560" w:rsidRDefault="00575B61" w:rsidP="005753B6">
      <w:pPr>
        <w:numPr>
          <w:ilvl w:val="0"/>
          <w:numId w:val="93"/>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Гадаад хэлний дунд болон түүнээс дээш түвшний мэдлэгтэй байх</w:t>
      </w:r>
    </w:p>
    <w:p w14:paraId="48073E52" w14:textId="77777777" w:rsidR="00575B61" w:rsidRPr="00896560" w:rsidRDefault="00575B61" w:rsidP="005753B6">
      <w:pPr>
        <w:numPr>
          <w:ilvl w:val="0"/>
          <w:numId w:val="93"/>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Бие даан өндөр гүйцэтгэлтэй ажиллах чадвартай</w:t>
      </w:r>
    </w:p>
    <w:p w14:paraId="58EEAC8D" w14:textId="77777777" w:rsidR="00575B61" w:rsidRPr="00896560" w:rsidRDefault="00575B61" w:rsidP="005753B6">
      <w:pPr>
        <w:numPr>
          <w:ilvl w:val="0"/>
          <w:numId w:val="93"/>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Багаар ажиллах чадвартай</w:t>
      </w:r>
    </w:p>
    <w:p w14:paraId="575E721E" w14:textId="77777777" w:rsidR="00575B61" w:rsidRPr="00896560" w:rsidRDefault="00575B61" w:rsidP="005753B6">
      <w:pPr>
        <w:numPr>
          <w:ilvl w:val="0"/>
          <w:numId w:val="93"/>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Хувийн зохион байгуулалт сайтай</w:t>
      </w:r>
    </w:p>
    <w:p w14:paraId="5D4CBB05" w14:textId="77777777" w:rsidR="00575B61" w:rsidRPr="00896560" w:rsidRDefault="00575B61" w:rsidP="0065285C">
      <w:pPr>
        <w:numPr>
          <w:ilvl w:val="0"/>
          <w:numId w:val="93"/>
        </w:numPr>
        <w:suppressAutoHyphens w:val="0"/>
        <w:autoSpaceDE/>
        <w:autoSpaceDN/>
        <w:adjustRightInd/>
        <w:spacing w:after="120"/>
        <w:ind w:left="1349" w:hanging="357"/>
        <w:jc w:val="left"/>
        <w:rPr>
          <w:rFonts w:eastAsia="Calibri" w:cs="Arial"/>
          <w:kern w:val="0"/>
          <w:szCs w:val="24"/>
          <w:lang w:val="mn-MN"/>
        </w:rPr>
      </w:pPr>
      <w:r w:rsidRPr="00896560">
        <w:rPr>
          <w:rFonts w:eastAsia="Calibri" w:cs="Arial"/>
          <w:kern w:val="0"/>
          <w:szCs w:val="24"/>
          <w:lang w:val="mn-MN"/>
        </w:rPr>
        <w:t>Цаг баримталдаг</w:t>
      </w:r>
    </w:p>
    <w:p w14:paraId="63AF8BA7" w14:textId="77777777" w:rsidR="00575B61" w:rsidRPr="00896560" w:rsidRDefault="00575B61" w:rsidP="005753B6">
      <w:pPr>
        <w:numPr>
          <w:ilvl w:val="0"/>
          <w:numId w:val="91"/>
        </w:numPr>
        <w:suppressAutoHyphens w:val="0"/>
        <w:autoSpaceDE/>
        <w:autoSpaceDN/>
        <w:adjustRightInd/>
        <w:spacing w:before="120" w:after="120"/>
        <w:contextualSpacing/>
        <w:rPr>
          <w:rFonts w:eastAsia="Calibri" w:cs="Arial"/>
          <w:b/>
          <w:bCs/>
          <w:kern w:val="0"/>
          <w:szCs w:val="24"/>
          <w:lang w:val="mn-MN"/>
        </w:rPr>
      </w:pPr>
      <w:r w:rsidRPr="00896560">
        <w:rPr>
          <w:rFonts w:eastAsia="Calibri" w:cs="Arial"/>
          <w:b/>
          <w:bCs/>
          <w:kern w:val="0"/>
          <w:szCs w:val="24"/>
          <w:lang w:val="mn-MN"/>
        </w:rPr>
        <w:t>Мэдээллийн технологийн инженер</w:t>
      </w:r>
    </w:p>
    <w:p w14:paraId="608D6187" w14:textId="77777777" w:rsidR="00575B61" w:rsidRPr="00896560" w:rsidRDefault="00575B61" w:rsidP="00575B61">
      <w:pPr>
        <w:suppressAutoHyphens w:val="0"/>
        <w:autoSpaceDE/>
        <w:autoSpaceDN/>
        <w:adjustRightInd/>
        <w:spacing w:after="120"/>
        <w:ind w:left="720"/>
        <w:contextualSpacing/>
        <w:rPr>
          <w:rFonts w:eastAsia="Calibri" w:cs="Arial"/>
          <w:kern w:val="0"/>
          <w:szCs w:val="24"/>
          <w:lang w:val="mn-MN"/>
        </w:rPr>
      </w:pPr>
      <w:r w:rsidRPr="00896560">
        <w:rPr>
          <w:rFonts w:eastAsia="Calibri" w:cs="Arial"/>
          <w:kern w:val="0"/>
          <w:szCs w:val="24"/>
          <w:lang w:val="mn-MN"/>
        </w:rPr>
        <w:t>Харилцагч байгууллага, хэрэглэгчдэд чиглэсэн мэдээллийн технологийн үйлчилгээг мэргэжлийн түвшинд үзүүлэх үндсэн чиг үүрэгтэй ажиллана.</w:t>
      </w:r>
    </w:p>
    <w:p w14:paraId="2AE36C69" w14:textId="77777777" w:rsidR="00575B61" w:rsidRPr="00896560" w:rsidRDefault="00575B61" w:rsidP="00575B61">
      <w:pPr>
        <w:suppressAutoHyphens w:val="0"/>
        <w:autoSpaceDE/>
        <w:autoSpaceDN/>
        <w:adjustRightInd/>
        <w:spacing w:after="120"/>
        <w:ind w:left="720"/>
        <w:contextualSpacing/>
        <w:rPr>
          <w:rFonts w:eastAsia="Calibri" w:cs="Arial"/>
          <w:i/>
          <w:iCs/>
          <w:kern w:val="0"/>
          <w:szCs w:val="24"/>
          <w:lang w:val="mn-MN"/>
        </w:rPr>
      </w:pPr>
      <w:r w:rsidRPr="00896560">
        <w:rPr>
          <w:rFonts w:eastAsia="Calibri" w:cs="Arial"/>
          <w:i/>
          <w:iCs/>
          <w:kern w:val="0"/>
          <w:szCs w:val="24"/>
          <w:lang w:val="mn-MN"/>
        </w:rPr>
        <w:t xml:space="preserve">Шаардлага ур чадвар: </w:t>
      </w:r>
    </w:p>
    <w:p w14:paraId="71C2AEFD" w14:textId="77777777" w:rsidR="00575B61" w:rsidRPr="00896560" w:rsidRDefault="00575B61" w:rsidP="005753B6">
      <w:pPr>
        <w:numPr>
          <w:ilvl w:val="0"/>
          <w:numId w:val="96"/>
        </w:numPr>
        <w:suppressAutoHyphens w:val="0"/>
        <w:autoSpaceDE/>
        <w:autoSpaceDN/>
        <w:adjustRightInd/>
        <w:spacing w:before="120" w:after="120"/>
        <w:ind w:left="1350"/>
        <w:contextualSpacing/>
        <w:jc w:val="left"/>
        <w:rPr>
          <w:rFonts w:eastAsia="Calibri" w:cs="Arial"/>
          <w:b/>
          <w:bCs/>
          <w:kern w:val="0"/>
          <w:szCs w:val="24"/>
          <w:lang w:val="mn-MN"/>
        </w:rPr>
      </w:pPr>
      <w:r w:rsidRPr="00896560">
        <w:rPr>
          <w:rFonts w:eastAsia="Calibri" w:cs="Arial"/>
          <w:kern w:val="0"/>
          <w:szCs w:val="24"/>
          <w:lang w:val="mn-MN"/>
        </w:rPr>
        <w:t xml:space="preserve">Мэдээллийн технологийн чиглэлээр их дээд сургууль төгссөн </w:t>
      </w:r>
    </w:p>
    <w:p w14:paraId="54C01E9D" w14:textId="77777777" w:rsidR="00575B61" w:rsidRPr="00896560" w:rsidRDefault="00575B61" w:rsidP="005753B6">
      <w:pPr>
        <w:numPr>
          <w:ilvl w:val="0"/>
          <w:numId w:val="96"/>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Англи хэлний ярианы болон бичгийн зохих түвшний мэдлэгтэй</w:t>
      </w:r>
    </w:p>
    <w:p w14:paraId="69634CDE" w14:textId="77777777" w:rsidR="00575B61" w:rsidRPr="00896560" w:rsidRDefault="00575B61" w:rsidP="005753B6">
      <w:pPr>
        <w:numPr>
          <w:ilvl w:val="0"/>
          <w:numId w:val="96"/>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Багаар болон бие даан ажиллах чадвартай</w:t>
      </w:r>
    </w:p>
    <w:p w14:paraId="2188C6B4" w14:textId="77777777" w:rsidR="00575B61" w:rsidRPr="00896560" w:rsidRDefault="00575B61" w:rsidP="005753B6">
      <w:pPr>
        <w:numPr>
          <w:ilvl w:val="0"/>
          <w:numId w:val="96"/>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Ажлын ачаалал даах чадвартай</w:t>
      </w:r>
    </w:p>
    <w:p w14:paraId="173BAA01" w14:textId="77777777" w:rsidR="00575B61" w:rsidRPr="00896560" w:rsidRDefault="00575B61" w:rsidP="005753B6">
      <w:pPr>
        <w:numPr>
          <w:ilvl w:val="0"/>
          <w:numId w:val="96"/>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 xml:space="preserve">Тогтвор суурьшилтай ажиллах зорилготой </w:t>
      </w:r>
    </w:p>
    <w:p w14:paraId="66F5AE32" w14:textId="77777777" w:rsidR="00575B61" w:rsidRPr="00896560" w:rsidRDefault="00575B61" w:rsidP="005753B6">
      <w:pPr>
        <w:numPr>
          <w:ilvl w:val="0"/>
          <w:numId w:val="96"/>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Асуудалд дүн шинжилгээ хийх, тайлагнах чадвартай</w:t>
      </w:r>
    </w:p>
    <w:p w14:paraId="7A289917" w14:textId="77777777" w:rsidR="00575B61" w:rsidRPr="00896560" w:rsidRDefault="00575B61" w:rsidP="0065285C">
      <w:pPr>
        <w:numPr>
          <w:ilvl w:val="0"/>
          <w:numId w:val="96"/>
        </w:numPr>
        <w:suppressAutoHyphens w:val="0"/>
        <w:autoSpaceDE/>
        <w:autoSpaceDN/>
        <w:adjustRightInd/>
        <w:spacing w:after="120"/>
        <w:ind w:left="1349" w:hanging="357"/>
        <w:jc w:val="left"/>
        <w:rPr>
          <w:rFonts w:eastAsia="Calibri" w:cs="Arial"/>
          <w:kern w:val="0"/>
          <w:szCs w:val="24"/>
          <w:lang w:val="mn-MN"/>
        </w:rPr>
      </w:pPr>
      <w:r w:rsidRPr="00896560">
        <w:rPr>
          <w:rFonts w:eastAsia="Calibri" w:cs="Arial"/>
          <w:kern w:val="0"/>
          <w:szCs w:val="24"/>
          <w:lang w:val="mn-MN"/>
        </w:rPr>
        <w:t>Хурдан суралцах чадвартай</w:t>
      </w:r>
    </w:p>
    <w:p w14:paraId="0285FAE6" w14:textId="77777777" w:rsidR="00575B61" w:rsidRPr="00896560" w:rsidRDefault="00575B61" w:rsidP="005753B6">
      <w:pPr>
        <w:numPr>
          <w:ilvl w:val="0"/>
          <w:numId w:val="91"/>
        </w:numPr>
        <w:suppressAutoHyphens w:val="0"/>
        <w:autoSpaceDE/>
        <w:autoSpaceDN/>
        <w:adjustRightInd/>
        <w:spacing w:before="120" w:after="120"/>
        <w:contextualSpacing/>
        <w:rPr>
          <w:rFonts w:eastAsia="Calibri" w:cs="Arial"/>
          <w:b/>
          <w:bCs/>
          <w:kern w:val="0"/>
          <w:szCs w:val="24"/>
          <w:lang w:val="mn-MN"/>
        </w:rPr>
      </w:pPr>
      <w:r w:rsidRPr="00896560">
        <w:rPr>
          <w:rFonts w:eastAsia="Calibri" w:cs="Arial"/>
          <w:b/>
          <w:bCs/>
          <w:kern w:val="0"/>
          <w:szCs w:val="24"/>
          <w:lang w:val="mn-MN"/>
        </w:rPr>
        <w:t>IT хариуцсан ажилтан</w:t>
      </w:r>
    </w:p>
    <w:p w14:paraId="68F700A0" w14:textId="0D00D1AA" w:rsidR="00575B61" w:rsidRPr="00896560" w:rsidRDefault="00575B61" w:rsidP="00575B61">
      <w:pPr>
        <w:suppressAutoHyphens w:val="0"/>
        <w:autoSpaceDE/>
        <w:autoSpaceDN/>
        <w:adjustRightInd/>
        <w:spacing w:after="120"/>
        <w:ind w:left="720"/>
        <w:contextualSpacing/>
        <w:rPr>
          <w:rFonts w:eastAsia="Calibri" w:cs="Arial"/>
          <w:kern w:val="0"/>
          <w:szCs w:val="24"/>
          <w:lang w:val="mn-MN"/>
        </w:rPr>
      </w:pPr>
      <w:r w:rsidRPr="00896560">
        <w:rPr>
          <w:rFonts w:eastAsia="Calibri" w:cs="Arial"/>
          <w:kern w:val="0"/>
          <w:szCs w:val="24"/>
          <w:lang w:val="mn-MN"/>
        </w:rPr>
        <w:t xml:space="preserve">Байгууллагын хэмжээнд </w:t>
      </w:r>
      <w:r w:rsidR="00024FE7" w:rsidRPr="00896560">
        <w:rPr>
          <w:rFonts w:eastAsia="Calibri" w:cs="Arial"/>
          <w:kern w:val="0"/>
          <w:szCs w:val="24"/>
          <w:lang w:val="mn-MN"/>
        </w:rPr>
        <w:t>компьютерын</w:t>
      </w:r>
      <w:r w:rsidRPr="00896560">
        <w:rPr>
          <w:rFonts w:eastAsia="Calibri" w:cs="Arial"/>
          <w:kern w:val="0"/>
          <w:szCs w:val="24"/>
          <w:lang w:val="mn-MN"/>
        </w:rPr>
        <w:t xml:space="preserve"> техник хангамж, </w:t>
      </w:r>
      <w:r w:rsidR="00024FE7" w:rsidRPr="00896560">
        <w:rPr>
          <w:rFonts w:eastAsia="Calibri" w:cs="Arial"/>
          <w:kern w:val="0"/>
          <w:szCs w:val="24"/>
          <w:lang w:val="mn-MN"/>
        </w:rPr>
        <w:t>интернэт</w:t>
      </w:r>
      <w:r w:rsidRPr="00896560">
        <w:rPr>
          <w:rFonts w:eastAsia="Calibri" w:cs="Arial"/>
          <w:kern w:val="0"/>
          <w:szCs w:val="24"/>
          <w:lang w:val="mn-MN"/>
        </w:rPr>
        <w:t xml:space="preserve"> сүлжээ, дотоод сүлжээ, сервер, камер дохиоллын системийн хэвийн ажиллагааг хангаж ажиллах, харилцагч байгууллага болон хэрэглэгчдэд чиглэсэн мэдээллийн технологийн үйлчилгээг хариуцах</w:t>
      </w:r>
    </w:p>
    <w:p w14:paraId="66DFE75F" w14:textId="77777777" w:rsidR="00575B61" w:rsidRPr="00896560" w:rsidRDefault="00575B61" w:rsidP="00575B61">
      <w:pPr>
        <w:suppressAutoHyphens w:val="0"/>
        <w:autoSpaceDE/>
        <w:autoSpaceDN/>
        <w:adjustRightInd/>
        <w:spacing w:after="120"/>
        <w:ind w:left="720"/>
        <w:contextualSpacing/>
        <w:rPr>
          <w:rFonts w:eastAsia="Calibri" w:cs="Arial"/>
          <w:i/>
          <w:iCs/>
          <w:kern w:val="0"/>
          <w:szCs w:val="24"/>
          <w:lang w:val="mn-MN"/>
        </w:rPr>
      </w:pPr>
      <w:r w:rsidRPr="00896560">
        <w:rPr>
          <w:rFonts w:eastAsia="Calibri" w:cs="Arial"/>
          <w:i/>
          <w:iCs/>
          <w:kern w:val="0"/>
          <w:szCs w:val="24"/>
          <w:lang w:val="mn-MN"/>
        </w:rPr>
        <w:t xml:space="preserve">Шаардлага ур чадвар: </w:t>
      </w:r>
    </w:p>
    <w:p w14:paraId="36BC11E9" w14:textId="3224F62D" w:rsidR="00575B61" w:rsidRPr="00896560" w:rsidRDefault="00575B61" w:rsidP="005753B6">
      <w:pPr>
        <w:numPr>
          <w:ilvl w:val="0"/>
          <w:numId w:val="97"/>
        </w:numPr>
        <w:suppressAutoHyphens w:val="0"/>
        <w:autoSpaceDE/>
        <w:autoSpaceDN/>
        <w:adjustRightInd/>
        <w:spacing w:before="120" w:after="120"/>
        <w:ind w:left="1350"/>
        <w:contextualSpacing/>
        <w:rPr>
          <w:rFonts w:eastAsia="Calibri" w:cs="Arial"/>
          <w:b/>
          <w:bCs/>
          <w:kern w:val="0"/>
          <w:szCs w:val="24"/>
          <w:lang w:val="mn-MN"/>
        </w:rPr>
      </w:pPr>
      <w:r w:rsidRPr="00896560">
        <w:rPr>
          <w:rFonts w:eastAsia="Calibri" w:cs="Arial"/>
          <w:kern w:val="0"/>
          <w:szCs w:val="24"/>
          <w:lang w:val="mn-MN"/>
        </w:rPr>
        <w:t xml:space="preserve">Сүлжээний инженер, </w:t>
      </w:r>
      <w:r w:rsidR="00024FE7" w:rsidRPr="00896560">
        <w:rPr>
          <w:rFonts w:eastAsia="Calibri" w:cs="Arial"/>
          <w:kern w:val="0"/>
          <w:szCs w:val="24"/>
          <w:lang w:val="mn-MN"/>
        </w:rPr>
        <w:t>программ</w:t>
      </w:r>
      <w:r w:rsidRPr="00896560">
        <w:rPr>
          <w:rFonts w:eastAsia="Calibri" w:cs="Arial"/>
          <w:kern w:val="0"/>
          <w:szCs w:val="24"/>
          <w:lang w:val="mn-MN"/>
        </w:rPr>
        <w:t xml:space="preserve"> хангамж, мэдээлэл технологийн чиглэлээр төгссөн</w:t>
      </w:r>
    </w:p>
    <w:p w14:paraId="6807EEC9" w14:textId="77777777" w:rsidR="00575B61" w:rsidRPr="00896560" w:rsidRDefault="00575B61" w:rsidP="005753B6">
      <w:pPr>
        <w:numPr>
          <w:ilvl w:val="0"/>
          <w:numId w:val="97"/>
        </w:numPr>
        <w:suppressAutoHyphens w:val="0"/>
        <w:autoSpaceDE/>
        <w:autoSpaceDN/>
        <w:adjustRightInd/>
        <w:spacing w:before="120" w:after="120"/>
        <w:ind w:left="1350"/>
        <w:contextualSpacing/>
        <w:jc w:val="left"/>
        <w:rPr>
          <w:rFonts w:eastAsia="Calibri" w:cs="Arial"/>
          <w:kern w:val="0"/>
          <w:szCs w:val="24"/>
          <w:lang w:val="mn-MN"/>
        </w:rPr>
      </w:pPr>
      <w:r w:rsidRPr="00896560">
        <w:rPr>
          <w:rFonts w:eastAsia="Calibri" w:cs="Arial"/>
          <w:kern w:val="0"/>
          <w:szCs w:val="24"/>
          <w:lang w:val="mn-MN"/>
        </w:rPr>
        <w:t xml:space="preserve">Ubuntu сервер, windows сервер дээр ажилладаг </w:t>
      </w:r>
    </w:p>
    <w:p w14:paraId="13607861" w14:textId="77777777" w:rsidR="00575B61" w:rsidRPr="00896560" w:rsidRDefault="00575B61" w:rsidP="0065285C">
      <w:pPr>
        <w:numPr>
          <w:ilvl w:val="0"/>
          <w:numId w:val="97"/>
        </w:numPr>
        <w:suppressAutoHyphens w:val="0"/>
        <w:autoSpaceDE/>
        <w:autoSpaceDN/>
        <w:adjustRightInd/>
        <w:spacing w:after="120"/>
        <w:ind w:left="1349" w:hanging="357"/>
        <w:jc w:val="left"/>
        <w:rPr>
          <w:rFonts w:eastAsia="Calibri" w:cs="Arial"/>
          <w:kern w:val="0"/>
          <w:szCs w:val="24"/>
          <w:lang w:val="mn-MN"/>
        </w:rPr>
      </w:pPr>
      <w:r w:rsidRPr="00896560">
        <w:rPr>
          <w:rFonts w:eastAsia="Calibri" w:cs="Arial"/>
          <w:kern w:val="0"/>
          <w:szCs w:val="24"/>
          <w:lang w:val="mn-MN"/>
        </w:rPr>
        <w:lastRenderedPageBreak/>
        <w:t>Англи хэлний зохих түвшний мэдлэгтэй бол давуу тал</w:t>
      </w:r>
    </w:p>
    <w:p w14:paraId="76F6CF2B" w14:textId="7CFDC65A" w:rsidR="00575B61" w:rsidRPr="00896560" w:rsidRDefault="00024FE7" w:rsidP="005753B6">
      <w:pPr>
        <w:numPr>
          <w:ilvl w:val="0"/>
          <w:numId w:val="91"/>
        </w:numPr>
        <w:suppressAutoHyphens w:val="0"/>
        <w:autoSpaceDE/>
        <w:autoSpaceDN/>
        <w:adjustRightInd/>
        <w:spacing w:before="120" w:after="120"/>
        <w:contextualSpacing/>
        <w:rPr>
          <w:rFonts w:eastAsia="Calibri" w:cs="Arial"/>
          <w:b/>
          <w:bCs/>
          <w:kern w:val="0"/>
          <w:szCs w:val="24"/>
          <w:lang w:val="mn-MN"/>
        </w:rPr>
      </w:pPr>
      <w:r w:rsidRPr="00896560">
        <w:rPr>
          <w:rFonts w:eastAsia="Calibri" w:cs="Arial"/>
          <w:b/>
          <w:bCs/>
          <w:kern w:val="0"/>
          <w:szCs w:val="24"/>
          <w:lang w:val="mn-MN"/>
        </w:rPr>
        <w:t>Программ</w:t>
      </w:r>
      <w:r w:rsidR="00575B61" w:rsidRPr="00896560">
        <w:rPr>
          <w:rFonts w:eastAsia="Calibri" w:cs="Arial"/>
          <w:b/>
          <w:bCs/>
          <w:kern w:val="0"/>
          <w:szCs w:val="24"/>
          <w:lang w:val="mn-MN"/>
        </w:rPr>
        <w:t xml:space="preserve"> хөгжүүлэгч</w:t>
      </w:r>
    </w:p>
    <w:p w14:paraId="75768BB8" w14:textId="6B2CDACA" w:rsidR="00575B61" w:rsidRPr="00896560" w:rsidRDefault="00575B61" w:rsidP="00575B61">
      <w:pPr>
        <w:suppressAutoHyphens w:val="0"/>
        <w:autoSpaceDE/>
        <w:autoSpaceDN/>
        <w:adjustRightInd/>
        <w:spacing w:after="120"/>
        <w:ind w:left="720"/>
        <w:contextualSpacing/>
        <w:rPr>
          <w:rFonts w:eastAsia="Calibri" w:cs="Arial"/>
          <w:kern w:val="0"/>
          <w:szCs w:val="24"/>
          <w:lang w:val="mn-MN"/>
        </w:rPr>
      </w:pPr>
      <w:r w:rsidRPr="00896560">
        <w:rPr>
          <w:rFonts w:eastAsia="Calibri" w:cs="Arial"/>
          <w:kern w:val="0"/>
          <w:szCs w:val="24"/>
          <w:lang w:val="mn-MN"/>
        </w:rPr>
        <w:t xml:space="preserve">Хүний нөөцийн </w:t>
      </w:r>
      <w:r w:rsidR="00024FE7" w:rsidRPr="00896560">
        <w:rPr>
          <w:rFonts w:eastAsia="Calibri" w:cs="Arial"/>
          <w:kern w:val="0"/>
          <w:szCs w:val="24"/>
          <w:lang w:val="mn-MN"/>
        </w:rPr>
        <w:t>программын</w:t>
      </w:r>
      <w:r w:rsidRPr="00896560">
        <w:rPr>
          <w:rFonts w:eastAsia="Calibri" w:cs="Arial"/>
          <w:kern w:val="0"/>
          <w:szCs w:val="24"/>
          <w:lang w:val="mn-MN"/>
        </w:rPr>
        <w:t xml:space="preserve"> хөгжүүлэх </w:t>
      </w:r>
      <w:r w:rsidR="00024FE7" w:rsidRPr="00896560">
        <w:rPr>
          <w:rFonts w:eastAsia="Calibri" w:cs="Arial"/>
          <w:kern w:val="0"/>
          <w:szCs w:val="24"/>
          <w:lang w:val="mn-MN"/>
        </w:rPr>
        <w:t>процесст</w:t>
      </w:r>
      <w:r w:rsidRPr="00896560">
        <w:rPr>
          <w:rFonts w:eastAsia="Calibri" w:cs="Arial"/>
          <w:kern w:val="0"/>
          <w:szCs w:val="24"/>
          <w:lang w:val="mn-MN"/>
        </w:rPr>
        <w:t xml:space="preserve"> оролцох, шинэ санаа гаргах, сайжруулах үйл явцад орж ажиллах, шаардлагатай тайлан мэдээг гаргах, боловсруулах</w:t>
      </w:r>
    </w:p>
    <w:p w14:paraId="5FDB0FA6" w14:textId="77777777" w:rsidR="00575B61" w:rsidRPr="00896560" w:rsidRDefault="00575B61" w:rsidP="00575B61">
      <w:pPr>
        <w:suppressAutoHyphens w:val="0"/>
        <w:autoSpaceDE/>
        <w:autoSpaceDN/>
        <w:adjustRightInd/>
        <w:spacing w:after="120"/>
        <w:ind w:left="720"/>
        <w:contextualSpacing/>
        <w:rPr>
          <w:rFonts w:eastAsia="Calibri" w:cs="Arial"/>
          <w:i/>
          <w:iCs/>
          <w:kern w:val="0"/>
          <w:szCs w:val="24"/>
          <w:lang w:val="mn-MN"/>
        </w:rPr>
      </w:pPr>
      <w:r w:rsidRPr="00896560">
        <w:rPr>
          <w:rFonts w:eastAsia="Calibri" w:cs="Arial"/>
          <w:i/>
          <w:iCs/>
          <w:kern w:val="0"/>
          <w:szCs w:val="24"/>
          <w:lang w:val="mn-MN"/>
        </w:rPr>
        <w:t xml:space="preserve">Шаардлага ур чадвар: </w:t>
      </w:r>
    </w:p>
    <w:p w14:paraId="71F42C3E" w14:textId="77777777" w:rsidR="00575B61" w:rsidRPr="00896560" w:rsidRDefault="00575B61" w:rsidP="005753B6">
      <w:pPr>
        <w:numPr>
          <w:ilvl w:val="0"/>
          <w:numId w:val="95"/>
        </w:numPr>
        <w:suppressAutoHyphens w:val="0"/>
        <w:autoSpaceDE/>
        <w:autoSpaceDN/>
        <w:adjustRightInd/>
        <w:spacing w:before="120" w:after="120"/>
        <w:ind w:left="1530"/>
        <w:contextualSpacing/>
        <w:jc w:val="left"/>
        <w:rPr>
          <w:rFonts w:eastAsia="Calibri" w:cs="Arial"/>
          <w:b/>
          <w:bCs/>
          <w:kern w:val="0"/>
          <w:szCs w:val="24"/>
          <w:lang w:val="mn-MN"/>
        </w:rPr>
      </w:pPr>
      <w:r w:rsidRPr="00896560">
        <w:rPr>
          <w:rFonts w:eastAsia="Calibri" w:cs="Arial"/>
          <w:kern w:val="0"/>
          <w:szCs w:val="24"/>
          <w:lang w:val="mn-MN"/>
        </w:rPr>
        <w:t>Мэдээлэл технологи, бизнесийн удирдлага чиглэлээр бакалавр ба түүнээс дээш зэрэгтэй байх</w:t>
      </w:r>
    </w:p>
    <w:p w14:paraId="3F5237AA" w14:textId="77777777" w:rsidR="00575B61" w:rsidRPr="00896560" w:rsidRDefault="00575B61" w:rsidP="005753B6">
      <w:pPr>
        <w:numPr>
          <w:ilvl w:val="0"/>
          <w:numId w:val="95"/>
        </w:numPr>
        <w:suppressAutoHyphens w:val="0"/>
        <w:autoSpaceDE/>
        <w:autoSpaceDN/>
        <w:adjustRightInd/>
        <w:spacing w:before="120" w:after="120"/>
        <w:ind w:left="1530"/>
        <w:contextualSpacing/>
        <w:jc w:val="left"/>
        <w:rPr>
          <w:rFonts w:eastAsia="Calibri" w:cs="Arial"/>
          <w:b/>
          <w:bCs/>
          <w:kern w:val="0"/>
          <w:szCs w:val="24"/>
          <w:lang w:val="mn-MN"/>
        </w:rPr>
      </w:pPr>
      <w:r w:rsidRPr="00896560">
        <w:rPr>
          <w:rFonts w:eastAsia="Calibri" w:cs="Arial"/>
          <w:kern w:val="0"/>
          <w:szCs w:val="24"/>
          <w:lang w:val="mn-MN"/>
        </w:rPr>
        <w:t>Хүний нөөцийн үндсэн функцийн талаар мэддэг байх</w:t>
      </w:r>
    </w:p>
    <w:p w14:paraId="502E5963" w14:textId="77777777" w:rsidR="00575B61" w:rsidRPr="00896560" w:rsidRDefault="00575B61" w:rsidP="0065285C">
      <w:pPr>
        <w:numPr>
          <w:ilvl w:val="0"/>
          <w:numId w:val="95"/>
        </w:numPr>
        <w:suppressAutoHyphens w:val="0"/>
        <w:autoSpaceDE/>
        <w:autoSpaceDN/>
        <w:adjustRightInd/>
        <w:spacing w:after="120"/>
        <w:ind w:left="1525" w:hanging="357"/>
        <w:jc w:val="left"/>
        <w:rPr>
          <w:rFonts w:eastAsia="Calibri" w:cs="Arial"/>
          <w:b/>
          <w:bCs/>
          <w:kern w:val="0"/>
          <w:szCs w:val="24"/>
          <w:lang w:val="mn-MN"/>
        </w:rPr>
      </w:pPr>
      <w:r w:rsidRPr="00896560">
        <w:rPr>
          <w:rFonts w:eastAsia="Calibri" w:cs="Arial"/>
          <w:kern w:val="0"/>
          <w:szCs w:val="24"/>
          <w:lang w:val="mn-MN"/>
        </w:rPr>
        <w:t>Дата боловсруулах, нэгтгэх ур чадвартай байх</w:t>
      </w:r>
    </w:p>
    <w:p w14:paraId="1D2802A2" w14:textId="4DCDC647" w:rsidR="00575B61" w:rsidRPr="00896560" w:rsidRDefault="00575B61" w:rsidP="005753B6">
      <w:pPr>
        <w:numPr>
          <w:ilvl w:val="0"/>
          <w:numId w:val="91"/>
        </w:numPr>
        <w:suppressAutoHyphens w:val="0"/>
        <w:autoSpaceDE/>
        <w:autoSpaceDN/>
        <w:adjustRightInd/>
        <w:spacing w:before="120" w:after="120"/>
        <w:contextualSpacing/>
        <w:rPr>
          <w:rFonts w:eastAsia="Calibri" w:cs="Arial"/>
          <w:b/>
          <w:bCs/>
          <w:kern w:val="0"/>
          <w:szCs w:val="24"/>
          <w:lang w:val="mn-MN"/>
        </w:rPr>
      </w:pPr>
      <w:r w:rsidRPr="00896560">
        <w:rPr>
          <w:rFonts w:eastAsia="Calibri" w:cs="Arial"/>
          <w:b/>
          <w:bCs/>
          <w:kern w:val="0"/>
          <w:szCs w:val="24"/>
          <w:lang w:val="mn-MN"/>
        </w:rPr>
        <w:t>Front-end хөгжүүлэгч</w:t>
      </w:r>
    </w:p>
    <w:p w14:paraId="22F9C843" w14:textId="77777777" w:rsidR="00575B61" w:rsidRPr="00896560" w:rsidRDefault="00575B61" w:rsidP="00575B61">
      <w:pPr>
        <w:suppressAutoHyphens w:val="0"/>
        <w:autoSpaceDE/>
        <w:autoSpaceDN/>
        <w:adjustRightInd/>
        <w:spacing w:after="120"/>
        <w:ind w:left="720"/>
        <w:contextualSpacing/>
        <w:rPr>
          <w:rFonts w:eastAsia="Calibri" w:cs="Arial"/>
          <w:kern w:val="0"/>
          <w:szCs w:val="24"/>
          <w:lang w:val="mn-MN"/>
        </w:rPr>
      </w:pPr>
      <w:r w:rsidRPr="00896560">
        <w:rPr>
          <w:rFonts w:eastAsia="Calibri" w:cs="Arial"/>
          <w:kern w:val="0"/>
          <w:szCs w:val="24"/>
          <w:lang w:val="mn-MN"/>
        </w:rPr>
        <w:t>Системийн ажлын даалгаврын дагуу хөгжүүлэлтийг гүйцэтгэх ажлын байрны тодорхойлолтод заасан бусад чиг үүрэг</w:t>
      </w:r>
    </w:p>
    <w:p w14:paraId="638469C9" w14:textId="77777777" w:rsidR="00575B61" w:rsidRPr="00896560" w:rsidRDefault="00575B61" w:rsidP="00575B61">
      <w:pPr>
        <w:suppressAutoHyphens w:val="0"/>
        <w:autoSpaceDE/>
        <w:autoSpaceDN/>
        <w:adjustRightInd/>
        <w:spacing w:after="120"/>
        <w:ind w:left="720"/>
        <w:contextualSpacing/>
        <w:rPr>
          <w:rFonts w:eastAsia="Calibri" w:cs="Arial"/>
          <w:i/>
          <w:iCs/>
          <w:kern w:val="0"/>
          <w:szCs w:val="24"/>
          <w:lang w:val="mn-MN"/>
        </w:rPr>
      </w:pPr>
      <w:r w:rsidRPr="00896560">
        <w:rPr>
          <w:rFonts w:eastAsia="Calibri" w:cs="Arial"/>
          <w:i/>
          <w:iCs/>
          <w:kern w:val="0"/>
          <w:szCs w:val="24"/>
          <w:lang w:val="mn-MN"/>
        </w:rPr>
        <w:t xml:space="preserve">Шаардлага ур чадвар: </w:t>
      </w:r>
    </w:p>
    <w:p w14:paraId="69DB2DBE" w14:textId="77777777" w:rsidR="00575B61" w:rsidRPr="00896560" w:rsidRDefault="00575B61" w:rsidP="005753B6">
      <w:pPr>
        <w:numPr>
          <w:ilvl w:val="0"/>
          <w:numId w:val="94"/>
        </w:numPr>
        <w:suppressAutoHyphens w:val="0"/>
        <w:autoSpaceDE/>
        <w:autoSpaceDN/>
        <w:adjustRightInd/>
        <w:spacing w:before="120" w:after="120"/>
        <w:ind w:left="1530"/>
        <w:contextualSpacing/>
        <w:jc w:val="left"/>
        <w:rPr>
          <w:rFonts w:eastAsia="Calibri" w:cs="Arial"/>
          <w:kern w:val="0"/>
          <w:szCs w:val="24"/>
          <w:lang w:val="mn-MN"/>
        </w:rPr>
      </w:pPr>
      <w:r w:rsidRPr="00896560">
        <w:rPr>
          <w:rFonts w:eastAsia="Calibri" w:cs="Arial"/>
          <w:kern w:val="0"/>
          <w:szCs w:val="24"/>
          <w:lang w:val="mn-MN"/>
        </w:rPr>
        <w:t xml:space="preserve">Мэргэжлээрээ 3-аас дээш жил ажилласан туршлагатай </w:t>
      </w:r>
    </w:p>
    <w:p w14:paraId="1876B72E" w14:textId="77777777" w:rsidR="00575B61" w:rsidRPr="00896560" w:rsidRDefault="00575B61" w:rsidP="005753B6">
      <w:pPr>
        <w:numPr>
          <w:ilvl w:val="0"/>
          <w:numId w:val="94"/>
        </w:numPr>
        <w:suppressAutoHyphens w:val="0"/>
        <w:autoSpaceDE/>
        <w:autoSpaceDN/>
        <w:adjustRightInd/>
        <w:spacing w:before="120" w:after="120"/>
        <w:ind w:left="1530"/>
        <w:contextualSpacing/>
        <w:jc w:val="left"/>
        <w:rPr>
          <w:rFonts w:eastAsia="Calibri" w:cs="Arial"/>
          <w:kern w:val="0"/>
          <w:szCs w:val="24"/>
          <w:lang w:val="mn-MN"/>
        </w:rPr>
      </w:pPr>
      <w:r w:rsidRPr="00896560">
        <w:rPr>
          <w:rFonts w:eastAsia="Calibri" w:cs="Arial"/>
          <w:kern w:val="0"/>
          <w:szCs w:val="24"/>
          <w:lang w:val="mn-MN"/>
        </w:rPr>
        <w:t>Харилцааны соёлтой</w:t>
      </w:r>
    </w:p>
    <w:p w14:paraId="1D5E1B6E" w14:textId="07F832D8" w:rsidR="00575B61" w:rsidRPr="00896560" w:rsidRDefault="00024FE7" w:rsidP="005753B6">
      <w:pPr>
        <w:numPr>
          <w:ilvl w:val="0"/>
          <w:numId w:val="94"/>
        </w:numPr>
        <w:suppressAutoHyphens w:val="0"/>
        <w:autoSpaceDE/>
        <w:autoSpaceDN/>
        <w:adjustRightInd/>
        <w:spacing w:before="120" w:after="120"/>
        <w:ind w:left="1530"/>
        <w:contextualSpacing/>
        <w:rPr>
          <w:rFonts w:eastAsia="Calibri" w:cs="Arial"/>
          <w:kern w:val="0"/>
          <w:szCs w:val="24"/>
          <w:lang w:val="mn-MN"/>
        </w:rPr>
      </w:pPr>
      <w:r w:rsidRPr="00896560">
        <w:rPr>
          <w:rFonts w:eastAsia="Calibri" w:cs="Arial"/>
          <w:kern w:val="0"/>
          <w:szCs w:val="24"/>
          <w:lang w:val="mn-MN"/>
        </w:rPr>
        <w:t>Компьютерын</w:t>
      </w:r>
      <w:r w:rsidR="00575B61" w:rsidRPr="00896560">
        <w:rPr>
          <w:rFonts w:eastAsia="Calibri" w:cs="Arial"/>
          <w:kern w:val="0"/>
          <w:szCs w:val="24"/>
          <w:lang w:val="mn-MN"/>
        </w:rPr>
        <w:t xml:space="preserve"> </w:t>
      </w:r>
      <w:r w:rsidRPr="00896560">
        <w:rPr>
          <w:rFonts w:eastAsia="Calibri" w:cs="Arial"/>
          <w:kern w:val="0"/>
          <w:szCs w:val="24"/>
          <w:lang w:val="mn-MN"/>
        </w:rPr>
        <w:t>программ</w:t>
      </w:r>
      <w:r w:rsidR="00575B61" w:rsidRPr="00896560">
        <w:rPr>
          <w:rFonts w:eastAsia="Calibri" w:cs="Arial"/>
          <w:kern w:val="0"/>
          <w:szCs w:val="24"/>
          <w:lang w:val="mn-MN"/>
        </w:rPr>
        <w:t xml:space="preserve"> хангамж чиглэлээр бакалавр ба түүнээс дээш зэрэгтэй</w:t>
      </w:r>
    </w:p>
    <w:p w14:paraId="3E4F1BE2" w14:textId="77777777" w:rsidR="00575B61" w:rsidRPr="00896560" w:rsidRDefault="00575B61" w:rsidP="005753B6">
      <w:pPr>
        <w:numPr>
          <w:ilvl w:val="0"/>
          <w:numId w:val="94"/>
        </w:numPr>
        <w:suppressAutoHyphens w:val="0"/>
        <w:autoSpaceDE/>
        <w:autoSpaceDN/>
        <w:adjustRightInd/>
        <w:spacing w:before="120" w:after="120"/>
        <w:ind w:left="1530"/>
        <w:contextualSpacing/>
        <w:rPr>
          <w:rFonts w:eastAsia="Calibri" w:cs="Arial"/>
          <w:kern w:val="0"/>
          <w:szCs w:val="24"/>
          <w:lang w:val="mn-MN"/>
        </w:rPr>
      </w:pPr>
      <w:r w:rsidRPr="00896560">
        <w:rPr>
          <w:rFonts w:eastAsia="Calibri" w:cs="Arial"/>
          <w:kern w:val="0"/>
          <w:szCs w:val="24"/>
          <w:lang w:val="mn-MN"/>
        </w:rPr>
        <w:t>Багаар ажиллах болон бусдад өөрийгөө ойлгуулах чадвартай</w:t>
      </w:r>
    </w:p>
    <w:p w14:paraId="7BED8D88" w14:textId="77777777" w:rsidR="00575B61" w:rsidRPr="00896560" w:rsidRDefault="00575B61" w:rsidP="005753B6">
      <w:pPr>
        <w:numPr>
          <w:ilvl w:val="0"/>
          <w:numId w:val="94"/>
        </w:numPr>
        <w:suppressAutoHyphens w:val="0"/>
        <w:autoSpaceDE/>
        <w:autoSpaceDN/>
        <w:adjustRightInd/>
        <w:spacing w:before="120" w:after="120"/>
        <w:ind w:left="1530"/>
        <w:contextualSpacing/>
        <w:rPr>
          <w:rFonts w:eastAsia="Calibri" w:cs="Arial"/>
          <w:kern w:val="0"/>
          <w:szCs w:val="24"/>
          <w:lang w:val="mn-MN"/>
        </w:rPr>
      </w:pPr>
      <w:r w:rsidRPr="00896560">
        <w:rPr>
          <w:rFonts w:eastAsia="Calibri" w:cs="Arial"/>
          <w:kern w:val="0"/>
          <w:szCs w:val="24"/>
          <w:lang w:val="mn-MN"/>
        </w:rPr>
        <w:t>Хувийн зохион байгуулалт сайтай</w:t>
      </w:r>
    </w:p>
    <w:p w14:paraId="635B91D7" w14:textId="77777777" w:rsidR="00575B61" w:rsidRPr="00896560" w:rsidRDefault="00575B61" w:rsidP="005753B6">
      <w:pPr>
        <w:numPr>
          <w:ilvl w:val="0"/>
          <w:numId w:val="94"/>
        </w:numPr>
        <w:suppressAutoHyphens w:val="0"/>
        <w:autoSpaceDE/>
        <w:autoSpaceDN/>
        <w:adjustRightInd/>
        <w:spacing w:before="120" w:after="120"/>
        <w:ind w:left="1530"/>
        <w:contextualSpacing/>
        <w:rPr>
          <w:rFonts w:eastAsia="Calibri" w:cs="Arial"/>
          <w:kern w:val="0"/>
          <w:szCs w:val="24"/>
          <w:lang w:val="mn-MN"/>
        </w:rPr>
      </w:pPr>
      <w:r w:rsidRPr="00896560">
        <w:rPr>
          <w:rFonts w:eastAsia="Calibri" w:cs="Arial"/>
          <w:kern w:val="0"/>
          <w:szCs w:val="24"/>
          <w:lang w:val="mn-MN"/>
        </w:rPr>
        <w:t>Өөрийгөө хөгжүүлэх эрмэлзэлтэй</w:t>
      </w:r>
    </w:p>
    <w:p w14:paraId="4AF6D3A0" w14:textId="77777777" w:rsidR="00575B61" w:rsidRPr="00896560" w:rsidRDefault="00575B61" w:rsidP="005753B6">
      <w:pPr>
        <w:numPr>
          <w:ilvl w:val="0"/>
          <w:numId w:val="94"/>
        </w:numPr>
        <w:suppressAutoHyphens w:val="0"/>
        <w:autoSpaceDE/>
        <w:autoSpaceDN/>
        <w:adjustRightInd/>
        <w:spacing w:before="120" w:after="120"/>
        <w:ind w:left="1530"/>
        <w:contextualSpacing/>
        <w:rPr>
          <w:rFonts w:eastAsia="Calibri" w:cs="Arial"/>
          <w:kern w:val="0"/>
          <w:szCs w:val="24"/>
          <w:lang w:val="mn-MN"/>
        </w:rPr>
      </w:pPr>
      <w:r w:rsidRPr="00896560">
        <w:rPr>
          <w:rFonts w:eastAsia="Calibri" w:cs="Arial"/>
          <w:kern w:val="0"/>
          <w:szCs w:val="24"/>
          <w:lang w:val="mn-MN"/>
        </w:rPr>
        <w:t>Hard Skill-JavaScript, HTML, CSS хэлний мэдлэгтэй</w:t>
      </w:r>
    </w:p>
    <w:p w14:paraId="7A2177E4" w14:textId="77777777" w:rsidR="00575B61" w:rsidRPr="00896560" w:rsidRDefault="00575B61" w:rsidP="0065285C">
      <w:pPr>
        <w:numPr>
          <w:ilvl w:val="0"/>
          <w:numId w:val="94"/>
        </w:numPr>
        <w:suppressAutoHyphens w:val="0"/>
        <w:autoSpaceDE/>
        <w:autoSpaceDN/>
        <w:adjustRightInd/>
        <w:spacing w:after="120"/>
        <w:ind w:left="1525" w:hanging="357"/>
        <w:jc w:val="left"/>
        <w:rPr>
          <w:rFonts w:eastAsia="Calibri" w:cs="Arial"/>
          <w:kern w:val="0"/>
          <w:szCs w:val="24"/>
          <w:lang w:val="mn-MN"/>
        </w:rPr>
      </w:pPr>
      <w:r w:rsidRPr="00896560">
        <w:rPr>
          <w:rFonts w:eastAsia="Calibri" w:cs="Arial"/>
          <w:kern w:val="0"/>
          <w:szCs w:val="24"/>
          <w:lang w:val="mn-MN"/>
        </w:rPr>
        <w:t>React дээр ажиллах чадвартай</w:t>
      </w:r>
    </w:p>
    <w:p w14:paraId="71014CB4" w14:textId="77777777" w:rsidR="00575B61" w:rsidRPr="00896560" w:rsidRDefault="00575B61" w:rsidP="005753B6">
      <w:pPr>
        <w:numPr>
          <w:ilvl w:val="0"/>
          <w:numId w:val="91"/>
        </w:numPr>
        <w:suppressAutoHyphens w:val="0"/>
        <w:autoSpaceDE/>
        <w:autoSpaceDN/>
        <w:adjustRightInd/>
        <w:spacing w:before="120" w:after="120"/>
        <w:contextualSpacing/>
        <w:rPr>
          <w:rFonts w:eastAsia="Calibri" w:cs="Arial"/>
          <w:b/>
          <w:kern w:val="0"/>
          <w:szCs w:val="24"/>
          <w:lang w:val="mn-MN"/>
        </w:rPr>
      </w:pPr>
      <w:r w:rsidRPr="00896560">
        <w:rPr>
          <w:rFonts w:eastAsia="Calibri" w:cs="Arial"/>
          <w:b/>
          <w:kern w:val="0"/>
          <w:szCs w:val="24"/>
          <w:lang w:val="mn-MN"/>
        </w:rPr>
        <w:t>Үүрэн холбооны борлуулалт үйлчилгээний ажилтан</w:t>
      </w:r>
    </w:p>
    <w:p w14:paraId="59E87E5D" w14:textId="77777777" w:rsidR="00575B61" w:rsidRPr="00896560" w:rsidRDefault="00575B61" w:rsidP="00575B61">
      <w:pPr>
        <w:suppressAutoHyphens w:val="0"/>
        <w:autoSpaceDE/>
        <w:autoSpaceDN/>
        <w:adjustRightInd/>
        <w:spacing w:after="120"/>
        <w:ind w:left="720"/>
        <w:contextualSpacing/>
        <w:rPr>
          <w:rFonts w:eastAsia="Calibri" w:cs="Arial"/>
          <w:i/>
          <w:iCs/>
          <w:kern w:val="0"/>
          <w:szCs w:val="24"/>
          <w:lang w:val="mn-MN"/>
        </w:rPr>
      </w:pPr>
      <w:r w:rsidRPr="00896560">
        <w:rPr>
          <w:rFonts w:eastAsia="Calibri" w:cs="Arial"/>
          <w:i/>
          <w:iCs/>
          <w:kern w:val="0"/>
          <w:szCs w:val="24"/>
          <w:lang w:val="mn-MN"/>
        </w:rPr>
        <w:t xml:space="preserve">Шаардлага ур чадвар: </w:t>
      </w:r>
    </w:p>
    <w:p w14:paraId="4744A20E" w14:textId="77777777" w:rsidR="00575B61" w:rsidRPr="00896560" w:rsidRDefault="00575B61" w:rsidP="005753B6">
      <w:pPr>
        <w:numPr>
          <w:ilvl w:val="0"/>
          <w:numId w:val="98"/>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Их дээд сургууль төгссөн</w:t>
      </w:r>
    </w:p>
    <w:p w14:paraId="2F09DEFC" w14:textId="77777777" w:rsidR="00575B61" w:rsidRPr="00896560" w:rsidRDefault="00575B61" w:rsidP="005753B6">
      <w:pPr>
        <w:numPr>
          <w:ilvl w:val="0"/>
          <w:numId w:val="98"/>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 xml:space="preserve">Харилцааны ур чадвар сайн </w:t>
      </w:r>
    </w:p>
    <w:p w14:paraId="28BC329B" w14:textId="0D6359E8" w:rsidR="00575B61" w:rsidRPr="00896560" w:rsidRDefault="00024FE7" w:rsidP="005753B6">
      <w:pPr>
        <w:numPr>
          <w:ilvl w:val="0"/>
          <w:numId w:val="98"/>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Компьютерын</w:t>
      </w:r>
      <w:r w:rsidR="00575B61" w:rsidRPr="00896560">
        <w:rPr>
          <w:rFonts w:eastAsia="Calibri" w:cs="Arial"/>
          <w:kern w:val="0"/>
          <w:szCs w:val="24"/>
          <w:lang w:val="mn-MN"/>
        </w:rPr>
        <w:t xml:space="preserve"> мэдлэгтэй</w:t>
      </w:r>
    </w:p>
    <w:p w14:paraId="56EE1B9B" w14:textId="77777777" w:rsidR="00575B61" w:rsidRPr="00896560" w:rsidRDefault="00575B61" w:rsidP="005753B6">
      <w:pPr>
        <w:numPr>
          <w:ilvl w:val="0"/>
          <w:numId w:val="98"/>
        </w:numPr>
        <w:suppressAutoHyphens w:val="0"/>
        <w:autoSpaceDE/>
        <w:autoSpaceDN/>
        <w:adjustRightInd/>
        <w:spacing w:before="120" w:after="120"/>
        <w:contextualSpacing/>
        <w:jc w:val="left"/>
        <w:rPr>
          <w:rFonts w:eastAsia="Calibri" w:cs="Arial"/>
          <w:kern w:val="0"/>
          <w:szCs w:val="24"/>
          <w:lang w:val="mn-MN"/>
        </w:rPr>
      </w:pPr>
      <w:r w:rsidRPr="00896560">
        <w:rPr>
          <w:rFonts w:eastAsia="Calibri" w:cs="Arial"/>
          <w:kern w:val="0"/>
          <w:szCs w:val="24"/>
          <w:lang w:val="mn-MN"/>
        </w:rPr>
        <w:t>Англи хэлний зохих түвшний мэдлэгтэй</w:t>
      </w:r>
    </w:p>
    <w:p w14:paraId="07A5E519" w14:textId="77777777" w:rsidR="00575B61" w:rsidRPr="00896560" w:rsidRDefault="00575B61" w:rsidP="0065285C">
      <w:pPr>
        <w:numPr>
          <w:ilvl w:val="0"/>
          <w:numId w:val="98"/>
        </w:numPr>
        <w:suppressAutoHyphens w:val="0"/>
        <w:autoSpaceDE/>
        <w:autoSpaceDN/>
        <w:adjustRightInd/>
        <w:spacing w:after="120"/>
        <w:ind w:left="1434" w:hanging="357"/>
        <w:rPr>
          <w:rFonts w:eastAsia="Calibri" w:cs="Arial"/>
          <w:kern w:val="0"/>
          <w:szCs w:val="24"/>
          <w:lang w:val="mn-MN"/>
        </w:rPr>
      </w:pPr>
      <w:r w:rsidRPr="00896560">
        <w:rPr>
          <w:rFonts w:eastAsia="Calibri" w:cs="Arial"/>
          <w:kern w:val="0"/>
          <w:szCs w:val="24"/>
          <w:lang w:val="mn-MN"/>
        </w:rPr>
        <w:t>Ятган борлуулах чадвартай</w:t>
      </w:r>
    </w:p>
    <w:p w14:paraId="0252B71E" w14:textId="77777777" w:rsidR="00575B61" w:rsidRPr="00896560" w:rsidRDefault="00575B61" w:rsidP="005753B6">
      <w:pPr>
        <w:numPr>
          <w:ilvl w:val="0"/>
          <w:numId w:val="91"/>
        </w:numPr>
        <w:suppressAutoHyphens w:val="0"/>
        <w:autoSpaceDE/>
        <w:autoSpaceDN/>
        <w:adjustRightInd/>
        <w:spacing w:before="120" w:after="120"/>
        <w:contextualSpacing/>
        <w:rPr>
          <w:rFonts w:eastAsia="Calibri" w:cs="Arial"/>
          <w:b/>
          <w:bCs/>
          <w:kern w:val="0"/>
          <w:szCs w:val="24"/>
          <w:lang w:val="mn-MN"/>
        </w:rPr>
      </w:pPr>
      <w:r w:rsidRPr="00896560">
        <w:rPr>
          <w:rFonts w:eastAsia="Calibri" w:cs="Arial"/>
          <w:b/>
          <w:bCs/>
          <w:kern w:val="0"/>
          <w:szCs w:val="24"/>
          <w:lang w:val="mn-MN"/>
        </w:rPr>
        <w:t>Харилцаа холбооны сүлжээний зохицуулалтын хэрэгжилт, сүлжээний аюулгүй байдал хариуцсан мэргэжилтэн</w:t>
      </w:r>
    </w:p>
    <w:p w14:paraId="3A47B4DE" w14:textId="77777777" w:rsidR="00575B61" w:rsidRPr="00896560" w:rsidRDefault="00575B61" w:rsidP="00575B61">
      <w:pPr>
        <w:suppressAutoHyphens w:val="0"/>
        <w:autoSpaceDE/>
        <w:autoSpaceDN/>
        <w:adjustRightInd/>
        <w:spacing w:after="120"/>
        <w:ind w:left="720"/>
        <w:contextualSpacing/>
        <w:rPr>
          <w:rFonts w:eastAsia="Calibri" w:cs="Arial"/>
          <w:i/>
          <w:iCs/>
          <w:kern w:val="0"/>
          <w:szCs w:val="24"/>
          <w:lang w:val="mn-MN"/>
        </w:rPr>
      </w:pPr>
      <w:r w:rsidRPr="00896560">
        <w:rPr>
          <w:rFonts w:eastAsia="Calibri" w:cs="Arial"/>
          <w:i/>
          <w:iCs/>
          <w:kern w:val="0"/>
          <w:szCs w:val="24"/>
          <w:lang w:val="mn-MN"/>
        </w:rPr>
        <w:t xml:space="preserve">Шаардлага ур чадвар: </w:t>
      </w:r>
    </w:p>
    <w:p w14:paraId="6BF2809D" w14:textId="77777777" w:rsidR="00575B61" w:rsidRPr="00896560" w:rsidRDefault="00575B61" w:rsidP="005753B6">
      <w:pPr>
        <w:numPr>
          <w:ilvl w:val="0"/>
          <w:numId w:val="99"/>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Харилцаа холбооны сүлжээний зохицуулалтын хэрэгжилтийг хангуулах</w:t>
      </w:r>
    </w:p>
    <w:p w14:paraId="513D0151" w14:textId="77777777" w:rsidR="00575B61" w:rsidRPr="00896560" w:rsidRDefault="00575B61" w:rsidP="005753B6">
      <w:pPr>
        <w:numPr>
          <w:ilvl w:val="0"/>
          <w:numId w:val="99"/>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Харилцаа холбооны сүлжээний аюулгүй байдлын зохицуулалтын хэрэгжилтийг хангуулах</w:t>
      </w:r>
    </w:p>
    <w:p w14:paraId="2C686B0D" w14:textId="77777777" w:rsidR="00575B61" w:rsidRPr="00896560" w:rsidRDefault="00575B61" w:rsidP="0065285C">
      <w:pPr>
        <w:numPr>
          <w:ilvl w:val="0"/>
          <w:numId w:val="99"/>
        </w:numPr>
        <w:suppressAutoHyphens w:val="0"/>
        <w:autoSpaceDE/>
        <w:autoSpaceDN/>
        <w:adjustRightInd/>
        <w:spacing w:after="120"/>
        <w:ind w:left="1434" w:hanging="357"/>
        <w:rPr>
          <w:rFonts w:eastAsia="Calibri" w:cs="Arial"/>
          <w:kern w:val="0"/>
          <w:szCs w:val="24"/>
          <w:lang w:val="mn-MN"/>
        </w:rPr>
      </w:pPr>
      <w:r w:rsidRPr="00896560">
        <w:rPr>
          <w:rFonts w:eastAsia="Calibri" w:cs="Arial"/>
          <w:kern w:val="0"/>
          <w:szCs w:val="24"/>
          <w:lang w:val="mn-MN"/>
        </w:rPr>
        <w:t>Харилцаа холбооны сүлжээний үйлчилгээний тусгай зөвшөөрөл сунгах, хүчингүй болгох талаар санал гаргах</w:t>
      </w:r>
    </w:p>
    <w:p w14:paraId="77E0599E" w14:textId="77777777" w:rsidR="0065285C" w:rsidRPr="00896560" w:rsidRDefault="0065285C">
      <w:pPr>
        <w:suppressAutoHyphens w:val="0"/>
        <w:autoSpaceDE/>
        <w:autoSpaceDN/>
        <w:adjustRightInd/>
        <w:spacing w:after="160" w:line="259" w:lineRule="auto"/>
        <w:jc w:val="left"/>
        <w:rPr>
          <w:rFonts w:eastAsia="Calibri" w:cs="Arial"/>
          <w:b/>
          <w:bCs/>
          <w:kern w:val="0"/>
          <w:szCs w:val="24"/>
          <w:lang w:val="mn-MN"/>
        </w:rPr>
      </w:pPr>
      <w:r w:rsidRPr="00896560">
        <w:rPr>
          <w:rFonts w:eastAsia="Calibri" w:cs="Arial"/>
          <w:b/>
          <w:bCs/>
          <w:kern w:val="0"/>
          <w:szCs w:val="24"/>
          <w:lang w:val="mn-MN"/>
        </w:rPr>
        <w:br w:type="page"/>
      </w:r>
    </w:p>
    <w:p w14:paraId="3CDF9768" w14:textId="64219865" w:rsidR="00575B61" w:rsidRPr="00896560" w:rsidRDefault="00575B61" w:rsidP="005753B6">
      <w:pPr>
        <w:numPr>
          <w:ilvl w:val="0"/>
          <w:numId w:val="91"/>
        </w:numPr>
        <w:suppressAutoHyphens w:val="0"/>
        <w:autoSpaceDE/>
        <w:autoSpaceDN/>
        <w:adjustRightInd/>
        <w:spacing w:before="120" w:after="120"/>
        <w:contextualSpacing/>
        <w:rPr>
          <w:rFonts w:eastAsia="Calibri" w:cs="Arial"/>
          <w:b/>
          <w:bCs/>
          <w:kern w:val="0"/>
          <w:szCs w:val="24"/>
          <w:lang w:val="mn-MN"/>
        </w:rPr>
      </w:pPr>
      <w:r w:rsidRPr="00896560">
        <w:rPr>
          <w:rFonts w:eastAsia="Calibri" w:cs="Arial"/>
          <w:b/>
          <w:bCs/>
          <w:kern w:val="0"/>
          <w:szCs w:val="24"/>
          <w:lang w:val="mn-MN"/>
        </w:rPr>
        <w:lastRenderedPageBreak/>
        <w:t>Зохицуулалтын бодлогын судалгаа хариуцсан мэргэжилтэн</w:t>
      </w:r>
    </w:p>
    <w:p w14:paraId="68C047C5" w14:textId="77777777" w:rsidR="00575B61" w:rsidRPr="00896560" w:rsidRDefault="00575B61" w:rsidP="00575B61">
      <w:pPr>
        <w:suppressAutoHyphens w:val="0"/>
        <w:autoSpaceDE/>
        <w:autoSpaceDN/>
        <w:adjustRightInd/>
        <w:spacing w:after="120"/>
        <w:ind w:left="720"/>
        <w:contextualSpacing/>
        <w:rPr>
          <w:rFonts w:eastAsia="Calibri" w:cs="Arial"/>
          <w:i/>
          <w:iCs/>
          <w:kern w:val="0"/>
          <w:szCs w:val="24"/>
          <w:lang w:val="mn-MN"/>
        </w:rPr>
      </w:pPr>
      <w:r w:rsidRPr="00896560">
        <w:rPr>
          <w:rFonts w:eastAsia="Calibri" w:cs="Arial"/>
          <w:i/>
          <w:iCs/>
          <w:kern w:val="0"/>
          <w:szCs w:val="24"/>
          <w:lang w:val="mn-MN"/>
        </w:rPr>
        <w:t xml:space="preserve">Шаардлага ур чадвар: </w:t>
      </w:r>
    </w:p>
    <w:p w14:paraId="338E4C59" w14:textId="77777777" w:rsidR="00575B61" w:rsidRPr="00896560" w:rsidRDefault="00575B61" w:rsidP="005753B6">
      <w:pPr>
        <w:numPr>
          <w:ilvl w:val="0"/>
          <w:numId w:val="10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 xml:space="preserve">Мэдээллийн технологийн чиглэлийн дээд сургууль төгссөн </w:t>
      </w:r>
    </w:p>
    <w:p w14:paraId="7513CEDE" w14:textId="1C044434" w:rsidR="00575B61" w:rsidRPr="00896560" w:rsidRDefault="00575B61" w:rsidP="005753B6">
      <w:pPr>
        <w:numPr>
          <w:ilvl w:val="0"/>
          <w:numId w:val="10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 xml:space="preserve">Хүнтэй харилцах эв дүйтэй, </w:t>
      </w:r>
      <w:r w:rsidR="00024FE7" w:rsidRPr="00896560">
        <w:rPr>
          <w:rFonts w:eastAsia="Calibri" w:cs="Arial"/>
          <w:kern w:val="0"/>
          <w:szCs w:val="24"/>
          <w:lang w:val="mn-MN"/>
        </w:rPr>
        <w:t>санаачилгатай</w:t>
      </w:r>
      <w:r w:rsidRPr="00896560">
        <w:rPr>
          <w:rFonts w:eastAsia="Calibri" w:cs="Arial"/>
          <w:kern w:val="0"/>
          <w:szCs w:val="24"/>
          <w:lang w:val="mn-MN"/>
        </w:rPr>
        <w:t xml:space="preserve">, барим бичиг боловсруулах </w:t>
      </w:r>
    </w:p>
    <w:p w14:paraId="13F40101" w14:textId="77777777" w:rsidR="00575B61" w:rsidRPr="00896560" w:rsidRDefault="00575B61" w:rsidP="005753B6">
      <w:pPr>
        <w:numPr>
          <w:ilvl w:val="0"/>
          <w:numId w:val="10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Салбарын хууль эрх зүйн болон эдийн засгийн зохих мэдлэгтэй</w:t>
      </w:r>
    </w:p>
    <w:p w14:paraId="12D73BA3" w14:textId="77777777" w:rsidR="00575B61" w:rsidRPr="00896560" w:rsidRDefault="00575B61" w:rsidP="005753B6">
      <w:pPr>
        <w:numPr>
          <w:ilvl w:val="0"/>
          <w:numId w:val="10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Англи хэлний бичгийн болон ярианы дундаас дээш түвшний чадвартай</w:t>
      </w:r>
    </w:p>
    <w:p w14:paraId="66179F80" w14:textId="77777777" w:rsidR="00575B61" w:rsidRPr="00896560" w:rsidRDefault="00575B61" w:rsidP="005753B6">
      <w:pPr>
        <w:numPr>
          <w:ilvl w:val="0"/>
          <w:numId w:val="10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Харилцааны өндөр соёл, хувийн зохион байгуулалт сайтай</w:t>
      </w:r>
    </w:p>
    <w:p w14:paraId="334ECFB0" w14:textId="77777777" w:rsidR="00575B61" w:rsidRPr="00896560" w:rsidRDefault="00575B61" w:rsidP="005753B6">
      <w:pPr>
        <w:numPr>
          <w:ilvl w:val="0"/>
          <w:numId w:val="100"/>
        </w:numPr>
        <w:suppressAutoHyphens w:val="0"/>
        <w:autoSpaceDE/>
        <w:autoSpaceDN/>
        <w:adjustRightInd/>
        <w:spacing w:before="120" w:after="120"/>
        <w:contextualSpacing/>
        <w:rPr>
          <w:rFonts w:eastAsia="Calibri" w:cs="Arial"/>
          <w:kern w:val="0"/>
          <w:szCs w:val="24"/>
          <w:lang w:val="mn-MN"/>
        </w:rPr>
      </w:pPr>
      <w:r w:rsidRPr="00896560">
        <w:rPr>
          <w:rFonts w:eastAsia="Calibri" w:cs="Arial"/>
          <w:kern w:val="0"/>
          <w:szCs w:val="24"/>
          <w:lang w:val="mn-MN"/>
        </w:rPr>
        <w:t>Багаар ажиллах чадвартай</w:t>
      </w:r>
    </w:p>
    <w:p w14:paraId="718252C6" w14:textId="77777777" w:rsidR="00575B61" w:rsidRPr="00896560" w:rsidRDefault="00575B61" w:rsidP="0065285C">
      <w:pPr>
        <w:numPr>
          <w:ilvl w:val="0"/>
          <w:numId w:val="100"/>
        </w:numPr>
        <w:suppressAutoHyphens w:val="0"/>
        <w:autoSpaceDE/>
        <w:autoSpaceDN/>
        <w:adjustRightInd/>
        <w:spacing w:after="120"/>
        <w:ind w:left="1434" w:hanging="357"/>
        <w:rPr>
          <w:rFonts w:eastAsia="Calibri" w:cs="Arial"/>
          <w:kern w:val="0"/>
          <w:szCs w:val="24"/>
          <w:lang w:val="mn-MN"/>
        </w:rPr>
      </w:pPr>
      <w:r w:rsidRPr="00896560">
        <w:rPr>
          <w:rFonts w:eastAsia="Calibri" w:cs="Arial"/>
          <w:kern w:val="0"/>
          <w:szCs w:val="24"/>
          <w:lang w:val="mn-MN"/>
        </w:rPr>
        <w:t xml:space="preserve">Цаашид тогтвор суурьшилтай ажиллах </w:t>
      </w:r>
    </w:p>
    <w:p w14:paraId="2FAE6CD8" w14:textId="2C2AA9D1" w:rsidR="00575B61" w:rsidRPr="00896560" w:rsidRDefault="00575B61" w:rsidP="005753B6">
      <w:pPr>
        <w:numPr>
          <w:ilvl w:val="0"/>
          <w:numId w:val="91"/>
        </w:numPr>
        <w:suppressAutoHyphens w:val="0"/>
        <w:autoSpaceDE/>
        <w:autoSpaceDN/>
        <w:adjustRightInd/>
        <w:spacing w:before="120" w:after="120"/>
        <w:contextualSpacing/>
        <w:rPr>
          <w:rFonts w:eastAsia="Calibri" w:cs="Arial"/>
          <w:b/>
          <w:bCs/>
          <w:kern w:val="0"/>
          <w:szCs w:val="24"/>
          <w:lang w:val="mn-MN"/>
        </w:rPr>
      </w:pPr>
      <w:r w:rsidRPr="00896560">
        <w:rPr>
          <w:rFonts w:eastAsia="Calibri" w:cs="Arial"/>
          <w:b/>
          <w:bCs/>
          <w:kern w:val="0"/>
          <w:szCs w:val="24"/>
          <w:lang w:val="mn-MN"/>
        </w:rPr>
        <w:t xml:space="preserve">Харилцаа холбооны инженер </w:t>
      </w:r>
    </w:p>
    <w:p w14:paraId="51925822" w14:textId="735AEF32" w:rsidR="00575B61" w:rsidRPr="00896560" w:rsidRDefault="00575B61" w:rsidP="00575B61">
      <w:pPr>
        <w:suppressAutoHyphens w:val="0"/>
        <w:autoSpaceDE/>
        <w:autoSpaceDN/>
        <w:adjustRightInd/>
        <w:spacing w:after="120"/>
        <w:ind w:left="720"/>
        <w:contextualSpacing/>
        <w:rPr>
          <w:rFonts w:eastAsia="Calibri" w:cs="Arial"/>
          <w:kern w:val="0"/>
          <w:szCs w:val="24"/>
          <w:lang w:val="mn-MN"/>
        </w:rPr>
      </w:pPr>
      <w:r w:rsidRPr="00896560">
        <w:rPr>
          <w:rFonts w:eastAsia="Calibri" w:cs="Arial"/>
          <w:kern w:val="0"/>
          <w:szCs w:val="24"/>
          <w:lang w:val="mn-MN"/>
        </w:rPr>
        <w:t>Бүх wireless bridge ба бусад утасгүй сүлжээг бий болгох, засвар үйлчилгээг тогтмол хийх, тоног төхөөрөмжтэ</w:t>
      </w:r>
      <w:r w:rsidR="00341167" w:rsidRPr="00896560">
        <w:rPr>
          <w:rFonts w:eastAsia="Calibri" w:cs="Arial"/>
          <w:kern w:val="0"/>
          <w:szCs w:val="24"/>
          <w:lang w:val="mn-MN"/>
        </w:rPr>
        <w:t>й холбоотой асуудлыг засахдаа са</w:t>
      </w:r>
      <w:r w:rsidRPr="00896560">
        <w:rPr>
          <w:rFonts w:eastAsia="Calibri" w:cs="Arial"/>
          <w:kern w:val="0"/>
          <w:szCs w:val="24"/>
          <w:lang w:val="mn-MN"/>
        </w:rPr>
        <w:t>ппорт багтай холбогдон шийдүүлэх, шинэ оффисуудад МТ-ийн сүлжээг бий болгохын тулд сүлжээний инженертэй хамтран ажиллах</w:t>
      </w:r>
    </w:p>
    <w:p w14:paraId="764BFCFF" w14:textId="77777777" w:rsidR="00575B61" w:rsidRPr="00896560" w:rsidRDefault="00575B61" w:rsidP="00575B61">
      <w:pPr>
        <w:suppressAutoHyphens w:val="0"/>
        <w:autoSpaceDE/>
        <w:autoSpaceDN/>
        <w:adjustRightInd/>
        <w:spacing w:after="120"/>
        <w:ind w:left="720"/>
        <w:contextualSpacing/>
        <w:rPr>
          <w:rFonts w:eastAsia="Calibri" w:cs="Arial"/>
          <w:i/>
          <w:iCs/>
          <w:kern w:val="0"/>
          <w:szCs w:val="24"/>
          <w:lang w:val="mn-MN"/>
        </w:rPr>
      </w:pPr>
      <w:r w:rsidRPr="00896560">
        <w:rPr>
          <w:rFonts w:eastAsia="Calibri" w:cs="Arial"/>
          <w:i/>
          <w:iCs/>
          <w:kern w:val="0"/>
          <w:szCs w:val="24"/>
          <w:lang w:val="mn-MN"/>
        </w:rPr>
        <w:t xml:space="preserve">Шаардлага ур чадвар: </w:t>
      </w:r>
    </w:p>
    <w:p w14:paraId="5C35AB03" w14:textId="06E5491F" w:rsidR="00575B61" w:rsidRPr="00896560" w:rsidRDefault="00575B61" w:rsidP="005753B6">
      <w:pPr>
        <w:numPr>
          <w:ilvl w:val="0"/>
          <w:numId w:val="101"/>
        </w:numPr>
        <w:suppressAutoHyphens w:val="0"/>
        <w:autoSpaceDE/>
        <w:autoSpaceDN/>
        <w:adjustRightInd/>
        <w:spacing w:before="120" w:after="120"/>
        <w:ind w:left="1440"/>
        <w:contextualSpacing/>
        <w:jc w:val="left"/>
        <w:rPr>
          <w:rFonts w:eastAsia="Calibri" w:cs="Arial"/>
          <w:b/>
          <w:bCs/>
          <w:kern w:val="0"/>
          <w:szCs w:val="24"/>
          <w:lang w:val="mn-MN"/>
        </w:rPr>
      </w:pPr>
      <w:r w:rsidRPr="00896560">
        <w:rPr>
          <w:rFonts w:eastAsia="Calibri" w:cs="Arial"/>
          <w:kern w:val="0"/>
          <w:szCs w:val="24"/>
          <w:lang w:val="mn-MN"/>
        </w:rPr>
        <w:t>Мэдээлэл технологи /</w:t>
      </w:r>
      <w:r w:rsidR="00024FE7" w:rsidRPr="00896560">
        <w:rPr>
          <w:rFonts w:eastAsia="Calibri" w:cs="Arial"/>
          <w:kern w:val="0"/>
          <w:szCs w:val="24"/>
          <w:lang w:val="mn-MN"/>
        </w:rPr>
        <w:t>Компьютерын</w:t>
      </w:r>
      <w:r w:rsidRPr="00896560">
        <w:rPr>
          <w:rFonts w:eastAsia="Calibri" w:cs="Arial"/>
          <w:kern w:val="0"/>
          <w:szCs w:val="24"/>
          <w:lang w:val="mn-MN"/>
        </w:rPr>
        <w:t xml:space="preserve"> шинжлэх ухаан, сүлжээ / Мэдээлэл холбооны инженер чиглэлээр </w:t>
      </w:r>
      <w:r w:rsidR="00024FE7" w:rsidRPr="00896560">
        <w:rPr>
          <w:rFonts w:eastAsia="Calibri" w:cs="Arial"/>
          <w:kern w:val="0"/>
          <w:szCs w:val="24"/>
          <w:lang w:val="mn-MN"/>
        </w:rPr>
        <w:t>бакалавр</w:t>
      </w:r>
      <w:r w:rsidRPr="00896560">
        <w:rPr>
          <w:rFonts w:eastAsia="Calibri" w:cs="Arial"/>
          <w:kern w:val="0"/>
          <w:szCs w:val="24"/>
          <w:lang w:val="mn-MN"/>
        </w:rPr>
        <w:t xml:space="preserve"> болон түүнээс дээш зэрэгтэй </w:t>
      </w:r>
    </w:p>
    <w:p w14:paraId="11EE6CFB" w14:textId="77777777" w:rsidR="00575B61" w:rsidRPr="00896560" w:rsidRDefault="00575B61" w:rsidP="005753B6">
      <w:pPr>
        <w:numPr>
          <w:ilvl w:val="0"/>
          <w:numId w:val="101"/>
        </w:numPr>
        <w:suppressAutoHyphens w:val="0"/>
        <w:autoSpaceDE/>
        <w:autoSpaceDN/>
        <w:adjustRightInd/>
        <w:spacing w:before="120" w:after="120"/>
        <w:ind w:left="1440"/>
        <w:contextualSpacing/>
        <w:jc w:val="left"/>
        <w:rPr>
          <w:rFonts w:eastAsia="Calibri" w:cs="Arial"/>
          <w:b/>
          <w:bCs/>
          <w:kern w:val="0"/>
          <w:szCs w:val="24"/>
          <w:lang w:val="mn-MN"/>
        </w:rPr>
      </w:pPr>
      <w:r w:rsidRPr="00896560">
        <w:rPr>
          <w:rFonts w:eastAsia="Calibri" w:cs="Arial"/>
          <w:kern w:val="0"/>
          <w:szCs w:val="24"/>
          <w:lang w:val="mn-MN"/>
        </w:rPr>
        <w:t xml:space="preserve">Эерэг хандлагатай </w:t>
      </w:r>
    </w:p>
    <w:p w14:paraId="02D79954" w14:textId="77777777" w:rsidR="00575B61" w:rsidRPr="00896560" w:rsidRDefault="00575B61" w:rsidP="005753B6">
      <w:pPr>
        <w:numPr>
          <w:ilvl w:val="0"/>
          <w:numId w:val="101"/>
        </w:numPr>
        <w:suppressAutoHyphens w:val="0"/>
        <w:autoSpaceDE/>
        <w:autoSpaceDN/>
        <w:adjustRightInd/>
        <w:spacing w:before="120" w:after="120"/>
        <w:ind w:left="1440"/>
        <w:contextualSpacing/>
        <w:jc w:val="left"/>
        <w:rPr>
          <w:rFonts w:eastAsia="Calibri" w:cs="Arial"/>
          <w:b/>
          <w:bCs/>
          <w:kern w:val="0"/>
          <w:szCs w:val="24"/>
          <w:lang w:val="mn-MN"/>
        </w:rPr>
      </w:pPr>
      <w:r w:rsidRPr="00896560">
        <w:rPr>
          <w:rFonts w:eastAsia="Calibri" w:cs="Arial"/>
          <w:kern w:val="0"/>
          <w:szCs w:val="24"/>
          <w:lang w:val="mn-MN"/>
        </w:rPr>
        <w:t>Англи хэлний дунд ба түүнээс дээш мэдлэгтэй</w:t>
      </w:r>
    </w:p>
    <w:p w14:paraId="2421CB36" w14:textId="77777777" w:rsidR="00575B61" w:rsidRPr="00896560" w:rsidRDefault="00575B61" w:rsidP="005753B6">
      <w:pPr>
        <w:numPr>
          <w:ilvl w:val="0"/>
          <w:numId w:val="101"/>
        </w:numPr>
        <w:suppressAutoHyphens w:val="0"/>
        <w:autoSpaceDE/>
        <w:autoSpaceDN/>
        <w:adjustRightInd/>
        <w:spacing w:before="120" w:after="120"/>
        <w:ind w:left="1440"/>
        <w:contextualSpacing/>
        <w:jc w:val="left"/>
        <w:rPr>
          <w:rFonts w:eastAsia="Calibri" w:cs="Arial"/>
          <w:b/>
          <w:bCs/>
          <w:kern w:val="0"/>
          <w:szCs w:val="24"/>
          <w:lang w:val="mn-MN"/>
        </w:rPr>
      </w:pPr>
      <w:r w:rsidRPr="00896560">
        <w:rPr>
          <w:rFonts w:eastAsia="Calibri" w:cs="Arial"/>
          <w:kern w:val="0"/>
          <w:szCs w:val="24"/>
          <w:lang w:val="mn-MN"/>
        </w:rPr>
        <w:t xml:space="preserve">Аюулгүй ажиллагааны мэдлэгтэй байх  </w:t>
      </w:r>
    </w:p>
    <w:p w14:paraId="3F7DAA17" w14:textId="77777777" w:rsidR="00575B61" w:rsidRPr="00896560" w:rsidRDefault="00575B61" w:rsidP="00575B61">
      <w:pPr>
        <w:suppressAutoHyphens w:val="0"/>
        <w:autoSpaceDE/>
        <w:autoSpaceDN/>
        <w:adjustRightInd/>
        <w:spacing w:before="120" w:after="120"/>
        <w:rPr>
          <w:rFonts w:ascii="Times New Roman" w:eastAsia="Calibri" w:hAnsi="Times New Roman" w:cs="Times New Roman"/>
          <w:kern w:val="0"/>
          <w:lang w:val="mn-MN"/>
        </w:rPr>
      </w:pPr>
    </w:p>
    <w:p w14:paraId="42428688" w14:textId="77777777" w:rsidR="00492FE2" w:rsidRPr="00896560" w:rsidRDefault="00492FE2">
      <w:pPr>
        <w:suppressAutoHyphens w:val="0"/>
        <w:autoSpaceDE/>
        <w:autoSpaceDN/>
        <w:adjustRightInd/>
        <w:spacing w:after="160" w:line="259" w:lineRule="auto"/>
        <w:jc w:val="left"/>
        <w:rPr>
          <w:rFonts w:eastAsia="Times New Roman" w:cs="Arial"/>
          <w:b/>
          <w:color w:val="2F5496"/>
          <w:kern w:val="0"/>
          <w:sz w:val="26"/>
          <w:szCs w:val="26"/>
          <w:lang w:val="mn-MN"/>
        </w:rPr>
      </w:pPr>
      <w:r w:rsidRPr="00896560">
        <w:rPr>
          <w:rFonts w:eastAsia="Times New Roman" w:cs="Arial"/>
          <w:b/>
          <w:color w:val="2F5496"/>
          <w:kern w:val="0"/>
          <w:sz w:val="26"/>
          <w:szCs w:val="26"/>
          <w:lang w:val="mn-MN"/>
        </w:rPr>
        <w:br w:type="page"/>
      </w:r>
    </w:p>
    <w:p w14:paraId="52F30C2C" w14:textId="5CCD1243" w:rsidR="00575B61" w:rsidRPr="00896560" w:rsidRDefault="00575B61" w:rsidP="008A7D91">
      <w:pPr>
        <w:pStyle w:val="Heading2"/>
      </w:pPr>
      <w:bookmarkStart w:id="133" w:name="_Toc96611443"/>
      <w:r w:rsidRPr="00896560">
        <w:lastRenderedPageBreak/>
        <w:t>3.2. ХХМТ-ийн салбарын хүний нөөцийн нийлүүлэлтийн судалгаа</w:t>
      </w:r>
      <w:bookmarkEnd w:id="133"/>
    </w:p>
    <w:p w14:paraId="58067115" w14:textId="77777777" w:rsidR="00575B61" w:rsidRPr="00896560" w:rsidRDefault="00575B61" w:rsidP="00CA7ED3">
      <w:pPr>
        <w:pStyle w:val="Body"/>
      </w:pPr>
      <w:bookmarkStart w:id="134" w:name="_Hlk130196013"/>
      <w:r w:rsidRPr="00896560">
        <w:t xml:space="preserve">ХХМТ-ийн салбарын хүний нөөцийн нийлүүлэлтийн судалгааг дараах үндсэн чиглэлээр хийж гүйцэтгэсэн болно. Үүнд: </w:t>
      </w:r>
    </w:p>
    <w:p w14:paraId="0A2D1D1B" w14:textId="77777777" w:rsidR="00575B61" w:rsidRPr="00896560" w:rsidRDefault="00575B61" w:rsidP="005753B6">
      <w:pPr>
        <w:numPr>
          <w:ilvl w:val="0"/>
          <w:numId w:val="24"/>
        </w:numPr>
        <w:suppressAutoHyphens w:val="0"/>
        <w:autoSpaceDE/>
        <w:autoSpaceDN/>
        <w:adjustRightInd/>
        <w:spacing w:before="120" w:after="120" w:line="240" w:lineRule="auto"/>
        <w:rPr>
          <w:rFonts w:eastAsia="Times New Roman" w:cs="Arial"/>
          <w:kern w:val="0"/>
          <w:szCs w:val="24"/>
          <w:lang w:val="mn-MN"/>
        </w:rPr>
      </w:pPr>
      <w:r w:rsidRPr="00896560">
        <w:rPr>
          <w:rFonts w:eastAsia="Times New Roman" w:cs="Arial"/>
          <w:kern w:val="0"/>
          <w:szCs w:val="24"/>
          <w:lang w:val="mn-MN"/>
        </w:rPr>
        <w:t>ХХМТ-ийн мэргэжилтэн бэлтгэж буй их, дээд сургуулиудын сургалтын хөтөлбөр, тэдгээрийн хэрэгжилтийн судалгаа</w:t>
      </w:r>
    </w:p>
    <w:p w14:paraId="5BFFC2D2" w14:textId="03F2A6C3" w:rsidR="00575B61" w:rsidRPr="00896560" w:rsidRDefault="00575B61" w:rsidP="005753B6">
      <w:pPr>
        <w:numPr>
          <w:ilvl w:val="0"/>
          <w:numId w:val="24"/>
        </w:numPr>
        <w:suppressAutoHyphens w:val="0"/>
        <w:autoSpaceDE/>
        <w:autoSpaceDN/>
        <w:adjustRightInd/>
        <w:spacing w:before="120" w:after="120" w:line="240" w:lineRule="auto"/>
        <w:rPr>
          <w:rFonts w:eastAsia="Calibri" w:cs="Arial"/>
          <w:kern w:val="0"/>
          <w:szCs w:val="24"/>
          <w:lang w:val="mn-MN"/>
        </w:rPr>
      </w:pPr>
      <w:r w:rsidRPr="00896560">
        <w:rPr>
          <w:rFonts w:eastAsia="Times New Roman" w:cs="Arial"/>
          <w:kern w:val="0"/>
          <w:szCs w:val="24"/>
          <w:lang w:val="mn-MN"/>
        </w:rPr>
        <w:t xml:space="preserve">ХХМТ-ийн мэргэжилтэн бэлтгэж буй МСҮТ, политехник коллежуудын сургалтын хөтөлбөр, тэдгээрийн хэрэгжилтийн судалгаа </w:t>
      </w:r>
      <w:r w:rsidRPr="00896560">
        <w:rPr>
          <w:rFonts w:eastAsia="Calibri" w:cs="Arial"/>
          <w:kern w:val="0"/>
          <w:szCs w:val="24"/>
          <w:lang w:val="mn-MN"/>
        </w:rPr>
        <w:t>зэрэг болно.</w:t>
      </w:r>
      <w:bookmarkEnd w:id="134"/>
      <w:r w:rsidRPr="00896560">
        <w:rPr>
          <w:rFonts w:eastAsia="Calibri" w:cs="Arial"/>
          <w:kern w:val="0"/>
          <w:szCs w:val="24"/>
          <w:lang w:val="mn-MN"/>
        </w:rPr>
        <w:t xml:space="preserve"> </w:t>
      </w:r>
    </w:p>
    <w:p w14:paraId="599D6874" w14:textId="77777777" w:rsidR="00575B61" w:rsidRPr="00896560" w:rsidRDefault="00575B61" w:rsidP="00575B61">
      <w:pPr>
        <w:keepNext/>
        <w:keepLines/>
        <w:suppressAutoHyphens w:val="0"/>
        <w:autoSpaceDE/>
        <w:autoSpaceDN/>
        <w:adjustRightInd/>
        <w:spacing w:before="40" w:after="0"/>
        <w:jc w:val="left"/>
        <w:outlineLvl w:val="2"/>
        <w:rPr>
          <w:rFonts w:eastAsia="Times New Roman" w:cs="Arial"/>
          <w:b/>
          <w:color w:val="1F3763"/>
          <w:kern w:val="0"/>
          <w:szCs w:val="24"/>
          <w:lang w:val="mn-MN"/>
        </w:rPr>
      </w:pPr>
      <w:bookmarkStart w:id="135" w:name="_Hlk130196160"/>
      <w:r w:rsidRPr="00896560">
        <w:rPr>
          <w:rFonts w:eastAsia="Times New Roman" w:cs="Arial"/>
          <w:b/>
          <w:color w:val="1F3763"/>
          <w:kern w:val="0"/>
          <w:szCs w:val="24"/>
          <w:lang w:val="mn-MN"/>
        </w:rPr>
        <w:t>А. ХХМТ-ийн мэргэжилтэн бэлтгэж буй их, дээд сургуулиудын сургалтын хөтөлбөр, тэдгээрийн хэрэгжилтийн судалгаа</w:t>
      </w:r>
    </w:p>
    <w:p w14:paraId="06BD0F5F" w14:textId="3323E680" w:rsidR="00575B61" w:rsidRPr="00896560" w:rsidRDefault="00575B61" w:rsidP="00CA7ED3">
      <w:pPr>
        <w:pStyle w:val="Body"/>
      </w:pPr>
      <w:r w:rsidRPr="00896560">
        <w:t xml:space="preserve">Мэдээлэл, харилцаа холбооны технологийн чиглэлээр суралцагчдын тоо сүүлийн жилүүдэд өсөх хандлагатай байна. 2020-2021 оны хичээлийн жилийн суралцагчдын тоог 2013-2014 оны хичээлийн жилийн суралцагчдын тоотой харьцуулахад 10.6%-аар өссөн дүнтэй байна. Нийт суралцагчдын бүтцэд </w:t>
      </w:r>
      <w:r w:rsidR="00B31844" w:rsidRPr="00896560">
        <w:t>ХХМТ</w:t>
      </w:r>
      <w:r w:rsidRPr="00896560">
        <w:t>-ийн чиглэлийн мэргэжлээр суралцагчдын эзлэх хувь 2020-2021 оны хичээлийн жилийн байдлаар 3.65% байна. Сүүлийн 8 жилийн хандлагыг авч үзвэл энэ үзүүлэлт өсөх хандлагатай байна.</w:t>
      </w:r>
      <w:bookmarkEnd w:id="135"/>
      <w:r w:rsidRPr="00896560">
        <w:t xml:space="preserve"> </w:t>
      </w:r>
    </w:p>
    <w:p w14:paraId="1E037233" w14:textId="1C6C59DC" w:rsidR="00575B61" w:rsidRPr="00896560" w:rsidRDefault="0029266F" w:rsidP="0029266F">
      <w:pPr>
        <w:pStyle w:val="a6"/>
        <w:rPr>
          <w:lang w:val="mn-MN"/>
        </w:rPr>
      </w:pPr>
      <w:bookmarkStart w:id="136" w:name="_Toc96611249"/>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28</w:t>
      </w:r>
      <w:r w:rsidRPr="00896560">
        <w:rPr>
          <w:lang w:val="mn-MN"/>
        </w:rPr>
        <w:fldChar w:fldCharType="end"/>
      </w:r>
      <w:r w:rsidR="00575B61" w:rsidRPr="00896560">
        <w:rPr>
          <w:lang w:val="mn-MN"/>
        </w:rPr>
        <w:t xml:space="preserve">. </w:t>
      </w:r>
      <w:r w:rsidR="00B31844" w:rsidRPr="00896560">
        <w:rPr>
          <w:lang w:val="mn-MN"/>
        </w:rPr>
        <w:t>ХХМТ</w:t>
      </w:r>
      <w:r w:rsidR="00575B61" w:rsidRPr="00896560">
        <w:rPr>
          <w:lang w:val="mn-MN"/>
        </w:rPr>
        <w:t>-ийн чиглэлийн мэргэжлүүдийн суралцагчдын тоо</w:t>
      </w:r>
      <w:bookmarkEnd w:id="136"/>
    </w:p>
    <w:tbl>
      <w:tblPr>
        <w:tblStyle w:val="TableGrid42"/>
        <w:tblW w:w="9067" w:type="dxa"/>
        <w:tblLayout w:type="fixed"/>
        <w:tblLook w:val="04A0" w:firstRow="1" w:lastRow="0" w:firstColumn="1" w:lastColumn="0" w:noHBand="0" w:noVBand="1"/>
      </w:tblPr>
      <w:tblGrid>
        <w:gridCol w:w="1450"/>
        <w:gridCol w:w="1068"/>
        <w:gridCol w:w="836"/>
        <w:gridCol w:w="952"/>
        <w:gridCol w:w="952"/>
        <w:gridCol w:w="952"/>
        <w:gridCol w:w="952"/>
        <w:gridCol w:w="952"/>
        <w:gridCol w:w="953"/>
      </w:tblGrid>
      <w:tr w:rsidR="00575B61" w:rsidRPr="00896560" w14:paraId="219E6BB5" w14:textId="77777777" w:rsidTr="00B6433D">
        <w:tc>
          <w:tcPr>
            <w:tcW w:w="1450" w:type="dxa"/>
            <w:vMerge w:val="restart"/>
            <w:shd w:val="clear" w:color="auto" w:fill="CCFF99"/>
            <w:vAlign w:val="center"/>
          </w:tcPr>
          <w:p w14:paraId="0540DB55"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Үзүүлэлт</w:t>
            </w:r>
          </w:p>
        </w:tc>
        <w:tc>
          <w:tcPr>
            <w:tcW w:w="7617" w:type="dxa"/>
            <w:gridSpan w:val="8"/>
            <w:shd w:val="clear" w:color="auto" w:fill="CCFF99"/>
            <w:vAlign w:val="center"/>
          </w:tcPr>
          <w:p w14:paraId="242B0653"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Хичээлийн жил</w:t>
            </w:r>
          </w:p>
        </w:tc>
      </w:tr>
      <w:tr w:rsidR="00575B61" w:rsidRPr="00896560" w14:paraId="0ED9D9EB" w14:textId="77777777" w:rsidTr="00B6433D">
        <w:tc>
          <w:tcPr>
            <w:tcW w:w="1450" w:type="dxa"/>
            <w:vMerge/>
            <w:shd w:val="clear" w:color="auto" w:fill="CCFF99"/>
            <w:vAlign w:val="center"/>
          </w:tcPr>
          <w:p w14:paraId="5596B227"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p>
        </w:tc>
        <w:tc>
          <w:tcPr>
            <w:tcW w:w="1068" w:type="dxa"/>
            <w:shd w:val="clear" w:color="auto" w:fill="CCFF99"/>
            <w:vAlign w:val="center"/>
          </w:tcPr>
          <w:p w14:paraId="113D733D"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2013-2014</w:t>
            </w:r>
          </w:p>
        </w:tc>
        <w:tc>
          <w:tcPr>
            <w:tcW w:w="836" w:type="dxa"/>
            <w:shd w:val="clear" w:color="auto" w:fill="CCFF99"/>
            <w:vAlign w:val="center"/>
          </w:tcPr>
          <w:p w14:paraId="7D7AA24E"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2014-2015</w:t>
            </w:r>
          </w:p>
        </w:tc>
        <w:tc>
          <w:tcPr>
            <w:tcW w:w="952" w:type="dxa"/>
            <w:shd w:val="clear" w:color="auto" w:fill="CCFF99"/>
            <w:vAlign w:val="center"/>
          </w:tcPr>
          <w:p w14:paraId="64B17E8C"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2015-2016</w:t>
            </w:r>
          </w:p>
        </w:tc>
        <w:tc>
          <w:tcPr>
            <w:tcW w:w="952" w:type="dxa"/>
            <w:shd w:val="clear" w:color="auto" w:fill="CCFF99"/>
            <w:vAlign w:val="center"/>
          </w:tcPr>
          <w:p w14:paraId="0850B693"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2016-2017</w:t>
            </w:r>
          </w:p>
        </w:tc>
        <w:tc>
          <w:tcPr>
            <w:tcW w:w="952" w:type="dxa"/>
            <w:shd w:val="clear" w:color="auto" w:fill="CCFF99"/>
            <w:vAlign w:val="center"/>
          </w:tcPr>
          <w:p w14:paraId="1B78E698"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2017-2018</w:t>
            </w:r>
          </w:p>
        </w:tc>
        <w:tc>
          <w:tcPr>
            <w:tcW w:w="952" w:type="dxa"/>
            <w:shd w:val="clear" w:color="auto" w:fill="CCFF99"/>
            <w:vAlign w:val="center"/>
          </w:tcPr>
          <w:p w14:paraId="083309BF"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2018-2019</w:t>
            </w:r>
          </w:p>
        </w:tc>
        <w:tc>
          <w:tcPr>
            <w:tcW w:w="952" w:type="dxa"/>
            <w:shd w:val="clear" w:color="auto" w:fill="CCFF99"/>
            <w:vAlign w:val="center"/>
          </w:tcPr>
          <w:p w14:paraId="2909A487"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2019-2020</w:t>
            </w:r>
          </w:p>
        </w:tc>
        <w:tc>
          <w:tcPr>
            <w:tcW w:w="953" w:type="dxa"/>
            <w:shd w:val="clear" w:color="auto" w:fill="CCFF99"/>
            <w:vAlign w:val="center"/>
          </w:tcPr>
          <w:p w14:paraId="71F99519" w14:textId="77777777" w:rsidR="00575B61" w:rsidRPr="00896560" w:rsidRDefault="00575B61" w:rsidP="00575B61">
            <w:pPr>
              <w:suppressAutoHyphens w:val="0"/>
              <w:autoSpaceDE/>
              <w:autoSpaceDN/>
              <w:adjustRightInd/>
              <w:spacing w:after="0" w:line="240" w:lineRule="auto"/>
              <w:jc w:val="center"/>
              <w:rPr>
                <w:rFonts w:eastAsia="Calibri" w:cs="Arial"/>
                <w:b/>
                <w:kern w:val="0"/>
                <w:sz w:val="20"/>
                <w:szCs w:val="20"/>
                <w:lang w:val="mn-MN"/>
              </w:rPr>
            </w:pPr>
            <w:r w:rsidRPr="00896560">
              <w:rPr>
                <w:rFonts w:eastAsia="Calibri" w:cs="Arial"/>
                <w:b/>
                <w:kern w:val="0"/>
                <w:sz w:val="20"/>
                <w:szCs w:val="20"/>
                <w:lang w:val="mn-MN"/>
              </w:rPr>
              <w:t>2020-2021</w:t>
            </w:r>
          </w:p>
        </w:tc>
      </w:tr>
      <w:tr w:rsidR="00575B61" w:rsidRPr="00896560" w14:paraId="398A334B" w14:textId="77777777" w:rsidTr="00B6433D">
        <w:tc>
          <w:tcPr>
            <w:tcW w:w="1450" w:type="dxa"/>
          </w:tcPr>
          <w:p w14:paraId="5689CD55"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Нийт суралцагчид</w:t>
            </w:r>
          </w:p>
        </w:tc>
        <w:tc>
          <w:tcPr>
            <w:tcW w:w="1068" w:type="dxa"/>
            <w:vAlign w:val="center"/>
          </w:tcPr>
          <w:p w14:paraId="7F972239"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174075</w:t>
            </w:r>
          </w:p>
        </w:tc>
        <w:tc>
          <w:tcPr>
            <w:tcW w:w="836" w:type="dxa"/>
            <w:vAlign w:val="center"/>
          </w:tcPr>
          <w:p w14:paraId="6408D792"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178295</w:t>
            </w:r>
          </w:p>
        </w:tc>
        <w:tc>
          <w:tcPr>
            <w:tcW w:w="952" w:type="dxa"/>
            <w:vAlign w:val="center"/>
          </w:tcPr>
          <w:p w14:paraId="4242E769"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162626</w:t>
            </w:r>
          </w:p>
        </w:tc>
        <w:tc>
          <w:tcPr>
            <w:tcW w:w="952" w:type="dxa"/>
            <w:vAlign w:val="center"/>
          </w:tcPr>
          <w:p w14:paraId="1BB48C27"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157138</w:t>
            </w:r>
          </w:p>
        </w:tc>
        <w:tc>
          <w:tcPr>
            <w:tcW w:w="952" w:type="dxa"/>
            <w:vAlign w:val="center"/>
          </w:tcPr>
          <w:p w14:paraId="787161F2"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155248</w:t>
            </w:r>
          </w:p>
        </w:tc>
        <w:tc>
          <w:tcPr>
            <w:tcW w:w="952" w:type="dxa"/>
            <w:vAlign w:val="center"/>
          </w:tcPr>
          <w:p w14:paraId="30C78071"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157625</w:t>
            </w:r>
          </w:p>
        </w:tc>
        <w:tc>
          <w:tcPr>
            <w:tcW w:w="952" w:type="dxa"/>
            <w:vAlign w:val="center"/>
          </w:tcPr>
          <w:p w14:paraId="70974EE2"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147446</w:t>
            </w:r>
          </w:p>
        </w:tc>
        <w:tc>
          <w:tcPr>
            <w:tcW w:w="953" w:type="dxa"/>
            <w:vAlign w:val="center"/>
          </w:tcPr>
          <w:p w14:paraId="77BA1A27"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147293</w:t>
            </w:r>
          </w:p>
        </w:tc>
      </w:tr>
      <w:tr w:rsidR="00575B61" w:rsidRPr="00896560" w14:paraId="13A1EF63" w14:textId="77777777" w:rsidTr="00B6433D">
        <w:tc>
          <w:tcPr>
            <w:tcW w:w="1450" w:type="dxa"/>
          </w:tcPr>
          <w:p w14:paraId="05DE9818" w14:textId="77777777" w:rsidR="00575B61" w:rsidRPr="00896560" w:rsidRDefault="00575B61" w:rsidP="00575B61">
            <w:pPr>
              <w:suppressAutoHyphens w:val="0"/>
              <w:autoSpaceDE/>
              <w:autoSpaceDN/>
              <w:adjustRightInd/>
              <w:spacing w:after="0" w:line="240" w:lineRule="auto"/>
              <w:jc w:val="left"/>
              <w:rPr>
                <w:rFonts w:eastAsia="Calibri" w:cs="Arial"/>
                <w:kern w:val="0"/>
                <w:sz w:val="20"/>
                <w:szCs w:val="20"/>
                <w:lang w:val="mn-MN"/>
              </w:rPr>
            </w:pPr>
            <w:r w:rsidRPr="00896560">
              <w:rPr>
                <w:rFonts w:eastAsia="Calibri" w:cs="Arial"/>
                <w:kern w:val="0"/>
                <w:sz w:val="20"/>
                <w:szCs w:val="20"/>
                <w:lang w:val="mn-MN"/>
              </w:rPr>
              <w:t>Мэдээлэл, харилцаа холбооны технологи</w:t>
            </w:r>
          </w:p>
        </w:tc>
        <w:tc>
          <w:tcPr>
            <w:tcW w:w="1068" w:type="dxa"/>
            <w:vAlign w:val="center"/>
          </w:tcPr>
          <w:p w14:paraId="477D8E03"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4861</w:t>
            </w:r>
          </w:p>
          <w:p w14:paraId="36BDD2E5"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(2.79%)</w:t>
            </w:r>
          </w:p>
        </w:tc>
        <w:tc>
          <w:tcPr>
            <w:tcW w:w="836" w:type="dxa"/>
            <w:vAlign w:val="center"/>
          </w:tcPr>
          <w:p w14:paraId="2B5071CF"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4966 (2.79%)</w:t>
            </w:r>
          </w:p>
        </w:tc>
        <w:tc>
          <w:tcPr>
            <w:tcW w:w="952" w:type="dxa"/>
            <w:vAlign w:val="center"/>
          </w:tcPr>
          <w:p w14:paraId="482AEB2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4443</w:t>
            </w:r>
          </w:p>
          <w:p w14:paraId="318B8EDC"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(2.73%)</w:t>
            </w:r>
          </w:p>
        </w:tc>
        <w:tc>
          <w:tcPr>
            <w:tcW w:w="952" w:type="dxa"/>
            <w:vAlign w:val="center"/>
          </w:tcPr>
          <w:p w14:paraId="51F44C09"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4171</w:t>
            </w:r>
          </w:p>
          <w:p w14:paraId="2415E55D"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(2.65%)</w:t>
            </w:r>
          </w:p>
        </w:tc>
        <w:tc>
          <w:tcPr>
            <w:tcW w:w="952" w:type="dxa"/>
            <w:vAlign w:val="center"/>
          </w:tcPr>
          <w:p w14:paraId="770CF06E"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3606</w:t>
            </w:r>
          </w:p>
          <w:p w14:paraId="4670AF63"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(2.32%)</w:t>
            </w:r>
          </w:p>
        </w:tc>
        <w:tc>
          <w:tcPr>
            <w:tcW w:w="952" w:type="dxa"/>
            <w:vAlign w:val="center"/>
          </w:tcPr>
          <w:p w14:paraId="6C053384"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5112</w:t>
            </w:r>
          </w:p>
          <w:p w14:paraId="1E9644E5"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(3.24%)</w:t>
            </w:r>
          </w:p>
        </w:tc>
        <w:tc>
          <w:tcPr>
            <w:tcW w:w="952" w:type="dxa"/>
            <w:vAlign w:val="center"/>
          </w:tcPr>
          <w:p w14:paraId="05DDB513"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4984 (3.38%)</w:t>
            </w:r>
          </w:p>
        </w:tc>
        <w:tc>
          <w:tcPr>
            <w:tcW w:w="953" w:type="dxa"/>
            <w:vAlign w:val="center"/>
          </w:tcPr>
          <w:p w14:paraId="25785001" w14:textId="77777777" w:rsidR="00575B61" w:rsidRPr="00896560" w:rsidRDefault="00575B61" w:rsidP="00575B61">
            <w:pPr>
              <w:suppressAutoHyphens w:val="0"/>
              <w:autoSpaceDE/>
              <w:autoSpaceDN/>
              <w:adjustRightInd/>
              <w:spacing w:after="0" w:line="240" w:lineRule="auto"/>
              <w:jc w:val="center"/>
              <w:rPr>
                <w:rFonts w:eastAsia="Calibri" w:cs="Arial"/>
                <w:kern w:val="0"/>
                <w:sz w:val="20"/>
                <w:szCs w:val="20"/>
                <w:lang w:val="mn-MN"/>
              </w:rPr>
            </w:pPr>
            <w:r w:rsidRPr="00896560">
              <w:rPr>
                <w:rFonts w:eastAsia="Calibri" w:cs="Arial"/>
                <w:kern w:val="0"/>
                <w:sz w:val="20"/>
                <w:szCs w:val="20"/>
                <w:lang w:val="mn-MN"/>
              </w:rPr>
              <w:t>5377 (3.65%)</w:t>
            </w:r>
          </w:p>
        </w:tc>
      </w:tr>
    </w:tbl>
    <w:p w14:paraId="46696535" w14:textId="77777777" w:rsidR="00575B61" w:rsidRPr="00896560" w:rsidRDefault="00575B61" w:rsidP="00575B61">
      <w:pPr>
        <w:suppressAutoHyphens w:val="0"/>
        <w:autoSpaceDE/>
        <w:autoSpaceDN/>
        <w:adjustRightInd/>
        <w:spacing w:before="120" w:after="120"/>
        <w:jc w:val="left"/>
        <w:rPr>
          <w:rFonts w:eastAsia="Calibri" w:cs="Arial"/>
          <w:kern w:val="0"/>
          <w:sz w:val="20"/>
          <w:szCs w:val="24"/>
          <w:lang w:val="mn-MN"/>
        </w:rPr>
      </w:pPr>
      <w:r w:rsidRPr="00896560">
        <w:rPr>
          <w:rFonts w:eastAsia="Calibri" w:cs="Arial"/>
          <w:kern w:val="0"/>
          <w:sz w:val="20"/>
          <w:szCs w:val="24"/>
          <w:lang w:val="mn-MN"/>
        </w:rPr>
        <w:t>Эх үүсвэр: БШУЯ-ны дээд боловсролын салбарын статистик мэдээ</w:t>
      </w:r>
    </w:p>
    <w:p w14:paraId="545C7D97" w14:textId="77777777" w:rsidR="00575B61" w:rsidRPr="00896560" w:rsidRDefault="00575B61" w:rsidP="00575B61">
      <w:pPr>
        <w:suppressAutoHyphens w:val="0"/>
        <w:autoSpaceDE/>
        <w:autoSpaceDN/>
        <w:adjustRightInd/>
        <w:spacing w:before="120" w:after="120"/>
        <w:jc w:val="center"/>
        <w:rPr>
          <w:rFonts w:eastAsia="Calibri" w:cs="Arial"/>
          <w:b/>
          <w:kern w:val="0"/>
          <w:szCs w:val="24"/>
          <w:lang w:val="mn-MN"/>
        </w:rPr>
      </w:pPr>
      <w:r w:rsidRPr="00896560">
        <w:rPr>
          <w:rFonts w:eastAsia="Calibri" w:cs="Arial"/>
          <w:noProof/>
          <w:kern w:val="0"/>
          <w:lang w:val="mn-MN"/>
        </w:rPr>
        <w:drawing>
          <wp:inline distT="0" distB="0" distL="0" distR="0" wp14:anchorId="40385ABC" wp14:editId="4CFDB703">
            <wp:extent cx="4886325" cy="2314575"/>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B4AF3CD" w14:textId="5A4DBD16" w:rsidR="00575B61" w:rsidRPr="00896560" w:rsidRDefault="0029266F" w:rsidP="00302F8E">
      <w:pPr>
        <w:pStyle w:val="a4"/>
        <w:rPr>
          <w:lang w:val="mn-MN"/>
        </w:rPr>
      </w:pPr>
      <w:bookmarkStart w:id="137" w:name="_Toc96611288"/>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23</w:t>
      </w:r>
      <w:r w:rsidRPr="00896560">
        <w:rPr>
          <w:lang w:val="mn-MN"/>
        </w:rPr>
        <w:fldChar w:fldCharType="end"/>
      </w:r>
      <w:r w:rsidR="00575B61" w:rsidRPr="00896560">
        <w:rPr>
          <w:lang w:val="mn-MN"/>
        </w:rPr>
        <w:t xml:space="preserve">.  </w:t>
      </w:r>
      <w:r w:rsidR="00B31844" w:rsidRPr="00896560">
        <w:rPr>
          <w:lang w:val="mn-MN"/>
        </w:rPr>
        <w:t>ХХМТ</w:t>
      </w:r>
      <w:r w:rsidR="00575B61" w:rsidRPr="00896560">
        <w:rPr>
          <w:lang w:val="mn-MN"/>
        </w:rPr>
        <w:t>-ийн чиглэлийн мэргэжлүүдээр суралцагчдын тоо</w:t>
      </w:r>
      <w:bookmarkEnd w:id="137"/>
    </w:p>
    <w:p w14:paraId="76F78F5A" w14:textId="5CCAF1B0" w:rsidR="0029266F" w:rsidRPr="00896560" w:rsidRDefault="00575B61" w:rsidP="00CA7ED3">
      <w:pPr>
        <w:pStyle w:val="Body"/>
      </w:pPr>
      <w:r w:rsidRPr="00896560">
        <w:t>Өнөөгийн байдлаар манай улсад нийт 39 их дээд сургуульд ХХМТ-ийн чиглэлээр мэргэжилтэн бэлтгэж байна</w:t>
      </w:r>
      <w:r w:rsidR="00644076" w:rsidRPr="00896560">
        <w:t xml:space="preserve"> (</w:t>
      </w:r>
      <w:r w:rsidR="002D4711" w:rsidRPr="00896560">
        <w:fldChar w:fldCharType="begin"/>
      </w:r>
      <w:r w:rsidR="002D4711" w:rsidRPr="00896560">
        <w:instrText xml:space="preserve"> REF _Ref90397614 \h </w:instrText>
      </w:r>
      <w:r w:rsidR="002D4711" w:rsidRPr="00896560">
        <w:fldChar w:fldCharType="separate"/>
      </w:r>
      <w:r w:rsidR="00BA4350" w:rsidRPr="00896560">
        <w:t>Хавсралт 10</w:t>
      </w:r>
      <w:r w:rsidR="002D4711" w:rsidRPr="00896560">
        <w:fldChar w:fldCharType="end"/>
      </w:r>
      <w:r w:rsidR="00644076" w:rsidRPr="00896560">
        <w:t>)</w:t>
      </w:r>
      <w:r w:rsidRPr="00896560">
        <w:t>.</w:t>
      </w:r>
    </w:p>
    <w:p w14:paraId="3A0FB90C" w14:textId="77777777" w:rsidR="00575B61" w:rsidRPr="00896560" w:rsidRDefault="00575B61" w:rsidP="00CA7ED3">
      <w:pPr>
        <w:pStyle w:val="Body"/>
      </w:pPr>
      <w:r w:rsidRPr="00896560">
        <w:t xml:space="preserve">Эдгээр их, дээд сургуулиудын ХХМТ-ийн чиглэлийн мэргэжлүүдийн элсэлт, төгсөлтийн мэдээллийг сүүлийн 10 жил (2012-2021 он)-ээр авч үзлээ. </w:t>
      </w:r>
    </w:p>
    <w:p w14:paraId="083AD176" w14:textId="6B0744EE" w:rsidR="00575B61" w:rsidRPr="00896560" w:rsidRDefault="00575B61" w:rsidP="00CA7ED3">
      <w:pPr>
        <w:pStyle w:val="Body"/>
      </w:pPr>
      <w:r w:rsidRPr="00896560">
        <w:lastRenderedPageBreak/>
        <w:t>ХХМТ-ийн чиглэлээр их дээд сургуульд элсэгчдийн нийт тоо 2021 онд 1103 байгаа нь өмнөх оноос 21.9%-иар буюу 198-аар, 2012 оноос 35.3%-иар буюу 288-аар нэмэгдсэн байна. 2019 онд элсэгчдийн тоо 508 болж өмнөх оноосоо 43.2%-иар буурсан нь тухайн жилийн ерөнхий боловсролын сургуулийн элсэгчдийн тоо буурсан, оюутнууд гадаадын их дээд сургуульд элсэн суралцах сонирхол нэмэгдсэн зэрэгтэй холбоотой байна. Харин 2020 онд нийт элсэгчдийн тоо 905, 2021 онд 1103 болж өссөн нь ХХМТ-ийн салбарын эрэлт хэрэгцээ дэлхий нийтээр нэмэгдсэн, мөн ерөнхий боловсролын сургуулийн төгсөгчдийн тоо өссөнөөс хамаарчээ. Нийт э</w:t>
      </w:r>
      <w:r w:rsidRPr="00896560">
        <w:rPr>
          <w:rFonts w:eastAsia="Calibri"/>
        </w:rPr>
        <w:t xml:space="preserve">лсэгчдийн тооны жилийн дундаж өсөлт 10.1%, мэдээллийн технологийн чиглэлээр элсэгчдийн жилийн дундаж өсөлт 14.7% байгаа бол шуудан харилцаа холбооны чиглэлийн мэргэжлээр элсэгчдийн тоо жилд дунджаар 1.2%-иар буурчээ. </w:t>
      </w:r>
    </w:p>
    <w:p w14:paraId="53825603" w14:textId="1D145EF7" w:rsidR="00575B61" w:rsidRPr="00896560" w:rsidRDefault="00644076" w:rsidP="00644076">
      <w:pPr>
        <w:pStyle w:val="a6"/>
        <w:rPr>
          <w:lang w:val="mn-MN"/>
        </w:rPr>
      </w:pPr>
      <w:bookmarkStart w:id="138" w:name="_Toc96611250"/>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29</w:t>
      </w:r>
      <w:r w:rsidRPr="00896560">
        <w:rPr>
          <w:lang w:val="mn-MN"/>
        </w:rPr>
        <w:fldChar w:fldCharType="end"/>
      </w:r>
      <w:r w:rsidR="00575B61" w:rsidRPr="00896560">
        <w:rPr>
          <w:rFonts w:eastAsia="Calibri"/>
          <w:lang w:val="mn-MN"/>
        </w:rPr>
        <w:t xml:space="preserve">. </w:t>
      </w:r>
      <w:r w:rsidR="00575B61" w:rsidRPr="00896560">
        <w:rPr>
          <w:lang w:val="mn-MN"/>
        </w:rPr>
        <w:t>Их, дээд сургуулиудын ХХМТ-ийн мэргэжлүүдийн элсэлт, төгсөлтийн мэдээлэл</w:t>
      </w:r>
      <w:bookmarkEnd w:id="138"/>
    </w:p>
    <w:tbl>
      <w:tblPr>
        <w:tblW w:w="9125" w:type="dxa"/>
        <w:tblLook w:val="04A0" w:firstRow="1" w:lastRow="0" w:firstColumn="1" w:lastColumn="0" w:noHBand="0" w:noVBand="1"/>
      </w:tblPr>
      <w:tblGrid>
        <w:gridCol w:w="1132"/>
        <w:gridCol w:w="1328"/>
        <w:gridCol w:w="1452"/>
        <w:gridCol w:w="1257"/>
        <w:gridCol w:w="1345"/>
        <w:gridCol w:w="1452"/>
        <w:gridCol w:w="1159"/>
      </w:tblGrid>
      <w:tr w:rsidR="00575B61" w:rsidRPr="00896560" w14:paraId="56F31596" w14:textId="77777777" w:rsidTr="0029266F">
        <w:trPr>
          <w:trHeight w:val="70"/>
        </w:trPr>
        <w:tc>
          <w:tcPr>
            <w:tcW w:w="1362" w:type="dxa"/>
            <w:vMerge w:val="restart"/>
            <w:tcBorders>
              <w:top w:val="single" w:sz="4" w:space="0" w:color="auto"/>
              <w:left w:val="single" w:sz="4" w:space="0" w:color="auto"/>
              <w:bottom w:val="single" w:sz="4" w:space="0" w:color="auto"/>
              <w:right w:val="single" w:sz="4" w:space="0" w:color="auto"/>
            </w:tcBorders>
            <w:shd w:val="clear" w:color="auto" w:fill="CCFFCC"/>
            <w:vAlign w:val="center"/>
            <w:hideMark/>
          </w:tcPr>
          <w:p w14:paraId="4A2A892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 xml:space="preserve">Он </w:t>
            </w:r>
          </w:p>
        </w:tc>
        <w:tc>
          <w:tcPr>
            <w:tcW w:w="1366"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5CDBA13C"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Нийт элсэлтийн тоо</w:t>
            </w:r>
          </w:p>
        </w:tc>
        <w:tc>
          <w:tcPr>
            <w:tcW w:w="264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C56A5D" w14:textId="77777777" w:rsidR="00575B61" w:rsidRPr="00896560" w:rsidRDefault="00575B61" w:rsidP="00575B61">
            <w:pPr>
              <w:suppressAutoHyphens w:val="0"/>
              <w:autoSpaceDE/>
              <w:autoSpaceDN/>
              <w:adjustRightInd/>
              <w:spacing w:after="0" w:line="240" w:lineRule="auto"/>
              <w:rPr>
                <w:rFonts w:eastAsia="Times New Roman" w:cs="Arial"/>
                <w:i/>
                <w:iCs/>
                <w:color w:val="000000"/>
                <w:kern w:val="0"/>
                <w:sz w:val="20"/>
                <w:szCs w:val="20"/>
                <w:lang w:val="mn-MN"/>
              </w:rPr>
            </w:pPr>
            <w:r w:rsidRPr="00896560">
              <w:rPr>
                <w:rFonts w:eastAsia="Times New Roman" w:cs="Arial"/>
                <w:i/>
                <w:iCs/>
                <w:color w:val="000000"/>
                <w:kern w:val="0"/>
                <w:sz w:val="20"/>
                <w:szCs w:val="20"/>
                <w:lang w:val="mn-MN"/>
              </w:rPr>
              <w:t>Үүнээс:</w:t>
            </w: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608E5D6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Нийт төгсөлтийн тоо</w:t>
            </w:r>
          </w:p>
        </w:tc>
        <w:tc>
          <w:tcPr>
            <w:tcW w:w="24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A14C25" w14:textId="77777777" w:rsidR="00575B61" w:rsidRPr="00896560" w:rsidRDefault="00575B61" w:rsidP="00575B61">
            <w:pPr>
              <w:suppressAutoHyphens w:val="0"/>
              <w:autoSpaceDE/>
              <w:autoSpaceDN/>
              <w:adjustRightInd/>
              <w:spacing w:after="0" w:line="240" w:lineRule="auto"/>
              <w:rPr>
                <w:rFonts w:eastAsia="Times New Roman" w:cs="Arial"/>
                <w:i/>
                <w:iCs/>
                <w:color w:val="000000"/>
                <w:kern w:val="0"/>
                <w:sz w:val="20"/>
                <w:szCs w:val="20"/>
                <w:lang w:val="mn-MN"/>
              </w:rPr>
            </w:pPr>
            <w:r w:rsidRPr="00896560">
              <w:rPr>
                <w:rFonts w:eastAsia="Times New Roman" w:cs="Arial"/>
                <w:i/>
                <w:iCs/>
                <w:color w:val="000000"/>
                <w:kern w:val="0"/>
                <w:sz w:val="20"/>
                <w:szCs w:val="20"/>
                <w:lang w:val="mn-MN"/>
              </w:rPr>
              <w:t>Үүнээс:</w:t>
            </w:r>
          </w:p>
        </w:tc>
      </w:tr>
      <w:tr w:rsidR="00575B61" w:rsidRPr="00896560" w14:paraId="0898FFD0" w14:textId="77777777" w:rsidTr="0029266F">
        <w:trPr>
          <w:trHeight w:val="70"/>
        </w:trPr>
        <w:tc>
          <w:tcPr>
            <w:tcW w:w="1362" w:type="dxa"/>
            <w:vMerge/>
            <w:tcBorders>
              <w:top w:val="single" w:sz="4" w:space="0" w:color="auto"/>
              <w:left w:val="single" w:sz="4" w:space="0" w:color="auto"/>
              <w:bottom w:val="single" w:sz="4" w:space="0" w:color="auto"/>
              <w:right w:val="single" w:sz="4" w:space="0" w:color="auto"/>
            </w:tcBorders>
            <w:shd w:val="clear" w:color="auto" w:fill="CCFFCC"/>
            <w:vAlign w:val="center"/>
            <w:hideMark/>
          </w:tcPr>
          <w:p w14:paraId="468FF5C8" w14:textId="77777777" w:rsidR="00575B61" w:rsidRPr="00896560" w:rsidRDefault="00575B61" w:rsidP="00575B61">
            <w:pPr>
              <w:suppressAutoHyphens w:val="0"/>
              <w:autoSpaceDE/>
              <w:autoSpaceDN/>
              <w:adjustRightInd/>
              <w:spacing w:after="0" w:line="240" w:lineRule="auto"/>
              <w:jc w:val="left"/>
              <w:rPr>
                <w:rFonts w:eastAsia="Times New Roman" w:cs="Arial"/>
                <w:b/>
                <w:bCs/>
                <w:color w:val="000000"/>
                <w:kern w:val="0"/>
                <w:sz w:val="20"/>
                <w:szCs w:val="20"/>
                <w:lang w:val="mn-MN"/>
              </w:rPr>
            </w:pPr>
          </w:p>
        </w:tc>
        <w:tc>
          <w:tcPr>
            <w:tcW w:w="1366" w:type="dxa"/>
            <w:vMerge/>
            <w:tcBorders>
              <w:top w:val="single" w:sz="4" w:space="0" w:color="auto"/>
              <w:left w:val="single" w:sz="4" w:space="0" w:color="auto"/>
              <w:bottom w:val="single" w:sz="4" w:space="0" w:color="auto"/>
              <w:right w:val="single" w:sz="4" w:space="0" w:color="auto"/>
            </w:tcBorders>
            <w:vAlign w:val="center"/>
            <w:hideMark/>
          </w:tcPr>
          <w:p w14:paraId="1BD4CEC7" w14:textId="77777777" w:rsidR="00575B61" w:rsidRPr="00896560" w:rsidRDefault="00575B61" w:rsidP="00575B61">
            <w:pPr>
              <w:suppressAutoHyphens w:val="0"/>
              <w:autoSpaceDE/>
              <w:autoSpaceDN/>
              <w:adjustRightInd/>
              <w:spacing w:after="0" w:line="240" w:lineRule="auto"/>
              <w:jc w:val="left"/>
              <w:rPr>
                <w:rFonts w:eastAsia="Times New Roman" w:cs="Arial"/>
                <w:b/>
                <w:bCs/>
                <w:color w:val="000000"/>
                <w:kern w:val="0"/>
                <w:sz w:val="20"/>
                <w:szCs w:val="20"/>
                <w:lang w:val="mn-MN"/>
              </w:rPr>
            </w:pPr>
          </w:p>
        </w:tc>
        <w:tc>
          <w:tcPr>
            <w:tcW w:w="1352" w:type="dxa"/>
            <w:tcBorders>
              <w:top w:val="nil"/>
              <w:left w:val="nil"/>
              <w:bottom w:val="single" w:sz="4" w:space="0" w:color="auto"/>
              <w:right w:val="single" w:sz="4" w:space="0" w:color="auto"/>
            </w:tcBorders>
            <w:shd w:val="clear" w:color="auto" w:fill="auto"/>
            <w:vAlign w:val="center"/>
            <w:hideMark/>
          </w:tcPr>
          <w:p w14:paraId="4E0D68F5" w14:textId="77777777" w:rsidR="00575B61" w:rsidRPr="00896560" w:rsidRDefault="00575B61" w:rsidP="00575B61">
            <w:pPr>
              <w:suppressAutoHyphens w:val="0"/>
              <w:autoSpaceDE/>
              <w:autoSpaceDN/>
              <w:adjustRightInd/>
              <w:spacing w:after="0" w:line="240" w:lineRule="auto"/>
              <w:rPr>
                <w:rFonts w:eastAsia="Times New Roman" w:cs="Arial"/>
                <w:b/>
                <w:i/>
                <w:iCs/>
                <w:color w:val="000000"/>
                <w:kern w:val="0"/>
                <w:sz w:val="20"/>
                <w:szCs w:val="20"/>
                <w:lang w:val="mn-MN"/>
              </w:rPr>
            </w:pPr>
            <w:r w:rsidRPr="00896560">
              <w:rPr>
                <w:rFonts w:eastAsia="Times New Roman" w:cs="Arial"/>
                <w:b/>
                <w:i/>
                <w:iCs/>
                <w:color w:val="000000"/>
                <w:kern w:val="0"/>
                <w:sz w:val="20"/>
                <w:szCs w:val="20"/>
                <w:lang w:val="mn-MN"/>
              </w:rPr>
              <w:t>Мэдээллийн технологи</w:t>
            </w:r>
          </w:p>
        </w:tc>
        <w:tc>
          <w:tcPr>
            <w:tcW w:w="1295" w:type="dxa"/>
            <w:tcBorders>
              <w:top w:val="nil"/>
              <w:left w:val="nil"/>
              <w:bottom w:val="single" w:sz="4" w:space="0" w:color="auto"/>
              <w:right w:val="single" w:sz="4" w:space="0" w:color="auto"/>
            </w:tcBorders>
            <w:shd w:val="clear" w:color="auto" w:fill="auto"/>
            <w:vAlign w:val="center"/>
            <w:hideMark/>
          </w:tcPr>
          <w:p w14:paraId="73804F79" w14:textId="77777777" w:rsidR="00575B61" w:rsidRPr="00896560" w:rsidRDefault="00575B61" w:rsidP="00575B61">
            <w:pPr>
              <w:suppressAutoHyphens w:val="0"/>
              <w:autoSpaceDE/>
              <w:autoSpaceDN/>
              <w:adjustRightInd/>
              <w:spacing w:after="0" w:line="240" w:lineRule="auto"/>
              <w:jc w:val="center"/>
              <w:rPr>
                <w:rFonts w:eastAsia="Times New Roman" w:cs="Arial"/>
                <w:b/>
                <w:i/>
                <w:iCs/>
                <w:color w:val="000000"/>
                <w:kern w:val="0"/>
                <w:sz w:val="20"/>
                <w:szCs w:val="20"/>
                <w:lang w:val="mn-MN"/>
              </w:rPr>
            </w:pPr>
            <w:r w:rsidRPr="00896560">
              <w:rPr>
                <w:rFonts w:eastAsia="Times New Roman" w:cs="Arial"/>
                <w:b/>
                <w:i/>
                <w:iCs/>
                <w:color w:val="000000"/>
                <w:kern w:val="0"/>
                <w:sz w:val="20"/>
                <w:szCs w:val="20"/>
                <w:lang w:val="mn-MN"/>
              </w:rPr>
              <w:t>Шуудан, харилцаа холбоо</w:t>
            </w: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1C75D84F" w14:textId="77777777" w:rsidR="00575B61" w:rsidRPr="00896560" w:rsidRDefault="00575B61" w:rsidP="00575B61">
            <w:pPr>
              <w:suppressAutoHyphens w:val="0"/>
              <w:autoSpaceDE/>
              <w:autoSpaceDN/>
              <w:adjustRightInd/>
              <w:spacing w:after="0" w:line="240" w:lineRule="auto"/>
              <w:jc w:val="left"/>
              <w:rPr>
                <w:rFonts w:eastAsia="Times New Roman" w:cs="Arial"/>
                <w:b/>
                <w:bCs/>
                <w:color w:val="000000"/>
                <w:kern w:val="0"/>
                <w:sz w:val="20"/>
                <w:szCs w:val="20"/>
                <w:lang w:val="mn-MN"/>
              </w:rPr>
            </w:pPr>
          </w:p>
        </w:tc>
        <w:tc>
          <w:tcPr>
            <w:tcW w:w="1386" w:type="dxa"/>
            <w:tcBorders>
              <w:top w:val="nil"/>
              <w:left w:val="nil"/>
              <w:bottom w:val="single" w:sz="4" w:space="0" w:color="auto"/>
              <w:right w:val="single" w:sz="4" w:space="0" w:color="auto"/>
            </w:tcBorders>
            <w:shd w:val="clear" w:color="auto" w:fill="auto"/>
            <w:vAlign w:val="center"/>
            <w:hideMark/>
          </w:tcPr>
          <w:p w14:paraId="6FF81235" w14:textId="77777777" w:rsidR="00575B61" w:rsidRPr="00896560" w:rsidRDefault="00575B61" w:rsidP="00575B61">
            <w:pPr>
              <w:suppressAutoHyphens w:val="0"/>
              <w:autoSpaceDE/>
              <w:autoSpaceDN/>
              <w:adjustRightInd/>
              <w:spacing w:after="0" w:line="240" w:lineRule="auto"/>
              <w:rPr>
                <w:rFonts w:eastAsia="Times New Roman" w:cs="Arial"/>
                <w:b/>
                <w:i/>
                <w:iCs/>
                <w:color w:val="000000"/>
                <w:kern w:val="0"/>
                <w:sz w:val="20"/>
                <w:szCs w:val="20"/>
                <w:lang w:val="mn-MN"/>
              </w:rPr>
            </w:pPr>
            <w:r w:rsidRPr="00896560">
              <w:rPr>
                <w:rFonts w:eastAsia="Times New Roman" w:cs="Arial"/>
                <w:b/>
                <w:i/>
                <w:iCs/>
                <w:color w:val="000000"/>
                <w:kern w:val="0"/>
                <w:sz w:val="20"/>
                <w:szCs w:val="20"/>
                <w:lang w:val="mn-MN"/>
              </w:rPr>
              <w:t>Мэдээллийн технологи</w:t>
            </w:r>
          </w:p>
        </w:tc>
        <w:tc>
          <w:tcPr>
            <w:tcW w:w="1082" w:type="dxa"/>
            <w:tcBorders>
              <w:top w:val="nil"/>
              <w:left w:val="nil"/>
              <w:bottom w:val="single" w:sz="4" w:space="0" w:color="auto"/>
              <w:right w:val="single" w:sz="4" w:space="0" w:color="auto"/>
            </w:tcBorders>
            <w:shd w:val="clear" w:color="auto" w:fill="auto"/>
            <w:vAlign w:val="center"/>
            <w:hideMark/>
          </w:tcPr>
          <w:p w14:paraId="1ADF6E59" w14:textId="77777777" w:rsidR="00575B61" w:rsidRPr="00896560" w:rsidRDefault="00575B61" w:rsidP="00575B61">
            <w:pPr>
              <w:suppressAutoHyphens w:val="0"/>
              <w:autoSpaceDE/>
              <w:autoSpaceDN/>
              <w:adjustRightInd/>
              <w:spacing w:after="0" w:line="240" w:lineRule="auto"/>
              <w:jc w:val="center"/>
              <w:rPr>
                <w:rFonts w:eastAsia="Times New Roman" w:cs="Arial"/>
                <w:b/>
                <w:i/>
                <w:iCs/>
                <w:color w:val="000000"/>
                <w:kern w:val="0"/>
                <w:sz w:val="20"/>
                <w:szCs w:val="20"/>
                <w:lang w:val="mn-MN"/>
              </w:rPr>
            </w:pPr>
            <w:r w:rsidRPr="00896560">
              <w:rPr>
                <w:rFonts w:eastAsia="Times New Roman" w:cs="Arial"/>
                <w:b/>
                <w:i/>
                <w:iCs/>
                <w:color w:val="000000"/>
                <w:kern w:val="0"/>
                <w:sz w:val="20"/>
                <w:szCs w:val="20"/>
                <w:lang w:val="mn-MN"/>
              </w:rPr>
              <w:t>Шуудан, харилцаа холбоо</w:t>
            </w:r>
          </w:p>
        </w:tc>
      </w:tr>
      <w:tr w:rsidR="00575B61" w:rsidRPr="00896560" w14:paraId="3D1867E2" w14:textId="77777777" w:rsidTr="0029266F">
        <w:trPr>
          <w:trHeight w:val="70"/>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709A79DE"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2012</w:t>
            </w:r>
          </w:p>
        </w:tc>
        <w:tc>
          <w:tcPr>
            <w:tcW w:w="1366" w:type="dxa"/>
            <w:tcBorders>
              <w:top w:val="nil"/>
              <w:left w:val="nil"/>
              <w:bottom w:val="single" w:sz="4" w:space="0" w:color="auto"/>
              <w:right w:val="single" w:sz="4" w:space="0" w:color="auto"/>
            </w:tcBorders>
            <w:shd w:val="clear" w:color="000000" w:fill="DBE5F1"/>
            <w:vAlign w:val="center"/>
            <w:hideMark/>
          </w:tcPr>
          <w:p w14:paraId="7142396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815</w:t>
            </w:r>
          </w:p>
        </w:tc>
        <w:tc>
          <w:tcPr>
            <w:tcW w:w="1352" w:type="dxa"/>
            <w:tcBorders>
              <w:top w:val="nil"/>
              <w:left w:val="nil"/>
              <w:bottom w:val="single" w:sz="4" w:space="0" w:color="auto"/>
              <w:right w:val="single" w:sz="4" w:space="0" w:color="auto"/>
            </w:tcBorders>
            <w:shd w:val="clear" w:color="auto" w:fill="auto"/>
            <w:vAlign w:val="center"/>
            <w:hideMark/>
          </w:tcPr>
          <w:p w14:paraId="14A0F2B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606</w:t>
            </w:r>
          </w:p>
        </w:tc>
        <w:tc>
          <w:tcPr>
            <w:tcW w:w="1295" w:type="dxa"/>
            <w:tcBorders>
              <w:top w:val="nil"/>
              <w:left w:val="nil"/>
              <w:bottom w:val="single" w:sz="4" w:space="0" w:color="auto"/>
              <w:right w:val="single" w:sz="4" w:space="0" w:color="auto"/>
            </w:tcBorders>
            <w:shd w:val="clear" w:color="auto" w:fill="auto"/>
            <w:vAlign w:val="center"/>
            <w:hideMark/>
          </w:tcPr>
          <w:p w14:paraId="7D8C4FA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209</w:t>
            </w:r>
          </w:p>
        </w:tc>
        <w:tc>
          <w:tcPr>
            <w:tcW w:w="1281" w:type="dxa"/>
            <w:tcBorders>
              <w:top w:val="nil"/>
              <w:left w:val="nil"/>
              <w:bottom w:val="single" w:sz="4" w:space="0" w:color="auto"/>
              <w:right w:val="single" w:sz="4" w:space="0" w:color="auto"/>
            </w:tcBorders>
            <w:shd w:val="clear" w:color="000000" w:fill="DBE5F1"/>
            <w:vAlign w:val="center"/>
            <w:hideMark/>
          </w:tcPr>
          <w:p w14:paraId="0AD8156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580</w:t>
            </w:r>
          </w:p>
        </w:tc>
        <w:tc>
          <w:tcPr>
            <w:tcW w:w="1386" w:type="dxa"/>
            <w:tcBorders>
              <w:top w:val="nil"/>
              <w:left w:val="nil"/>
              <w:bottom w:val="single" w:sz="4" w:space="0" w:color="auto"/>
              <w:right w:val="single" w:sz="4" w:space="0" w:color="auto"/>
            </w:tcBorders>
            <w:shd w:val="clear" w:color="auto" w:fill="auto"/>
            <w:vAlign w:val="center"/>
            <w:hideMark/>
          </w:tcPr>
          <w:p w14:paraId="1EB9ED8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383</w:t>
            </w:r>
          </w:p>
        </w:tc>
        <w:tc>
          <w:tcPr>
            <w:tcW w:w="1082" w:type="dxa"/>
            <w:tcBorders>
              <w:top w:val="nil"/>
              <w:left w:val="nil"/>
              <w:bottom w:val="single" w:sz="4" w:space="0" w:color="auto"/>
              <w:right w:val="single" w:sz="4" w:space="0" w:color="auto"/>
            </w:tcBorders>
            <w:shd w:val="clear" w:color="auto" w:fill="auto"/>
            <w:vAlign w:val="center"/>
            <w:hideMark/>
          </w:tcPr>
          <w:p w14:paraId="5DDB31F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197</w:t>
            </w:r>
          </w:p>
        </w:tc>
      </w:tr>
      <w:tr w:rsidR="00575B61" w:rsidRPr="00896560" w14:paraId="3AAA9516" w14:textId="77777777" w:rsidTr="0029266F">
        <w:trPr>
          <w:trHeight w:val="70"/>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6C5627C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2013</w:t>
            </w:r>
          </w:p>
        </w:tc>
        <w:tc>
          <w:tcPr>
            <w:tcW w:w="1366" w:type="dxa"/>
            <w:tcBorders>
              <w:top w:val="nil"/>
              <w:left w:val="nil"/>
              <w:bottom w:val="single" w:sz="4" w:space="0" w:color="auto"/>
              <w:right w:val="single" w:sz="4" w:space="0" w:color="auto"/>
            </w:tcBorders>
            <w:shd w:val="clear" w:color="000000" w:fill="DBE5F1"/>
            <w:vAlign w:val="center"/>
            <w:hideMark/>
          </w:tcPr>
          <w:p w14:paraId="404220D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829</w:t>
            </w:r>
          </w:p>
        </w:tc>
        <w:tc>
          <w:tcPr>
            <w:tcW w:w="1352" w:type="dxa"/>
            <w:tcBorders>
              <w:top w:val="nil"/>
              <w:left w:val="nil"/>
              <w:bottom w:val="single" w:sz="4" w:space="0" w:color="auto"/>
              <w:right w:val="single" w:sz="4" w:space="0" w:color="auto"/>
            </w:tcBorders>
            <w:shd w:val="clear" w:color="auto" w:fill="auto"/>
            <w:vAlign w:val="center"/>
            <w:hideMark/>
          </w:tcPr>
          <w:p w14:paraId="43F1CC1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617</w:t>
            </w:r>
          </w:p>
        </w:tc>
        <w:tc>
          <w:tcPr>
            <w:tcW w:w="1295" w:type="dxa"/>
            <w:tcBorders>
              <w:top w:val="nil"/>
              <w:left w:val="nil"/>
              <w:bottom w:val="single" w:sz="4" w:space="0" w:color="auto"/>
              <w:right w:val="single" w:sz="4" w:space="0" w:color="auto"/>
            </w:tcBorders>
            <w:shd w:val="clear" w:color="auto" w:fill="auto"/>
            <w:vAlign w:val="center"/>
            <w:hideMark/>
          </w:tcPr>
          <w:p w14:paraId="2E2E6F5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212</w:t>
            </w:r>
          </w:p>
        </w:tc>
        <w:tc>
          <w:tcPr>
            <w:tcW w:w="1281" w:type="dxa"/>
            <w:tcBorders>
              <w:top w:val="nil"/>
              <w:left w:val="nil"/>
              <w:bottom w:val="single" w:sz="4" w:space="0" w:color="auto"/>
              <w:right w:val="single" w:sz="4" w:space="0" w:color="auto"/>
            </w:tcBorders>
            <w:shd w:val="clear" w:color="000000" w:fill="DBE5F1"/>
            <w:vAlign w:val="center"/>
            <w:hideMark/>
          </w:tcPr>
          <w:p w14:paraId="4672E55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561</w:t>
            </w:r>
          </w:p>
        </w:tc>
        <w:tc>
          <w:tcPr>
            <w:tcW w:w="1386" w:type="dxa"/>
            <w:tcBorders>
              <w:top w:val="nil"/>
              <w:left w:val="nil"/>
              <w:bottom w:val="single" w:sz="4" w:space="0" w:color="auto"/>
              <w:right w:val="single" w:sz="4" w:space="0" w:color="auto"/>
            </w:tcBorders>
            <w:shd w:val="clear" w:color="auto" w:fill="auto"/>
            <w:vAlign w:val="center"/>
            <w:hideMark/>
          </w:tcPr>
          <w:p w14:paraId="40D4973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360</w:t>
            </w:r>
          </w:p>
        </w:tc>
        <w:tc>
          <w:tcPr>
            <w:tcW w:w="1082" w:type="dxa"/>
            <w:tcBorders>
              <w:top w:val="nil"/>
              <w:left w:val="nil"/>
              <w:bottom w:val="single" w:sz="4" w:space="0" w:color="auto"/>
              <w:right w:val="single" w:sz="4" w:space="0" w:color="auto"/>
            </w:tcBorders>
            <w:shd w:val="clear" w:color="auto" w:fill="auto"/>
            <w:vAlign w:val="center"/>
            <w:hideMark/>
          </w:tcPr>
          <w:p w14:paraId="36BAE33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201</w:t>
            </w:r>
          </w:p>
        </w:tc>
      </w:tr>
      <w:tr w:rsidR="00575B61" w:rsidRPr="00896560" w14:paraId="7E9AA191" w14:textId="77777777" w:rsidTr="0029266F">
        <w:trPr>
          <w:trHeight w:val="70"/>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3D262F0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2014</w:t>
            </w:r>
          </w:p>
        </w:tc>
        <w:tc>
          <w:tcPr>
            <w:tcW w:w="1366" w:type="dxa"/>
            <w:tcBorders>
              <w:top w:val="nil"/>
              <w:left w:val="nil"/>
              <w:bottom w:val="single" w:sz="4" w:space="0" w:color="auto"/>
              <w:right w:val="single" w:sz="4" w:space="0" w:color="auto"/>
            </w:tcBorders>
            <w:shd w:val="clear" w:color="000000" w:fill="DBE5F1"/>
            <w:vAlign w:val="center"/>
            <w:hideMark/>
          </w:tcPr>
          <w:p w14:paraId="7CE6142C"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991</w:t>
            </w:r>
          </w:p>
        </w:tc>
        <w:tc>
          <w:tcPr>
            <w:tcW w:w="1352" w:type="dxa"/>
            <w:tcBorders>
              <w:top w:val="nil"/>
              <w:left w:val="nil"/>
              <w:bottom w:val="single" w:sz="4" w:space="0" w:color="auto"/>
              <w:right w:val="single" w:sz="4" w:space="0" w:color="auto"/>
            </w:tcBorders>
            <w:shd w:val="clear" w:color="auto" w:fill="auto"/>
            <w:vAlign w:val="center"/>
            <w:hideMark/>
          </w:tcPr>
          <w:p w14:paraId="21A0E1E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669</w:t>
            </w:r>
          </w:p>
        </w:tc>
        <w:tc>
          <w:tcPr>
            <w:tcW w:w="1295" w:type="dxa"/>
            <w:tcBorders>
              <w:top w:val="nil"/>
              <w:left w:val="nil"/>
              <w:bottom w:val="single" w:sz="4" w:space="0" w:color="auto"/>
              <w:right w:val="single" w:sz="4" w:space="0" w:color="auto"/>
            </w:tcBorders>
            <w:shd w:val="clear" w:color="auto" w:fill="auto"/>
            <w:vAlign w:val="center"/>
            <w:hideMark/>
          </w:tcPr>
          <w:p w14:paraId="3406655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322</w:t>
            </w:r>
          </w:p>
        </w:tc>
        <w:tc>
          <w:tcPr>
            <w:tcW w:w="1281" w:type="dxa"/>
            <w:tcBorders>
              <w:top w:val="nil"/>
              <w:left w:val="nil"/>
              <w:bottom w:val="single" w:sz="4" w:space="0" w:color="auto"/>
              <w:right w:val="single" w:sz="4" w:space="0" w:color="auto"/>
            </w:tcBorders>
            <w:shd w:val="clear" w:color="000000" w:fill="DBE5F1"/>
            <w:vAlign w:val="center"/>
            <w:hideMark/>
          </w:tcPr>
          <w:p w14:paraId="746B2E1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735</w:t>
            </w:r>
          </w:p>
        </w:tc>
        <w:tc>
          <w:tcPr>
            <w:tcW w:w="1386" w:type="dxa"/>
            <w:tcBorders>
              <w:top w:val="nil"/>
              <w:left w:val="nil"/>
              <w:bottom w:val="single" w:sz="4" w:space="0" w:color="auto"/>
              <w:right w:val="single" w:sz="4" w:space="0" w:color="auto"/>
            </w:tcBorders>
            <w:shd w:val="clear" w:color="auto" w:fill="auto"/>
            <w:vAlign w:val="center"/>
            <w:hideMark/>
          </w:tcPr>
          <w:p w14:paraId="4ED541D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533</w:t>
            </w:r>
          </w:p>
        </w:tc>
        <w:tc>
          <w:tcPr>
            <w:tcW w:w="1082" w:type="dxa"/>
            <w:tcBorders>
              <w:top w:val="nil"/>
              <w:left w:val="nil"/>
              <w:bottom w:val="single" w:sz="4" w:space="0" w:color="auto"/>
              <w:right w:val="single" w:sz="4" w:space="0" w:color="auto"/>
            </w:tcBorders>
            <w:shd w:val="clear" w:color="auto" w:fill="auto"/>
            <w:vAlign w:val="center"/>
            <w:hideMark/>
          </w:tcPr>
          <w:p w14:paraId="664BA23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202</w:t>
            </w:r>
          </w:p>
        </w:tc>
      </w:tr>
      <w:tr w:rsidR="00575B61" w:rsidRPr="00896560" w14:paraId="57F7682D" w14:textId="77777777" w:rsidTr="0029266F">
        <w:trPr>
          <w:trHeight w:val="70"/>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0D354179"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2015</w:t>
            </w:r>
          </w:p>
        </w:tc>
        <w:tc>
          <w:tcPr>
            <w:tcW w:w="1366" w:type="dxa"/>
            <w:tcBorders>
              <w:top w:val="nil"/>
              <w:left w:val="nil"/>
              <w:bottom w:val="single" w:sz="4" w:space="0" w:color="auto"/>
              <w:right w:val="single" w:sz="4" w:space="0" w:color="auto"/>
            </w:tcBorders>
            <w:shd w:val="clear" w:color="000000" w:fill="DBE5F1"/>
            <w:vAlign w:val="center"/>
            <w:hideMark/>
          </w:tcPr>
          <w:p w14:paraId="4F1D73EE"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554</w:t>
            </w:r>
          </w:p>
        </w:tc>
        <w:tc>
          <w:tcPr>
            <w:tcW w:w="1352" w:type="dxa"/>
            <w:tcBorders>
              <w:top w:val="nil"/>
              <w:left w:val="nil"/>
              <w:bottom w:val="single" w:sz="4" w:space="0" w:color="auto"/>
              <w:right w:val="single" w:sz="4" w:space="0" w:color="auto"/>
            </w:tcBorders>
            <w:shd w:val="clear" w:color="auto" w:fill="auto"/>
            <w:vAlign w:val="center"/>
            <w:hideMark/>
          </w:tcPr>
          <w:p w14:paraId="37F55B6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354</w:t>
            </w:r>
          </w:p>
        </w:tc>
        <w:tc>
          <w:tcPr>
            <w:tcW w:w="1295" w:type="dxa"/>
            <w:tcBorders>
              <w:top w:val="nil"/>
              <w:left w:val="nil"/>
              <w:bottom w:val="single" w:sz="4" w:space="0" w:color="auto"/>
              <w:right w:val="single" w:sz="4" w:space="0" w:color="auto"/>
            </w:tcBorders>
            <w:shd w:val="clear" w:color="auto" w:fill="auto"/>
            <w:vAlign w:val="center"/>
            <w:hideMark/>
          </w:tcPr>
          <w:p w14:paraId="5AC09ED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200</w:t>
            </w:r>
          </w:p>
        </w:tc>
        <w:tc>
          <w:tcPr>
            <w:tcW w:w="1281" w:type="dxa"/>
            <w:tcBorders>
              <w:top w:val="nil"/>
              <w:left w:val="nil"/>
              <w:bottom w:val="single" w:sz="4" w:space="0" w:color="auto"/>
              <w:right w:val="single" w:sz="4" w:space="0" w:color="auto"/>
            </w:tcBorders>
            <w:shd w:val="clear" w:color="000000" w:fill="DBE5F1"/>
            <w:vAlign w:val="center"/>
            <w:hideMark/>
          </w:tcPr>
          <w:p w14:paraId="2A9A73D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713</w:t>
            </w:r>
          </w:p>
        </w:tc>
        <w:tc>
          <w:tcPr>
            <w:tcW w:w="1386" w:type="dxa"/>
            <w:tcBorders>
              <w:top w:val="nil"/>
              <w:left w:val="nil"/>
              <w:bottom w:val="single" w:sz="4" w:space="0" w:color="auto"/>
              <w:right w:val="single" w:sz="4" w:space="0" w:color="auto"/>
            </w:tcBorders>
            <w:shd w:val="clear" w:color="auto" w:fill="auto"/>
            <w:vAlign w:val="center"/>
            <w:hideMark/>
          </w:tcPr>
          <w:p w14:paraId="025A37B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427</w:t>
            </w:r>
          </w:p>
        </w:tc>
        <w:tc>
          <w:tcPr>
            <w:tcW w:w="1082" w:type="dxa"/>
            <w:tcBorders>
              <w:top w:val="nil"/>
              <w:left w:val="nil"/>
              <w:bottom w:val="single" w:sz="4" w:space="0" w:color="auto"/>
              <w:right w:val="single" w:sz="4" w:space="0" w:color="auto"/>
            </w:tcBorders>
            <w:shd w:val="clear" w:color="auto" w:fill="auto"/>
            <w:vAlign w:val="center"/>
            <w:hideMark/>
          </w:tcPr>
          <w:p w14:paraId="5A17A3E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286</w:t>
            </w:r>
          </w:p>
        </w:tc>
      </w:tr>
      <w:tr w:rsidR="00575B61" w:rsidRPr="00896560" w14:paraId="59AC2645" w14:textId="77777777" w:rsidTr="0029266F">
        <w:trPr>
          <w:trHeight w:val="70"/>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49646AF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2016</w:t>
            </w:r>
          </w:p>
        </w:tc>
        <w:tc>
          <w:tcPr>
            <w:tcW w:w="1366" w:type="dxa"/>
            <w:tcBorders>
              <w:top w:val="nil"/>
              <w:left w:val="nil"/>
              <w:bottom w:val="single" w:sz="4" w:space="0" w:color="auto"/>
              <w:right w:val="single" w:sz="4" w:space="0" w:color="auto"/>
            </w:tcBorders>
            <w:shd w:val="clear" w:color="000000" w:fill="DBE5F1"/>
            <w:vAlign w:val="center"/>
            <w:hideMark/>
          </w:tcPr>
          <w:p w14:paraId="2C68D07D"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827</w:t>
            </w:r>
          </w:p>
        </w:tc>
        <w:tc>
          <w:tcPr>
            <w:tcW w:w="1352" w:type="dxa"/>
            <w:tcBorders>
              <w:top w:val="nil"/>
              <w:left w:val="nil"/>
              <w:bottom w:val="single" w:sz="4" w:space="0" w:color="auto"/>
              <w:right w:val="single" w:sz="4" w:space="0" w:color="auto"/>
            </w:tcBorders>
            <w:shd w:val="clear" w:color="auto" w:fill="auto"/>
            <w:vAlign w:val="center"/>
            <w:hideMark/>
          </w:tcPr>
          <w:p w14:paraId="4C1312D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513</w:t>
            </w:r>
          </w:p>
        </w:tc>
        <w:tc>
          <w:tcPr>
            <w:tcW w:w="1295" w:type="dxa"/>
            <w:tcBorders>
              <w:top w:val="nil"/>
              <w:left w:val="nil"/>
              <w:bottom w:val="single" w:sz="4" w:space="0" w:color="auto"/>
              <w:right w:val="single" w:sz="4" w:space="0" w:color="auto"/>
            </w:tcBorders>
            <w:shd w:val="clear" w:color="auto" w:fill="auto"/>
            <w:vAlign w:val="center"/>
            <w:hideMark/>
          </w:tcPr>
          <w:p w14:paraId="12C5B9B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314</w:t>
            </w:r>
          </w:p>
        </w:tc>
        <w:tc>
          <w:tcPr>
            <w:tcW w:w="1281" w:type="dxa"/>
            <w:tcBorders>
              <w:top w:val="nil"/>
              <w:left w:val="nil"/>
              <w:bottom w:val="single" w:sz="4" w:space="0" w:color="auto"/>
              <w:right w:val="single" w:sz="4" w:space="0" w:color="auto"/>
            </w:tcBorders>
            <w:shd w:val="clear" w:color="000000" w:fill="DBE5F1"/>
            <w:vAlign w:val="center"/>
            <w:hideMark/>
          </w:tcPr>
          <w:p w14:paraId="46734B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598</w:t>
            </w:r>
          </w:p>
        </w:tc>
        <w:tc>
          <w:tcPr>
            <w:tcW w:w="1386" w:type="dxa"/>
            <w:tcBorders>
              <w:top w:val="nil"/>
              <w:left w:val="nil"/>
              <w:bottom w:val="single" w:sz="4" w:space="0" w:color="auto"/>
              <w:right w:val="single" w:sz="4" w:space="0" w:color="auto"/>
            </w:tcBorders>
            <w:shd w:val="clear" w:color="auto" w:fill="auto"/>
            <w:vAlign w:val="center"/>
            <w:hideMark/>
          </w:tcPr>
          <w:p w14:paraId="5011E3F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395</w:t>
            </w:r>
          </w:p>
        </w:tc>
        <w:tc>
          <w:tcPr>
            <w:tcW w:w="1082" w:type="dxa"/>
            <w:tcBorders>
              <w:top w:val="nil"/>
              <w:left w:val="nil"/>
              <w:bottom w:val="single" w:sz="4" w:space="0" w:color="auto"/>
              <w:right w:val="single" w:sz="4" w:space="0" w:color="auto"/>
            </w:tcBorders>
            <w:shd w:val="clear" w:color="auto" w:fill="auto"/>
            <w:vAlign w:val="center"/>
            <w:hideMark/>
          </w:tcPr>
          <w:p w14:paraId="5963832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203</w:t>
            </w:r>
          </w:p>
        </w:tc>
      </w:tr>
      <w:tr w:rsidR="00575B61" w:rsidRPr="00896560" w14:paraId="7FABDF68" w14:textId="77777777" w:rsidTr="0029266F">
        <w:trPr>
          <w:trHeight w:val="70"/>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3C450580"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2017</w:t>
            </w:r>
          </w:p>
        </w:tc>
        <w:tc>
          <w:tcPr>
            <w:tcW w:w="1366" w:type="dxa"/>
            <w:tcBorders>
              <w:top w:val="nil"/>
              <w:left w:val="nil"/>
              <w:bottom w:val="single" w:sz="4" w:space="0" w:color="auto"/>
              <w:right w:val="single" w:sz="4" w:space="0" w:color="auto"/>
            </w:tcBorders>
            <w:shd w:val="clear" w:color="000000" w:fill="DBE5F1"/>
            <w:vAlign w:val="center"/>
            <w:hideMark/>
          </w:tcPr>
          <w:p w14:paraId="3EF0D0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866</w:t>
            </w:r>
          </w:p>
        </w:tc>
        <w:tc>
          <w:tcPr>
            <w:tcW w:w="1352" w:type="dxa"/>
            <w:tcBorders>
              <w:top w:val="nil"/>
              <w:left w:val="nil"/>
              <w:bottom w:val="single" w:sz="4" w:space="0" w:color="auto"/>
              <w:right w:val="single" w:sz="4" w:space="0" w:color="auto"/>
            </w:tcBorders>
            <w:shd w:val="clear" w:color="auto" w:fill="auto"/>
            <w:vAlign w:val="center"/>
            <w:hideMark/>
          </w:tcPr>
          <w:p w14:paraId="377E5F6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587</w:t>
            </w:r>
          </w:p>
        </w:tc>
        <w:tc>
          <w:tcPr>
            <w:tcW w:w="1295" w:type="dxa"/>
            <w:tcBorders>
              <w:top w:val="nil"/>
              <w:left w:val="nil"/>
              <w:bottom w:val="single" w:sz="4" w:space="0" w:color="auto"/>
              <w:right w:val="single" w:sz="4" w:space="0" w:color="auto"/>
            </w:tcBorders>
            <w:shd w:val="clear" w:color="auto" w:fill="auto"/>
            <w:vAlign w:val="center"/>
            <w:hideMark/>
          </w:tcPr>
          <w:p w14:paraId="061F07F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279</w:t>
            </w:r>
          </w:p>
        </w:tc>
        <w:tc>
          <w:tcPr>
            <w:tcW w:w="1281" w:type="dxa"/>
            <w:tcBorders>
              <w:top w:val="nil"/>
              <w:left w:val="nil"/>
              <w:bottom w:val="single" w:sz="4" w:space="0" w:color="auto"/>
              <w:right w:val="single" w:sz="4" w:space="0" w:color="auto"/>
            </w:tcBorders>
            <w:shd w:val="clear" w:color="000000" w:fill="DBE5F1"/>
            <w:vAlign w:val="center"/>
            <w:hideMark/>
          </w:tcPr>
          <w:p w14:paraId="6F81CA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636</w:t>
            </w:r>
          </w:p>
        </w:tc>
        <w:tc>
          <w:tcPr>
            <w:tcW w:w="1386" w:type="dxa"/>
            <w:tcBorders>
              <w:top w:val="nil"/>
              <w:left w:val="nil"/>
              <w:bottom w:val="single" w:sz="4" w:space="0" w:color="auto"/>
              <w:right w:val="single" w:sz="4" w:space="0" w:color="auto"/>
            </w:tcBorders>
            <w:shd w:val="clear" w:color="auto" w:fill="auto"/>
            <w:vAlign w:val="center"/>
            <w:hideMark/>
          </w:tcPr>
          <w:p w14:paraId="614551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435</w:t>
            </w:r>
          </w:p>
        </w:tc>
        <w:tc>
          <w:tcPr>
            <w:tcW w:w="1082" w:type="dxa"/>
            <w:tcBorders>
              <w:top w:val="nil"/>
              <w:left w:val="nil"/>
              <w:bottom w:val="single" w:sz="4" w:space="0" w:color="auto"/>
              <w:right w:val="single" w:sz="4" w:space="0" w:color="auto"/>
            </w:tcBorders>
            <w:shd w:val="clear" w:color="auto" w:fill="auto"/>
            <w:vAlign w:val="center"/>
            <w:hideMark/>
          </w:tcPr>
          <w:p w14:paraId="3B567AA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201</w:t>
            </w:r>
          </w:p>
        </w:tc>
      </w:tr>
      <w:tr w:rsidR="00575B61" w:rsidRPr="00896560" w14:paraId="0A31BD74" w14:textId="77777777" w:rsidTr="0029266F">
        <w:trPr>
          <w:trHeight w:val="70"/>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7FA6A65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2018</w:t>
            </w:r>
          </w:p>
        </w:tc>
        <w:tc>
          <w:tcPr>
            <w:tcW w:w="1366" w:type="dxa"/>
            <w:tcBorders>
              <w:top w:val="nil"/>
              <w:left w:val="nil"/>
              <w:bottom w:val="single" w:sz="4" w:space="0" w:color="auto"/>
              <w:right w:val="single" w:sz="4" w:space="0" w:color="auto"/>
            </w:tcBorders>
            <w:shd w:val="clear" w:color="000000" w:fill="DBE5F1"/>
            <w:vAlign w:val="center"/>
            <w:hideMark/>
          </w:tcPr>
          <w:p w14:paraId="3747764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895</w:t>
            </w:r>
          </w:p>
        </w:tc>
        <w:tc>
          <w:tcPr>
            <w:tcW w:w="1352" w:type="dxa"/>
            <w:tcBorders>
              <w:top w:val="nil"/>
              <w:left w:val="nil"/>
              <w:bottom w:val="single" w:sz="4" w:space="0" w:color="auto"/>
              <w:right w:val="single" w:sz="4" w:space="0" w:color="auto"/>
            </w:tcBorders>
            <w:shd w:val="clear" w:color="auto" w:fill="auto"/>
            <w:vAlign w:val="center"/>
            <w:hideMark/>
          </w:tcPr>
          <w:p w14:paraId="4B9137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617</w:t>
            </w:r>
          </w:p>
        </w:tc>
        <w:tc>
          <w:tcPr>
            <w:tcW w:w="1295" w:type="dxa"/>
            <w:tcBorders>
              <w:top w:val="nil"/>
              <w:left w:val="nil"/>
              <w:bottom w:val="single" w:sz="4" w:space="0" w:color="auto"/>
              <w:right w:val="single" w:sz="4" w:space="0" w:color="auto"/>
            </w:tcBorders>
            <w:shd w:val="clear" w:color="auto" w:fill="auto"/>
            <w:vAlign w:val="center"/>
            <w:hideMark/>
          </w:tcPr>
          <w:p w14:paraId="1D00266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278</w:t>
            </w:r>
          </w:p>
        </w:tc>
        <w:tc>
          <w:tcPr>
            <w:tcW w:w="1281" w:type="dxa"/>
            <w:tcBorders>
              <w:top w:val="nil"/>
              <w:left w:val="nil"/>
              <w:bottom w:val="single" w:sz="4" w:space="0" w:color="auto"/>
              <w:right w:val="single" w:sz="4" w:space="0" w:color="auto"/>
            </w:tcBorders>
            <w:shd w:val="clear" w:color="000000" w:fill="DBE5F1"/>
            <w:vAlign w:val="center"/>
            <w:hideMark/>
          </w:tcPr>
          <w:p w14:paraId="29CD123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494</w:t>
            </w:r>
          </w:p>
        </w:tc>
        <w:tc>
          <w:tcPr>
            <w:tcW w:w="1386" w:type="dxa"/>
            <w:tcBorders>
              <w:top w:val="nil"/>
              <w:left w:val="nil"/>
              <w:bottom w:val="single" w:sz="4" w:space="0" w:color="auto"/>
              <w:right w:val="single" w:sz="4" w:space="0" w:color="auto"/>
            </w:tcBorders>
            <w:shd w:val="clear" w:color="auto" w:fill="auto"/>
            <w:vAlign w:val="center"/>
            <w:hideMark/>
          </w:tcPr>
          <w:p w14:paraId="3B40533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338</w:t>
            </w:r>
          </w:p>
        </w:tc>
        <w:tc>
          <w:tcPr>
            <w:tcW w:w="1082" w:type="dxa"/>
            <w:tcBorders>
              <w:top w:val="nil"/>
              <w:left w:val="nil"/>
              <w:bottom w:val="single" w:sz="4" w:space="0" w:color="auto"/>
              <w:right w:val="single" w:sz="4" w:space="0" w:color="auto"/>
            </w:tcBorders>
            <w:shd w:val="clear" w:color="auto" w:fill="auto"/>
            <w:vAlign w:val="center"/>
            <w:hideMark/>
          </w:tcPr>
          <w:p w14:paraId="2DC56EA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156</w:t>
            </w:r>
          </w:p>
        </w:tc>
      </w:tr>
      <w:tr w:rsidR="00575B61" w:rsidRPr="00896560" w14:paraId="15084888" w14:textId="77777777" w:rsidTr="0029266F">
        <w:trPr>
          <w:trHeight w:val="70"/>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313DD000"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2019</w:t>
            </w:r>
          </w:p>
        </w:tc>
        <w:tc>
          <w:tcPr>
            <w:tcW w:w="1366" w:type="dxa"/>
            <w:tcBorders>
              <w:top w:val="nil"/>
              <w:left w:val="nil"/>
              <w:bottom w:val="single" w:sz="4" w:space="0" w:color="auto"/>
              <w:right w:val="single" w:sz="4" w:space="0" w:color="auto"/>
            </w:tcBorders>
            <w:shd w:val="clear" w:color="000000" w:fill="DBE5F1"/>
            <w:vAlign w:val="center"/>
            <w:hideMark/>
          </w:tcPr>
          <w:p w14:paraId="2B61671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508</w:t>
            </w:r>
          </w:p>
        </w:tc>
        <w:tc>
          <w:tcPr>
            <w:tcW w:w="1352" w:type="dxa"/>
            <w:tcBorders>
              <w:top w:val="nil"/>
              <w:left w:val="nil"/>
              <w:bottom w:val="single" w:sz="4" w:space="0" w:color="auto"/>
              <w:right w:val="single" w:sz="4" w:space="0" w:color="auto"/>
            </w:tcBorders>
            <w:shd w:val="clear" w:color="auto" w:fill="auto"/>
            <w:vAlign w:val="center"/>
            <w:hideMark/>
          </w:tcPr>
          <w:p w14:paraId="52BBD39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357</w:t>
            </w:r>
          </w:p>
        </w:tc>
        <w:tc>
          <w:tcPr>
            <w:tcW w:w="1295" w:type="dxa"/>
            <w:tcBorders>
              <w:top w:val="nil"/>
              <w:left w:val="nil"/>
              <w:bottom w:val="single" w:sz="4" w:space="0" w:color="auto"/>
              <w:right w:val="single" w:sz="4" w:space="0" w:color="auto"/>
            </w:tcBorders>
            <w:shd w:val="clear" w:color="auto" w:fill="auto"/>
            <w:vAlign w:val="center"/>
            <w:hideMark/>
          </w:tcPr>
          <w:p w14:paraId="0AB013B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151</w:t>
            </w:r>
          </w:p>
        </w:tc>
        <w:tc>
          <w:tcPr>
            <w:tcW w:w="1281" w:type="dxa"/>
            <w:tcBorders>
              <w:top w:val="nil"/>
              <w:left w:val="nil"/>
              <w:bottom w:val="single" w:sz="4" w:space="0" w:color="auto"/>
              <w:right w:val="single" w:sz="4" w:space="0" w:color="auto"/>
            </w:tcBorders>
            <w:shd w:val="clear" w:color="000000" w:fill="DBE5F1"/>
            <w:vAlign w:val="center"/>
            <w:hideMark/>
          </w:tcPr>
          <w:p w14:paraId="1FF1AD4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426</w:t>
            </w:r>
          </w:p>
        </w:tc>
        <w:tc>
          <w:tcPr>
            <w:tcW w:w="1386" w:type="dxa"/>
            <w:tcBorders>
              <w:top w:val="nil"/>
              <w:left w:val="nil"/>
              <w:bottom w:val="single" w:sz="4" w:space="0" w:color="auto"/>
              <w:right w:val="single" w:sz="4" w:space="0" w:color="auto"/>
            </w:tcBorders>
            <w:shd w:val="clear" w:color="auto" w:fill="auto"/>
            <w:vAlign w:val="center"/>
            <w:hideMark/>
          </w:tcPr>
          <w:p w14:paraId="159217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293</w:t>
            </w:r>
          </w:p>
        </w:tc>
        <w:tc>
          <w:tcPr>
            <w:tcW w:w="1082" w:type="dxa"/>
            <w:tcBorders>
              <w:top w:val="nil"/>
              <w:left w:val="nil"/>
              <w:bottom w:val="single" w:sz="4" w:space="0" w:color="auto"/>
              <w:right w:val="single" w:sz="4" w:space="0" w:color="auto"/>
            </w:tcBorders>
            <w:shd w:val="clear" w:color="auto" w:fill="auto"/>
            <w:vAlign w:val="center"/>
            <w:hideMark/>
          </w:tcPr>
          <w:p w14:paraId="209F298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133</w:t>
            </w:r>
          </w:p>
        </w:tc>
      </w:tr>
      <w:tr w:rsidR="00575B61" w:rsidRPr="00896560" w14:paraId="353ACFCD" w14:textId="77777777" w:rsidTr="0029266F">
        <w:trPr>
          <w:trHeight w:val="70"/>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79D336E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2020</w:t>
            </w:r>
          </w:p>
        </w:tc>
        <w:tc>
          <w:tcPr>
            <w:tcW w:w="1366" w:type="dxa"/>
            <w:tcBorders>
              <w:top w:val="nil"/>
              <w:left w:val="nil"/>
              <w:bottom w:val="single" w:sz="4" w:space="0" w:color="auto"/>
              <w:right w:val="single" w:sz="4" w:space="0" w:color="auto"/>
            </w:tcBorders>
            <w:shd w:val="clear" w:color="000000" w:fill="DBE5F1"/>
            <w:vAlign w:val="center"/>
            <w:hideMark/>
          </w:tcPr>
          <w:p w14:paraId="36ED861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905</w:t>
            </w:r>
          </w:p>
        </w:tc>
        <w:tc>
          <w:tcPr>
            <w:tcW w:w="1352" w:type="dxa"/>
            <w:tcBorders>
              <w:top w:val="nil"/>
              <w:left w:val="nil"/>
              <w:bottom w:val="single" w:sz="4" w:space="0" w:color="auto"/>
              <w:right w:val="single" w:sz="4" w:space="0" w:color="auto"/>
            </w:tcBorders>
            <w:shd w:val="clear" w:color="auto" w:fill="auto"/>
            <w:vAlign w:val="center"/>
            <w:hideMark/>
          </w:tcPr>
          <w:p w14:paraId="513F1D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789</w:t>
            </w:r>
          </w:p>
        </w:tc>
        <w:tc>
          <w:tcPr>
            <w:tcW w:w="1295" w:type="dxa"/>
            <w:tcBorders>
              <w:top w:val="nil"/>
              <w:left w:val="nil"/>
              <w:bottom w:val="single" w:sz="4" w:space="0" w:color="auto"/>
              <w:right w:val="single" w:sz="4" w:space="0" w:color="auto"/>
            </w:tcBorders>
            <w:shd w:val="clear" w:color="auto" w:fill="auto"/>
            <w:vAlign w:val="center"/>
            <w:hideMark/>
          </w:tcPr>
          <w:p w14:paraId="7D50AB8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116</w:t>
            </w:r>
          </w:p>
        </w:tc>
        <w:tc>
          <w:tcPr>
            <w:tcW w:w="1281" w:type="dxa"/>
            <w:tcBorders>
              <w:top w:val="nil"/>
              <w:left w:val="nil"/>
              <w:bottom w:val="single" w:sz="4" w:space="0" w:color="auto"/>
              <w:right w:val="single" w:sz="4" w:space="0" w:color="auto"/>
            </w:tcBorders>
            <w:shd w:val="clear" w:color="000000" w:fill="DBE5F1"/>
            <w:vAlign w:val="center"/>
            <w:hideMark/>
          </w:tcPr>
          <w:p w14:paraId="1AD1777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516</w:t>
            </w:r>
          </w:p>
        </w:tc>
        <w:tc>
          <w:tcPr>
            <w:tcW w:w="1386" w:type="dxa"/>
            <w:tcBorders>
              <w:top w:val="nil"/>
              <w:left w:val="nil"/>
              <w:bottom w:val="single" w:sz="4" w:space="0" w:color="auto"/>
              <w:right w:val="single" w:sz="4" w:space="0" w:color="auto"/>
            </w:tcBorders>
            <w:shd w:val="clear" w:color="auto" w:fill="auto"/>
            <w:vAlign w:val="center"/>
            <w:hideMark/>
          </w:tcPr>
          <w:p w14:paraId="70E1023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398</w:t>
            </w:r>
          </w:p>
        </w:tc>
        <w:tc>
          <w:tcPr>
            <w:tcW w:w="1082" w:type="dxa"/>
            <w:tcBorders>
              <w:top w:val="nil"/>
              <w:left w:val="nil"/>
              <w:bottom w:val="single" w:sz="4" w:space="0" w:color="auto"/>
              <w:right w:val="single" w:sz="4" w:space="0" w:color="auto"/>
            </w:tcBorders>
            <w:shd w:val="clear" w:color="auto" w:fill="auto"/>
            <w:vAlign w:val="center"/>
            <w:hideMark/>
          </w:tcPr>
          <w:p w14:paraId="031E1C9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118</w:t>
            </w:r>
          </w:p>
        </w:tc>
      </w:tr>
      <w:tr w:rsidR="00575B61" w:rsidRPr="00896560" w14:paraId="56812F81" w14:textId="77777777" w:rsidTr="0029266F">
        <w:trPr>
          <w:trHeight w:val="70"/>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2C42BF3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2021</w:t>
            </w:r>
          </w:p>
        </w:tc>
        <w:tc>
          <w:tcPr>
            <w:tcW w:w="1366" w:type="dxa"/>
            <w:tcBorders>
              <w:top w:val="nil"/>
              <w:left w:val="nil"/>
              <w:bottom w:val="single" w:sz="4" w:space="0" w:color="auto"/>
              <w:right w:val="single" w:sz="4" w:space="0" w:color="auto"/>
            </w:tcBorders>
            <w:shd w:val="clear" w:color="000000" w:fill="DBE5F1"/>
            <w:vAlign w:val="center"/>
            <w:hideMark/>
          </w:tcPr>
          <w:p w14:paraId="17AFA1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1103</w:t>
            </w:r>
          </w:p>
        </w:tc>
        <w:tc>
          <w:tcPr>
            <w:tcW w:w="1352" w:type="dxa"/>
            <w:tcBorders>
              <w:top w:val="nil"/>
              <w:left w:val="nil"/>
              <w:bottom w:val="single" w:sz="4" w:space="0" w:color="auto"/>
              <w:right w:val="single" w:sz="4" w:space="0" w:color="auto"/>
            </w:tcBorders>
            <w:shd w:val="clear" w:color="auto" w:fill="auto"/>
            <w:vAlign w:val="center"/>
            <w:hideMark/>
          </w:tcPr>
          <w:p w14:paraId="47C87FD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991</w:t>
            </w:r>
          </w:p>
        </w:tc>
        <w:tc>
          <w:tcPr>
            <w:tcW w:w="1295" w:type="dxa"/>
            <w:tcBorders>
              <w:top w:val="nil"/>
              <w:left w:val="nil"/>
              <w:bottom w:val="single" w:sz="4" w:space="0" w:color="auto"/>
              <w:right w:val="single" w:sz="4" w:space="0" w:color="auto"/>
            </w:tcBorders>
            <w:shd w:val="clear" w:color="auto" w:fill="auto"/>
            <w:vAlign w:val="center"/>
            <w:hideMark/>
          </w:tcPr>
          <w:p w14:paraId="71DD322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112</w:t>
            </w:r>
          </w:p>
        </w:tc>
        <w:tc>
          <w:tcPr>
            <w:tcW w:w="1281" w:type="dxa"/>
            <w:tcBorders>
              <w:top w:val="nil"/>
              <w:left w:val="nil"/>
              <w:bottom w:val="single" w:sz="4" w:space="0" w:color="auto"/>
              <w:right w:val="single" w:sz="4" w:space="0" w:color="auto"/>
            </w:tcBorders>
            <w:shd w:val="clear" w:color="000000" w:fill="DBE5F1"/>
            <w:vAlign w:val="center"/>
            <w:hideMark/>
          </w:tcPr>
          <w:p w14:paraId="4DDA9E5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159</w:t>
            </w:r>
          </w:p>
        </w:tc>
        <w:tc>
          <w:tcPr>
            <w:tcW w:w="1386" w:type="dxa"/>
            <w:tcBorders>
              <w:top w:val="nil"/>
              <w:left w:val="nil"/>
              <w:bottom w:val="single" w:sz="4" w:space="0" w:color="auto"/>
              <w:right w:val="single" w:sz="4" w:space="0" w:color="auto"/>
            </w:tcBorders>
            <w:shd w:val="clear" w:color="auto" w:fill="auto"/>
            <w:vAlign w:val="center"/>
            <w:hideMark/>
          </w:tcPr>
          <w:p w14:paraId="56FA7B0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124</w:t>
            </w:r>
          </w:p>
        </w:tc>
        <w:tc>
          <w:tcPr>
            <w:tcW w:w="1082" w:type="dxa"/>
            <w:tcBorders>
              <w:top w:val="nil"/>
              <w:left w:val="nil"/>
              <w:bottom w:val="single" w:sz="4" w:space="0" w:color="auto"/>
              <w:right w:val="single" w:sz="4" w:space="0" w:color="auto"/>
            </w:tcBorders>
            <w:shd w:val="clear" w:color="auto" w:fill="auto"/>
            <w:vAlign w:val="center"/>
            <w:hideMark/>
          </w:tcPr>
          <w:p w14:paraId="624D9CB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w:t>
            </w:r>
          </w:p>
        </w:tc>
      </w:tr>
      <w:tr w:rsidR="00575B61" w:rsidRPr="00896560" w14:paraId="373D77A4" w14:textId="77777777" w:rsidTr="0029266F">
        <w:trPr>
          <w:trHeight w:val="314"/>
        </w:trPr>
        <w:tc>
          <w:tcPr>
            <w:tcW w:w="1362" w:type="dxa"/>
            <w:tcBorders>
              <w:top w:val="nil"/>
              <w:left w:val="single" w:sz="4" w:space="0" w:color="auto"/>
              <w:bottom w:val="single" w:sz="4" w:space="0" w:color="auto"/>
              <w:right w:val="single" w:sz="4" w:space="0" w:color="auto"/>
            </w:tcBorders>
            <w:shd w:val="clear" w:color="auto" w:fill="CCFFCC"/>
            <w:vAlign w:val="center"/>
            <w:hideMark/>
          </w:tcPr>
          <w:p w14:paraId="350855B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НИЙТ ДҮН</w:t>
            </w:r>
          </w:p>
        </w:tc>
        <w:tc>
          <w:tcPr>
            <w:tcW w:w="1366" w:type="dxa"/>
            <w:tcBorders>
              <w:top w:val="nil"/>
              <w:left w:val="nil"/>
              <w:bottom w:val="single" w:sz="4" w:space="0" w:color="auto"/>
              <w:right w:val="single" w:sz="4" w:space="0" w:color="auto"/>
            </w:tcBorders>
            <w:shd w:val="clear" w:color="000000" w:fill="DBE5F1"/>
            <w:vAlign w:val="center"/>
            <w:hideMark/>
          </w:tcPr>
          <w:p w14:paraId="1BCCE589"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8293</w:t>
            </w:r>
          </w:p>
        </w:tc>
        <w:tc>
          <w:tcPr>
            <w:tcW w:w="1352" w:type="dxa"/>
            <w:tcBorders>
              <w:top w:val="nil"/>
              <w:left w:val="nil"/>
              <w:bottom w:val="single" w:sz="4" w:space="0" w:color="auto"/>
              <w:right w:val="single" w:sz="4" w:space="0" w:color="auto"/>
            </w:tcBorders>
            <w:shd w:val="clear" w:color="auto" w:fill="auto"/>
            <w:vAlign w:val="center"/>
            <w:hideMark/>
          </w:tcPr>
          <w:p w14:paraId="1E8E780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6100</w:t>
            </w:r>
          </w:p>
        </w:tc>
        <w:tc>
          <w:tcPr>
            <w:tcW w:w="1295" w:type="dxa"/>
            <w:tcBorders>
              <w:top w:val="nil"/>
              <w:left w:val="nil"/>
              <w:bottom w:val="single" w:sz="4" w:space="0" w:color="auto"/>
              <w:right w:val="single" w:sz="4" w:space="0" w:color="auto"/>
            </w:tcBorders>
            <w:shd w:val="clear" w:color="auto" w:fill="auto"/>
            <w:vAlign w:val="center"/>
            <w:hideMark/>
          </w:tcPr>
          <w:p w14:paraId="5A9ECA4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2193</w:t>
            </w:r>
          </w:p>
        </w:tc>
        <w:tc>
          <w:tcPr>
            <w:tcW w:w="1281" w:type="dxa"/>
            <w:tcBorders>
              <w:top w:val="nil"/>
              <w:left w:val="nil"/>
              <w:bottom w:val="single" w:sz="4" w:space="0" w:color="auto"/>
              <w:right w:val="single" w:sz="4" w:space="0" w:color="auto"/>
            </w:tcBorders>
            <w:shd w:val="clear" w:color="000000" w:fill="DBE5F1"/>
            <w:vAlign w:val="center"/>
            <w:hideMark/>
          </w:tcPr>
          <w:p w14:paraId="18C1FE2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5925</w:t>
            </w:r>
          </w:p>
        </w:tc>
        <w:tc>
          <w:tcPr>
            <w:tcW w:w="1386" w:type="dxa"/>
            <w:tcBorders>
              <w:top w:val="nil"/>
              <w:left w:val="nil"/>
              <w:bottom w:val="single" w:sz="4" w:space="0" w:color="auto"/>
              <w:right w:val="single" w:sz="4" w:space="0" w:color="auto"/>
            </w:tcBorders>
            <w:shd w:val="clear" w:color="auto" w:fill="auto"/>
            <w:vAlign w:val="center"/>
            <w:hideMark/>
          </w:tcPr>
          <w:p w14:paraId="6540C0A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4028</w:t>
            </w:r>
          </w:p>
        </w:tc>
        <w:tc>
          <w:tcPr>
            <w:tcW w:w="1082" w:type="dxa"/>
            <w:tcBorders>
              <w:top w:val="nil"/>
              <w:left w:val="nil"/>
              <w:bottom w:val="single" w:sz="4" w:space="0" w:color="auto"/>
              <w:right w:val="single" w:sz="4" w:space="0" w:color="auto"/>
            </w:tcBorders>
            <w:shd w:val="clear" w:color="auto" w:fill="auto"/>
            <w:vAlign w:val="center"/>
            <w:hideMark/>
          </w:tcPr>
          <w:p w14:paraId="002C1C1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1897</w:t>
            </w:r>
          </w:p>
        </w:tc>
      </w:tr>
    </w:tbl>
    <w:p w14:paraId="4C23A2A6" w14:textId="77777777" w:rsidR="00575B61" w:rsidRPr="00896560" w:rsidRDefault="00575B61" w:rsidP="00575B61">
      <w:pPr>
        <w:suppressAutoHyphens w:val="0"/>
        <w:autoSpaceDE/>
        <w:autoSpaceDN/>
        <w:adjustRightInd/>
        <w:spacing w:before="120" w:after="120"/>
        <w:rPr>
          <w:rFonts w:eastAsia="Times New Roman" w:cs="Arial"/>
          <w:bCs/>
          <w:kern w:val="0"/>
          <w:szCs w:val="24"/>
          <w:lang w:val="mn-MN"/>
        </w:rPr>
      </w:pPr>
    </w:p>
    <w:p w14:paraId="0E239AE4" w14:textId="77777777" w:rsidR="00575B61" w:rsidRPr="00896560" w:rsidRDefault="00575B61" w:rsidP="00CA7ED3">
      <w:pPr>
        <w:pStyle w:val="Body"/>
      </w:pPr>
      <w:r w:rsidRPr="00896560">
        <w:t xml:space="preserve">Их дээд сургуулийг ХХМТ-ийн мэргэжлээр төгсөгчдийн тоо 2012 онд 580 байсан бол 2021 онд 159 болж  3.6 дахин, 2020 оноос 3.2 дахин буурсан дүнтэй байна. </w:t>
      </w:r>
    </w:p>
    <w:p w14:paraId="06F9D57A" w14:textId="77777777" w:rsidR="00575B61" w:rsidRPr="00896560" w:rsidRDefault="00575B61" w:rsidP="00CA7ED3">
      <w:pPr>
        <w:pStyle w:val="Body"/>
        <w:rPr>
          <w:b/>
        </w:rPr>
      </w:pPr>
      <w:r w:rsidRPr="00896560">
        <w:t xml:space="preserve">2012-2020 онд нийт 7190 хүүхэд тус салбарын мэргэжлээр элсэн орсон бол тэдний 82.4% нь буюу 5925 хүүхэд төгссөн байна. Энэ нь их, дээд сургуулиуд салбарын хөгжил дэвшилд нийцүүлэн хэд хэдэн төрлийн шинэ мэргэжлүүд нээж, элсэлт авч эхэлсэнтэй холбоотой гэж үзэж байна. </w:t>
      </w:r>
    </w:p>
    <w:p w14:paraId="397F6916" w14:textId="77777777" w:rsidR="00575B61" w:rsidRPr="00896560" w:rsidRDefault="00575B61" w:rsidP="00CA7ED3">
      <w:pPr>
        <w:suppressAutoHyphens w:val="0"/>
        <w:autoSpaceDE/>
        <w:autoSpaceDN/>
        <w:adjustRightInd/>
        <w:spacing w:before="120" w:after="0"/>
        <w:jc w:val="center"/>
        <w:rPr>
          <w:rFonts w:ascii="Times New Roman" w:eastAsia="Times New Roman" w:hAnsi="Times New Roman" w:cs="Times New Roman"/>
          <w:kern w:val="0"/>
          <w:szCs w:val="24"/>
          <w:lang w:val="mn-MN"/>
        </w:rPr>
      </w:pPr>
      <w:r w:rsidRPr="00896560">
        <w:rPr>
          <w:rFonts w:ascii="Times New Roman" w:eastAsia="Calibri" w:hAnsi="Times New Roman" w:cs="Times New Roman"/>
          <w:noProof/>
          <w:kern w:val="0"/>
          <w:lang w:val="mn-MN"/>
        </w:rPr>
        <w:lastRenderedPageBreak/>
        <w:drawing>
          <wp:inline distT="0" distB="0" distL="0" distR="0" wp14:anchorId="3C62CA54" wp14:editId="10E44045">
            <wp:extent cx="5800725" cy="260985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7EF3A92" w14:textId="4801355B" w:rsidR="00575B61" w:rsidRPr="00896560" w:rsidRDefault="0029266F" w:rsidP="00302F8E">
      <w:pPr>
        <w:pStyle w:val="a4"/>
        <w:rPr>
          <w:rFonts w:eastAsia="Times New Roman" w:cs="Arial"/>
          <w:i/>
          <w:kern w:val="0"/>
          <w:szCs w:val="24"/>
          <w:lang w:val="mn-MN"/>
        </w:rPr>
      </w:pPr>
      <w:bookmarkStart w:id="139" w:name="_Toc96611289"/>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24</w:t>
      </w:r>
      <w:r w:rsidRPr="00896560">
        <w:rPr>
          <w:lang w:val="mn-MN"/>
        </w:rPr>
        <w:fldChar w:fldCharType="end"/>
      </w:r>
      <w:r w:rsidR="00575B61" w:rsidRPr="00896560">
        <w:rPr>
          <w:rFonts w:eastAsia="Calibri" w:cs="Arial"/>
          <w:i/>
          <w:kern w:val="0"/>
          <w:lang w:val="mn-MN"/>
        </w:rPr>
        <w:t xml:space="preserve">. </w:t>
      </w:r>
      <w:r w:rsidR="00575B61" w:rsidRPr="00896560">
        <w:rPr>
          <w:lang w:val="mn-MN"/>
        </w:rPr>
        <w:t>Нийт элсэлт, төгсөлтийн тоо (ИДС)</w:t>
      </w:r>
      <w:bookmarkEnd w:id="139"/>
    </w:p>
    <w:p w14:paraId="5FA6DB1D" w14:textId="2E4A3DAA" w:rsidR="00575B61" w:rsidRPr="00896560" w:rsidRDefault="00575B61" w:rsidP="00CA7ED3">
      <w:pPr>
        <w:pStyle w:val="Body"/>
      </w:pPr>
      <w:r w:rsidRPr="00896560">
        <w:t xml:space="preserve">Нийт элсэгчдийн тоо бага зэрэг өссөн хандлагатай байгаа бол төгсөгчдийн тоонд буурах хандлага ажиглагдаж байна. </w:t>
      </w:r>
    </w:p>
    <w:p w14:paraId="1F30CCD7" w14:textId="77777777" w:rsidR="00575B61" w:rsidRPr="00896560" w:rsidRDefault="00575B61" w:rsidP="00CA7ED3">
      <w:pPr>
        <w:pStyle w:val="Body"/>
      </w:pPr>
      <w:r w:rsidRPr="00896560">
        <w:t xml:space="preserve">Жил бүрийн элсэлтийг мэдээллийн технологи ба шуудан харилцаа холбооны чиглэлийн мэргэжлээр ангилан, бүтцийг авч үзвэл 2012-2021 онд дунджаар 72.6% нь мэдээллийн технологийн мэргэжлээр, 27.4% нь шуудан, харилцаа холбооны мэргэжлээр элсэн суралцжээ. ХХМТ-ийн салбарын мэргэжилтнээр бэлтгэгдэх мэдээллийн технологийн чиглэлээр элсэн суралцагчдын нийт элсэгчдэд эзлэх хувь хэмжээ 89.8% болтол өссөн бол шуудан, харилцаа холбооны мэргэжлээр элсэгчид 10.2% хүртэл буурсан байна. Сүүлийн 10 жилийн нийт дүнгээр шуудан, харилцаа холбооны чиглэлээр мэргэжил эзэмшихээр элссэн элсэгчдийн тоо нийт элсэгчдийн 26.4%-ийг эзэлж байна. </w:t>
      </w:r>
    </w:p>
    <w:p w14:paraId="2E2F1DC3" w14:textId="77777777" w:rsidR="00575B61" w:rsidRPr="00896560" w:rsidRDefault="00575B61" w:rsidP="00CA7ED3">
      <w:pPr>
        <w:suppressAutoHyphens w:val="0"/>
        <w:autoSpaceDE/>
        <w:autoSpaceDN/>
        <w:adjustRightInd/>
        <w:spacing w:before="120" w:after="0"/>
        <w:jc w:val="center"/>
        <w:rPr>
          <w:rFonts w:ascii="Times New Roman" w:eastAsia="Calibri" w:hAnsi="Times New Roman" w:cs="Times New Roman"/>
          <w:noProof/>
          <w:kern w:val="0"/>
          <w:lang w:val="mn-MN" w:eastAsia="mn-MN"/>
        </w:rPr>
      </w:pPr>
      <w:r w:rsidRPr="00896560">
        <w:rPr>
          <w:rFonts w:ascii="Times New Roman" w:eastAsia="Calibri" w:hAnsi="Times New Roman" w:cs="Times New Roman"/>
          <w:noProof/>
          <w:kern w:val="0"/>
          <w:lang w:val="mn-MN"/>
        </w:rPr>
        <w:drawing>
          <wp:inline distT="0" distB="0" distL="0" distR="0" wp14:anchorId="465D793E" wp14:editId="0B0119BE">
            <wp:extent cx="5610225" cy="2200275"/>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0958A85" w14:textId="6B901945" w:rsidR="00575B61" w:rsidRPr="00896560" w:rsidRDefault="0029266F" w:rsidP="00302F8E">
      <w:pPr>
        <w:pStyle w:val="a4"/>
        <w:rPr>
          <w:rFonts w:eastAsia="Times New Roman" w:cs="Arial"/>
          <w:i/>
          <w:kern w:val="0"/>
          <w:szCs w:val="24"/>
          <w:lang w:val="mn-MN"/>
        </w:rPr>
      </w:pPr>
      <w:bookmarkStart w:id="140" w:name="_Toc96611290"/>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25</w:t>
      </w:r>
      <w:r w:rsidRPr="00896560">
        <w:rPr>
          <w:lang w:val="mn-MN"/>
        </w:rPr>
        <w:fldChar w:fldCharType="end"/>
      </w:r>
      <w:r w:rsidR="00575B61" w:rsidRPr="00896560">
        <w:rPr>
          <w:rFonts w:eastAsia="Calibri" w:cs="Arial"/>
          <w:i/>
          <w:kern w:val="0"/>
          <w:lang w:val="mn-MN"/>
        </w:rPr>
        <w:t xml:space="preserve">. </w:t>
      </w:r>
      <w:r w:rsidR="00575B61" w:rsidRPr="00896560">
        <w:rPr>
          <w:lang w:val="mn-MN"/>
        </w:rPr>
        <w:t>Элсэлтийн бүтэц (ИДС)</w:t>
      </w:r>
      <w:bookmarkEnd w:id="140"/>
    </w:p>
    <w:p w14:paraId="63EFF17F" w14:textId="4AEB1F33" w:rsidR="00575B61" w:rsidRPr="00896560" w:rsidRDefault="00575B61" w:rsidP="00CA7ED3">
      <w:pPr>
        <w:pStyle w:val="Body"/>
      </w:pPr>
      <w:r w:rsidRPr="00896560">
        <w:t>ХХМТ-ийн салбарын мэргэжлээр төгсөгчдийн бүтцээс үзэхэд 2012-2020</w:t>
      </w:r>
      <w:r w:rsidR="00855D17" w:rsidRPr="00896560">
        <w:t xml:space="preserve"> оны</w:t>
      </w:r>
      <w:r w:rsidRPr="00896560">
        <w:t xml:space="preserve"> байдлаар жилд дунджаар 68.9% нь мэдээллийн технологийн чиглэлийн мэргэжлээр, 31.1% нь шуудан, харилцаа холбооны чиглэлийн мэргэжлээр төгссөн байна. </w:t>
      </w:r>
    </w:p>
    <w:p w14:paraId="07108588" w14:textId="77777777" w:rsidR="00575B61" w:rsidRPr="00896560" w:rsidRDefault="00575B61" w:rsidP="00CA7ED3">
      <w:pPr>
        <w:suppressAutoHyphens w:val="0"/>
        <w:autoSpaceDE/>
        <w:autoSpaceDN/>
        <w:adjustRightInd/>
        <w:spacing w:before="120" w:after="0"/>
        <w:jc w:val="center"/>
        <w:rPr>
          <w:rFonts w:ascii="Times New Roman" w:eastAsia="Calibri" w:hAnsi="Times New Roman" w:cs="Times New Roman"/>
          <w:noProof/>
          <w:kern w:val="0"/>
          <w:lang w:val="mn-MN" w:eastAsia="mn-MN"/>
        </w:rPr>
      </w:pPr>
      <w:r w:rsidRPr="00896560">
        <w:rPr>
          <w:rFonts w:ascii="Times New Roman" w:eastAsia="Calibri" w:hAnsi="Times New Roman" w:cs="Times New Roman"/>
          <w:noProof/>
          <w:kern w:val="0"/>
          <w:lang w:val="mn-MN"/>
        </w:rPr>
        <w:lastRenderedPageBreak/>
        <w:drawing>
          <wp:inline distT="0" distB="0" distL="0" distR="0" wp14:anchorId="444535CF" wp14:editId="2E2E3159">
            <wp:extent cx="5686425" cy="215265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FDF7791" w14:textId="08FE0E24" w:rsidR="00575B61" w:rsidRPr="00896560" w:rsidRDefault="0029266F" w:rsidP="00302F8E">
      <w:pPr>
        <w:pStyle w:val="a4"/>
        <w:rPr>
          <w:rFonts w:eastAsia="Times New Roman" w:cs="Arial"/>
          <w:i/>
          <w:kern w:val="0"/>
          <w:szCs w:val="24"/>
          <w:lang w:val="mn-MN"/>
        </w:rPr>
      </w:pPr>
      <w:bookmarkStart w:id="141" w:name="_Toc96611291"/>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00E47AC5" w:rsidRPr="00896560">
        <w:rPr>
          <w:noProof/>
          <w:lang w:val="mn-MN"/>
        </w:rPr>
        <w:t>26</w:t>
      </w:r>
      <w:r w:rsidRPr="00896560">
        <w:rPr>
          <w:lang w:val="mn-MN"/>
        </w:rPr>
        <w:fldChar w:fldCharType="end"/>
      </w:r>
      <w:r w:rsidR="00575B61" w:rsidRPr="00896560">
        <w:rPr>
          <w:rFonts w:eastAsia="Calibri" w:cs="Arial"/>
          <w:i/>
          <w:kern w:val="0"/>
          <w:lang w:val="mn-MN"/>
        </w:rPr>
        <w:t xml:space="preserve">. </w:t>
      </w:r>
      <w:r w:rsidR="00575B61" w:rsidRPr="00896560">
        <w:rPr>
          <w:lang w:val="mn-MN"/>
        </w:rPr>
        <w:t>Төгсөлтийн бүтэц (ИДС)</w:t>
      </w:r>
      <w:bookmarkEnd w:id="141"/>
    </w:p>
    <w:p w14:paraId="5AFAC240" w14:textId="77777777" w:rsidR="00575B61" w:rsidRPr="00896560" w:rsidRDefault="00575B61" w:rsidP="00CA7ED3">
      <w:pPr>
        <w:pStyle w:val="Body"/>
      </w:pPr>
      <w:r w:rsidRPr="00896560">
        <w:t xml:space="preserve">Их дээд сургуулиудын ХХМТ-ийн чиглэлийн мэргэжлүүдийн элсэлтийн мэдээллийг дараах хүснэгтэд нэгтгэн харуулав. Судалгаанд хамрагдсан их, дээд сургуулиудын 2012-2021 онд нийт элсэгчдийн тоо 8293  байгаагийн 6803 буюу  82.0% нь төрийн өмчийн их дээд сургуулиудад, 18% нь хувийн өмчийн их дээд сургуулиудад элссэн байна. Төрийн өмчийн их дээд сургуулиудын нийт элсэгчдийн  74.9% нь ШУТИС-ийн Мэдээлэл холбооны технологийн сургуульд,  25.1% нь ХААИС, ҮБХИС, ДХИС болон Улаанбаатар их сургуулиудад элсэн суралцжээ. Хувийн өмчийн их дээд сургуулиудын хувьд нийт элсэгчдийн 18% нь элсэн суралцсан бөгөөд Олон улсын Улаанбаатар их сургууль болон Мандах их сургуулиуд  дийлэнх элсэлтийг (54.3%) авсан байна. Этүгэн их сургууль, Отгонтэнгэр их сургууль, Соёл эрдэм их сургууль, Сити их сургууль, Номэра дээд сургууль, Дархан дээд их сургууль нь 2012-2021 онд нийт 798 элсэгчтэй байгаа нь хувийн өмчийн их дээд сургуулиудын элсэлт 45.7%-ийг эзэлж байна.  </w:t>
      </w:r>
    </w:p>
    <w:p w14:paraId="60FB0384" w14:textId="3F0B5DCF" w:rsidR="00575B61" w:rsidRPr="00896560" w:rsidRDefault="0029266F" w:rsidP="0029266F">
      <w:pPr>
        <w:pStyle w:val="a6"/>
        <w:rPr>
          <w:lang w:val="mn-MN"/>
        </w:rPr>
      </w:pPr>
      <w:bookmarkStart w:id="142" w:name="_Toc96611251"/>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30</w:t>
      </w:r>
      <w:r w:rsidRPr="00896560">
        <w:rPr>
          <w:lang w:val="mn-MN"/>
        </w:rPr>
        <w:fldChar w:fldCharType="end"/>
      </w:r>
      <w:r w:rsidR="00575B61" w:rsidRPr="00896560">
        <w:rPr>
          <w:lang w:val="mn-MN"/>
        </w:rPr>
        <w:t>. Төрийн ба хувийн өмчийн их дээд сургуулиудын элсэгчдийн тоо</w:t>
      </w:r>
      <w:bookmarkEnd w:id="142"/>
    </w:p>
    <w:tbl>
      <w:tblPr>
        <w:tblW w:w="9175" w:type="dxa"/>
        <w:tblLook w:val="04A0" w:firstRow="1" w:lastRow="0" w:firstColumn="1" w:lastColumn="0" w:noHBand="0" w:noVBand="1"/>
      </w:tblPr>
      <w:tblGrid>
        <w:gridCol w:w="328"/>
        <w:gridCol w:w="1720"/>
        <w:gridCol w:w="637"/>
        <w:gridCol w:w="636"/>
        <w:gridCol w:w="636"/>
        <w:gridCol w:w="636"/>
        <w:gridCol w:w="636"/>
        <w:gridCol w:w="636"/>
        <w:gridCol w:w="636"/>
        <w:gridCol w:w="636"/>
        <w:gridCol w:w="636"/>
        <w:gridCol w:w="638"/>
        <w:gridCol w:w="764"/>
      </w:tblGrid>
      <w:tr w:rsidR="00575B61" w:rsidRPr="00896560" w14:paraId="5DBBDB25" w14:textId="77777777" w:rsidTr="00575B61">
        <w:trPr>
          <w:trHeight w:val="323"/>
        </w:trPr>
        <w:tc>
          <w:tcPr>
            <w:tcW w:w="2048" w:type="dxa"/>
            <w:gridSpan w:val="2"/>
            <w:tcBorders>
              <w:top w:val="single" w:sz="4" w:space="0" w:color="auto"/>
              <w:left w:val="single" w:sz="4" w:space="0" w:color="auto"/>
              <w:bottom w:val="single" w:sz="4" w:space="0" w:color="auto"/>
              <w:right w:val="single" w:sz="4" w:space="0" w:color="000000"/>
            </w:tcBorders>
            <w:shd w:val="clear" w:color="auto" w:fill="DBDBDB"/>
            <w:noWrap/>
            <w:vAlign w:val="bottom"/>
            <w:hideMark/>
          </w:tcPr>
          <w:p w14:paraId="18C2B8D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 xml:space="preserve">  </w:t>
            </w:r>
          </w:p>
        </w:tc>
        <w:tc>
          <w:tcPr>
            <w:tcW w:w="637" w:type="dxa"/>
            <w:tcBorders>
              <w:top w:val="single" w:sz="4" w:space="0" w:color="auto"/>
              <w:left w:val="nil"/>
              <w:bottom w:val="single" w:sz="4" w:space="0" w:color="auto"/>
              <w:right w:val="single" w:sz="4" w:space="0" w:color="auto"/>
            </w:tcBorders>
            <w:shd w:val="clear" w:color="auto" w:fill="DBDBDB"/>
            <w:noWrap/>
            <w:vAlign w:val="center"/>
            <w:hideMark/>
          </w:tcPr>
          <w:p w14:paraId="013AF54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2012</w:t>
            </w:r>
          </w:p>
        </w:tc>
        <w:tc>
          <w:tcPr>
            <w:tcW w:w="636" w:type="dxa"/>
            <w:tcBorders>
              <w:top w:val="single" w:sz="4" w:space="0" w:color="auto"/>
              <w:left w:val="nil"/>
              <w:bottom w:val="single" w:sz="4" w:space="0" w:color="auto"/>
              <w:right w:val="single" w:sz="4" w:space="0" w:color="auto"/>
            </w:tcBorders>
            <w:shd w:val="clear" w:color="auto" w:fill="DBDBDB"/>
            <w:noWrap/>
            <w:vAlign w:val="center"/>
            <w:hideMark/>
          </w:tcPr>
          <w:p w14:paraId="4DE0ED27"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2013</w:t>
            </w:r>
          </w:p>
        </w:tc>
        <w:tc>
          <w:tcPr>
            <w:tcW w:w="636" w:type="dxa"/>
            <w:tcBorders>
              <w:top w:val="single" w:sz="4" w:space="0" w:color="auto"/>
              <w:left w:val="nil"/>
              <w:bottom w:val="single" w:sz="4" w:space="0" w:color="auto"/>
              <w:right w:val="single" w:sz="4" w:space="0" w:color="auto"/>
            </w:tcBorders>
            <w:shd w:val="clear" w:color="auto" w:fill="DBDBDB"/>
            <w:noWrap/>
            <w:vAlign w:val="center"/>
            <w:hideMark/>
          </w:tcPr>
          <w:p w14:paraId="48F6BFC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2014</w:t>
            </w:r>
          </w:p>
        </w:tc>
        <w:tc>
          <w:tcPr>
            <w:tcW w:w="636" w:type="dxa"/>
            <w:tcBorders>
              <w:top w:val="single" w:sz="4" w:space="0" w:color="auto"/>
              <w:left w:val="nil"/>
              <w:bottom w:val="single" w:sz="4" w:space="0" w:color="auto"/>
              <w:right w:val="single" w:sz="4" w:space="0" w:color="auto"/>
            </w:tcBorders>
            <w:shd w:val="clear" w:color="auto" w:fill="DBDBDB"/>
            <w:noWrap/>
            <w:vAlign w:val="center"/>
            <w:hideMark/>
          </w:tcPr>
          <w:p w14:paraId="3D27BC43"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2015</w:t>
            </w:r>
          </w:p>
        </w:tc>
        <w:tc>
          <w:tcPr>
            <w:tcW w:w="636" w:type="dxa"/>
            <w:tcBorders>
              <w:top w:val="single" w:sz="4" w:space="0" w:color="auto"/>
              <w:left w:val="nil"/>
              <w:bottom w:val="single" w:sz="4" w:space="0" w:color="auto"/>
              <w:right w:val="single" w:sz="4" w:space="0" w:color="auto"/>
            </w:tcBorders>
            <w:shd w:val="clear" w:color="auto" w:fill="DBDBDB"/>
            <w:noWrap/>
            <w:vAlign w:val="center"/>
            <w:hideMark/>
          </w:tcPr>
          <w:p w14:paraId="386E2C0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2016</w:t>
            </w:r>
          </w:p>
        </w:tc>
        <w:tc>
          <w:tcPr>
            <w:tcW w:w="636" w:type="dxa"/>
            <w:tcBorders>
              <w:top w:val="single" w:sz="4" w:space="0" w:color="auto"/>
              <w:left w:val="nil"/>
              <w:bottom w:val="single" w:sz="4" w:space="0" w:color="auto"/>
              <w:right w:val="single" w:sz="4" w:space="0" w:color="auto"/>
            </w:tcBorders>
            <w:shd w:val="clear" w:color="auto" w:fill="DBDBDB"/>
            <w:noWrap/>
            <w:vAlign w:val="center"/>
            <w:hideMark/>
          </w:tcPr>
          <w:p w14:paraId="759D0D7E"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2017</w:t>
            </w:r>
          </w:p>
        </w:tc>
        <w:tc>
          <w:tcPr>
            <w:tcW w:w="636" w:type="dxa"/>
            <w:tcBorders>
              <w:top w:val="single" w:sz="4" w:space="0" w:color="auto"/>
              <w:left w:val="nil"/>
              <w:bottom w:val="single" w:sz="4" w:space="0" w:color="auto"/>
              <w:right w:val="single" w:sz="4" w:space="0" w:color="auto"/>
            </w:tcBorders>
            <w:shd w:val="clear" w:color="auto" w:fill="DBDBDB"/>
            <w:noWrap/>
            <w:vAlign w:val="center"/>
            <w:hideMark/>
          </w:tcPr>
          <w:p w14:paraId="251B970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2018</w:t>
            </w:r>
          </w:p>
        </w:tc>
        <w:tc>
          <w:tcPr>
            <w:tcW w:w="636" w:type="dxa"/>
            <w:tcBorders>
              <w:top w:val="single" w:sz="4" w:space="0" w:color="auto"/>
              <w:left w:val="nil"/>
              <w:bottom w:val="single" w:sz="4" w:space="0" w:color="auto"/>
              <w:right w:val="single" w:sz="4" w:space="0" w:color="auto"/>
            </w:tcBorders>
            <w:shd w:val="clear" w:color="auto" w:fill="DBDBDB"/>
            <w:noWrap/>
            <w:vAlign w:val="center"/>
            <w:hideMark/>
          </w:tcPr>
          <w:p w14:paraId="2E7CE17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2019</w:t>
            </w:r>
          </w:p>
        </w:tc>
        <w:tc>
          <w:tcPr>
            <w:tcW w:w="636" w:type="dxa"/>
            <w:tcBorders>
              <w:top w:val="single" w:sz="4" w:space="0" w:color="auto"/>
              <w:left w:val="nil"/>
              <w:bottom w:val="single" w:sz="4" w:space="0" w:color="auto"/>
              <w:right w:val="single" w:sz="4" w:space="0" w:color="auto"/>
            </w:tcBorders>
            <w:shd w:val="clear" w:color="auto" w:fill="DBDBDB"/>
            <w:noWrap/>
            <w:vAlign w:val="center"/>
            <w:hideMark/>
          </w:tcPr>
          <w:p w14:paraId="07E3A0B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2020</w:t>
            </w:r>
          </w:p>
        </w:tc>
        <w:tc>
          <w:tcPr>
            <w:tcW w:w="638" w:type="dxa"/>
            <w:tcBorders>
              <w:top w:val="single" w:sz="4" w:space="0" w:color="auto"/>
              <w:left w:val="nil"/>
              <w:bottom w:val="single" w:sz="4" w:space="0" w:color="auto"/>
              <w:right w:val="single" w:sz="4" w:space="0" w:color="auto"/>
            </w:tcBorders>
            <w:shd w:val="clear" w:color="auto" w:fill="DBDBDB"/>
            <w:noWrap/>
            <w:vAlign w:val="center"/>
            <w:hideMark/>
          </w:tcPr>
          <w:p w14:paraId="4298CB8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2021</w:t>
            </w:r>
          </w:p>
        </w:tc>
        <w:tc>
          <w:tcPr>
            <w:tcW w:w="764" w:type="dxa"/>
            <w:tcBorders>
              <w:top w:val="single" w:sz="4" w:space="0" w:color="auto"/>
              <w:left w:val="nil"/>
              <w:bottom w:val="single" w:sz="4" w:space="0" w:color="auto"/>
              <w:right w:val="single" w:sz="4" w:space="0" w:color="auto"/>
            </w:tcBorders>
            <w:shd w:val="clear" w:color="auto" w:fill="DBDBDB"/>
            <w:noWrap/>
            <w:vAlign w:val="center"/>
            <w:hideMark/>
          </w:tcPr>
          <w:p w14:paraId="7AC474A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Нийт</w:t>
            </w:r>
          </w:p>
        </w:tc>
      </w:tr>
      <w:tr w:rsidR="00575B61" w:rsidRPr="00896560" w14:paraId="3B14BAA8" w14:textId="77777777" w:rsidTr="00F30723">
        <w:trPr>
          <w:trHeight w:val="61"/>
        </w:trPr>
        <w:tc>
          <w:tcPr>
            <w:tcW w:w="328" w:type="dxa"/>
            <w:tcBorders>
              <w:top w:val="nil"/>
              <w:left w:val="single" w:sz="4" w:space="0" w:color="auto"/>
              <w:bottom w:val="single" w:sz="4" w:space="0" w:color="auto"/>
              <w:right w:val="single" w:sz="4" w:space="0" w:color="auto"/>
            </w:tcBorders>
            <w:shd w:val="clear" w:color="auto" w:fill="92D050"/>
            <w:noWrap/>
            <w:vAlign w:val="center"/>
            <w:hideMark/>
          </w:tcPr>
          <w:p w14:paraId="0AD3085D"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I</w:t>
            </w:r>
          </w:p>
        </w:tc>
        <w:tc>
          <w:tcPr>
            <w:tcW w:w="1720" w:type="dxa"/>
            <w:tcBorders>
              <w:top w:val="nil"/>
              <w:left w:val="nil"/>
              <w:bottom w:val="single" w:sz="4" w:space="0" w:color="auto"/>
              <w:right w:val="single" w:sz="4" w:space="0" w:color="auto"/>
            </w:tcBorders>
            <w:shd w:val="clear" w:color="auto" w:fill="92D050"/>
            <w:vAlign w:val="bottom"/>
            <w:hideMark/>
          </w:tcPr>
          <w:p w14:paraId="5CF49D2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Төрийн өмчийн их дээд сургууль</w:t>
            </w:r>
          </w:p>
        </w:tc>
        <w:tc>
          <w:tcPr>
            <w:tcW w:w="637" w:type="dxa"/>
            <w:tcBorders>
              <w:top w:val="nil"/>
              <w:left w:val="nil"/>
              <w:bottom w:val="single" w:sz="4" w:space="0" w:color="auto"/>
              <w:right w:val="single" w:sz="4" w:space="0" w:color="auto"/>
            </w:tcBorders>
            <w:shd w:val="clear" w:color="auto" w:fill="92D050"/>
            <w:noWrap/>
            <w:vAlign w:val="center"/>
            <w:hideMark/>
          </w:tcPr>
          <w:p w14:paraId="2F3E5C1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568</w:t>
            </w:r>
          </w:p>
        </w:tc>
        <w:tc>
          <w:tcPr>
            <w:tcW w:w="636" w:type="dxa"/>
            <w:tcBorders>
              <w:top w:val="nil"/>
              <w:left w:val="nil"/>
              <w:bottom w:val="single" w:sz="4" w:space="0" w:color="auto"/>
              <w:right w:val="single" w:sz="4" w:space="0" w:color="auto"/>
            </w:tcBorders>
            <w:shd w:val="clear" w:color="auto" w:fill="92D050"/>
            <w:noWrap/>
            <w:vAlign w:val="center"/>
            <w:hideMark/>
          </w:tcPr>
          <w:p w14:paraId="0660375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622</w:t>
            </w:r>
          </w:p>
        </w:tc>
        <w:tc>
          <w:tcPr>
            <w:tcW w:w="636" w:type="dxa"/>
            <w:tcBorders>
              <w:top w:val="nil"/>
              <w:left w:val="nil"/>
              <w:bottom w:val="single" w:sz="4" w:space="0" w:color="auto"/>
              <w:right w:val="single" w:sz="4" w:space="0" w:color="auto"/>
            </w:tcBorders>
            <w:shd w:val="clear" w:color="auto" w:fill="92D050"/>
            <w:noWrap/>
            <w:vAlign w:val="center"/>
            <w:hideMark/>
          </w:tcPr>
          <w:p w14:paraId="34382C5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833</w:t>
            </w:r>
          </w:p>
        </w:tc>
        <w:tc>
          <w:tcPr>
            <w:tcW w:w="636" w:type="dxa"/>
            <w:tcBorders>
              <w:top w:val="nil"/>
              <w:left w:val="nil"/>
              <w:bottom w:val="single" w:sz="4" w:space="0" w:color="auto"/>
              <w:right w:val="single" w:sz="4" w:space="0" w:color="auto"/>
            </w:tcBorders>
            <w:shd w:val="clear" w:color="auto" w:fill="92D050"/>
            <w:noWrap/>
            <w:vAlign w:val="center"/>
            <w:hideMark/>
          </w:tcPr>
          <w:p w14:paraId="6A0B069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503</w:t>
            </w:r>
          </w:p>
        </w:tc>
        <w:tc>
          <w:tcPr>
            <w:tcW w:w="636" w:type="dxa"/>
            <w:tcBorders>
              <w:top w:val="nil"/>
              <w:left w:val="nil"/>
              <w:bottom w:val="single" w:sz="4" w:space="0" w:color="auto"/>
              <w:right w:val="single" w:sz="4" w:space="0" w:color="auto"/>
            </w:tcBorders>
            <w:shd w:val="clear" w:color="auto" w:fill="92D050"/>
            <w:noWrap/>
            <w:vAlign w:val="center"/>
            <w:hideMark/>
          </w:tcPr>
          <w:p w14:paraId="44088CAC"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714</w:t>
            </w:r>
          </w:p>
        </w:tc>
        <w:tc>
          <w:tcPr>
            <w:tcW w:w="636" w:type="dxa"/>
            <w:tcBorders>
              <w:top w:val="nil"/>
              <w:left w:val="nil"/>
              <w:bottom w:val="single" w:sz="4" w:space="0" w:color="auto"/>
              <w:right w:val="single" w:sz="4" w:space="0" w:color="auto"/>
            </w:tcBorders>
            <w:shd w:val="clear" w:color="auto" w:fill="92D050"/>
            <w:noWrap/>
            <w:vAlign w:val="center"/>
            <w:hideMark/>
          </w:tcPr>
          <w:p w14:paraId="170976B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752</w:t>
            </w:r>
          </w:p>
        </w:tc>
        <w:tc>
          <w:tcPr>
            <w:tcW w:w="636" w:type="dxa"/>
            <w:tcBorders>
              <w:top w:val="nil"/>
              <w:left w:val="nil"/>
              <w:bottom w:val="single" w:sz="4" w:space="0" w:color="auto"/>
              <w:right w:val="single" w:sz="4" w:space="0" w:color="auto"/>
            </w:tcBorders>
            <w:shd w:val="clear" w:color="auto" w:fill="92D050"/>
            <w:noWrap/>
            <w:vAlign w:val="center"/>
            <w:hideMark/>
          </w:tcPr>
          <w:p w14:paraId="611BB78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734</w:t>
            </w:r>
          </w:p>
        </w:tc>
        <w:tc>
          <w:tcPr>
            <w:tcW w:w="636" w:type="dxa"/>
            <w:tcBorders>
              <w:top w:val="nil"/>
              <w:left w:val="nil"/>
              <w:bottom w:val="single" w:sz="4" w:space="0" w:color="auto"/>
              <w:right w:val="single" w:sz="4" w:space="0" w:color="auto"/>
            </w:tcBorders>
            <w:shd w:val="clear" w:color="auto" w:fill="92D050"/>
            <w:noWrap/>
            <w:vAlign w:val="center"/>
            <w:hideMark/>
          </w:tcPr>
          <w:p w14:paraId="7F5C6B3D"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458</w:t>
            </w:r>
          </w:p>
        </w:tc>
        <w:tc>
          <w:tcPr>
            <w:tcW w:w="636" w:type="dxa"/>
            <w:tcBorders>
              <w:top w:val="nil"/>
              <w:left w:val="nil"/>
              <w:bottom w:val="single" w:sz="4" w:space="0" w:color="auto"/>
              <w:right w:val="single" w:sz="4" w:space="0" w:color="auto"/>
            </w:tcBorders>
            <w:shd w:val="clear" w:color="auto" w:fill="92D050"/>
            <w:noWrap/>
            <w:vAlign w:val="center"/>
            <w:hideMark/>
          </w:tcPr>
          <w:p w14:paraId="178B020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767</w:t>
            </w:r>
          </w:p>
        </w:tc>
        <w:tc>
          <w:tcPr>
            <w:tcW w:w="638" w:type="dxa"/>
            <w:tcBorders>
              <w:top w:val="nil"/>
              <w:left w:val="nil"/>
              <w:bottom w:val="single" w:sz="4" w:space="0" w:color="auto"/>
              <w:right w:val="single" w:sz="4" w:space="0" w:color="auto"/>
            </w:tcBorders>
            <w:shd w:val="clear" w:color="auto" w:fill="92D050"/>
            <w:noWrap/>
            <w:vAlign w:val="center"/>
            <w:hideMark/>
          </w:tcPr>
          <w:p w14:paraId="4AD91ADC"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852</w:t>
            </w:r>
          </w:p>
        </w:tc>
        <w:tc>
          <w:tcPr>
            <w:tcW w:w="764" w:type="dxa"/>
            <w:tcBorders>
              <w:top w:val="nil"/>
              <w:left w:val="nil"/>
              <w:bottom w:val="single" w:sz="4" w:space="0" w:color="auto"/>
              <w:right w:val="single" w:sz="4" w:space="0" w:color="auto"/>
            </w:tcBorders>
            <w:shd w:val="clear" w:color="auto" w:fill="92D050"/>
            <w:noWrap/>
            <w:vAlign w:val="center"/>
            <w:hideMark/>
          </w:tcPr>
          <w:p w14:paraId="05E847BC"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6803</w:t>
            </w:r>
          </w:p>
        </w:tc>
      </w:tr>
      <w:tr w:rsidR="00575B61" w:rsidRPr="00896560" w14:paraId="17CD65ED" w14:textId="77777777" w:rsidTr="00F30723">
        <w:trPr>
          <w:trHeight w:val="31"/>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2549A43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w:t>
            </w:r>
          </w:p>
        </w:tc>
        <w:tc>
          <w:tcPr>
            <w:tcW w:w="1720" w:type="dxa"/>
            <w:tcBorders>
              <w:top w:val="nil"/>
              <w:left w:val="nil"/>
              <w:bottom w:val="single" w:sz="4" w:space="0" w:color="auto"/>
              <w:right w:val="single" w:sz="4" w:space="0" w:color="auto"/>
            </w:tcBorders>
            <w:shd w:val="clear" w:color="auto" w:fill="auto"/>
            <w:vAlign w:val="bottom"/>
            <w:hideMark/>
          </w:tcPr>
          <w:p w14:paraId="152C812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ШУТИС МХТС</w:t>
            </w:r>
          </w:p>
        </w:tc>
        <w:tc>
          <w:tcPr>
            <w:tcW w:w="637" w:type="dxa"/>
            <w:tcBorders>
              <w:top w:val="nil"/>
              <w:left w:val="nil"/>
              <w:bottom w:val="single" w:sz="4" w:space="0" w:color="auto"/>
              <w:right w:val="single" w:sz="4" w:space="0" w:color="auto"/>
            </w:tcBorders>
            <w:shd w:val="clear" w:color="auto" w:fill="auto"/>
            <w:noWrap/>
            <w:vAlign w:val="center"/>
            <w:hideMark/>
          </w:tcPr>
          <w:p w14:paraId="6763AC7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447</w:t>
            </w:r>
          </w:p>
        </w:tc>
        <w:tc>
          <w:tcPr>
            <w:tcW w:w="636" w:type="dxa"/>
            <w:tcBorders>
              <w:top w:val="nil"/>
              <w:left w:val="nil"/>
              <w:bottom w:val="single" w:sz="4" w:space="0" w:color="auto"/>
              <w:right w:val="single" w:sz="4" w:space="0" w:color="auto"/>
            </w:tcBorders>
            <w:shd w:val="clear" w:color="auto" w:fill="auto"/>
            <w:noWrap/>
            <w:vAlign w:val="center"/>
            <w:hideMark/>
          </w:tcPr>
          <w:p w14:paraId="75DBBE9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476</w:t>
            </w:r>
          </w:p>
        </w:tc>
        <w:tc>
          <w:tcPr>
            <w:tcW w:w="636" w:type="dxa"/>
            <w:tcBorders>
              <w:top w:val="nil"/>
              <w:left w:val="nil"/>
              <w:bottom w:val="single" w:sz="4" w:space="0" w:color="auto"/>
              <w:right w:val="single" w:sz="4" w:space="0" w:color="auto"/>
            </w:tcBorders>
            <w:shd w:val="clear" w:color="auto" w:fill="auto"/>
            <w:noWrap/>
            <w:vAlign w:val="center"/>
            <w:hideMark/>
          </w:tcPr>
          <w:p w14:paraId="0A2ADE7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707</w:t>
            </w:r>
          </w:p>
        </w:tc>
        <w:tc>
          <w:tcPr>
            <w:tcW w:w="636" w:type="dxa"/>
            <w:tcBorders>
              <w:top w:val="nil"/>
              <w:left w:val="nil"/>
              <w:bottom w:val="single" w:sz="4" w:space="0" w:color="auto"/>
              <w:right w:val="single" w:sz="4" w:space="0" w:color="auto"/>
            </w:tcBorders>
            <w:shd w:val="clear" w:color="auto" w:fill="auto"/>
            <w:noWrap/>
            <w:vAlign w:val="center"/>
            <w:hideMark/>
          </w:tcPr>
          <w:p w14:paraId="29A5B67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380</w:t>
            </w:r>
          </w:p>
        </w:tc>
        <w:tc>
          <w:tcPr>
            <w:tcW w:w="636" w:type="dxa"/>
            <w:tcBorders>
              <w:top w:val="nil"/>
              <w:left w:val="nil"/>
              <w:bottom w:val="single" w:sz="4" w:space="0" w:color="auto"/>
              <w:right w:val="single" w:sz="4" w:space="0" w:color="auto"/>
            </w:tcBorders>
            <w:shd w:val="clear" w:color="auto" w:fill="auto"/>
            <w:noWrap/>
            <w:vAlign w:val="center"/>
            <w:hideMark/>
          </w:tcPr>
          <w:p w14:paraId="55563D1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466</w:t>
            </w:r>
          </w:p>
        </w:tc>
        <w:tc>
          <w:tcPr>
            <w:tcW w:w="636" w:type="dxa"/>
            <w:tcBorders>
              <w:top w:val="nil"/>
              <w:left w:val="nil"/>
              <w:bottom w:val="single" w:sz="4" w:space="0" w:color="auto"/>
              <w:right w:val="single" w:sz="4" w:space="0" w:color="auto"/>
            </w:tcBorders>
            <w:shd w:val="clear" w:color="auto" w:fill="auto"/>
            <w:noWrap/>
            <w:vAlign w:val="center"/>
            <w:hideMark/>
          </w:tcPr>
          <w:p w14:paraId="68725BD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527</w:t>
            </w:r>
          </w:p>
        </w:tc>
        <w:tc>
          <w:tcPr>
            <w:tcW w:w="636" w:type="dxa"/>
            <w:tcBorders>
              <w:top w:val="nil"/>
              <w:left w:val="nil"/>
              <w:bottom w:val="single" w:sz="4" w:space="0" w:color="auto"/>
              <w:right w:val="single" w:sz="4" w:space="0" w:color="auto"/>
            </w:tcBorders>
            <w:shd w:val="clear" w:color="auto" w:fill="auto"/>
            <w:noWrap/>
            <w:vAlign w:val="center"/>
            <w:hideMark/>
          </w:tcPr>
          <w:p w14:paraId="063B3C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467</w:t>
            </w:r>
          </w:p>
        </w:tc>
        <w:tc>
          <w:tcPr>
            <w:tcW w:w="636" w:type="dxa"/>
            <w:tcBorders>
              <w:top w:val="nil"/>
              <w:left w:val="nil"/>
              <w:bottom w:val="single" w:sz="4" w:space="0" w:color="auto"/>
              <w:right w:val="single" w:sz="4" w:space="0" w:color="auto"/>
            </w:tcBorders>
            <w:shd w:val="clear" w:color="auto" w:fill="auto"/>
            <w:noWrap/>
            <w:vAlign w:val="center"/>
            <w:hideMark/>
          </w:tcPr>
          <w:p w14:paraId="298EAC1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300</w:t>
            </w:r>
          </w:p>
        </w:tc>
        <w:tc>
          <w:tcPr>
            <w:tcW w:w="636" w:type="dxa"/>
            <w:tcBorders>
              <w:top w:val="nil"/>
              <w:left w:val="nil"/>
              <w:bottom w:val="single" w:sz="4" w:space="0" w:color="auto"/>
              <w:right w:val="single" w:sz="4" w:space="0" w:color="auto"/>
            </w:tcBorders>
            <w:shd w:val="clear" w:color="auto" w:fill="auto"/>
            <w:noWrap/>
            <w:vAlign w:val="center"/>
            <w:hideMark/>
          </w:tcPr>
          <w:p w14:paraId="616CB10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623</w:t>
            </w:r>
          </w:p>
        </w:tc>
        <w:tc>
          <w:tcPr>
            <w:tcW w:w="638" w:type="dxa"/>
            <w:tcBorders>
              <w:top w:val="nil"/>
              <w:left w:val="nil"/>
              <w:bottom w:val="single" w:sz="4" w:space="0" w:color="auto"/>
              <w:right w:val="single" w:sz="4" w:space="0" w:color="auto"/>
            </w:tcBorders>
            <w:shd w:val="clear" w:color="auto" w:fill="auto"/>
            <w:noWrap/>
            <w:vAlign w:val="center"/>
            <w:hideMark/>
          </w:tcPr>
          <w:p w14:paraId="21D0BFC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702</w:t>
            </w:r>
          </w:p>
        </w:tc>
        <w:tc>
          <w:tcPr>
            <w:tcW w:w="764" w:type="dxa"/>
            <w:tcBorders>
              <w:top w:val="nil"/>
              <w:left w:val="nil"/>
              <w:bottom w:val="single" w:sz="4" w:space="0" w:color="auto"/>
              <w:right w:val="single" w:sz="4" w:space="0" w:color="auto"/>
            </w:tcBorders>
            <w:shd w:val="clear" w:color="auto" w:fill="auto"/>
            <w:noWrap/>
            <w:vAlign w:val="center"/>
            <w:hideMark/>
          </w:tcPr>
          <w:p w14:paraId="605AD5E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5095</w:t>
            </w:r>
          </w:p>
        </w:tc>
      </w:tr>
      <w:tr w:rsidR="00575B61" w:rsidRPr="00896560" w14:paraId="650554EC" w14:textId="77777777" w:rsidTr="00F30723">
        <w:trPr>
          <w:trHeight w:val="31"/>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3DCBE88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w:t>
            </w:r>
          </w:p>
        </w:tc>
        <w:tc>
          <w:tcPr>
            <w:tcW w:w="1720" w:type="dxa"/>
            <w:tcBorders>
              <w:top w:val="nil"/>
              <w:left w:val="nil"/>
              <w:bottom w:val="single" w:sz="4" w:space="0" w:color="auto"/>
              <w:right w:val="single" w:sz="4" w:space="0" w:color="auto"/>
            </w:tcBorders>
            <w:shd w:val="clear" w:color="auto" w:fill="auto"/>
            <w:vAlign w:val="bottom"/>
            <w:hideMark/>
          </w:tcPr>
          <w:p w14:paraId="52A3413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ХААИС</w:t>
            </w:r>
          </w:p>
        </w:tc>
        <w:tc>
          <w:tcPr>
            <w:tcW w:w="637" w:type="dxa"/>
            <w:tcBorders>
              <w:top w:val="nil"/>
              <w:left w:val="nil"/>
              <w:bottom w:val="single" w:sz="4" w:space="0" w:color="auto"/>
              <w:right w:val="single" w:sz="4" w:space="0" w:color="auto"/>
            </w:tcBorders>
            <w:shd w:val="clear" w:color="auto" w:fill="auto"/>
            <w:noWrap/>
            <w:vAlign w:val="center"/>
            <w:hideMark/>
          </w:tcPr>
          <w:p w14:paraId="5C09456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21</w:t>
            </w:r>
          </w:p>
        </w:tc>
        <w:tc>
          <w:tcPr>
            <w:tcW w:w="636" w:type="dxa"/>
            <w:tcBorders>
              <w:top w:val="nil"/>
              <w:left w:val="nil"/>
              <w:bottom w:val="single" w:sz="4" w:space="0" w:color="auto"/>
              <w:right w:val="single" w:sz="4" w:space="0" w:color="auto"/>
            </w:tcBorders>
            <w:shd w:val="clear" w:color="auto" w:fill="auto"/>
            <w:noWrap/>
            <w:vAlign w:val="center"/>
            <w:hideMark/>
          </w:tcPr>
          <w:p w14:paraId="6AB84E4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12</w:t>
            </w:r>
          </w:p>
        </w:tc>
        <w:tc>
          <w:tcPr>
            <w:tcW w:w="636" w:type="dxa"/>
            <w:tcBorders>
              <w:top w:val="nil"/>
              <w:left w:val="nil"/>
              <w:bottom w:val="single" w:sz="4" w:space="0" w:color="auto"/>
              <w:right w:val="single" w:sz="4" w:space="0" w:color="auto"/>
            </w:tcBorders>
            <w:shd w:val="clear" w:color="auto" w:fill="auto"/>
            <w:noWrap/>
            <w:vAlign w:val="center"/>
            <w:hideMark/>
          </w:tcPr>
          <w:p w14:paraId="3B9F7C5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35</w:t>
            </w:r>
          </w:p>
        </w:tc>
        <w:tc>
          <w:tcPr>
            <w:tcW w:w="636" w:type="dxa"/>
            <w:tcBorders>
              <w:top w:val="nil"/>
              <w:left w:val="nil"/>
              <w:bottom w:val="single" w:sz="4" w:space="0" w:color="auto"/>
              <w:right w:val="single" w:sz="4" w:space="0" w:color="auto"/>
            </w:tcBorders>
            <w:shd w:val="clear" w:color="auto" w:fill="auto"/>
            <w:noWrap/>
            <w:vAlign w:val="center"/>
            <w:hideMark/>
          </w:tcPr>
          <w:p w14:paraId="7071F62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45</w:t>
            </w:r>
          </w:p>
        </w:tc>
        <w:tc>
          <w:tcPr>
            <w:tcW w:w="636" w:type="dxa"/>
            <w:tcBorders>
              <w:top w:val="nil"/>
              <w:left w:val="nil"/>
              <w:bottom w:val="single" w:sz="4" w:space="0" w:color="auto"/>
              <w:right w:val="single" w:sz="4" w:space="0" w:color="auto"/>
            </w:tcBorders>
            <w:shd w:val="clear" w:color="auto" w:fill="auto"/>
            <w:noWrap/>
            <w:vAlign w:val="center"/>
            <w:hideMark/>
          </w:tcPr>
          <w:p w14:paraId="5EFE6E7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63</w:t>
            </w:r>
          </w:p>
        </w:tc>
        <w:tc>
          <w:tcPr>
            <w:tcW w:w="636" w:type="dxa"/>
            <w:tcBorders>
              <w:top w:val="nil"/>
              <w:left w:val="nil"/>
              <w:bottom w:val="single" w:sz="4" w:space="0" w:color="auto"/>
              <w:right w:val="single" w:sz="4" w:space="0" w:color="auto"/>
            </w:tcBorders>
            <w:shd w:val="clear" w:color="auto" w:fill="auto"/>
            <w:noWrap/>
            <w:vAlign w:val="center"/>
            <w:hideMark/>
          </w:tcPr>
          <w:p w14:paraId="61DFF18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75</w:t>
            </w:r>
          </w:p>
        </w:tc>
        <w:tc>
          <w:tcPr>
            <w:tcW w:w="636" w:type="dxa"/>
            <w:tcBorders>
              <w:top w:val="nil"/>
              <w:left w:val="nil"/>
              <w:bottom w:val="single" w:sz="4" w:space="0" w:color="auto"/>
              <w:right w:val="single" w:sz="4" w:space="0" w:color="auto"/>
            </w:tcBorders>
            <w:shd w:val="clear" w:color="auto" w:fill="auto"/>
            <w:noWrap/>
            <w:vAlign w:val="center"/>
            <w:hideMark/>
          </w:tcPr>
          <w:p w14:paraId="67422B1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73</w:t>
            </w:r>
          </w:p>
        </w:tc>
        <w:tc>
          <w:tcPr>
            <w:tcW w:w="636" w:type="dxa"/>
            <w:tcBorders>
              <w:top w:val="nil"/>
              <w:left w:val="nil"/>
              <w:bottom w:val="single" w:sz="4" w:space="0" w:color="auto"/>
              <w:right w:val="single" w:sz="4" w:space="0" w:color="auto"/>
            </w:tcBorders>
            <w:shd w:val="clear" w:color="auto" w:fill="auto"/>
            <w:noWrap/>
            <w:vAlign w:val="center"/>
            <w:hideMark/>
          </w:tcPr>
          <w:p w14:paraId="707B5FF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34</w:t>
            </w:r>
          </w:p>
        </w:tc>
        <w:tc>
          <w:tcPr>
            <w:tcW w:w="636" w:type="dxa"/>
            <w:tcBorders>
              <w:top w:val="nil"/>
              <w:left w:val="nil"/>
              <w:bottom w:val="single" w:sz="4" w:space="0" w:color="auto"/>
              <w:right w:val="single" w:sz="4" w:space="0" w:color="auto"/>
            </w:tcBorders>
            <w:shd w:val="clear" w:color="auto" w:fill="auto"/>
            <w:noWrap/>
            <w:vAlign w:val="center"/>
            <w:hideMark/>
          </w:tcPr>
          <w:p w14:paraId="481DDF2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95</w:t>
            </w:r>
          </w:p>
        </w:tc>
        <w:tc>
          <w:tcPr>
            <w:tcW w:w="638" w:type="dxa"/>
            <w:tcBorders>
              <w:top w:val="nil"/>
              <w:left w:val="nil"/>
              <w:bottom w:val="single" w:sz="4" w:space="0" w:color="auto"/>
              <w:right w:val="single" w:sz="4" w:space="0" w:color="auto"/>
            </w:tcBorders>
            <w:shd w:val="clear" w:color="auto" w:fill="auto"/>
            <w:noWrap/>
            <w:vAlign w:val="center"/>
            <w:hideMark/>
          </w:tcPr>
          <w:p w14:paraId="3D05984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77</w:t>
            </w:r>
          </w:p>
        </w:tc>
        <w:tc>
          <w:tcPr>
            <w:tcW w:w="764" w:type="dxa"/>
            <w:tcBorders>
              <w:top w:val="nil"/>
              <w:left w:val="nil"/>
              <w:bottom w:val="single" w:sz="4" w:space="0" w:color="auto"/>
              <w:right w:val="single" w:sz="4" w:space="0" w:color="auto"/>
            </w:tcBorders>
            <w:shd w:val="clear" w:color="auto" w:fill="auto"/>
            <w:noWrap/>
            <w:vAlign w:val="center"/>
            <w:hideMark/>
          </w:tcPr>
          <w:p w14:paraId="1AAFCAD7"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530</w:t>
            </w:r>
          </w:p>
        </w:tc>
      </w:tr>
      <w:tr w:rsidR="00575B61" w:rsidRPr="00896560" w14:paraId="32D30563" w14:textId="77777777" w:rsidTr="00F30723">
        <w:trPr>
          <w:trHeight w:val="2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1897D22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1720" w:type="dxa"/>
            <w:tcBorders>
              <w:top w:val="nil"/>
              <w:left w:val="nil"/>
              <w:bottom w:val="single" w:sz="4" w:space="0" w:color="auto"/>
              <w:right w:val="single" w:sz="4" w:space="0" w:color="auto"/>
            </w:tcBorders>
            <w:shd w:val="clear" w:color="auto" w:fill="auto"/>
            <w:vAlign w:val="bottom"/>
            <w:hideMark/>
          </w:tcPr>
          <w:p w14:paraId="1365012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ҮБХИС</w:t>
            </w:r>
          </w:p>
        </w:tc>
        <w:tc>
          <w:tcPr>
            <w:tcW w:w="637" w:type="dxa"/>
            <w:tcBorders>
              <w:top w:val="nil"/>
              <w:left w:val="nil"/>
              <w:bottom w:val="single" w:sz="4" w:space="0" w:color="auto"/>
              <w:right w:val="single" w:sz="4" w:space="0" w:color="auto"/>
            </w:tcBorders>
            <w:shd w:val="clear" w:color="auto" w:fill="auto"/>
            <w:noWrap/>
            <w:vAlign w:val="center"/>
            <w:hideMark/>
          </w:tcPr>
          <w:p w14:paraId="24E9DB6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41</w:t>
            </w:r>
          </w:p>
        </w:tc>
        <w:tc>
          <w:tcPr>
            <w:tcW w:w="636" w:type="dxa"/>
            <w:tcBorders>
              <w:top w:val="nil"/>
              <w:left w:val="nil"/>
              <w:bottom w:val="single" w:sz="4" w:space="0" w:color="auto"/>
              <w:right w:val="single" w:sz="4" w:space="0" w:color="auto"/>
            </w:tcBorders>
            <w:shd w:val="clear" w:color="auto" w:fill="auto"/>
            <w:noWrap/>
            <w:vAlign w:val="center"/>
            <w:hideMark/>
          </w:tcPr>
          <w:p w14:paraId="3A920A8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35</w:t>
            </w:r>
          </w:p>
        </w:tc>
        <w:tc>
          <w:tcPr>
            <w:tcW w:w="636" w:type="dxa"/>
            <w:tcBorders>
              <w:top w:val="nil"/>
              <w:left w:val="nil"/>
              <w:bottom w:val="single" w:sz="4" w:space="0" w:color="auto"/>
              <w:right w:val="single" w:sz="4" w:space="0" w:color="auto"/>
            </w:tcBorders>
            <w:shd w:val="clear" w:color="auto" w:fill="auto"/>
            <w:noWrap/>
            <w:vAlign w:val="center"/>
            <w:hideMark/>
          </w:tcPr>
          <w:p w14:paraId="0FA9D0C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58</w:t>
            </w:r>
          </w:p>
        </w:tc>
        <w:tc>
          <w:tcPr>
            <w:tcW w:w="636" w:type="dxa"/>
            <w:tcBorders>
              <w:top w:val="nil"/>
              <w:left w:val="nil"/>
              <w:bottom w:val="single" w:sz="4" w:space="0" w:color="auto"/>
              <w:right w:val="single" w:sz="4" w:space="0" w:color="auto"/>
            </w:tcBorders>
            <w:shd w:val="clear" w:color="auto" w:fill="auto"/>
            <w:noWrap/>
            <w:vAlign w:val="center"/>
            <w:hideMark/>
          </w:tcPr>
          <w:p w14:paraId="00BB3AF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78</w:t>
            </w:r>
          </w:p>
        </w:tc>
        <w:tc>
          <w:tcPr>
            <w:tcW w:w="636" w:type="dxa"/>
            <w:tcBorders>
              <w:top w:val="nil"/>
              <w:left w:val="nil"/>
              <w:bottom w:val="single" w:sz="4" w:space="0" w:color="auto"/>
              <w:right w:val="single" w:sz="4" w:space="0" w:color="auto"/>
            </w:tcBorders>
            <w:shd w:val="clear" w:color="auto" w:fill="auto"/>
            <w:noWrap/>
            <w:vAlign w:val="center"/>
            <w:hideMark/>
          </w:tcPr>
          <w:p w14:paraId="29D0B81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167</w:t>
            </w:r>
          </w:p>
        </w:tc>
        <w:tc>
          <w:tcPr>
            <w:tcW w:w="636" w:type="dxa"/>
            <w:tcBorders>
              <w:top w:val="nil"/>
              <w:left w:val="nil"/>
              <w:bottom w:val="single" w:sz="4" w:space="0" w:color="auto"/>
              <w:right w:val="single" w:sz="4" w:space="0" w:color="auto"/>
            </w:tcBorders>
            <w:shd w:val="clear" w:color="auto" w:fill="auto"/>
            <w:noWrap/>
            <w:vAlign w:val="center"/>
            <w:hideMark/>
          </w:tcPr>
          <w:p w14:paraId="47333F5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125</w:t>
            </w:r>
          </w:p>
        </w:tc>
        <w:tc>
          <w:tcPr>
            <w:tcW w:w="636" w:type="dxa"/>
            <w:tcBorders>
              <w:top w:val="nil"/>
              <w:left w:val="nil"/>
              <w:bottom w:val="single" w:sz="4" w:space="0" w:color="auto"/>
              <w:right w:val="single" w:sz="4" w:space="0" w:color="auto"/>
            </w:tcBorders>
            <w:shd w:val="clear" w:color="auto" w:fill="auto"/>
            <w:noWrap/>
            <w:vAlign w:val="center"/>
            <w:hideMark/>
          </w:tcPr>
          <w:p w14:paraId="1411008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154</w:t>
            </w:r>
          </w:p>
        </w:tc>
        <w:tc>
          <w:tcPr>
            <w:tcW w:w="636" w:type="dxa"/>
            <w:tcBorders>
              <w:top w:val="nil"/>
              <w:left w:val="nil"/>
              <w:bottom w:val="single" w:sz="4" w:space="0" w:color="auto"/>
              <w:right w:val="single" w:sz="4" w:space="0" w:color="auto"/>
            </w:tcBorders>
            <w:shd w:val="clear" w:color="auto" w:fill="auto"/>
            <w:noWrap/>
            <w:vAlign w:val="center"/>
            <w:hideMark/>
          </w:tcPr>
          <w:p w14:paraId="6B4DDAA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104</w:t>
            </w:r>
          </w:p>
        </w:tc>
        <w:tc>
          <w:tcPr>
            <w:tcW w:w="636" w:type="dxa"/>
            <w:tcBorders>
              <w:top w:val="nil"/>
              <w:left w:val="nil"/>
              <w:bottom w:val="single" w:sz="4" w:space="0" w:color="auto"/>
              <w:right w:val="single" w:sz="4" w:space="0" w:color="auto"/>
            </w:tcBorders>
            <w:shd w:val="clear" w:color="auto" w:fill="auto"/>
            <w:noWrap/>
            <w:vAlign w:val="center"/>
            <w:hideMark/>
          </w:tcPr>
          <w:p w14:paraId="24CA784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24</w:t>
            </w:r>
          </w:p>
        </w:tc>
        <w:tc>
          <w:tcPr>
            <w:tcW w:w="638" w:type="dxa"/>
            <w:tcBorders>
              <w:top w:val="nil"/>
              <w:left w:val="nil"/>
              <w:bottom w:val="single" w:sz="4" w:space="0" w:color="auto"/>
              <w:right w:val="single" w:sz="4" w:space="0" w:color="auto"/>
            </w:tcBorders>
            <w:shd w:val="clear" w:color="auto" w:fill="auto"/>
            <w:noWrap/>
            <w:vAlign w:val="center"/>
            <w:hideMark/>
          </w:tcPr>
          <w:p w14:paraId="067467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31</w:t>
            </w:r>
          </w:p>
        </w:tc>
        <w:tc>
          <w:tcPr>
            <w:tcW w:w="764" w:type="dxa"/>
            <w:tcBorders>
              <w:top w:val="nil"/>
              <w:left w:val="nil"/>
              <w:bottom w:val="single" w:sz="4" w:space="0" w:color="auto"/>
              <w:right w:val="single" w:sz="4" w:space="0" w:color="auto"/>
            </w:tcBorders>
            <w:shd w:val="clear" w:color="auto" w:fill="auto"/>
            <w:noWrap/>
            <w:vAlign w:val="center"/>
            <w:hideMark/>
          </w:tcPr>
          <w:p w14:paraId="3AADA65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817</w:t>
            </w:r>
          </w:p>
        </w:tc>
      </w:tr>
      <w:tr w:rsidR="00575B61" w:rsidRPr="00896560" w14:paraId="50B876A5" w14:textId="77777777" w:rsidTr="00F30723">
        <w:trPr>
          <w:trHeight w:val="31"/>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6482802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1720" w:type="dxa"/>
            <w:tcBorders>
              <w:top w:val="nil"/>
              <w:left w:val="nil"/>
              <w:bottom w:val="single" w:sz="4" w:space="0" w:color="auto"/>
              <w:right w:val="single" w:sz="4" w:space="0" w:color="auto"/>
            </w:tcBorders>
            <w:shd w:val="clear" w:color="auto" w:fill="auto"/>
            <w:vAlign w:val="bottom"/>
            <w:hideMark/>
          </w:tcPr>
          <w:p w14:paraId="7D7A51A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ДХИС</w:t>
            </w:r>
          </w:p>
        </w:tc>
        <w:tc>
          <w:tcPr>
            <w:tcW w:w="637" w:type="dxa"/>
            <w:tcBorders>
              <w:top w:val="nil"/>
              <w:left w:val="nil"/>
              <w:bottom w:val="single" w:sz="4" w:space="0" w:color="auto"/>
              <w:right w:val="single" w:sz="4" w:space="0" w:color="auto"/>
            </w:tcBorders>
            <w:shd w:val="clear" w:color="auto" w:fill="auto"/>
            <w:noWrap/>
            <w:hideMark/>
          </w:tcPr>
          <w:p w14:paraId="589C0B9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7575DDC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45CAC68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0F3021B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vAlign w:val="center"/>
            <w:hideMark/>
          </w:tcPr>
          <w:p w14:paraId="4489FAB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18</w:t>
            </w:r>
          </w:p>
        </w:tc>
        <w:tc>
          <w:tcPr>
            <w:tcW w:w="636" w:type="dxa"/>
            <w:tcBorders>
              <w:top w:val="nil"/>
              <w:left w:val="nil"/>
              <w:bottom w:val="single" w:sz="4" w:space="0" w:color="auto"/>
              <w:right w:val="single" w:sz="4" w:space="0" w:color="auto"/>
            </w:tcBorders>
            <w:shd w:val="clear" w:color="auto" w:fill="auto"/>
            <w:noWrap/>
            <w:vAlign w:val="center"/>
            <w:hideMark/>
          </w:tcPr>
          <w:p w14:paraId="7C640FC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636" w:type="dxa"/>
            <w:tcBorders>
              <w:top w:val="nil"/>
              <w:left w:val="nil"/>
              <w:bottom w:val="single" w:sz="4" w:space="0" w:color="auto"/>
              <w:right w:val="single" w:sz="4" w:space="0" w:color="auto"/>
            </w:tcBorders>
            <w:shd w:val="clear" w:color="auto" w:fill="auto"/>
            <w:noWrap/>
            <w:vAlign w:val="center"/>
            <w:hideMark/>
          </w:tcPr>
          <w:p w14:paraId="25BE223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636" w:type="dxa"/>
            <w:tcBorders>
              <w:top w:val="nil"/>
              <w:left w:val="nil"/>
              <w:bottom w:val="single" w:sz="4" w:space="0" w:color="auto"/>
              <w:right w:val="single" w:sz="4" w:space="0" w:color="auto"/>
            </w:tcBorders>
            <w:shd w:val="clear" w:color="auto" w:fill="auto"/>
            <w:noWrap/>
            <w:vAlign w:val="center"/>
            <w:hideMark/>
          </w:tcPr>
          <w:p w14:paraId="0A3307B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636" w:type="dxa"/>
            <w:tcBorders>
              <w:top w:val="nil"/>
              <w:left w:val="nil"/>
              <w:bottom w:val="single" w:sz="4" w:space="0" w:color="auto"/>
              <w:right w:val="single" w:sz="4" w:space="0" w:color="auto"/>
            </w:tcBorders>
            <w:shd w:val="clear" w:color="auto" w:fill="auto"/>
            <w:noWrap/>
            <w:vAlign w:val="center"/>
            <w:hideMark/>
          </w:tcPr>
          <w:p w14:paraId="62BC0E1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w:t>
            </w:r>
          </w:p>
        </w:tc>
        <w:tc>
          <w:tcPr>
            <w:tcW w:w="638" w:type="dxa"/>
            <w:tcBorders>
              <w:top w:val="nil"/>
              <w:left w:val="nil"/>
              <w:bottom w:val="single" w:sz="4" w:space="0" w:color="auto"/>
              <w:right w:val="single" w:sz="4" w:space="0" w:color="auto"/>
            </w:tcBorders>
            <w:shd w:val="clear" w:color="auto" w:fill="auto"/>
            <w:noWrap/>
            <w:vAlign w:val="center"/>
            <w:hideMark/>
          </w:tcPr>
          <w:p w14:paraId="63753F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764" w:type="dxa"/>
            <w:tcBorders>
              <w:top w:val="nil"/>
              <w:left w:val="nil"/>
              <w:bottom w:val="single" w:sz="4" w:space="0" w:color="auto"/>
              <w:right w:val="single" w:sz="4" w:space="0" w:color="auto"/>
            </w:tcBorders>
            <w:shd w:val="clear" w:color="auto" w:fill="auto"/>
            <w:noWrap/>
            <w:vAlign w:val="center"/>
            <w:hideMark/>
          </w:tcPr>
          <w:p w14:paraId="2414E59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41</w:t>
            </w:r>
          </w:p>
        </w:tc>
      </w:tr>
      <w:tr w:rsidR="00575B61" w:rsidRPr="00896560" w14:paraId="19693A57" w14:textId="77777777" w:rsidTr="00F30723">
        <w:trPr>
          <w:trHeight w:val="2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4FAC78E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w:t>
            </w:r>
          </w:p>
        </w:tc>
        <w:tc>
          <w:tcPr>
            <w:tcW w:w="1720" w:type="dxa"/>
            <w:tcBorders>
              <w:top w:val="nil"/>
              <w:left w:val="nil"/>
              <w:bottom w:val="single" w:sz="4" w:space="0" w:color="auto"/>
              <w:right w:val="single" w:sz="4" w:space="0" w:color="auto"/>
            </w:tcBorders>
            <w:shd w:val="clear" w:color="auto" w:fill="auto"/>
            <w:vAlign w:val="bottom"/>
            <w:hideMark/>
          </w:tcPr>
          <w:p w14:paraId="26A6EB0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Улаанбаатар ИС</w:t>
            </w:r>
          </w:p>
        </w:tc>
        <w:tc>
          <w:tcPr>
            <w:tcW w:w="637" w:type="dxa"/>
            <w:tcBorders>
              <w:top w:val="nil"/>
              <w:left w:val="nil"/>
              <w:bottom w:val="single" w:sz="4" w:space="0" w:color="auto"/>
              <w:right w:val="single" w:sz="4" w:space="0" w:color="auto"/>
            </w:tcBorders>
            <w:shd w:val="clear" w:color="auto" w:fill="auto"/>
            <w:noWrap/>
            <w:vAlign w:val="center"/>
            <w:hideMark/>
          </w:tcPr>
          <w:p w14:paraId="6C93D68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27</w:t>
            </w:r>
          </w:p>
        </w:tc>
        <w:tc>
          <w:tcPr>
            <w:tcW w:w="636" w:type="dxa"/>
            <w:tcBorders>
              <w:top w:val="nil"/>
              <w:left w:val="nil"/>
              <w:bottom w:val="single" w:sz="4" w:space="0" w:color="auto"/>
              <w:right w:val="single" w:sz="4" w:space="0" w:color="auto"/>
            </w:tcBorders>
            <w:shd w:val="clear" w:color="auto" w:fill="auto"/>
            <w:noWrap/>
            <w:vAlign w:val="center"/>
            <w:hideMark/>
          </w:tcPr>
          <w:p w14:paraId="7E9977C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36</w:t>
            </w:r>
          </w:p>
        </w:tc>
        <w:tc>
          <w:tcPr>
            <w:tcW w:w="636" w:type="dxa"/>
            <w:tcBorders>
              <w:top w:val="nil"/>
              <w:left w:val="nil"/>
              <w:bottom w:val="single" w:sz="4" w:space="0" w:color="auto"/>
              <w:right w:val="single" w:sz="4" w:space="0" w:color="auto"/>
            </w:tcBorders>
            <w:shd w:val="clear" w:color="auto" w:fill="auto"/>
            <w:noWrap/>
            <w:hideMark/>
          </w:tcPr>
          <w:p w14:paraId="6094971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3F75DF3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28013D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vAlign w:val="center"/>
            <w:hideMark/>
          </w:tcPr>
          <w:p w14:paraId="5296209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636" w:type="dxa"/>
            <w:tcBorders>
              <w:top w:val="nil"/>
              <w:left w:val="nil"/>
              <w:bottom w:val="single" w:sz="4" w:space="0" w:color="auto"/>
              <w:right w:val="single" w:sz="4" w:space="0" w:color="auto"/>
            </w:tcBorders>
            <w:shd w:val="clear" w:color="auto" w:fill="auto"/>
            <w:noWrap/>
            <w:vAlign w:val="center"/>
            <w:hideMark/>
          </w:tcPr>
          <w:p w14:paraId="646D819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w:t>
            </w:r>
          </w:p>
        </w:tc>
        <w:tc>
          <w:tcPr>
            <w:tcW w:w="636" w:type="dxa"/>
            <w:tcBorders>
              <w:top w:val="nil"/>
              <w:left w:val="nil"/>
              <w:bottom w:val="single" w:sz="4" w:space="0" w:color="auto"/>
              <w:right w:val="single" w:sz="4" w:space="0" w:color="auto"/>
            </w:tcBorders>
            <w:shd w:val="clear" w:color="auto" w:fill="auto"/>
            <w:noWrap/>
            <w:vAlign w:val="center"/>
            <w:hideMark/>
          </w:tcPr>
          <w:p w14:paraId="58109EC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636" w:type="dxa"/>
            <w:tcBorders>
              <w:top w:val="nil"/>
              <w:left w:val="nil"/>
              <w:bottom w:val="single" w:sz="4" w:space="0" w:color="auto"/>
              <w:right w:val="single" w:sz="4" w:space="0" w:color="auto"/>
            </w:tcBorders>
            <w:shd w:val="clear" w:color="auto" w:fill="auto"/>
            <w:noWrap/>
            <w:vAlign w:val="center"/>
            <w:hideMark/>
          </w:tcPr>
          <w:p w14:paraId="10A7D88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w:t>
            </w:r>
          </w:p>
        </w:tc>
        <w:tc>
          <w:tcPr>
            <w:tcW w:w="638" w:type="dxa"/>
            <w:tcBorders>
              <w:top w:val="nil"/>
              <w:left w:val="nil"/>
              <w:bottom w:val="single" w:sz="4" w:space="0" w:color="auto"/>
              <w:right w:val="single" w:sz="4" w:space="0" w:color="auto"/>
            </w:tcBorders>
            <w:shd w:val="clear" w:color="auto" w:fill="auto"/>
            <w:noWrap/>
            <w:vAlign w:val="center"/>
            <w:hideMark/>
          </w:tcPr>
          <w:p w14:paraId="1229F77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9</w:t>
            </w:r>
          </w:p>
        </w:tc>
        <w:tc>
          <w:tcPr>
            <w:tcW w:w="764" w:type="dxa"/>
            <w:tcBorders>
              <w:top w:val="nil"/>
              <w:left w:val="nil"/>
              <w:bottom w:val="single" w:sz="4" w:space="0" w:color="auto"/>
              <w:right w:val="single" w:sz="4" w:space="0" w:color="auto"/>
            </w:tcBorders>
            <w:shd w:val="clear" w:color="auto" w:fill="auto"/>
            <w:noWrap/>
            <w:vAlign w:val="center"/>
            <w:hideMark/>
          </w:tcPr>
          <w:p w14:paraId="6F07CDA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105</w:t>
            </w:r>
          </w:p>
        </w:tc>
      </w:tr>
      <w:tr w:rsidR="00575B61" w:rsidRPr="00896560" w14:paraId="3A74B6A3" w14:textId="77777777" w:rsidTr="00F30723">
        <w:trPr>
          <w:trHeight w:val="94"/>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74EFD7C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1720" w:type="dxa"/>
            <w:tcBorders>
              <w:top w:val="nil"/>
              <w:left w:val="nil"/>
              <w:bottom w:val="single" w:sz="4" w:space="0" w:color="auto"/>
              <w:right w:val="single" w:sz="4" w:space="0" w:color="auto"/>
            </w:tcBorders>
            <w:shd w:val="clear" w:color="auto" w:fill="auto"/>
            <w:vAlign w:val="bottom"/>
            <w:hideMark/>
          </w:tcPr>
          <w:p w14:paraId="30359B4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Шутис Эрдэнэт цогцолбор ДС</w:t>
            </w:r>
          </w:p>
        </w:tc>
        <w:tc>
          <w:tcPr>
            <w:tcW w:w="637" w:type="dxa"/>
            <w:tcBorders>
              <w:top w:val="nil"/>
              <w:left w:val="nil"/>
              <w:bottom w:val="single" w:sz="4" w:space="0" w:color="auto"/>
              <w:right w:val="single" w:sz="4" w:space="0" w:color="auto"/>
            </w:tcBorders>
            <w:shd w:val="clear" w:color="auto" w:fill="auto"/>
            <w:noWrap/>
            <w:vAlign w:val="center"/>
            <w:hideMark/>
          </w:tcPr>
          <w:p w14:paraId="1393A0D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32</w:t>
            </w:r>
          </w:p>
        </w:tc>
        <w:tc>
          <w:tcPr>
            <w:tcW w:w="636" w:type="dxa"/>
            <w:tcBorders>
              <w:top w:val="nil"/>
              <w:left w:val="nil"/>
              <w:bottom w:val="single" w:sz="4" w:space="0" w:color="auto"/>
              <w:right w:val="single" w:sz="4" w:space="0" w:color="auto"/>
            </w:tcBorders>
            <w:shd w:val="clear" w:color="auto" w:fill="auto"/>
            <w:noWrap/>
            <w:vAlign w:val="center"/>
            <w:hideMark/>
          </w:tcPr>
          <w:p w14:paraId="218DC64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63</w:t>
            </w:r>
          </w:p>
        </w:tc>
        <w:tc>
          <w:tcPr>
            <w:tcW w:w="636" w:type="dxa"/>
            <w:tcBorders>
              <w:top w:val="nil"/>
              <w:left w:val="nil"/>
              <w:bottom w:val="single" w:sz="4" w:space="0" w:color="auto"/>
              <w:right w:val="single" w:sz="4" w:space="0" w:color="auto"/>
            </w:tcBorders>
            <w:shd w:val="clear" w:color="auto" w:fill="auto"/>
            <w:noWrap/>
            <w:vAlign w:val="center"/>
            <w:hideMark/>
          </w:tcPr>
          <w:p w14:paraId="56FC3C6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33</w:t>
            </w:r>
          </w:p>
        </w:tc>
        <w:tc>
          <w:tcPr>
            <w:tcW w:w="636" w:type="dxa"/>
            <w:tcBorders>
              <w:top w:val="nil"/>
              <w:left w:val="nil"/>
              <w:bottom w:val="single" w:sz="4" w:space="0" w:color="auto"/>
              <w:right w:val="single" w:sz="4" w:space="0" w:color="auto"/>
            </w:tcBorders>
            <w:shd w:val="clear" w:color="auto" w:fill="auto"/>
            <w:noWrap/>
            <w:hideMark/>
          </w:tcPr>
          <w:p w14:paraId="25A7090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141111F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vAlign w:val="center"/>
            <w:hideMark/>
          </w:tcPr>
          <w:p w14:paraId="6DEA86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15</w:t>
            </w:r>
          </w:p>
        </w:tc>
        <w:tc>
          <w:tcPr>
            <w:tcW w:w="636" w:type="dxa"/>
            <w:tcBorders>
              <w:top w:val="nil"/>
              <w:left w:val="nil"/>
              <w:bottom w:val="single" w:sz="4" w:space="0" w:color="auto"/>
              <w:right w:val="single" w:sz="4" w:space="0" w:color="auto"/>
            </w:tcBorders>
            <w:shd w:val="clear" w:color="auto" w:fill="auto"/>
            <w:noWrap/>
            <w:vAlign w:val="center"/>
            <w:hideMark/>
          </w:tcPr>
          <w:p w14:paraId="5924597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13</w:t>
            </w:r>
          </w:p>
        </w:tc>
        <w:tc>
          <w:tcPr>
            <w:tcW w:w="636" w:type="dxa"/>
            <w:tcBorders>
              <w:top w:val="nil"/>
              <w:left w:val="nil"/>
              <w:bottom w:val="single" w:sz="4" w:space="0" w:color="auto"/>
              <w:right w:val="single" w:sz="4" w:space="0" w:color="auto"/>
            </w:tcBorders>
            <w:shd w:val="clear" w:color="auto" w:fill="auto"/>
            <w:noWrap/>
            <w:vAlign w:val="center"/>
            <w:hideMark/>
          </w:tcPr>
          <w:p w14:paraId="6289EA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12</w:t>
            </w:r>
          </w:p>
        </w:tc>
        <w:tc>
          <w:tcPr>
            <w:tcW w:w="636" w:type="dxa"/>
            <w:tcBorders>
              <w:top w:val="nil"/>
              <w:left w:val="nil"/>
              <w:bottom w:val="single" w:sz="4" w:space="0" w:color="auto"/>
              <w:right w:val="single" w:sz="4" w:space="0" w:color="auto"/>
            </w:tcBorders>
            <w:shd w:val="clear" w:color="auto" w:fill="auto"/>
            <w:noWrap/>
            <w:vAlign w:val="center"/>
            <w:hideMark/>
          </w:tcPr>
          <w:p w14:paraId="600929A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18</w:t>
            </w:r>
          </w:p>
        </w:tc>
        <w:tc>
          <w:tcPr>
            <w:tcW w:w="638" w:type="dxa"/>
            <w:tcBorders>
              <w:top w:val="nil"/>
              <w:left w:val="nil"/>
              <w:bottom w:val="single" w:sz="4" w:space="0" w:color="auto"/>
              <w:right w:val="single" w:sz="4" w:space="0" w:color="auto"/>
            </w:tcBorders>
            <w:shd w:val="clear" w:color="auto" w:fill="auto"/>
            <w:noWrap/>
            <w:vAlign w:val="center"/>
            <w:hideMark/>
          </w:tcPr>
          <w:p w14:paraId="5A8EDC0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29</w:t>
            </w:r>
          </w:p>
        </w:tc>
        <w:tc>
          <w:tcPr>
            <w:tcW w:w="764" w:type="dxa"/>
            <w:tcBorders>
              <w:top w:val="nil"/>
              <w:left w:val="nil"/>
              <w:bottom w:val="single" w:sz="4" w:space="0" w:color="auto"/>
              <w:right w:val="single" w:sz="4" w:space="0" w:color="auto"/>
            </w:tcBorders>
            <w:shd w:val="clear" w:color="auto" w:fill="auto"/>
            <w:noWrap/>
            <w:vAlign w:val="center"/>
            <w:hideMark/>
          </w:tcPr>
          <w:p w14:paraId="359BF0E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215</w:t>
            </w:r>
          </w:p>
        </w:tc>
      </w:tr>
      <w:tr w:rsidR="00575B61" w:rsidRPr="00896560" w14:paraId="571DBDCF" w14:textId="77777777" w:rsidTr="00F30723">
        <w:trPr>
          <w:trHeight w:val="62"/>
        </w:trPr>
        <w:tc>
          <w:tcPr>
            <w:tcW w:w="328" w:type="dxa"/>
            <w:tcBorders>
              <w:top w:val="nil"/>
              <w:left w:val="single" w:sz="4" w:space="0" w:color="auto"/>
              <w:bottom w:val="single" w:sz="4" w:space="0" w:color="auto"/>
              <w:right w:val="single" w:sz="4" w:space="0" w:color="auto"/>
            </w:tcBorders>
            <w:shd w:val="clear" w:color="auto" w:fill="92D050"/>
            <w:noWrap/>
            <w:vAlign w:val="center"/>
            <w:hideMark/>
          </w:tcPr>
          <w:p w14:paraId="2A8F6F5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II</w:t>
            </w:r>
          </w:p>
        </w:tc>
        <w:tc>
          <w:tcPr>
            <w:tcW w:w="1720" w:type="dxa"/>
            <w:tcBorders>
              <w:top w:val="nil"/>
              <w:left w:val="nil"/>
              <w:bottom w:val="single" w:sz="4" w:space="0" w:color="auto"/>
              <w:right w:val="single" w:sz="4" w:space="0" w:color="auto"/>
            </w:tcBorders>
            <w:shd w:val="clear" w:color="auto" w:fill="92D050"/>
            <w:vAlign w:val="bottom"/>
            <w:hideMark/>
          </w:tcPr>
          <w:p w14:paraId="5BAE6A0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Хувийн өмчийн их дээд сургууль</w:t>
            </w:r>
          </w:p>
        </w:tc>
        <w:tc>
          <w:tcPr>
            <w:tcW w:w="637" w:type="dxa"/>
            <w:tcBorders>
              <w:top w:val="nil"/>
              <w:left w:val="nil"/>
              <w:bottom w:val="single" w:sz="4" w:space="0" w:color="auto"/>
              <w:right w:val="single" w:sz="4" w:space="0" w:color="auto"/>
            </w:tcBorders>
            <w:shd w:val="clear" w:color="auto" w:fill="92D050"/>
            <w:noWrap/>
            <w:vAlign w:val="center"/>
            <w:hideMark/>
          </w:tcPr>
          <w:p w14:paraId="4D26E5E3"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247</w:t>
            </w:r>
          </w:p>
        </w:tc>
        <w:tc>
          <w:tcPr>
            <w:tcW w:w="636" w:type="dxa"/>
            <w:tcBorders>
              <w:top w:val="nil"/>
              <w:left w:val="nil"/>
              <w:bottom w:val="single" w:sz="4" w:space="0" w:color="auto"/>
              <w:right w:val="single" w:sz="4" w:space="0" w:color="auto"/>
            </w:tcBorders>
            <w:shd w:val="clear" w:color="auto" w:fill="92D050"/>
            <w:noWrap/>
            <w:vAlign w:val="center"/>
            <w:hideMark/>
          </w:tcPr>
          <w:p w14:paraId="684E10A7"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207</w:t>
            </w:r>
          </w:p>
        </w:tc>
        <w:tc>
          <w:tcPr>
            <w:tcW w:w="636" w:type="dxa"/>
            <w:tcBorders>
              <w:top w:val="nil"/>
              <w:left w:val="nil"/>
              <w:bottom w:val="single" w:sz="4" w:space="0" w:color="auto"/>
              <w:right w:val="single" w:sz="4" w:space="0" w:color="auto"/>
            </w:tcBorders>
            <w:shd w:val="clear" w:color="auto" w:fill="92D050"/>
            <w:noWrap/>
            <w:vAlign w:val="center"/>
            <w:hideMark/>
          </w:tcPr>
          <w:p w14:paraId="15E1B2A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158</w:t>
            </w:r>
          </w:p>
        </w:tc>
        <w:tc>
          <w:tcPr>
            <w:tcW w:w="636" w:type="dxa"/>
            <w:tcBorders>
              <w:top w:val="nil"/>
              <w:left w:val="nil"/>
              <w:bottom w:val="single" w:sz="4" w:space="0" w:color="auto"/>
              <w:right w:val="single" w:sz="4" w:space="0" w:color="auto"/>
            </w:tcBorders>
            <w:shd w:val="clear" w:color="auto" w:fill="92D050"/>
            <w:noWrap/>
            <w:vAlign w:val="center"/>
            <w:hideMark/>
          </w:tcPr>
          <w:p w14:paraId="0E909927"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51</w:t>
            </w:r>
          </w:p>
        </w:tc>
        <w:tc>
          <w:tcPr>
            <w:tcW w:w="636" w:type="dxa"/>
            <w:tcBorders>
              <w:top w:val="nil"/>
              <w:left w:val="nil"/>
              <w:bottom w:val="single" w:sz="4" w:space="0" w:color="auto"/>
              <w:right w:val="single" w:sz="4" w:space="0" w:color="auto"/>
            </w:tcBorders>
            <w:shd w:val="clear" w:color="auto" w:fill="92D050"/>
            <w:noWrap/>
            <w:vAlign w:val="center"/>
            <w:hideMark/>
          </w:tcPr>
          <w:p w14:paraId="5C501BC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113</w:t>
            </w:r>
          </w:p>
        </w:tc>
        <w:tc>
          <w:tcPr>
            <w:tcW w:w="636" w:type="dxa"/>
            <w:tcBorders>
              <w:top w:val="nil"/>
              <w:left w:val="nil"/>
              <w:bottom w:val="single" w:sz="4" w:space="0" w:color="auto"/>
              <w:right w:val="single" w:sz="4" w:space="0" w:color="auto"/>
            </w:tcBorders>
            <w:shd w:val="clear" w:color="auto" w:fill="92D050"/>
            <w:noWrap/>
            <w:vAlign w:val="center"/>
            <w:hideMark/>
          </w:tcPr>
          <w:p w14:paraId="0846540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114</w:t>
            </w:r>
          </w:p>
        </w:tc>
        <w:tc>
          <w:tcPr>
            <w:tcW w:w="636" w:type="dxa"/>
            <w:tcBorders>
              <w:top w:val="nil"/>
              <w:left w:val="nil"/>
              <w:bottom w:val="single" w:sz="4" w:space="0" w:color="auto"/>
              <w:right w:val="single" w:sz="4" w:space="0" w:color="auto"/>
            </w:tcBorders>
            <w:shd w:val="clear" w:color="auto" w:fill="92D050"/>
            <w:noWrap/>
            <w:vAlign w:val="center"/>
            <w:hideMark/>
          </w:tcPr>
          <w:p w14:paraId="0D121C89"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161</w:t>
            </w:r>
          </w:p>
        </w:tc>
        <w:tc>
          <w:tcPr>
            <w:tcW w:w="636" w:type="dxa"/>
            <w:tcBorders>
              <w:top w:val="nil"/>
              <w:left w:val="nil"/>
              <w:bottom w:val="single" w:sz="4" w:space="0" w:color="auto"/>
              <w:right w:val="single" w:sz="4" w:space="0" w:color="auto"/>
            </w:tcBorders>
            <w:shd w:val="clear" w:color="auto" w:fill="92D050"/>
            <w:noWrap/>
            <w:vAlign w:val="center"/>
            <w:hideMark/>
          </w:tcPr>
          <w:p w14:paraId="0ADD69A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50</w:t>
            </w:r>
          </w:p>
        </w:tc>
        <w:tc>
          <w:tcPr>
            <w:tcW w:w="636" w:type="dxa"/>
            <w:tcBorders>
              <w:top w:val="nil"/>
              <w:left w:val="nil"/>
              <w:bottom w:val="single" w:sz="4" w:space="0" w:color="auto"/>
              <w:right w:val="single" w:sz="4" w:space="0" w:color="auto"/>
            </w:tcBorders>
            <w:shd w:val="clear" w:color="auto" w:fill="92D050"/>
            <w:noWrap/>
            <w:vAlign w:val="center"/>
            <w:hideMark/>
          </w:tcPr>
          <w:p w14:paraId="6B2AA96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138</w:t>
            </w:r>
          </w:p>
        </w:tc>
        <w:tc>
          <w:tcPr>
            <w:tcW w:w="638" w:type="dxa"/>
            <w:tcBorders>
              <w:top w:val="nil"/>
              <w:left w:val="nil"/>
              <w:bottom w:val="single" w:sz="4" w:space="0" w:color="auto"/>
              <w:right w:val="single" w:sz="4" w:space="0" w:color="auto"/>
            </w:tcBorders>
            <w:shd w:val="clear" w:color="auto" w:fill="92D050"/>
            <w:noWrap/>
            <w:vAlign w:val="center"/>
            <w:hideMark/>
          </w:tcPr>
          <w:p w14:paraId="5EB25CD7"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251</w:t>
            </w:r>
          </w:p>
        </w:tc>
        <w:tc>
          <w:tcPr>
            <w:tcW w:w="764" w:type="dxa"/>
            <w:tcBorders>
              <w:top w:val="nil"/>
              <w:left w:val="nil"/>
              <w:bottom w:val="single" w:sz="4" w:space="0" w:color="auto"/>
              <w:right w:val="single" w:sz="4" w:space="0" w:color="auto"/>
            </w:tcBorders>
            <w:shd w:val="clear" w:color="auto" w:fill="92D050"/>
            <w:noWrap/>
            <w:vAlign w:val="center"/>
            <w:hideMark/>
          </w:tcPr>
          <w:p w14:paraId="7BA07E6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1490</w:t>
            </w:r>
          </w:p>
        </w:tc>
      </w:tr>
      <w:tr w:rsidR="00575B61" w:rsidRPr="00896560" w14:paraId="3C4EED12" w14:textId="77777777" w:rsidTr="00F30723">
        <w:trPr>
          <w:trHeight w:val="2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2B0795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w:t>
            </w:r>
          </w:p>
        </w:tc>
        <w:tc>
          <w:tcPr>
            <w:tcW w:w="1720" w:type="dxa"/>
            <w:tcBorders>
              <w:top w:val="nil"/>
              <w:left w:val="nil"/>
              <w:bottom w:val="single" w:sz="4" w:space="0" w:color="auto"/>
              <w:right w:val="single" w:sz="4" w:space="0" w:color="auto"/>
            </w:tcBorders>
            <w:shd w:val="clear" w:color="auto" w:fill="auto"/>
            <w:vAlign w:val="bottom"/>
            <w:hideMark/>
          </w:tcPr>
          <w:p w14:paraId="5CF4A28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Мандах ИС</w:t>
            </w:r>
          </w:p>
        </w:tc>
        <w:tc>
          <w:tcPr>
            <w:tcW w:w="637" w:type="dxa"/>
            <w:tcBorders>
              <w:top w:val="nil"/>
              <w:left w:val="nil"/>
              <w:bottom w:val="single" w:sz="4" w:space="0" w:color="auto"/>
              <w:right w:val="single" w:sz="4" w:space="0" w:color="auto"/>
            </w:tcBorders>
            <w:shd w:val="clear" w:color="auto" w:fill="auto"/>
            <w:noWrap/>
            <w:vAlign w:val="center"/>
            <w:hideMark/>
          </w:tcPr>
          <w:p w14:paraId="300C8B7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81</w:t>
            </w:r>
          </w:p>
        </w:tc>
        <w:tc>
          <w:tcPr>
            <w:tcW w:w="636" w:type="dxa"/>
            <w:tcBorders>
              <w:top w:val="nil"/>
              <w:left w:val="nil"/>
              <w:bottom w:val="single" w:sz="4" w:space="0" w:color="auto"/>
              <w:right w:val="single" w:sz="4" w:space="0" w:color="auto"/>
            </w:tcBorders>
            <w:shd w:val="clear" w:color="auto" w:fill="auto"/>
            <w:noWrap/>
            <w:vAlign w:val="center"/>
            <w:hideMark/>
          </w:tcPr>
          <w:p w14:paraId="6C4FD77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59</w:t>
            </w:r>
          </w:p>
        </w:tc>
        <w:tc>
          <w:tcPr>
            <w:tcW w:w="636" w:type="dxa"/>
            <w:tcBorders>
              <w:top w:val="nil"/>
              <w:left w:val="nil"/>
              <w:bottom w:val="single" w:sz="4" w:space="0" w:color="auto"/>
              <w:right w:val="single" w:sz="4" w:space="0" w:color="auto"/>
            </w:tcBorders>
            <w:shd w:val="clear" w:color="auto" w:fill="auto"/>
            <w:noWrap/>
            <w:vAlign w:val="center"/>
            <w:hideMark/>
          </w:tcPr>
          <w:p w14:paraId="4E0A75C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34</w:t>
            </w:r>
          </w:p>
        </w:tc>
        <w:tc>
          <w:tcPr>
            <w:tcW w:w="636" w:type="dxa"/>
            <w:tcBorders>
              <w:top w:val="nil"/>
              <w:left w:val="nil"/>
              <w:bottom w:val="single" w:sz="4" w:space="0" w:color="auto"/>
              <w:right w:val="single" w:sz="4" w:space="0" w:color="auto"/>
            </w:tcBorders>
            <w:shd w:val="clear" w:color="auto" w:fill="auto"/>
            <w:noWrap/>
            <w:vAlign w:val="center"/>
            <w:hideMark/>
          </w:tcPr>
          <w:p w14:paraId="02563DE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14</w:t>
            </w:r>
          </w:p>
        </w:tc>
        <w:tc>
          <w:tcPr>
            <w:tcW w:w="636" w:type="dxa"/>
            <w:tcBorders>
              <w:top w:val="nil"/>
              <w:left w:val="nil"/>
              <w:bottom w:val="single" w:sz="4" w:space="0" w:color="auto"/>
              <w:right w:val="single" w:sz="4" w:space="0" w:color="auto"/>
            </w:tcBorders>
            <w:shd w:val="clear" w:color="auto" w:fill="auto"/>
            <w:noWrap/>
            <w:vAlign w:val="center"/>
            <w:hideMark/>
          </w:tcPr>
          <w:p w14:paraId="41906C4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55</w:t>
            </w:r>
          </w:p>
        </w:tc>
        <w:tc>
          <w:tcPr>
            <w:tcW w:w="636" w:type="dxa"/>
            <w:tcBorders>
              <w:top w:val="nil"/>
              <w:left w:val="nil"/>
              <w:bottom w:val="single" w:sz="4" w:space="0" w:color="auto"/>
              <w:right w:val="single" w:sz="4" w:space="0" w:color="auto"/>
            </w:tcBorders>
            <w:shd w:val="clear" w:color="auto" w:fill="auto"/>
            <w:noWrap/>
            <w:vAlign w:val="center"/>
            <w:hideMark/>
          </w:tcPr>
          <w:p w14:paraId="5C96B89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54</w:t>
            </w:r>
          </w:p>
        </w:tc>
        <w:tc>
          <w:tcPr>
            <w:tcW w:w="636" w:type="dxa"/>
            <w:tcBorders>
              <w:top w:val="nil"/>
              <w:left w:val="nil"/>
              <w:bottom w:val="single" w:sz="4" w:space="0" w:color="auto"/>
              <w:right w:val="single" w:sz="4" w:space="0" w:color="auto"/>
            </w:tcBorders>
            <w:shd w:val="clear" w:color="auto" w:fill="auto"/>
            <w:noWrap/>
            <w:vAlign w:val="center"/>
            <w:hideMark/>
          </w:tcPr>
          <w:p w14:paraId="1D34265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41</w:t>
            </w:r>
          </w:p>
        </w:tc>
        <w:tc>
          <w:tcPr>
            <w:tcW w:w="636" w:type="dxa"/>
            <w:tcBorders>
              <w:top w:val="nil"/>
              <w:left w:val="nil"/>
              <w:bottom w:val="single" w:sz="4" w:space="0" w:color="auto"/>
              <w:right w:val="single" w:sz="4" w:space="0" w:color="auto"/>
            </w:tcBorders>
            <w:shd w:val="clear" w:color="auto" w:fill="auto"/>
            <w:noWrap/>
            <w:vAlign w:val="center"/>
            <w:hideMark/>
          </w:tcPr>
          <w:p w14:paraId="74AF94E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636" w:type="dxa"/>
            <w:tcBorders>
              <w:top w:val="nil"/>
              <w:left w:val="nil"/>
              <w:bottom w:val="single" w:sz="4" w:space="0" w:color="auto"/>
              <w:right w:val="single" w:sz="4" w:space="0" w:color="auto"/>
            </w:tcBorders>
            <w:shd w:val="clear" w:color="auto" w:fill="auto"/>
            <w:noWrap/>
            <w:vAlign w:val="center"/>
            <w:hideMark/>
          </w:tcPr>
          <w:p w14:paraId="0EF0055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33</w:t>
            </w:r>
          </w:p>
        </w:tc>
        <w:tc>
          <w:tcPr>
            <w:tcW w:w="638" w:type="dxa"/>
            <w:tcBorders>
              <w:top w:val="nil"/>
              <w:left w:val="nil"/>
              <w:bottom w:val="single" w:sz="4" w:space="0" w:color="auto"/>
              <w:right w:val="single" w:sz="4" w:space="0" w:color="auto"/>
            </w:tcBorders>
            <w:shd w:val="clear" w:color="auto" w:fill="auto"/>
            <w:noWrap/>
            <w:vAlign w:val="center"/>
            <w:hideMark/>
          </w:tcPr>
          <w:p w14:paraId="290A711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77</w:t>
            </w:r>
          </w:p>
        </w:tc>
        <w:tc>
          <w:tcPr>
            <w:tcW w:w="764" w:type="dxa"/>
            <w:tcBorders>
              <w:top w:val="nil"/>
              <w:left w:val="nil"/>
              <w:bottom w:val="single" w:sz="4" w:space="0" w:color="auto"/>
              <w:right w:val="single" w:sz="4" w:space="0" w:color="auto"/>
            </w:tcBorders>
            <w:shd w:val="clear" w:color="auto" w:fill="auto"/>
            <w:noWrap/>
            <w:vAlign w:val="center"/>
            <w:hideMark/>
          </w:tcPr>
          <w:p w14:paraId="10A2457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456</w:t>
            </w:r>
          </w:p>
        </w:tc>
      </w:tr>
      <w:tr w:rsidR="00575B61" w:rsidRPr="00896560" w14:paraId="59291FFD" w14:textId="77777777" w:rsidTr="00F30723">
        <w:trPr>
          <w:trHeight w:val="31"/>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3AE9B06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w:t>
            </w:r>
          </w:p>
        </w:tc>
        <w:tc>
          <w:tcPr>
            <w:tcW w:w="1720" w:type="dxa"/>
            <w:tcBorders>
              <w:top w:val="nil"/>
              <w:left w:val="nil"/>
              <w:bottom w:val="single" w:sz="4" w:space="0" w:color="auto"/>
              <w:right w:val="single" w:sz="4" w:space="0" w:color="auto"/>
            </w:tcBorders>
            <w:shd w:val="clear" w:color="auto" w:fill="auto"/>
            <w:vAlign w:val="bottom"/>
            <w:hideMark/>
          </w:tcPr>
          <w:p w14:paraId="3220D8E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Этүгэн ИС</w:t>
            </w:r>
          </w:p>
        </w:tc>
        <w:tc>
          <w:tcPr>
            <w:tcW w:w="637" w:type="dxa"/>
            <w:tcBorders>
              <w:top w:val="nil"/>
              <w:left w:val="nil"/>
              <w:bottom w:val="single" w:sz="4" w:space="0" w:color="auto"/>
              <w:right w:val="single" w:sz="4" w:space="0" w:color="auto"/>
            </w:tcBorders>
            <w:shd w:val="clear" w:color="auto" w:fill="auto"/>
            <w:noWrap/>
            <w:vAlign w:val="center"/>
            <w:hideMark/>
          </w:tcPr>
          <w:p w14:paraId="312DD0F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24</w:t>
            </w:r>
          </w:p>
        </w:tc>
        <w:tc>
          <w:tcPr>
            <w:tcW w:w="636" w:type="dxa"/>
            <w:tcBorders>
              <w:top w:val="nil"/>
              <w:left w:val="nil"/>
              <w:bottom w:val="single" w:sz="4" w:space="0" w:color="auto"/>
              <w:right w:val="single" w:sz="4" w:space="0" w:color="auto"/>
            </w:tcBorders>
            <w:shd w:val="clear" w:color="auto" w:fill="auto"/>
            <w:noWrap/>
            <w:vAlign w:val="center"/>
            <w:hideMark/>
          </w:tcPr>
          <w:p w14:paraId="45B64C4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18</w:t>
            </w:r>
          </w:p>
        </w:tc>
        <w:tc>
          <w:tcPr>
            <w:tcW w:w="636" w:type="dxa"/>
            <w:tcBorders>
              <w:top w:val="nil"/>
              <w:left w:val="nil"/>
              <w:bottom w:val="single" w:sz="4" w:space="0" w:color="auto"/>
              <w:right w:val="single" w:sz="4" w:space="0" w:color="auto"/>
            </w:tcBorders>
            <w:shd w:val="clear" w:color="auto" w:fill="auto"/>
            <w:noWrap/>
            <w:vAlign w:val="center"/>
            <w:hideMark/>
          </w:tcPr>
          <w:p w14:paraId="7D9A052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14</w:t>
            </w:r>
          </w:p>
        </w:tc>
        <w:tc>
          <w:tcPr>
            <w:tcW w:w="636" w:type="dxa"/>
            <w:tcBorders>
              <w:top w:val="nil"/>
              <w:left w:val="nil"/>
              <w:bottom w:val="single" w:sz="4" w:space="0" w:color="auto"/>
              <w:right w:val="single" w:sz="4" w:space="0" w:color="auto"/>
            </w:tcBorders>
            <w:shd w:val="clear" w:color="auto" w:fill="auto"/>
            <w:noWrap/>
            <w:vAlign w:val="center"/>
            <w:hideMark/>
          </w:tcPr>
          <w:p w14:paraId="18C3B70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636" w:type="dxa"/>
            <w:tcBorders>
              <w:top w:val="nil"/>
              <w:left w:val="nil"/>
              <w:bottom w:val="single" w:sz="4" w:space="0" w:color="auto"/>
              <w:right w:val="single" w:sz="4" w:space="0" w:color="auto"/>
            </w:tcBorders>
            <w:shd w:val="clear" w:color="auto" w:fill="auto"/>
            <w:noWrap/>
            <w:vAlign w:val="center"/>
            <w:hideMark/>
          </w:tcPr>
          <w:p w14:paraId="2752558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14</w:t>
            </w:r>
          </w:p>
        </w:tc>
        <w:tc>
          <w:tcPr>
            <w:tcW w:w="636" w:type="dxa"/>
            <w:tcBorders>
              <w:top w:val="nil"/>
              <w:left w:val="nil"/>
              <w:bottom w:val="single" w:sz="4" w:space="0" w:color="auto"/>
              <w:right w:val="single" w:sz="4" w:space="0" w:color="auto"/>
            </w:tcBorders>
            <w:shd w:val="clear" w:color="auto" w:fill="auto"/>
            <w:noWrap/>
            <w:vAlign w:val="center"/>
            <w:hideMark/>
          </w:tcPr>
          <w:p w14:paraId="1CA6D8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13</w:t>
            </w:r>
          </w:p>
        </w:tc>
        <w:tc>
          <w:tcPr>
            <w:tcW w:w="636" w:type="dxa"/>
            <w:tcBorders>
              <w:top w:val="nil"/>
              <w:left w:val="nil"/>
              <w:bottom w:val="single" w:sz="4" w:space="0" w:color="auto"/>
              <w:right w:val="single" w:sz="4" w:space="0" w:color="auto"/>
            </w:tcBorders>
            <w:shd w:val="clear" w:color="auto" w:fill="auto"/>
            <w:noWrap/>
            <w:vAlign w:val="center"/>
            <w:hideMark/>
          </w:tcPr>
          <w:p w14:paraId="47DCFC9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45</w:t>
            </w:r>
          </w:p>
        </w:tc>
        <w:tc>
          <w:tcPr>
            <w:tcW w:w="636" w:type="dxa"/>
            <w:tcBorders>
              <w:top w:val="nil"/>
              <w:left w:val="nil"/>
              <w:bottom w:val="single" w:sz="4" w:space="0" w:color="auto"/>
              <w:right w:val="single" w:sz="4" w:space="0" w:color="auto"/>
            </w:tcBorders>
            <w:shd w:val="clear" w:color="auto" w:fill="auto"/>
            <w:noWrap/>
            <w:vAlign w:val="center"/>
            <w:hideMark/>
          </w:tcPr>
          <w:p w14:paraId="03D3672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27</w:t>
            </w:r>
          </w:p>
        </w:tc>
        <w:tc>
          <w:tcPr>
            <w:tcW w:w="636" w:type="dxa"/>
            <w:tcBorders>
              <w:top w:val="nil"/>
              <w:left w:val="nil"/>
              <w:bottom w:val="single" w:sz="4" w:space="0" w:color="auto"/>
              <w:right w:val="single" w:sz="4" w:space="0" w:color="auto"/>
            </w:tcBorders>
            <w:shd w:val="clear" w:color="auto" w:fill="auto"/>
            <w:noWrap/>
            <w:vAlign w:val="center"/>
            <w:hideMark/>
          </w:tcPr>
          <w:p w14:paraId="602825E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29</w:t>
            </w:r>
          </w:p>
        </w:tc>
        <w:tc>
          <w:tcPr>
            <w:tcW w:w="638" w:type="dxa"/>
            <w:tcBorders>
              <w:top w:val="nil"/>
              <w:left w:val="nil"/>
              <w:bottom w:val="single" w:sz="4" w:space="0" w:color="auto"/>
              <w:right w:val="single" w:sz="4" w:space="0" w:color="auto"/>
            </w:tcBorders>
            <w:shd w:val="clear" w:color="auto" w:fill="auto"/>
            <w:noWrap/>
            <w:vAlign w:val="center"/>
            <w:hideMark/>
          </w:tcPr>
          <w:p w14:paraId="7F4291E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50</w:t>
            </w:r>
          </w:p>
        </w:tc>
        <w:tc>
          <w:tcPr>
            <w:tcW w:w="764" w:type="dxa"/>
            <w:tcBorders>
              <w:top w:val="nil"/>
              <w:left w:val="nil"/>
              <w:bottom w:val="single" w:sz="4" w:space="0" w:color="auto"/>
              <w:right w:val="single" w:sz="4" w:space="0" w:color="auto"/>
            </w:tcBorders>
            <w:shd w:val="clear" w:color="auto" w:fill="auto"/>
            <w:noWrap/>
            <w:vAlign w:val="center"/>
            <w:hideMark/>
          </w:tcPr>
          <w:p w14:paraId="37E4A20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238</w:t>
            </w:r>
          </w:p>
        </w:tc>
      </w:tr>
      <w:tr w:rsidR="00575B61" w:rsidRPr="00896560" w14:paraId="23400D8E" w14:textId="77777777" w:rsidTr="00F30723">
        <w:trPr>
          <w:trHeight w:val="31"/>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19BD1C4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1720" w:type="dxa"/>
            <w:tcBorders>
              <w:top w:val="nil"/>
              <w:left w:val="nil"/>
              <w:bottom w:val="single" w:sz="4" w:space="0" w:color="auto"/>
              <w:right w:val="single" w:sz="4" w:space="0" w:color="auto"/>
            </w:tcBorders>
            <w:shd w:val="clear" w:color="auto" w:fill="auto"/>
            <w:vAlign w:val="bottom"/>
            <w:hideMark/>
          </w:tcPr>
          <w:p w14:paraId="06F1C04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Отгонтэнгэр ИС</w:t>
            </w:r>
          </w:p>
        </w:tc>
        <w:tc>
          <w:tcPr>
            <w:tcW w:w="637" w:type="dxa"/>
            <w:tcBorders>
              <w:top w:val="nil"/>
              <w:left w:val="nil"/>
              <w:bottom w:val="single" w:sz="4" w:space="0" w:color="auto"/>
              <w:right w:val="single" w:sz="4" w:space="0" w:color="auto"/>
            </w:tcBorders>
            <w:shd w:val="clear" w:color="auto" w:fill="auto"/>
            <w:noWrap/>
            <w:hideMark/>
          </w:tcPr>
          <w:p w14:paraId="036B504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46F2478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57AF845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037536E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42C81D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1219D81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vAlign w:val="center"/>
            <w:hideMark/>
          </w:tcPr>
          <w:p w14:paraId="0483A32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12</w:t>
            </w:r>
          </w:p>
        </w:tc>
        <w:tc>
          <w:tcPr>
            <w:tcW w:w="636" w:type="dxa"/>
            <w:tcBorders>
              <w:top w:val="nil"/>
              <w:left w:val="nil"/>
              <w:bottom w:val="single" w:sz="4" w:space="0" w:color="auto"/>
              <w:right w:val="single" w:sz="4" w:space="0" w:color="auto"/>
            </w:tcBorders>
            <w:shd w:val="clear" w:color="auto" w:fill="auto"/>
            <w:noWrap/>
            <w:hideMark/>
          </w:tcPr>
          <w:p w14:paraId="4916DCD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0D2418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8" w:type="dxa"/>
            <w:tcBorders>
              <w:top w:val="nil"/>
              <w:left w:val="nil"/>
              <w:bottom w:val="single" w:sz="4" w:space="0" w:color="auto"/>
              <w:right w:val="single" w:sz="4" w:space="0" w:color="auto"/>
            </w:tcBorders>
            <w:shd w:val="clear" w:color="auto" w:fill="auto"/>
            <w:noWrap/>
            <w:vAlign w:val="center"/>
            <w:hideMark/>
          </w:tcPr>
          <w:p w14:paraId="3CC6F72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25</w:t>
            </w:r>
          </w:p>
        </w:tc>
        <w:tc>
          <w:tcPr>
            <w:tcW w:w="764" w:type="dxa"/>
            <w:tcBorders>
              <w:top w:val="nil"/>
              <w:left w:val="nil"/>
              <w:bottom w:val="single" w:sz="4" w:space="0" w:color="auto"/>
              <w:right w:val="single" w:sz="4" w:space="0" w:color="auto"/>
            </w:tcBorders>
            <w:shd w:val="clear" w:color="auto" w:fill="auto"/>
            <w:noWrap/>
            <w:vAlign w:val="center"/>
            <w:hideMark/>
          </w:tcPr>
          <w:p w14:paraId="380497C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37</w:t>
            </w:r>
          </w:p>
        </w:tc>
      </w:tr>
      <w:tr w:rsidR="00575B61" w:rsidRPr="00896560" w14:paraId="3E001D31" w14:textId="77777777" w:rsidTr="00F30723">
        <w:trPr>
          <w:trHeight w:val="61"/>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6B54CD0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1720" w:type="dxa"/>
            <w:tcBorders>
              <w:top w:val="nil"/>
              <w:left w:val="nil"/>
              <w:bottom w:val="single" w:sz="4" w:space="0" w:color="auto"/>
              <w:right w:val="single" w:sz="4" w:space="0" w:color="auto"/>
            </w:tcBorders>
            <w:shd w:val="clear" w:color="auto" w:fill="auto"/>
            <w:vAlign w:val="bottom"/>
            <w:hideMark/>
          </w:tcPr>
          <w:p w14:paraId="2F49D06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Соёл эрдэм ИС</w:t>
            </w:r>
          </w:p>
        </w:tc>
        <w:tc>
          <w:tcPr>
            <w:tcW w:w="637" w:type="dxa"/>
            <w:tcBorders>
              <w:top w:val="nil"/>
              <w:left w:val="nil"/>
              <w:bottom w:val="single" w:sz="4" w:space="0" w:color="auto"/>
              <w:right w:val="single" w:sz="4" w:space="0" w:color="auto"/>
            </w:tcBorders>
            <w:shd w:val="clear" w:color="auto" w:fill="auto"/>
            <w:noWrap/>
            <w:vAlign w:val="center"/>
            <w:hideMark/>
          </w:tcPr>
          <w:p w14:paraId="3DCD7B1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24</w:t>
            </w:r>
          </w:p>
        </w:tc>
        <w:tc>
          <w:tcPr>
            <w:tcW w:w="636" w:type="dxa"/>
            <w:tcBorders>
              <w:top w:val="nil"/>
              <w:left w:val="nil"/>
              <w:bottom w:val="single" w:sz="4" w:space="0" w:color="auto"/>
              <w:right w:val="single" w:sz="4" w:space="0" w:color="auto"/>
            </w:tcBorders>
            <w:shd w:val="clear" w:color="auto" w:fill="auto"/>
            <w:noWrap/>
            <w:vAlign w:val="center"/>
            <w:hideMark/>
          </w:tcPr>
          <w:p w14:paraId="0EF8734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636" w:type="dxa"/>
            <w:tcBorders>
              <w:top w:val="nil"/>
              <w:left w:val="nil"/>
              <w:bottom w:val="single" w:sz="4" w:space="0" w:color="auto"/>
              <w:right w:val="single" w:sz="4" w:space="0" w:color="auto"/>
            </w:tcBorders>
            <w:shd w:val="clear" w:color="auto" w:fill="auto"/>
            <w:noWrap/>
            <w:vAlign w:val="center"/>
            <w:hideMark/>
          </w:tcPr>
          <w:p w14:paraId="6C6C4F8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23</w:t>
            </w:r>
          </w:p>
        </w:tc>
        <w:tc>
          <w:tcPr>
            <w:tcW w:w="636" w:type="dxa"/>
            <w:tcBorders>
              <w:top w:val="nil"/>
              <w:left w:val="nil"/>
              <w:bottom w:val="single" w:sz="4" w:space="0" w:color="auto"/>
              <w:right w:val="single" w:sz="4" w:space="0" w:color="auto"/>
            </w:tcBorders>
            <w:shd w:val="clear" w:color="auto" w:fill="auto"/>
            <w:noWrap/>
            <w:vAlign w:val="center"/>
            <w:hideMark/>
          </w:tcPr>
          <w:p w14:paraId="1233BFD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636" w:type="dxa"/>
            <w:tcBorders>
              <w:top w:val="nil"/>
              <w:left w:val="nil"/>
              <w:bottom w:val="single" w:sz="4" w:space="0" w:color="auto"/>
              <w:right w:val="single" w:sz="4" w:space="0" w:color="auto"/>
            </w:tcBorders>
            <w:shd w:val="clear" w:color="auto" w:fill="auto"/>
            <w:noWrap/>
            <w:vAlign w:val="center"/>
            <w:hideMark/>
          </w:tcPr>
          <w:p w14:paraId="6654689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w:t>
            </w:r>
          </w:p>
        </w:tc>
        <w:tc>
          <w:tcPr>
            <w:tcW w:w="636" w:type="dxa"/>
            <w:tcBorders>
              <w:top w:val="nil"/>
              <w:left w:val="nil"/>
              <w:bottom w:val="single" w:sz="4" w:space="0" w:color="auto"/>
              <w:right w:val="single" w:sz="4" w:space="0" w:color="auto"/>
            </w:tcBorders>
            <w:shd w:val="clear" w:color="auto" w:fill="auto"/>
            <w:noWrap/>
            <w:vAlign w:val="center"/>
            <w:hideMark/>
          </w:tcPr>
          <w:p w14:paraId="4F3E15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636" w:type="dxa"/>
            <w:tcBorders>
              <w:top w:val="nil"/>
              <w:left w:val="nil"/>
              <w:bottom w:val="single" w:sz="4" w:space="0" w:color="auto"/>
              <w:right w:val="single" w:sz="4" w:space="0" w:color="auto"/>
            </w:tcBorders>
            <w:shd w:val="clear" w:color="auto" w:fill="auto"/>
            <w:noWrap/>
            <w:vAlign w:val="center"/>
            <w:hideMark/>
          </w:tcPr>
          <w:p w14:paraId="1BB92D5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25</w:t>
            </w:r>
          </w:p>
        </w:tc>
        <w:tc>
          <w:tcPr>
            <w:tcW w:w="636" w:type="dxa"/>
            <w:tcBorders>
              <w:top w:val="nil"/>
              <w:left w:val="nil"/>
              <w:bottom w:val="single" w:sz="4" w:space="0" w:color="auto"/>
              <w:right w:val="single" w:sz="4" w:space="0" w:color="auto"/>
            </w:tcBorders>
            <w:shd w:val="clear" w:color="auto" w:fill="auto"/>
            <w:noWrap/>
            <w:vAlign w:val="center"/>
            <w:hideMark/>
          </w:tcPr>
          <w:p w14:paraId="2A0C67B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636" w:type="dxa"/>
            <w:tcBorders>
              <w:top w:val="nil"/>
              <w:left w:val="nil"/>
              <w:bottom w:val="single" w:sz="4" w:space="0" w:color="auto"/>
              <w:right w:val="single" w:sz="4" w:space="0" w:color="auto"/>
            </w:tcBorders>
            <w:shd w:val="clear" w:color="auto" w:fill="auto"/>
            <w:noWrap/>
            <w:vAlign w:val="center"/>
            <w:hideMark/>
          </w:tcPr>
          <w:p w14:paraId="38F4023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18</w:t>
            </w:r>
          </w:p>
        </w:tc>
        <w:tc>
          <w:tcPr>
            <w:tcW w:w="638" w:type="dxa"/>
            <w:tcBorders>
              <w:top w:val="nil"/>
              <w:left w:val="nil"/>
              <w:bottom w:val="single" w:sz="4" w:space="0" w:color="auto"/>
              <w:right w:val="single" w:sz="4" w:space="0" w:color="auto"/>
            </w:tcBorders>
            <w:shd w:val="clear" w:color="auto" w:fill="auto"/>
            <w:noWrap/>
            <w:vAlign w:val="center"/>
            <w:hideMark/>
          </w:tcPr>
          <w:p w14:paraId="0406DCC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14</w:t>
            </w:r>
          </w:p>
        </w:tc>
        <w:tc>
          <w:tcPr>
            <w:tcW w:w="764" w:type="dxa"/>
            <w:tcBorders>
              <w:top w:val="nil"/>
              <w:left w:val="nil"/>
              <w:bottom w:val="single" w:sz="4" w:space="0" w:color="auto"/>
              <w:right w:val="single" w:sz="4" w:space="0" w:color="auto"/>
            </w:tcBorders>
            <w:shd w:val="clear" w:color="auto" w:fill="auto"/>
            <w:noWrap/>
            <w:vAlign w:val="center"/>
            <w:hideMark/>
          </w:tcPr>
          <w:p w14:paraId="16510A2D"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130</w:t>
            </w:r>
          </w:p>
        </w:tc>
      </w:tr>
      <w:tr w:rsidR="00575B61" w:rsidRPr="00896560" w14:paraId="464E380D" w14:textId="77777777" w:rsidTr="00F30723">
        <w:trPr>
          <w:trHeight w:val="62"/>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256CA72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w:t>
            </w:r>
          </w:p>
        </w:tc>
        <w:tc>
          <w:tcPr>
            <w:tcW w:w="1720" w:type="dxa"/>
            <w:tcBorders>
              <w:top w:val="nil"/>
              <w:left w:val="nil"/>
              <w:bottom w:val="single" w:sz="4" w:space="0" w:color="auto"/>
              <w:right w:val="single" w:sz="4" w:space="0" w:color="auto"/>
            </w:tcBorders>
            <w:shd w:val="clear" w:color="auto" w:fill="auto"/>
            <w:vAlign w:val="bottom"/>
            <w:hideMark/>
          </w:tcPr>
          <w:p w14:paraId="545598E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Номэра ДС</w:t>
            </w:r>
          </w:p>
        </w:tc>
        <w:tc>
          <w:tcPr>
            <w:tcW w:w="637" w:type="dxa"/>
            <w:tcBorders>
              <w:top w:val="nil"/>
              <w:left w:val="nil"/>
              <w:bottom w:val="single" w:sz="4" w:space="0" w:color="auto"/>
              <w:right w:val="single" w:sz="4" w:space="0" w:color="auto"/>
            </w:tcBorders>
            <w:shd w:val="clear" w:color="auto" w:fill="auto"/>
            <w:noWrap/>
            <w:vAlign w:val="center"/>
            <w:hideMark/>
          </w:tcPr>
          <w:p w14:paraId="72D6A01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15</w:t>
            </w:r>
          </w:p>
        </w:tc>
        <w:tc>
          <w:tcPr>
            <w:tcW w:w="636" w:type="dxa"/>
            <w:tcBorders>
              <w:top w:val="nil"/>
              <w:left w:val="nil"/>
              <w:bottom w:val="single" w:sz="4" w:space="0" w:color="auto"/>
              <w:right w:val="single" w:sz="4" w:space="0" w:color="auto"/>
            </w:tcBorders>
            <w:shd w:val="clear" w:color="auto" w:fill="auto"/>
            <w:noWrap/>
            <w:hideMark/>
          </w:tcPr>
          <w:p w14:paraId="2EC78C1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3855EEA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53B13B2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51375A1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538878D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3591222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1BD72B2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6" w:type="dxa"/>
            <w:tcBorders>
              <w:top w:val="nil"/>
              <w:left w:val="nil"/>
              <w:bottom w:val="single" w:sz="4" w:space="0" w:color="auto"/>
              <w:right w:val="single" w:sz="4" w:space="0" w:color="auto"/>
            </w:tcBorders>
            <w:shd w:val="clear" w:color="auto" w:fill="auto"/>
            <w:noWrap/>
            <w:hideMark/>
          </w:tcPr>
          <w:p w14:paraId="289F1E8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38" w:type="dxa"/>
            <w:tcBorders>
              <w:top w:val="nil"/>
              <w:left w:val="nil"/>
              <w:bottom w:val="single" w:sz="4" w:space="0" w:color="auto"/>
              <w:right w:val="single" w:sz="4" w:space="0" w:color="auto"/>
            </w:tcBorders>
            <w:shd w:val="clear" w:color="auto" w:fill="auto"/>
            <w:noWrap/>
            <w:vAlign w:val="center"/>
            <w:hideMark/>
          </w:tcPr>
          <w:p w14:paraId="7B62229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22</w:t>
            </w:r>
          </w:p>
        </w:tc>
        <w:tc>
          <w:tcPr>
            <w:tcW w:w="764" w:type="dxa"/>
            <w:tcBorders>
              <w:top w:val="nil"/>
              <w:left w:val="nil"/>
              <w:bottom w:val="single" w:sz="4" w:space="0" w:color="auto"/>
              <w:right w:val="single" w:sz="4" w:space="0" w:color="auto"/>
            </w:tcBorders>
            <w:shd w:val="clear" w:color="auto" w:fill="auto"/>
            <w:noWrap/>
            <w:vAlign w:val="center"/>
            <w:hideMark/>
          </w:tcPr>
          <w:p w14:paraId="7ED4D72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37</w:t>
            </w:r>
          </w:p>
        </w:tc>
      </w:tr>
      <w:tr w:rsidR="00575B61" w:rsidRPr="00896560" w14:paraId="27AE78EF" w14:textId="77777777" w:rsidTr="00F30723">
        <w:trPr>
          <w:trHeight w:val="31"/>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41C918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1720" w:type="dxa"/>
            <w:tcBorders>
              <w:top w:val="nil"/>
              <w:left w:val="nil"/>
              <w:bottom w:val="single" w:sz="4" w:space="0" w:color="auto"/>
              <w:right w:val="single" w:sz="4" w:space="0" w:color="auto"/>
            </w:tcBorders>
            <w:shd w:val="clear" w:color="auto" w:fill="auto"/>
            <w:vAlign w:val="bottom"/>
            <w:hideMark/>
          </w:tcPr>
          <w:p w14:paraId="5AC08EA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ОУУБИС</w:t>
            </w:r>
          </w:p>
        </w:tc>
        <w:tc>
          <w:tcPr>
            <w:tcW w:w="637" w:type="dxa"/>
            <w:tcBorders>
              <w:top w:val="nil"/>
              <w:left w:val="nil"/>
              <w:bottom w:val="single" w:sz="4" w:space="0" w:color="auto"/>
              <w:right w:val="single" w:sz="4" w:space="0" w:color="auto"/>
            </w:tcBorders>
            <w:shd w:val="clear" w:color="auto" w:fill="auto"/>
            <w:noWrap/>
            <w:vAlign w:val="center"/>
            <w:hideMark/>
          </w:tcPr>
          <w:p w14:paraId="282E636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100</w:t>
            </w:r>
          </w:p>
        </w:tc>
        <w:tc>
          <w:tcPr>
            <w:tcW w:w="636" w:type="dxa"/>
            <w:tcBorders>
              <w:top w:val="nil"/>
              <w:left w:val="nil"/>
              <w:bottom w:val="single" w:sz="4" w:space="0" w:color="auto"/>
              <w:right w:val="single" w:sz="4" w:space="0" w:color="auto"/>
            </w:tcBorders>
            <w:shd w:val="clear" w:color="auto" w:fill="auto"/>
            <w:noWrap/>
            <w:vAlign w:val="center"/>
            <w:hideMark/>
          </w:tcPr>
          <w:p w14:paraId="16A951F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100</w:t>
            </w:r>
          </w:p>
        </w:tc>
        <w:tc>
          <w:tcPr>
            <w:tcW w:w="636" w:type="dxa"/>
            <w:tcBorders>
              <w:top w:val="nil"/>
              <w:left w:val="nil"/>
              <w:bottom w:val="single" w:sz="4" w:space="0" w:color="auto"/>
              <w:right w:val="single" w:sz="4" w:space="0" w:color="auto"/>
            </w:tcBorders>
            <w:shd w:val="clear" w:color="auto" w:fill="auto"/>
            <w:noWrap/>
            <w:vAlign w:val="center"/>
            <w:hideMark/>
          </w:tcPr>
          <w:p w14:paraId="78BA7D3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70</w:t>
            </w:r>
          </w:p>
        </w:tc>
        <w:tc>
          <w:tcPr>
            <w:tcW w:w="636" w:type="dxa"/>
            <w:tcBorders>
              <w:top w:val="nil"/>
              <w:left w:val="nil"/>
              <w:bottom w:val="single" w:sz="4" w:space="0" w:color="auto"/>
              <w:right w:val="single" w:sz="4" w:space="0" w:color="auto"/>
            </w:tcBorders>
            <w:shd w:val="clear" w:color="auto" w:fill="auto"/>
            <w:noWrap/>
            <w:vAlign w:val="center"/>
            <w:hideMark/>
          </w:tcPr>
          <w:p w14:paraId="2562BD4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16</w:t>
            </w:r>
          </w:p>
        </w:tc>
        <w:tc>
          <w:tcPr>
            <w:tcW w:w="636" w:type="dxa"/>
            <w:tcBorders>
              <w:top w:val="nil"/>
              <w:left w:val="nil"/>
              <w:bottom w:val="single" w:sz="4" w:space="0" w:color="auto"/>
              <w:right w:val="single" w:sz="4" w:space="0" w:color="auto"/>
            </w:tcBorders>
            <w:shd w:val="clear" w:color="auto" w:fill="auto"/>
            <w:noWrap/>
            <w:vAlign w:val="center"/>
            <w:hideMark/>
          </w:tcPr>
          <w:p w14:paraId="580481B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26</w:t>
            </w:r>
          </w:p>
        </w:tc>
        <w:tc>
          <w:tcPr>
            <w:tcW w:w="636" w:type="dxa"/>
            <w:tcBorders>
              <w:top w:val="nil"/>
              <w:left w:val="nil"/>
              <w:bottom w:val="single" w:sz="4" w:space="0" w:color="auto"/>
              <w:right w:val="single" w:sz="4" w:space="0" w:color="auto"/>
            </w:tcBorders>
            <w:shd w:val="clear" w:color="auto" w:fill="auto"/>
            <w:noWrap/>
            <w:vAlign w:val="center"/>
            <w:hideMark/>
          </w:tcPr>
          <w:p w14:paraId="3FF2494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36</w:t>
            </w:r>
          </w:p>
        </w:tc>
        <w:tc>
          <w:tcPr>
            <w:tcW w:w="636" w:type="dxa"/>
            <w:tcBorders>
              <w:top w:val="nil"/>
              <w:left w:val="nil"/>
              <w:bottom w:val="single" w:sz="4" w:space="0" w:color="auto"/>
              <w:right w:val="single" w:sz="4" w:space="0" w:color="auto"/>
            </w:tcBorders>
            <w:shd w:val="clear" w:color="auto" w:fill="auto"/>
            <w:noWrap/>
            <w:vAlign w:val="center"/>
            <w:hideMark/>
          </w:tcPr>
          <w:p w14:paraId="4CF1771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29</w:t>
            </w:r>
          </w:p>
        </w:tc>
        <w:tc>
          <w:tcPr>
            <w:tcW w:w="636" w:type="dxa"/>
            <w:tcBorders>
              <w:top w:val="nil"/>
              <w:left w:val="nil"/>
              <w:bottom w:val="single" w:sz="4" w:space="0" w:color="auto"/>
              <w:right w:val="single" w:sz="4" w:space="0" w:color="auto"/>
            </w:tcBorders>
            <w:shd w:val="clear" w:color="auto" w:fill="auto"/>
            <w:noWrap/>
            <w:vAlign w:val="center"/>
            <w:hideMark/>
          </w:tcPr>
          <w:p w14:paraId="667383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10</w:t>
            </w:r>
          </w:p>
        </w:tc>
        <w:tc>
          <w:tcPr>
            <w:tcW w:w="636" w:type="dxa"/>
            <w:tcBorders>
              <w:top w:val="nil"/>
              <w:left w:val="nil"/>
              <w:bottom w:val="single" w:sz="4" w:space="0" w:color="auto"/>
              <w:right w:val="single" w:sz="4" w:space="0" w:color="auto"/>
            </w:tcBorders>
            <w:shd w:val="clear" w:color="auto" w:fill="auto"/>
            <w:noWrap/>
            <w:vAlign w:val="center"/>
            <w:hideMark/>
          </w:tcPr>
          <w:p w14:paraId="788207A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50</w:t>
            </w:r>
          </w:p>
        </w:tc>
        <w:tc>
          <w:tcPr>
            <w:tcW w:w="638" w:type="dxa"/>
            <w:tcBorders>
              <w:top w:val="nil"/>
              <w:left w:val="nil"/>
              <w:bottom w:val="single" w:sz="4" w:space="0" w:color="auto"/>
              <w:right w:val="single" w:sz="4" w:space="0" w:color="auto"/>
            </w:tcBorders>
            <w:shd w:val="clear" w:color="auto" w:fill="auto"/>
            <w:noWrap/>
            <w:vAlign w:val="center"/>
            <w:hideMark/>
          </w:tcPr>
          <w:p w14:paraId="2F6C7F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55</w:t>
            </w:r>
          </w:p>
        </w:tc>
        <w:tc>
          <w:tcPr>
            <w:tcW w:w="764" w:type="dxa"/>
            <w:tcBorders>
              <w:top w:val="nil"/>
              <w:left w:val="nil"/>
              <w:bottom w:val="single" w:sz="4" w:space="0" w:color="auto"/>
              <w:right w:val="single" w:sz="4" w:space="0" w:color="auto"/>
            </w:tcBorders>
            <w:shd w:val="clear" w:color="auto" w:fill="auto"/>
            <w:noWrap/>
            <w:vAlign w:val="center"/>
            <w:hideMark/>
          </w:tcPr>
          <w:p w14:paraId="70592A08"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492</w:t>
            </w:r>
          </w:p>
        </w:tc>
      </w:tr>
      <w:tr w:rsidR="00575B61" w:rsidRPr="00896560" w14:paraId="2546CC3E" w14:textId="77777777" w:rsidTr="00F30723">
        <w:trPr>
          <w:trHeight w:val="2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6B621E6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w:t>
            </w:r>
          </w:p>
        </w:tc>
        <w:tc>
          <w:tcPr>
            <w:tcW w:w="1720" w:type="dxa"/>
            <w:tcBorders>
              <w:top w:val="nil"/>
              <w:left w:val="nil"/>
              <w:bottom w:val="single" w:sz="4" w:space="0" w:color="auto"/>
              <w:right w:val="single" w:sz="4" w:space="0" w:color="auto"/>
            </w:tcBorders>
            <w:shd w:val="clear" w:color="auto" w:fill="auto"/>
            <w:vAlign w:val="bottom"/>
            <w:hideMark/>
          </w:tcPr>
          <w:p w14:paraId="2E35040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Дархан дээд ИС</w:t>
            </w:r>
          </w:p>
        </w:tc>
        <w:tc>
          <w:tcPr>
            <w:tcW w:w="637" w:type="dxa"/>
            <w:tcBorders>
              <w:top w:val="nil"/>
              <w:left w:val="nil"/>
              <w:bottom w:val="single" w:sz="4" w:space="0" w:color="auto"/>
              <w:right w:val="single" w:sz="4" w:space="0" w:color="auto"/>
            </w:tcBorders>
            <w:shd w:val="clear" w:color="auto" w:fill="auto"/>
            <w:noWrap/>
            <w:vAlign w:val="center"/>
            <w:hideMark/>
          </w:tcPr>
          <w:p w14:paraId="42E8336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636" w:type="dxa"/>
            <w:tcBorders>
              <w:top w:val="nil"/>
              <w:left w:val="nil"/>
              <w:bottom w:val="single" w:sz="4" w:space="0" w:color="auto"/>
              <w:right w:val="single" w:sz="4" w:space="0" w:color="auto"/>
            </w:tcBorders>
            <w:shd w:val="clear" w:color="auto" w:fill="auto"/>
            <w:noWrap/>
            <w:vAlign w:val="center"/>
            <w:hideMark/>
          </w:tcPr>
          <w:p w14:paraId="6109768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15</w:t>
            </w:r>
          </w:p>
        </w:tc>
        <w:tc>
          <w:tcPr>
            <w:tcW w:w="636" w:type="dxa"/>
            <w:tcBorders>
              <w:top w:val="nil"/>
              <w:left w:val="nil"/>
              <w:bottom w:val="single" w:sz="4" w:space="0" w:color="auto"/>
              <w:right w:val="single" w:sz="4" w:space="0" w:color="auto"/>
            </w:tcBorders>
            <w:shd w:val="clear" w:color="auto" w:fill="auto"/>
            <w:noWrap/>
            <w:vAlign w:val="center"/>
            <w:hideMark/>
          </w:tcPr>
          <w:p w14:paraId="4314C6A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12</w:t>
            </w:r>
          </w:p>
        </w:tc>
        <w:tc>
          <w:tcPr>
            <w:tcW w:w="636" w:type="dxa"/>
            <w:tcBorders>
              <w:top w:val="nil"/>
              <w:left w:val="nil"/>
              <w:bottom w:val="single" w:sz="4" w:space="0" w:color="auto"/>
              <w:right w:val="single" w:sz="4" w:space="0" w:color="auto"/>
            </w:tcBorders>
            <w:shd w:val="clear" w:color="auto" w:fill="auto"/>
            <w:noWrap/>
            <w:vAlign w:val="center"/>
            <w:hideMark/>
          </w:tcPr>
          <w:p w14:paraId="0F16A61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636" w:type="dxa"/>
            <w:tcBorders>
              <w:top w:val="nil"/>
              <w:left w:val="nil"/>
              <w:bottom w:val="single" w:sz="4" w:space="0" w:color="auto"/>
              <w:right w:val="single" w:sz="4" w:space="0" w:color="auto"/>
            </w:tcBorders>
            <w:shd w:val="clear" w:color="auto" w:fill="auto"/>
            <w:noWrap/>
            <w:vAlign w:val="center"/>
            <w:hideMark/>
          </w:tcPr>
          <w:p w14:paraId="72EE0ED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636" w:type="dxa"/>
            <w:tcBorders>
              <w:top w:val="nil"/>
              <w:left w:val="nil"/>
              <w:bottom w:val="single" w:sz="4" w:space="0" w:color="auto"/>
              <w:right w:val="single" w:sz="4" w:space="0" w:color="auto"/>
            </w:tcBorders>
            <w:shd w:val="clear" w:color="auto" w:fill="auto"/>
            <w:noWrap/>
            <w:vAlign w:val="center"/>
            <w:hideMark/>
          </w:tcPr>
          <w:p w14:paraId="31BBB26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w:t>
            </w:r>
          </w:p>
        </w:tc>
        <w:tc>
          <w:tcPr>
            <w:tcW w:w="636" w:type="dxa"/>
            <w:tcBorders>
              <w:top w:val="nil"/>
              <w:left w:val="nil"/>
              <w:bottom w:val="single" w:sz="4" w:space="0" w:color="auto"/>
              <w:right w:val="single" w:sz="4" w:space="0" w:color="auto"/>
            </w:tcBorders>
            <w:shd w:val="clear" w:color="auto" w:fill="auto"/>
            <w:noWrap/>
            <w:vAlign w:val="center"/>
            <w:hideMark/>
          </w:tcPr>
          <w:p w14:paraId="08B72BA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636" w:type="dxa"/>
            <w:tcBorders>
              <w:top w:val="nil"/>
              <w:left w:val="nil"/>
              <w:bottom w:val="single" w:sz="4" w:space="0" w:color="auto"/>
              <w:right w:val="single" w:sz="4" w:space="0" w:color="auto"/>
            </w:tcBorders>
            <w:shd w:val="clear" w:color="auto" w:fill="auto"/>
            <w:noWrap/>
            <w:vAlign w:val="center"/>
            <w:hideMark/>
          </w:tcPr>
          <w:p w14:paraId="7612552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636" w:type="dxa"/>
            <w:tcBorders>
              <w:top w:val="nil"/>
              <w:left w:val="nil"/>
              <w:bottom w:val="single" w:sz="4" w:space="0" w:color="auto"/>
              <w:right w:val="single" w:sz="4" w:space="0" w:color="auto"/>
            </w:tcBorders>
            <w:shd w:val="clear" w:color="auto" w:fill="auto"/>
            <w:noWrap/>
            <w:vAlign w:val="center"/>
            <w:hideMark/>
          </w:tcPr>
          <w:p w14:paraId="385A58F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638" w:type="dxa"/>
            <w:tcBorders>
              <w:top w:val="nil"/>
              <w:left w:val="nil"/>
              <w:bottom w:val="single" w:sz="4" w:space="0" w:color="auto"/>
              <w:right w:val="single" w:sz="4" w:space="0" w:color="auto"/>
            </w:tcBorders>
            <w:shd w:val="clear" w:color="auto" w:fill="auto"/>
            <w:noWrap/>
            <w:vAlign w:val="center"/>
            <w:hideMark/>
          </w:tcPr>
          <w:p w14:paraId="7D13EFC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764" w:type="dxa"/>
            <w:tcBorders>
              <w:top w:val="nil"/>
              <w:left w:val="nil"/>
              <w:bottom w:val="single" w:sz="4" w:space="0" w:color="auto"/>
              <w:right w:val="single" w:sz="4" w:space="0" w:color="auto"/>
            </w:tcBorders>
            <w:shd w:val="clear" w:color="auto" w:fill="auto"/>
            <w:noWrap/>
            <w:vAlign w:val="center"/>
            <w:hideMark/>
          </w:tcPr>
          <w:p w14:paraId="00E32673"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45</w:t>
            </w:r>
          </w:p>
        </w:tc>
      </w:tr>
      <w:tr w:rsidR="00575B61" w:rsidRPr="00896560" w14:paraId="590A557E" w14:textId="77777777" w:rsidTr="00F30723">
        <w:trPr>
          <w:trHeight w:val="31"/>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14:paraId="28161E6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1720" w:type="dxa"/>
            <w:tcBorders>
              <w:top w:val="nil"/>
              <w:left w:val="nil"/>
              <w:bottom w:val="single" w:sz="4" w:space="0" w:color="auto"/>
              <w:right w:val="single" w:sz="4" w:space="0" w:color="auto"/>
            </w:tcBorders>
            <w:shd w:val="clear" w:color="auto" w:fill="auto"/>
            <w:vAlign w:val="bottom"/>
            <w:hideMark/>
          </w:tcPr>
          <w:p w14:paraId="7399E78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Сити ИС</w:t>
            </w:r>
          </w:p>
        </w:tc>
        <w:tc>
          <w:tcPr>
            <w:tcW w:w="637" w:type="dxa"/>
            <w:tcBorders>
              <w:top w:val="nil"/>
              <w:left w:val="nil"/>
              <w:bottom w:val="single" w:sz="4" w:space="0" w:color="auto"/>
              <w:right w:val="single" w:sz="4" w:space="0" w:color="auto"/>
            </w:tcBorders>
            <w:shd w:val="clear" w:color="auto" w:fill="auto"/>
            <w:noWrap/>
            <w:vAlign w:val="center"/>
            <w:hideMark/>
          </w:tcPr>
          <w:p w14:paraId="72549A9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636" w:type="dxa"/>
            <w:tcBorders>
              <w:top w:val="nil"/>
              <w:left w:val="nil"/>
              <w:bottom w:val="single" w:sz="4" w:space="0" w:color="auto"/>
              <w:right w:val="single" w:sz="4" w:space="0" w:color="auto"/>
            </w:tcBorders>
            <w:shd w:val="clear" w:color="auto" w:fill="auto"/>
            <w:noWrap/>
            <w:vAlign w:val="center"/>
            <w:hideMark/>
          </w:tcPr>
          <w:p w14:paraId="32BAB7D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w:t>
            </w:r>
          </w:p>
        </w:tc>
        <w:tc>
          <w:tcPr>
            <w:tcW w:w="636" w:type="dxa"/>
            <w:tcBorders>
              <w:top w:val="nil"/>
              <w:left w:val="nil"/>
              <w:bottom w:val="single" w:sz="4" w:space="0" w:color="auto"/>
              <w:right w:val="single" w:sz="4" w:space="0" w:color="auto"/>
            </w:tcBorders>
            <w:shd w:val="clear" w:color="auto" w:fill="auto"/>
            <w:noWrap/>
            <w:vAlign w:val="center"/>
            <w:hideMark/>
          </w:tcPr>
          <w:p w14:paraId="402AB29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w:t>
            </w:r>
          </w:p>
        </w:tc>
        <w:tc>
          <w:tcPr>
            <w:tcW w:w="636" w:type="dxa"/>
            <w:tcBorders>
              <w:top w:val="nil"/>
              <w:left w:val="nil"/>
              <w:bottom w:val="single" w:sz="4" w:space="0" w:color="auto"/>
              <w:right w:val="single" w:sz="4" w:space="0" w:color="auto"/>
            </w:tcBorders>
            <w:shd w:val="clear" w:color="auto" w:fill="auto"/>
            <w:noWrap/>
            <w:vAlign w:val="center"/>
            <w:hideMark/>
          </w:tcPr>
          <w:p w14:paraId="4112AA7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636" w:type="dxa"/>
            <w:tcBorders>
              <w:top w:val="nil"/>
              <w:left w:val="nil"/>
              <w:bottom w:val="single" w:sz="4" w:space="0" w:color="auto"/>
              <w:right w:val="single" w:sz="4" w:space="0" w:color="auto"/>
            </w:tcBorders>
            <w:shd w:val="clear" w:color="auto" w:fill="auto"/>
            <w:noWrap/>
            <w:vAlign w:val="center"/>
            <w:hideMark/>
          </w:tcPr>
          <w:p w14:paraId="04218B7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w:t>
            </w:r>
          </w:p>
        </w:tc>
        <w:tc>
          <w:tcPr>
            <w:tcW w:w="636" w:type="dxa"/>
            <w:tcBorders>
              <w:top w:val="nil"/>
              <w:left w:val="nil"/>
              <w:bottom w:val="single" w:sz="4" w:space="0" w:color="auto"/>
              <w:right w:val="single" w:sz="4" w:space="0" w:color="auto"/>
            </w:tcBorders>
            <w:shd w:val="clear" w:color="auto" w:fill="auto"/>
            <w:noWrap/>
            <w:vAlign w:val="center"/>
            <w:hideMark/>
          </w:tcPr>
          <w:p w14:paraId="15F11D7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636" w:type="dxa"/>
            <w:tcBorders>
              <w:top w:val="nil"/>
              <w:left w:val="nil"/>
              <w:bottom w:val="single" w:sz="4" w:space="0" w:color="auto"/>
              <w:right w:val="single" w:sz="4" w:space="0" w:color="auto"/>
            </w:tcBorders>
            <w:shd w:val="clear" w:color="auto" w:fill="auto"/>
            <w:noWrap/>
            <w:vAlign w:val="center"/>
            <w:hideMark/>
          </w:tcPr>
          <w:p w14:paraId="5E043D0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636" w:type="dxa"/>
            <w:tcBorders>
              <w:top w:val="nil"/>
              <w:left w:val="nil"/>
              <w:bottom w:val="single" w:sz="4" w:space="0" w:color="auto"/>
              <w:right w:val="single" w:sz="4" w:space="0" w:color="auto"/>
            </w:tcBorders>
            <w:shd w:val="clear" w:color="auto" w:fill="auto"/>
            <w:noWrap/>
            <w:vAlign w:val="center"/>
            <w:hideMark/>
          </w:tcPr>
          <w:p w14:paraId="63A593A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w:t>
            </w:r>
          </w:p>
        </w:tc>
        <w:tc>
          <w:tcPr>
            <w:tcW w:w="636" w:type="dxa"/>
            <w:tcBorders>
              <w:top w:val="nil"/>
              <w:left w:val="nil"/>
              <w:bottom w:val="single" w:sz="4" w:space="0" w:color="auto"/>
              <w:right w:val="single" w:sz="4" w:space="0" w:color="auto"/>
            </w:tcBorders>
            <w:shd w:val="clear" w:color="auto" w:fill="auto"/>
            <w:noWrap/>
            <w:vAlign w:val="center"/>
            <w:hideMark/>
          </w:tcPr>
          <w:p w14:paraId="621F29C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638" w:type="dxa"/>
            <w:tcBorders>
              <w:top w:val="nil"/>
              <w:left w:val="nil"/>
              <w:bottom w:val="single" w:sz="4" w:space="0" w:color="auto"/>
              <w:right w:val="single" w:sz="4" w:space="0" w:color="auto"/>
            </w:tcBorders>
            <w:shd w:val="clear" w:color="auto" w:fill="auto"/>
            <w:noWrap/>
            <w:vAlign w:val="center"/>
            <w:hideMark/>
          </w:tcPr>
          <w:p w14:paraId="6093115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764" w:type="dxa"/>
            <w:tcBorders>
              <w:top w:val="nil"/>
              <w:left w:val="nil"/>
              <w:bottom w:val="single" w:sz="4" w:space="0" w:color="auto"/>
              <w:right w:val="single" w:sz="4" w:space="0" w:color="auto"/>
            </w:tcBorders>
            <w:shd w:val="clear" w:color="auto" w:fill="auto"/>
            <w:noWrap/>
            <w:vAlign w:val="center"/>
            <w:hideMark/>
          </w:tcPr>
          <w:p w14:paraId="050CD9C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55</w:t>
            </w:r>
          </w:p>
        </w:tc>
      </w:tr>
      <w:tr w:rsidR="00575B61" w:rsidRPr="00896560" w14:paraId="102A72D7" w14:textId="77777777" w:rsidTr="00F30723">
        <w:trPr>
          <w:trHeight w:val="29"/>
        </w:trPr>
        <w:tc>
          <w:tcPr>
            <w:tcW w:w="2048" w:type="dxa"/>
            <w:gridSpan w:val="2"/>
            <w:tcBorders>
              <w:top w:val="single" w:sz="4" w:space="0" w:color="auto"/>
              <w:left w:val="single" w:sz="4" w:space="0" w:color="auto"/>
              <w:bottom w:val="single" w:sz="4" w:space="0" w:color="auto"/>
              <w:right w:val="single" w:sz="4" w:space="0" w:color="000000"/>
            </w:tcBorders>
            <w:shd w:val="clear" w:color="auto" w:fill="92D050"/>
            <w:vAlign w:val="bottom"/>
            <w:hideMark/>
          </w:tcPr>
          <w:p w14:paraId="7C7EAC3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 xml:space="preserve">Нийт </w:t>
            </w:r>
          </w:p>
        </w:tc>
        <w:tc>
          <w:tcPr>
            <w:tcW w:w="637" w:type="dxa"/>
            <w:tcBorders>
              <w:top w:val="nil"/>
              <w:left w:val="nil"/>
              <w:bottom w:val="single" w:sz="4" w:space="0" w:color="auto"/>
              <w:right w:val="single" w:sz="4" w:space="0" w:color="auto"/>
            </w:tcBorders>
            <w:shd w:val="clear" w:color="auto" w:fill="92D050"/>
            <w:noWrap/>
            <w:vAlign w:val="center"/>
            <w:hideMark/>
          </w:tcPr>
          <w:p w14:paraId="22A0E9C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815</w:t>
            </w:r>
          </w:p>
        </w:tc>
        <w:tc>
          <w:tcPr>
            <w:tcW w:w="636" w:type="dxa"/>
            <w:tcBorders>
              <w:top w:val="nil"/>
              <w:left w:val="nil"/>
              <w:bottom w:val="single" w:sz="4" w:space="0" w:color="auto"/>
              <w:right w:val="single" w:sz="4" w:space="0" w:color="auto"/>
            </w:tcBorders>
            <w:shd w:val="clear" w:color="auto" w:fill="92D050"/>
            <w:noWrap/>
            <w:vAlign w:val="center"/>
            <w:hideMark/>
          </w:tcPr>
          <w:p w14:paraId="1236768E"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829</w:t>
            </w:r>
          </w:p>
        </w:tc>
        <w:tc>
          <w:tcPr>
            <w:tcW w:w="636" w:type="dxa"/>
            <w:tcBorders>
              <w:top w:val="nil"/>
              <w:left w:val="nil"/>
              <w:bottom w:val="single" w:sz="4" w:space="0" w:color="auto"/>
              <w:right w:val="single" w:sz="4" w:space="0" w:color="auto"/>
            </w:tcBorders>
            <w:shd w:val="clear" w:color="auto" w:fill="92D050"/>
            <w:noWrap/>
            <w:vAlign w:val="center"/>
            <w:hideMark/>
          </w:tcPr>
          <w:p w14:paraId="4E6EDC9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991</w:t>
            </w:r>
          </w:p>
        </w:tc>
        <w:tc>
          <w:tcPr>
            <w:tcW w:w="636" w:type="dxa"/>
            <w:tcBorders>
              <w:top w:val="nil"/>
              <w:left w:val="nil"/>
              <w:bottom w:val="single" w:sz="4" w:space="0" w:color="auto"/>
              <w:right w:val="single" w:sz="4" w:space="0" w:color="auto"/>
            </w:tcBorders>
            <w:shd w:val="clear" w:color="auto" w:fill="92D050"/>
            <w:noWrap/>
            <w:vAlign w:val="center"/>
            <w:hideMark/>
          </w:tcPr>
          <w:p w14:paraId="0E112669"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554</w:t>
            </w:r>
          </w:p>
        </w:tc>
        <w:tc>
          <w:tcPr>
            <w:tcW w:w="636" w:type="dxa"/>
            <w:tcBorders>
              <w:top w:val="nil"/>
              <w:left w:val="nil"/>
              <w:bottom w:val="single" w:sz="4" w:space="0" w:color="auto"/>
              <w:right w:val="single" w:sz="4" w:space="0" w:color="auto"/>
            </w:tcBorders>
            <w:shd w:val="clear" w:color="auto" w:fill="92D050"/>
            <w:noWrap/>
            <w:vAlign w:val="center"/>
            <w:hideMark/>
          </w:tcPr>
          <w:p w14:paraId="42FB3B4C"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827</w:t>
            </w:r>
          </w:p>
        </w:tc>
        <w:tc>
          <w:tcPr>
            <w:tcW w:w="636" w:type="dxa"/>
            <w:tcBorders>
              <w:top w:val="nil"/>
              <w:left w:val="nil"/>
              <w:bottom w:val="single" w:sz="4" w:space="0" w:color="auto"/>
              <w:right w:val="single" w:sz="4" w:space="0" w:color="auto"/>
            </w:tcBorders>
            <w:shd w:val="clear" w:color="auto" w:fill="92D050"/>
            <w:noWrap/>
            <w:vAlign w:val="center"/>
            <w:hideMark/>
          </w:tcPr>
          <w:p w14:paraId="3B1EB27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866</w:t>
            </w:r>
          </w:p>
        </w:tc>
        <w:tc>
          <w:tcPr>
            <w:tcW w:w="636" w:type="dxa"/>
            <w:tcBorders>
              <w:top w:val="nil"/>
              <w:left w:val="nil"/>
              <w:bottom w:val="single" w:sz="4" w:space="0" w:color="auto"/>
              <w:right w:val="single" w:sz="4" w:space="0" w:color="auto"/>
            </w:tcBorders>
            <w:shd w:val="clear" w:color="auto" w:fill="92D050"/>
            <w:noWrap/>
            <w:vAlign w:val="center"/>
            <w:hideMark/>
          </w:tcPr>
          <w:p w14:paraId="23B07F1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895</w:t>
            </w:r>
          </w:p>
        </w:tc>
        <w:tc>
          <w:tcPr>
            <w:tcW w:w="636" w:type="dxa"/>
            <w:tcBorders>
              <w:top w:val="nil"/>
              <w:left w:val="nil"/>
              <w:bottom w:val="single" w:sz="4" w:space="0" w:color="auto"/>
              <w:right w:val="single" w:sz="4" w:space="0" w:color="auto"/>
            </w:tcBorders>
            <w:shd w:val="clear" w:color="auto" w:fill="92D050"/>
            <w:noWrap/>
            <w:vAlign w:val="center"/>
            <w:hideMark/>
          </w:tcPr>
          <w:p w14:paraId="4508F16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508</w:t>
            </w:r>
          </w:p>
        </w:tc>
        <w:tc>
          <w:tcPr>
            <w:tcW w:w="636" w:type="dxa"/>
            <w:tcBorders>
              <w:top w:val="nil"/>
              <w:left w:val="nil"/>
              <w:bottom w:val="single" w:sz="4" w:space="0" w:color="auto"/>
              <w:right w:val="single" w:sz="4" w:space="0" w:color="auto"/>
            </w:tcBorders>
            <w:shd w:val="clear" w:color="auto" w:fill="92D050"/>
            <w:noWrap/>
            <w:vAlign w:val="center"/>
            <w:hideMark/>
          </w:tcPr>
          <w:p w14:paraId="0322821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905</w:t>
            </w:r>
          </w:p>
        </w:tc>
        <w:tc>
          <w:tcPr>
            <w:tcW w:w="638" w:type="dxa"/>
            <w:tcBorders>
              <w:top w:val="nil"/>
              <w:left w:val="nil"/>
              <w:bottom w:val="single" w:sz="4" w:space="0" w:color="auto"/>
              <w:right w:val="single" w:sz="4" w:space="0" w:color="auto"/>
            </w:tcBorders>
            <w:shd w:val="clear" w:color="auto" w:fill="92D050"/>
            <w:noWrap/>
            <w:vAlign w:val="center"/>
            <w:hideMark/>
          </w:tcPr>
          <w:p w14:paraId="5DE4AB1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1103</w:t>
            </w:r>
          </w:p>
        </w:tc>
        <w:tc>
          <w:tcPr>
            <w:tcW w:w="764" w:type="dxa"/>
            <w:tcBorders>
              <w:top w:val="nil"/>
              <w:left w:val="nil"/>
              <w:bottom w:val="single" w:sz="4" w:space="0" w:color="auto"/>
              <w:right w:val="single" w:sz="4" w:space="0" w:color="auto"/>
            </w:tcBorders>
            <w:shd w:val="clear" w:color="auto" w:fill="92D050"/>
            <w:noWrap/>
            <w:vAlign w:val="center"/>
            <w:hideMark/>
          </w:tcPr>
          <w:p w14:paraId="2884F7FD"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8293</w:t>
            </w:r>
          </w:p>
        </w:tc>
      </w:tr>
    </w:tbl>
    <w:p w14:paraId="478451FC" w14:textId="77777777" w:rsidR="00575B61" w:rsidRPr="00896560" w:rsidRDefault="00575B61" w:rsidP="00575B61">
      <w:pPr>
        <w:suppressAutoHyphens w:val="0"/>
        <w:autoSpaceDE/>
        <w:autoSpaceDN/>
        <w:adjustRightInd/>
        <w:spacing w:before="120" w:after="120"/>
        <w:rPr>
          <w:rFonts w:eastAsia="Times New Roman" w:cs="Arial"/>
          <w:kern w:val="0"/>
          <w:szCs w:val="24"/>
          <w:lang w:val="mn-MN"/>
        </w:rPr>
      </w:pPr>
    </w:p>
    <w:p w14:paraId="3A4A0D02" w14:textId="77777777" w:rsidR="00575B61" w:rsidRPr="00896560" w:rsidRDefault="00575B61" w:rsidP="00CA7ED3">
      <w:pPr>
        <w:pStyle w:val="Body"/>
      </w:pPr>
      <w:r w:rsidRPr="00896560">
        <w:t xml:space="preserve">ШУТИС-ийн МХТС нь 2012-2014 онуудад ХХМТ-ийн салбарын мэргэжлүүдийг багцаар элсүүлж, 2 жил сурсны дараагаас багцыг голч онооны дүнгээр жагсаадаг байсан бол 2015 оноос эхлэн  мэргэжил тус бүрээр элсэлтээ авч эхэлжээ. 2020 оноос тус сургууль Iot технологи, өгөгдлийн ухаан, мультимедиа </w:t>
      </w:r>
      <w:r w:rsidRPr="00896560">
        <w:lastRenderedPageBreak/>
        <w:t xml:space="preserve">технологи, хиймэл оюун ухаан, робот ба хиймэл оюун ухаан  зэрэг мэргэжлүүдийг шинээр нээж элсэлт авч эхэлсэн байна. </w:t>
      </w:r>
    </w:p>
    <w:p w14:paraId="45E1E51C" w14:textId="77BE1A36" w:rsidR="00575B61" w:rsidRPr="00896560" w:rsidRDefault="00575B61" w:rsidP="00CA7ED3">
      <w:pPr>
        <w:pStyle w:val="Body"/>
      </w:pPr>
      <w:r w:rsidRPr="00896560">
        <w:t xml:space="preserve">ХААИС нь </w:t>
      </w:r>
      <w:r w:rsidR="00024FE7" w:rsidRPr="00896560">
        <w:t>программ</w:t>
      </w:r>
      <w:r w:rsidRPr="00896560">
        <w:t xml:space="preserve"> хангамж ба мэдээллийн систем мэргэжлээр тасралтгүй элсэлт авч байгаа бол Үндэсний батлан хамгаалахын их сургууль утасгүй холбоо, цахилгаан холбооны мэргэжлээр элсэлт авахаас гадна 2017 оноос системийн аюулгүй байдал, 2020 оноос цэргийн холбооны инженер мэргэжлээр элсэлт авч эхэлсэн байна. </w:t>
      </w:r>
    </w:p>
    <w:p w14:paraId="061F45C8" w14:textId="6FF2E060" w:rsidR="00575B61" w:rsidRPr="00896560" w:rsidRDefault="00575B61" w:rsidP="00CA7ED3">
      <w:pPr>
        <w:pStyle w:val="Body"/>
      </w:pPr>
      <w:r w:rsidRPr="00896560">
        <w:t xml:space="preserve">Хувийн өмчийн их дээд </w:t>
      </w:r>
      <w:r w:rsidR="00DF73E1" w:rsidRPr="00896560">
        <w:t>сургуулиудын ХХМТ-ийн чиглэлээр</w:t>
      </w:r>
      <w:r w:rsidRPr="00896560">
        <w:t xml:space="preserve"> элсэлт авч буй мэргэжилд </w:t>
      </w:r>
      <w:r w:rsidR="00024FE7" w:rsidRPr="00896560">
        <w:t>программ</w:t>
      </w:r>
      <w:r w:rsidRPr="00896560">
        <w:t xml:space="preserve"> хангамж, мэдээллийн систем,  </w:t>
      </w:r>
      <w:r w:rsidR="00024FE7" w:rsidRPr="00896560">
        <w:t>компьютерын</w:t>
      </w:r>
      <w:r w:rsidRPr="00896560">
        <w:t xml:space="preserve"> сүлжээ, график дизайны мэргэжлүүд байгаагаас </w:t>
      </w:r>
      <w:r w:rsidR="00024FE7" w:rsidRPr="00896560">
        <w:t>программ</w:t>
      </w:r>
      <w:r w:rsidRPr="00896560">
        <w:t xml:space="preserve"> хангамжийн мэргэжил зонхилох хувийг эзэлж байна. 2012-2021 оны элсэлтийн 26.4% нь </w:t>
      </w:r>
      <w:r w:rsidR="00024FE7" w:rsidRPr="00896560">
        <w:t>программ</w:t>
      </w:r>
      <w:r w:rsidRPr="00896560">
        <w:t xml:space="preserve"> хангамжийн чиглэлээр суралцахаар элссэн элсэгчид байгаа бол дараагийн эрэлттэй суралцаж буй мэргэжилд мэдээллийн технологи орж  байна. </w:t>
      </w:r>
    </w:p>
    <w:p w14:paraId="78C4BEA1" w14:textId="77777777" w:rsidR="00575B61" w:rsidRPr="00896560" w:rsidRDefault="00575B61" w:rsidP="00CA7ED3">
      <w:pPr>
        <w:pStyle w:val="Body"/>
      </w:pPr>
      <w:r w:rsidRPr="00896560">
        <w:t>ХХМТ-ийн чиглэлийн мэргэжлээр төгсөгчдийн тоог төрийн ба хувийн өмчийн их дээд сургуулиудаар гэж ангилан мэдээллийг нэгтгэн дараах хүснэгтэд харуулав.</w:t>
      </w:r>
    </w:p>
    <w:p w14:paraId="2ED21070" w14:textId="74045974" w:rsidR="00575B61" w:rsidRPr="00896560" w:rsidRDefault="0029266F" w:rsidP="0029266F">
      <w:pPr>
        <w:pStyle w:val="a6"/>
        <w:rPr>
          <w:lang w:val="mn-MN"/>
        </w:rPr>
      </w:pPr>
      <w:bookmarkStart w:id="143" w:name="_Toc96611252"/>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31</w:t>
      </w:r>
      <w:r w:rsidRPr="00896560">
        <w:rPr>
          <w:lang w:val="mn-MN"/>
        </w:rPr>
        <w:fldChar w:fldCharType="end"/>
      </w:r>
      <w:r w:rsidR="00575B61" w:rsidRPr="00896560">
        <w:rPr>
          <w:rFonts w:eastAsia="Calibri"/>
          <w:lang w:val="mn-MN"/>
        </w:rPr>
        <w:t xml:space="preserve">. </w:t>
      </w:r>
      <w:r w:rsidR="00575B61" w:rsidRPr="00896560">
        <w:rPr>
          <w:lang w:val="mn-MN"/>
        </w:rPr>
        <w:t>Төрийн ба хувийн өмчийн их дээд сургуулиудын төгсөгчдийн тоо</w:t>
      </w:r>
      <w:bookmarkEnd w:id="143"/>
    </w:p>
    <w:tbl>
      <w:tblPr>
        <w:tblW w:w="9269" w:type="dxa"/>
        <w:tblLook w:val="04A0" w:firstRow="1" w:lastRow="0" w:firstColumn="1" w:lastColumn="0" w:noHBand="0" w:noVBand="1"/>
      </w:tblPr>
      <w:tblGrid>
        <w:gridCol w:w="319"/>
        <w:gridCol w:w="1939"/>
        <w:gridCol w:w="1018"/>
        <w:gridCol w:w="598"/>
        <w:gridCol w:w="598"/>
        <w:gridCol w:w="598"/>
        <w:gridCol w:w="598"/>
        <w:gridCol w:w="598"/>
        <w:gridCol w:w="598"/>
        <w:gridCol w:w="598"/>
        <w:gridCol w:w="598"/>
        <w:gridCol w:w="598"/>
        <w:gridCol w:w="611"/>
      </w:tblGrid>
      <w:tr w:rsidR="00575B61" w:rsidRPr="00896560" w14:paraId="48BAFCCD" w14:textId="77777777" w:rsidTr="00575B61">
        <w:trPr>
          <w:trHeight w:val="296"/>
        </w:trPr>
        <w:tc>
          <w:tcPr>
            <w:tcW w:w="2258" w:type="dxa"/>
            <w:gridSpan w:val="2"/>
            <w:tcBorders>
              <w:top w:val="single" w:sz="4" w:space="0" w:color="auto"/>
              <w:left w:val="single" w:sz="4" w:space="0" w:color="auto"/>
              <w:bottom w:val="single" w:sz="4" w:space="0" w:color="auto"/>
              <w:right w:val="single" w:sz="4" w:space="0" w:color="000000"/>
            </w:tcBorders>
            <w:shd w:val="clear" w:color="auto" w:fill="DBDBDB"/>
            <w:noWrap/>
            <w:vAlign w:val="center"/>
            <w:hideMark/>
          </w:tcPr>
          <w:p w14:paraId="4BCD6C8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1018" w:type="dxa"/>
            <w:tcBorders>
              <w:top w:val="single" w:sz="4" w:space="0" w:color="auto"/>
              <w:left w:val="nil"/>
              <w:bottom w:val="single" w:sz="4" w:space="0" w:color="auto"/>
              <w:right w:val="single" w:sz="4" w:space="0" w:color="auto"/>
            </w:tcBorders>
            <w:shd w:val="clear" w:color="auto" w:fill="DBDBDB"/>
            <w:noWrap/>
            <w:vAlign w:val="center"/>
            <w:hideMark/>
          </w:tcPr>
          <w:p w14:paraId="22C98110"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2011/2012</w:t>
            </w:r>
          </w:p>
        </w:tc>
        <w:tc>
          <w:tcPr>
            <w:tcW w:w="598" w:type="dxa"/>
            <w:tcBorders>
              <w:top w:val="single" w:sz="4" w:space="0" w:color="auto"/>
              <w:left w:val="nil"/>
              <w:bottom w:val="single" w:sz="4" w:space="0" w:color="auto"/>
              <w:right w:val="single" w:sz="4" w:space="0" w:color="auto"/>
            </w:tcBorders>
            <w:shd w:val="clear" w:color="auto" w:fill="DBDBDB"/>
            <w:noWrap/>
            <w:vAlign w:val="center"/>
            <w:hideMark/>
          </w:tcPr>
          <w:p w14:paraId="27690C9E"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2013</w:t>
            </w:r>
          </w:p>
        </w:tc>
        <w:tc>
          <w:tcPr>
            <w:tcW w:w="598" w:type="dxa"/>
            <w:tcBorders>
              <w:top w:val="single" w:sz="4" w:space="0" w:color="auto"/>
              <w:left w:val="nil"/>
              <w:bottom w:val="single" w:sz="4" w:space="0" w:color="auto"/>
              <w:right w:val="single" w:sz="4" w:space="0" w:color="auto"/>
            </w:tcBorders>
            <w:shd w:val="clear" w:color="auto" w:fill="DBDBDB"/>
            <w:noWrap/>
            <w:vAlign w:val="center"/>
            <w:hideMark/>
          </w:tcPr>
          <w:p w14:paraId="0415E00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2014</w:t>
            </w:r>
          </w:p>
        </w:tc>
        <w:tc>
          <w:tcPr>
            <w:tcW w:w="598" w:type="dxa"/>
            <w:tcBorders>
              <w:top w:val="single" w:sz="4" w:space="0" w:color="auto"/>
              <w:left w:val="nil"/>
              <w:bottom w:val="single" w:sz="4" w:space="0" w:color="auto"/>
              <w:right w:val="single" w:sz="4" w:space="0" w:color="auto"/>
            </w:tcBorders>
            <w:shd w:val="clear" w:color="auto" w:fill="DBDBDB"/>
            <w:noWrap/>
            <w:vAlign w:val="center"/>
            <w:hideMark/>
          </w:tcPr>
          <w:p w14:paraId="563FD26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2015</w:t>
            </w:r>
          </w:p>
        </w:tc>
        <w:tc>
          <w:tcPr>
            <w:tcW w:w="598" w:type="dxa"/>
            <w:tcBorders>
              <w:top w:val="single" w:sz="4" w:space="0" w:color="auto"/>
              <w:left w:val="nil"/>
              <w:bottom w:val="single" w:sz="4" w:space="0" w:color="auto"/>
              <w:right w:val="single" w:sz="4" w:space="0" w:color="auto"/>
            </w:tcBorders>
            <w:shd w:val="clear" w:color="auto" w:fill="DBDBDB"/>
            <w:noWrap/>
            <w:vAlign w:val="center"/>
            <w:hideMark/>
          </w:tcPr>
          <w:p w14:paraId="69773778"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2016</w:t>
            </w:r>
          </w:p>
        </w:tc>
        <w:tc>
          <w:tcPr>
            <w:tcW w:w="598" w:type="dxa"/>
            <w:tcBorders>
              <w:top w:val="single" w:sz="4" w:space="0" w:color="auto"/>
              <w:left w:val="nil"/>
              <w:bottom w:val="single" w:sz="4" w:space="0" w:color="auto"/>
              <w:right w:val="single" w:sz="4" w:space="0" w:color="auto"/>
            </w:tcBorders>
            <w:shd w:val="clear" w:color="auto" w:fill="DBDBDB"/>
            <w:noWrap/>
            <w:vAlign w:val="center"/>
            <w:hideMark/>
          </w:tcPr>
          <w:p w14:paraId="1D97DB13"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2017</w:t>
            </w:r>
          </w:p>
        </w:tc>
        <w:tc>
          <w:tcPr>
            <w:tcW w:w="598" w:type="dxa"/>
            <w:tcBorders>
              <w:top w:val="single" w:sz="4" w:space="0" w:color="auto"/>
              <w:left w:val="nil"/>
              <w:bottom w:val="single" w:sz="4" w:space="0" w:color="auto"/>
              <w:right w:val="single" w:sz="4" w:space="0" w:color="auto"/>
            </w:tcBorders>
            <w:shd w:val="clear" w:color="auto" w:fill="DBDBDB"/>
            <w:noWrap/>
            <w:vAlign w:val="center"/>
            <w:hideMark/>
          </w:tcPr>
          <w:p w14:paraId="65BC31A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2018</w:t>
            </w:r>
          </w:p>
        </w:tc>
        <w:tc>
          <w:tcPr>
            <w:tcW w:w="598" w:type="dxa"/>
            <w:tcBorders>
              <w:top w:val="single" w:sz="4" w:space="0" w:color="auto"/>
              <w:left w:val="nil"/>
              <w:bottom w:val="single" w:sz="4" w:space="0" w:color="auto"/>
              <w:right w:val="single" w:sz="4" w:space="0" w:color="auto"/>
            </w:tcBorders>
            <w:shd w:val="clear" w:color="auto" w:fill="DBDBDB"/>
            <w:noWrap/>
            <w:vAlign w:val="center"/>
            <w:hideMark/>
          </w:tcPr>
          <w:p w14:paraId="7FC8E37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2019</w:t>
            </w:r>
          </w:p>
        </w:tc>
        <w:tc>
          <w:tcPr>
            <w:tcW w:w="598" w:type="dxa"/>
            <w:tcBorders>
              <w:top w:val="single" w:sz="4" w:space="0" w:color="auto"/>
              <w:left w:val="nil"/>
              <w:bottom w:val="single" w:sz="4" w:space="0" w:color="auto"/>
              <w:right w:val="single" w:sz="4" w:space="0" w:color="auto"/>
            </w:tcBorders>
            <w:shd w:val="clear" w:color="auto" w:fill="DBDBDB"/>
            <w:noWrap/>
            <w:vAlign w:val="center"/>
            <w:hideMark/>
          </w:tcPr>
          <w:p w14:paraId="58CC828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2020</w:t>
            </w:r>
          </w:p>
        </w:tc>
        <w:tc>
          <w:tcPr>
            <w:tcW w:w="598" w:type="dxa"/>
            <w:tcBorders>
              <w:top w:val="single" w:sz="4" w:space="0" w:color="auto"/>
              <w:left w:val="nil"/>
              <w:bottom w:val="single" w:sz="4" w:space="0" w:color="auto"/>
              <w:right w:val="single" w:sz="4" w:space="0" w:color="auto"/>
            </w:tcBorders>
            <w:shd w:val="clear" w:color="auto" w:fill="DBDBDB"/>
            <w:noWrap/>
            <w:vAlign w:val="center"/>
            <w:hideMark/>
          </w:tcPr>
          <w:p w14:paraId="38B998DE"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2021</w:t>
            </w:r>
          </w:p>
        </w:tc>
        <w:tc>
          <w:tcPr>
            <w:tcW w:w="611" w:type="dxa"/>
            <w:tcBorders>
              <w:top w:val="single" w:sz="4" w:space="0" w:color="auto"/>
              <w:left w:val="nil"/>
              <w:bottom w:val="single" w:sz="4" w:space="0" w:color="auto"/>
              <w:right w:val="single" w:sz="4" w:space="0" w:color="auto"/>
            </w:tcBorders>
            <w:shd w:val="clear" w:color="auto" w:fill="DBDBDB"/>
            <w:noWrap/>
            <w:vAlign w:val="center"/>
            <w:hideMark/>
          </w:tcPr>
          <w:p w14:paraId="432A4C3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Нийт</w:t>
            </w:r>
          </w:p>
        </w:tc>
      </w:tr>
      <w:tr w:rsidR="00575B61" w:rsidRPr="00896560" w14:paraId="25D710BB" w14:textId="77777777" w:rsidTr="0029266F">
        <w:trPr>
          <w:trHeight w:val="296"/>
        </w:trPr>
        <w:tc>
          <w:tcPr>
            <w:tcW w:w="319" w:type="dxa"/>
            <w:tcBorders>
              <w:top w:val="nil"/>
              <w:left w:val="single" w:sz="4" w:space="0" w:color="auto"/>
              <w:bottom w:val="single" w:sz="4" w:space="0" w:color="auto"/>
              <w:right w:val="single" w:sz="4" w:space="0" w:color="auto"/>
            </w:tcBorders>
            <w:shd w:val="clear" w:color="auto" w:fill="CCFFCC"/>
            <w:noWrap/>
            <w:vAlign w:val="center"/>
            <w:hideMark/>
          </w:tcPr>
          <w:p w14:paraId="488112F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I</w:t>
            </w:r>
          </w:p>
        </w:tc>
        <w:tc>
          <w:tcPr>
            <w:tcW w:w="1939" w:type="dxa"/>
            <w:tcBorders>
              <w:top w:val="nil"/>
              <w:left w:val="nil"/>
              <w:bottom w:val="single" w:sz="4" w:space="0" w:color="auto"/>
              <w:right w:val="single" w:sz="4" w:space="0" w:color="auto"/>
            </w:tcBorders>
            <w:shd w:val="clear" w:color="auto" w:fill="CCFFCC"/>
            <w:vAlign w:val="center"/>
            <w:hideMark/>
          </w:tcPr>
          <w:p w14:paraId="1AC2A84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Төрийн өмчийн их дээд сургууль</w:t>
            </w:r>
          </w:p>
        </w:tc>
        <w:tc>
          <w:tcPr>
            <w:tcW w:w="1018" w:type="dxa"/>
            <w:tcBorders>
              <w:top w:val="nil"/>
              <w:left w:val="nil"/>
              <w:bottom w:val="single" w:sz="4" w:space="0" w:color="auto"/>
              <w:right w:val="single" w:sz="4" w:space="0" w:color="auto"/>
            </w:tcBorders>
            <w:shd w:val="clear" w:color="auto" w:fill="CCFFCC"/>
            <w:noWrap/>
            <w:vAlign w:val="center"/>
            <w:hideMark/>
          </w:tcPr>
          <w:p w14:paraId="38BDF43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795</w:t>
            </w:r>
          </w:p>
        </w:tc>
        <w:tc>
          <w:tcPr>
            <w:tcW w:w="598" w:type="dxa"/>
            <w:tcBorders>
              <w:top w:val="nil"/>
              <w:left w:val="nil"/>
              <w:bottom w:val="single" w:sz="4" w:space="0" w:color="auto"/>
              <w:right w:val="single" w:sz="4" w:space="0" w:color="auto"/>
            </w:tcBorders>
            <w:shd w:val="clear" w:color="auto" w:fill="CCFFCC"/>
            <w:noWrap/>
            <w:vAlign w:val="center"/>
            <w:hideMark/>
          </w:tcPr>
          <w:p w14:paraId="6A4E048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452</w:t>
            </w:r>
          </w:p>
        </w:tc>
        <w:tc>
          <w:tcPr>
            <w:tcW w:w="598" w:type="dxa"/>
            <w:tcBorders>
              <w:top w:val="nil"/>
              <w:left w:val="nil"/>
              <w:bottom w:val="single" w:sz="4" w:space="0" w:color="auto"/>
              <w:right w:val="single" w:sz="4" w:space="0" w:color="auto"/>
            </w:tcBorders>
            <w:shd w:val="clear" w:color="auto" w:fill="CCFFCC"/>
            <w:noWrap/>
            <w:vAlign w:val="center"/>
            <w:hideMark/>
          </w:tcPr>
          <w:p w14:paraId="4E11354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611</w:t>
            </w:r>
          </w:p>
        </w:tc>
        <w:tc>
          <w:tcPr>
            <w:tcW w:w="598" w:type="dxa"/>
            <w:tcBorders>
              <w:top w:val="nil"/>
              <w:left w:val="nil"/>
              <w:bottom w:val="single" w:sz="4" w:space="0" w:color="auto"/>
              <w:right w:val="single" w:sz="4" w:space="0" w:color="auto"/>
            </w:tcBorders>
            <w:shd w:val="clear" w:color="auto" w:fill="CCFFCC"/>
            <w:noWrap/>
            <w:vAlign w:val="center"/>
            <w:hideMark/>
          </w:tcPr>
          <w:p w14:paraId="05364E33"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569</w:t>
            </w:r>
          </w:p>
        </w:tc>
        <w:tc>
          <w:tcPr>
            <w:tcW w:w="598" w:type="dxa"/>
            <w:tcBorders>
              <w:top w:val="nil"/>
              <w:left w:val="nil"/>
              <w:bottom w:val="single" w:sz="4" w:space="0" w:color="auto"/>
              <w:right w:val="single" w:sz="4" w:space="0" w:color="auto"/>
            </w:tcBorders>
            <w:shd w:val="clear" w:color="auto" w:fill="CCFFCC"/>
            <w:noWrap/>
            <w:vAlign w:val="center"/>
            <w:hideMark/>
          </w:tcPr>
          <w:p w14:paraId="0F62A6BD"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487</w:t>
            </w:r>
          </w:p>
        </w:tc>
        <w:tc>
          <w:tcPr>
            <w:tcW w:w="598" w:type="dxa"/>
            <w:tcBorders>
              <w:top w:val="nil"/>
              <w:left w:val="nil"/>
              <w:bottom w:val="single" w:sz="4" w:space="0" w:color="auto"/>
              <w:right w:val="single" w:sz="4" w:space="0" w:color="auto"/>
            </w:tcBorders>
            <w:shd w:val="clear" w:color="auto" w:fill="CCFFCC"/>
            <w:noWrap/>
            <w:vAlign w:val="center"/>
            <w:hideMark/>
          </w:tcPr>
          <w:p w14:paraId="56A35A9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570</w:t>
            </w:r>
          </w:p>
        </w:tc>
        <w:tc>
          <w:tcPr>
            <w:tcW w:w="598" w:type="dxa"/>
            <w:tcBorders>
              <w:top w:val="nil"/>
              <w:left w:val="nil"/>
              <w:bottom w:val="single" w:sz="4" w:space="0" w:color="auto"/>
              <w:right w:val="single" w:sz="4" w:space="0" w:color="auto"/>
            </w:tcBorders>
            <w:shd w:val="clear" w:color="auto" w:fill="CCFFCC"/>
            <w:noWrap/>
            <w:vAlign w:val="center"/>
            <w:hideMark/>
          </w:tcPr>
          <w:p w14:paraId="53D6C94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440</w:t>
            </w:r>
          </w:p>
        </w:tc>
        <w:tc>
          <w:tcPr>
            <w:tcW w:w="598" w:type="dxa"/>
            <w:tcBorders>
              <w:top w:val="nil"/>
              <w:left w:val="nil"/>
              <w:bottom w:val="single" w:sz="4" w:space="0" w:color="auto"/>
              <w:right w:val="single" w:sz="4" w:space="0" w:color="auto"/>
            </w:tcBorders>
            <w:shd w:val="clear" w:color="auto" w:fill="CCFFCC"/>
            <w:noWrap/>
            <w:vAlign w:val="center"/>
            <w:hideMark/>
          </w:tcPr>
          <w:p w14:paraId="71F405F3"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389</w:t>
            </w:r>
          </w:p>
        </w:tc>
        <w:tc>
          <w:tcPr>
            <w:tcW w:w="598" w:type="dxa"/>
            <w:tcBorders>
              <w:top w:val="nil"/>
              <w:left w:val="nil"/>
              <w:bottom w:val="single" w:sz="4" w:space="0" w:color="auto"/>
              <w:right w:val="single" w:sz="4" w:space="0" w:color="auto"/>
            </w:tcBorders>
            <w:shd w:val="clear" w:color="auto" w:fill="CCFFCC"/>
            <w:noWrap/>
            <w:vAlign w:val="center"/>
            <w:hideMark/>
          </w:tcPr>
          <w:p w14:paraId="399529B9"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444</w:t>
            </w:r>
          </w:p>
        </w:tc>
        <w:tc>
          <w:tcPr>
            <w:tcW w:w="598" w:type="dxa"/>
            <w:tcBorders>
              <w:top w:val="nil"/>
              <w:left w:val="nil"/>
              <w:bottom w:val="single" w:sz="4" w:space="0" w:color="auto"/>
              <w:right w:val="single" w:sz="4" w:space="0" w:color="auto"/>
            </w:tcBorders>
            <w:shd w:val="clear" w:color="auto" w:fill="CCFFCC"/>
            <w:noWrap/>
            <w:vAlign w:val="center"/>
            <w:hideMark/>
          </w:tcPr>
          <w:p w14:paraId="2A6E6E28"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126</w:t>
            </w:r>
          </w:p>
        </w:tc>
        <w:tc>
          <w:tcPr>
            <w:tcW w:w="611" w:type="dxa"/>
            <w:tcBorders>
              <w:top w:val="nil"/>
              <w:left w:val="nil"/>
              <w:bottom w:val="single" w:sz="4" w:space="0" w:color="auto"/>
              <w:right w:val="single" w:sz="4" w:space="0" w:color="auto"/>
            </w:tcBorders>
            <w:shd w:val="clear" w:color="auto" w:fill="CCFFCC"/>
            <w:noWrap/>
            <w:vAlign w:val="center"/>
            <w:hideMark/>
          </w:tcPr>
          <w:p w14:paraId="6984C71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4883</w:t>
            </w:r>
          </w:p>
        </w:tc>
      </w:tr>
      <w:tr w:rsidR="00575B61" w:rsidRPr="00896560" w14:paraId="3DD76969"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46A9991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w:t>
            </w:r>
          </w:p>
        </w:tc>
        <w:tc>
          <w:tcPr>
            <w:tcW w:w="1939" w:type="dxa"/>
            <w:tcBorders>
              <w:top w:val="nil"/>
              <w:left w:val="nil"/>
              <w:bottom w:val="single" w:sz="4" w:space="0" w:color="auto"/>
              <w:right w:val="single" w:sz="4" w:space="0" w:color="auto"/>
            </w:tcBorders>
            <w:shd w:val="clear" w:color="auto" w:fill="auto"/>
            <w:vAlign w:val="center"/>
            <w:hideMark/>
          </w:tcPr>
          <w:p w14:paraId="736217C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ШУТИС МХТС</w:t>
            </w:r>
          </w:p>
        </w:tc>
        <w:tc>
          <w:tcPr>
            <w:tcW w:w="1018" w:type="dxa"/>
            <w:tcBorders>
              <w:top w:val="nil"/>
              <w:left w:val="nil"/>
              <w:bottom w:val="single" w:sz="4" w:space="0" w:color="auto"/>
              <w:right w:val="single" w:sz="4" w:space="0" w:color="auto"/>
            </w:tcBorders>
            <w:shd w:val="clear" w:color="auto" w:fill="auto"/>
            <w:noWrap/>
            <w:vAlign w:val="center"/>
            <w:hideMark/>
          </w:tcPr>
          <w:p w14:paraId="1537687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520</w:t>
            </w:r>
          </w:p>
        </w:tc>
        <w:tc>
          <w:tcPr>
            <w:tcW w:w="598" w:type="dxa"/>
            <w:tcBorders>
              <w:top w:val="nil"/>
              <w:left w:val="nil"/>
              <w:bottom w:val="single" w:sz="4" w:space="0" w:color="auto"/>
              <w:right w:val="single" w:sz="4" w:space="0" w:color="auto"/>
            </w:tcBorders>
            <w:shd w:val="clear" w:color="auto" w:fill="auto"/>
            <w:noWrap/>
            <w:vAlign w:val="center"/>
            <w:hideMark/>
          </w:tcPr>
          <w:p w14:paraId="09AF6D2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274</w:t>
            </w:r>
          </w:p>
        </w:tc>
        <w:tc>
          <w:tcPr>
            <w:tcW w:w="598" w:type="dxa"/>
            <w:tcBorders>
              <w:top w:val="nil"/>
              <w:left w:val="nil"/>
              <w:bottom w:val="single" w:sz="4" w:space="0" w:color="auto"/>
              <w:right w:val="single" w:sz="4" w:space="0" w:color="auto"/>
            </w:tcBorders>
            <w:shd w:val="clear" w:color="auto" w:fill="auto"/>
            <w:noWrap/>
            <w:vAlign w:val="center"/>
            <w:hideMark/>
          </w:tcPr>
          <w:p w14:paraId="29FC504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422</w:t>
            </w:r>
          </w:p>
        </w:tc>
        <w:tc>
          <w:tcPr>
            <w:tcW w:w="598" w:type="dxa"/>
            <w:tcBorders>
              <w:top w:val="nil"/>
              <w:left w:val="nil"/>
              <w:bottom w:val="single" w:sz="4" w:space="0" w:color="auto"/>
              <w:right w:val="single" w:sz="4" w:space="0" w:color="auto"/>
            </w:tcBorders>
            <w:shd w:val="clear" w:color="auto" w:fill="auto"/>
            <w:noWrap/>
            <w:vAlign w:val="center"/>
            <w:hideMark/>
          </w:tcPr>
          <w:p w14:paraId="4FA0BA7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475</w:t>
            </w:r>
          </w:p>
        </w:tc>
        <w:tc>
          <w:tcPr>
            <w:tcW w:w="598" w:type="dxa"/>
            <w:tcBorders>
              <w:top w:val="nil"/>
              <w:left w:val="nil"/>
              <w:bottom w:val="single" w:sz="4" w:space="0" w:color="auto"/>
              <w:right w:val="single" w:sz="4" w:space="0" w:color="auto"/>
            </w:tcBorders>
            <w:shd w:val="clear" w:color="auto" w:fill="auto"/>
            <w:noWrap/>
            <w:vAlign w:val="center"/>
            <w:hideMark/>
          </w:tcPr>
          <w:p w14:paraId="641D442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353</w:t>
            </w:r>
          </w:p>
        </w:tc>
        <w:tc>
          <w:tcPr>
            <w:tcW w:w="598" w:type="dxa"/>
            <w:tcBorders>
              <w:top w:val="nil"/>
              <w:left w:val="nil"/>
              <w:bottom w:val="single" w:sz="4" w:space="0" w:color="auto"/>
              <w:right w:val="single" w:sz="4" w:space="0" w:color="auto"/>
            </w:tcBorders>
            <w:shd w:val="clear" w:color="auto" w:fill="auto"/>
            <w:noWrap/>
            <w:vAlign w:val="center"/>
            <w:hideMark/>
          </w:tcPr>
          <w:p w14:paraId="51CDB5A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406</w:t>
            </w:r>
          </w:p>
        </w:tc>
        <w:tc>
          <w:tcPr>
            <w:tcW w:w="598" w:type="dxa"/>
            <w:tcBorders>
              <w:top w:val="nil"/>
              <w:left w:val="nil"/>
              <w:bottom w:val="single" w:sz="4" w:space="0" w:color="auto"/>
              <w:right w:val="single" w:sz="4" w:space="0" w:color="auto"/>
            </w:tcBorders>
            <w:shd w:val="clear" w:color="auto" w:fill="auto"/>
            <w:noWrap/>
            <w:vAlign w:val="center"/>
            <w:hideMark/>
          </w:tcPr>
          <w:p w14:paraId="5BBFE90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265</w:t>
            </w:r>
          </w:p>
        </w:tc>
        <w:tc>
          <w:tcPr>
            <w:tcW w:w="598" w:type="dxa"/>
            <w:tcBorders>
              <w:top w:val="nil"/>
              <w:left w:val="nil"/>
              <w:bottom w:val="single" w:sz="4" w:space="0" w:color="auto"/>
              <w:right w:val="single" w:sz="4" w:space="0" w:color="auto"/>
            </w:tcBorders>
            <w:shd w:val="clear" w:color="auto" w:fill="auto"/>
            <w:noWrap/>
            <w:vAlign w:val="center"/>
            <w:hideMark/>
          </w:tcPr>
          <w:p w14:paraId="6C5B349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267</w:t>
            </w:r>
          </w:p>
        </w:tc>
        <w:tc>
          <w:tcPr>
            <w:tcW w:w="598" w:type="dxa"/>
            <w:tcBorders>
              <w:top w:val="nil"/>
              <w:left w:val="nil"/>
              <w:bottom w:val="single" w:sz="4" w:space="0" w:color="auto"/>
              <w:right w:val="single" w:sz="4" w:space="0" w:color="auto"/>
            </w:tcBorders>
            <w:shd w:val="clear" w:color="auto" w:fill="auto"/>
            <w:noWrap/>
            <w:vAlign w:val="center"/>
            <w:hideMark/>
          </w:tcPr>
          <w:p w14:paraId="01FE560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306</w:t>
            </w:r>
          </w:p>
        </w:tc>
        <w:tc>
          <w:tcPr>
            <w:tcW w:w="598" w:type="dxa"/>
            <w:tcBorders>
              <w:top w:val="nil"/>
              <w:left w:val="nil"/>
              <w:bottom w:val="single" w:sz="4" w:space="0" w:color="auto"/>
              <w:right w:val="single" w:sz="4" w:space="0" w:color="auto"/>
            </w:tcBorders>
            <w:shd w:val="clear" w:color="auto" w:fill="auto"/>
            <w:noWrap/>
            <w:vAlign w:val="center"/>
            <w:hideMark/>
          </w:tcPr>
          <w:p w14:paraId="1537596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11" w:type="dxa"/>
            <w:tcBorders>
              <w:top w:val="nil"/>
              <w:left w:val="nil"/>
              <w:bottom w:val="single" w:sz="4" w:space="0" w:color="auto"/>
              <w:right w:val="single" w:sz="4" w:space="0" w:color="auto"/>
            </w:tcBorders>
            <w:shd w:val="clear" w:color="auto" w:fill="auto"/>
            <w:noWrap/>
            <w:vAlign w:val="center"/>
            <w:hideMark/>
          </w:tcPr>
          <w:p w14:paraId="076EB9B8"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3288</w:t>
            </w:r>
          </w:p>
        </w:tc>
      </w:tr>
      <w:tr w:rsidR="00575B61" w:rsidRPr="00896560" w14:paraId="4D07E16F"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0BF3C96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w:t>
            </w:r>
          </w:p>
        </w:tc>
        <w:tc>
          <w:tcPr>
            <w:tcW w:w="1939" w:type="dxa"/>
            <w:tcBorders>
              <w:top w:val="nil"/>
              <w:left w:val="nil"/>
              <w:bottom w:val="single" w:sz="4" w:space="0" w:color="auto"/>
              <w:right w:val="single" w:sz="4" w:space="0" w:color="auto"/>
            </w:tcBorders>
            <w:shd w:val="clear" w:color="auto" w:fill="auto"/>
            <w:vAlign w:val="center"/>
            <w:hideMark/>
          </w:tcPr>
          <w:p w14:paraId="22810E6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ХААИС</w:t>
            </w:r>
          </w:p>
        </w:tc>
        <w:tc>
          <w:tcPr>
            <w:tcW w:w="1018" w:type="dxa"/>
            <w:tcBorders>
              <w:top w:val="nil"/>
              <w:left w:val="nil"/>
              <w:bottom w:val="single" w:sz="4" w:space="0" w:color="auto"/>
              <w:right w:val="single" w:sz="4" w:space="0" w:color="auto"/>
            </w:tcBorders>
            <w:shd w:val="clear" w:color="auto" w:fill="auto"/>
            <w:noWrap/>
            <w:vAlign w:val="center"/>
            <w:hideMark/>
          </w:tcPr>
          <w:p w14:paraId="4C11D3B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29</w:t>
            </w:r>
          </w:p>
        </w:tc>
        <w:tc>
          <w:tcPr>
            <w:tcW w:w="598" w:type="dxa"/>
            <w:tcBorders>
              <w:top w:val="nil"/>
              <w:left w:val="nil"/>
              <w:bottom w:val="single" w:sz="4" w:space="0" w:color="auto"/>
              <w:right w:val="single" w:sz="4" w:space="0" w:color="auto"/>
            </w:tcBorders>
            <w:shd w:val="clear" w:color="auto" w:fill="auto"/>
            <w:noWrap/>
            <w:vAlign w:val="center"/>
            <w:hideMark/>
          </w:tcPr>
          <w:p w14:paraId="62F4E97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24</w:t>
            </w:r>
          </w:p>
        </w:tc>
        <w:tc>
          <w:tcPr>
            <w:tcW w:w="598" w:type="dxa"/>
            <w:tcBorders>
              <w:top w:val="nil"/>
              <w:left w:val="nil"/>
              <w:bottom w:val="single" w:sz="4" w:space="0" w:color="auto"/>
              <w:right w:val="single" w:sz="4" w:space="0" w:color="auto"/>
            </w:tcBorders>
            <w:shd w:val="clear" w:color="auto" w:fill="auto"/>
            <w:noWrap/>
            <w:vAlign w:val="center"/>
            <w:hideMark/>
          </w:tcPr>
          <w:p w14:paraId="68ACE14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16</w:t>
            </w:r>
          </w:p>
        </w:tc>
        <w:tc>
          <w:tcPr>
            <w:tcW w:w="598" w:type="dxa"/>
            <w:tcBorders>
              <w:top w:val="nil"/>
              <w:left w:val="nil"/>
              <w:bottom w:val="single" w:sz="4" w:space="0" w:color="auto"/>
              <w:right w:val="single" w:sz="4" w:space="0" w:color="auto"/>
            </w:tcBorders>
            <w:shd w:val="clear" w:color="auto" w:fill="auto"/>
            <w:noWrap/>
            <w:vAlign w:val="center"/>
            <w:hideMark/>
          </w:tcPr>
          <w:p w14:paraId="4B4B4E5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35</w:t>
            </w:r>
          </w:p>
        </w:tc>
        <w:tc>
          <w:tcPr>
            <w:tcW w:w="598" w:type="dxa"/>
            <w:tcBorders>
              <w:top w:val="nil"/>
              <w:left w:val="nil"/>
              <w:bottom w:val="single" w:sz="4" w:space="0" w:color="auto"/>
              <w:right w:val="single" w:sz="4" w:space="0" w:color="auto"/>
            </w:tcBorders>
            <w:shd w:val="clear" w:color="auto" w:fill="auto"/>
            <w:noWrap/>
            <w:vAlign w:val="center"/>
            <w:hideMark/>
          </w:tcPr>
          <w:p w14:paraId="2309288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41</w:t>
            </w:r>
          </w:p>
        </w:tc>
        <w:tc>
          <w:tcPr>
            <w:tcW w:w="598" w:type="dxa"/>
            <w:tcBorders>
              <w:top w:val="nil"/>
              <w:left w:val="nil"/>
              <w:bottom w:val="single" w:sz="4" w:space="0" w:color="auto"/>
              <w:right w:val="single" w:sz="4" w:space="0" w:color="auto"/>
            </w:tcBorders>
            <w:shd w:val="clear" w:color="auto" w:fill="auto"/>
            <w:noWrap/>
            <w:vAlign w:val="center"/>
            <w:hideMark/>
          </w:tcPr>
          <w:p w14:paraId="3163F95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28</w:t>
            </w:r>
          </w:p>
        </w:tc>
        <w:tc>
          <w:tcPr>
            <w:tcW w:w="598" w:type="dxa"/>
            <w:tcBorders>
              <w:top w:val="nil"/>
              <w:left w:val="nil"/>
              <w:bottom w:val="single" w:sz="4" w:space="0" w:color="auto"/>
              <w:right w:val="single" w:sz="4" w:space="0" w:color="auto"/>
            </w:tcBorders>
            <w:shd w:val="clear" w:color="auto" w:fill="auto"/>
            <w:noWrap/>
            <w:vAlign w:val="center"/>
            <w:hideMark/>
          </w:tcPr>
          <w:p w14:paraId="6360561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55</w:t>
            </w:r>
          </w:p>
        </w:tc>
        <w:tc>
          <w:tcPr>
            <w:tcW w:w="598" w:type="dxa"/>
            <w:tcBorders>
              <w:top w:val="nil"/>
              <w:left w:val="nil"/>
              <w:bottom w:val="single" w:sz="4" w:space="0" w:color="auto"/>
              <w:right w:val="single" w:sz="4" w:space="0" w:color="auto"/>
            </w:tcBorders>
            <w:shd w:val="clear" w:color="auto" w:fill="auto"/>
            <w:noWrap/>
            <w:vAlign w:val="center"/>
            <w:hideMark/>
          </w:tcPr>
          <w:p w14:paraId="01D39D0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36</w:t>
            </w:r>
          </w:p>
        </w:tc>
        <w:tc>
          <w:tcPr>
            <w:tcW w:w="598" w:type="dxa"/>
            <w:tcBorders>
              <w:top w:val="nil"/>
              <w:left w:val="nil"/>
              <w:bottom w:val="single" w:sz="4" w:space="0" w:color="auto"/>
              <w:right w:val="single" w:sz="4" w:space="0" w:color="auto"/>
            </w:tcBorders>
            <w:shd w:val="clear" w:color="auto" w:fill="auto"/>
            <w:noWrap/>
            <w:vAlign w:val="center"/>
            <w:hideMark/>
          </w:tcPr>
          <w:p w14:paraId="2E3AF16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50</w:t>
            </w:r>
          </w:p>
        </w:tc>
        <w:tc>
          <w:tcPr>
            <w:tcW w:w="598" w:type="dxa"/>
            <w:tcBorders>
              <w:top w:val="nil"/>
              <w:left w:val="nil"/>
              <w:bottom w:val="single" w:sz="4" w:space="0" w:color="auto"/>
              <w:right w:val="single" w:sz="4" w:space="0" w:color="auto"/>
            </w:tcBorders>
            <w:shd w:val="clear" w:color="auto" w:fill="auto"/>
            <w:noWrap/>
            <w:vAlign w:val="center"/>
            <w:hideMark/>
          </w:tcPr>
          <w:p w14:paraId="264ACAB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33</w:t>
            </w:r>
          </w:p>
        </w:tc>
        <w:tc>
          <w:tcPr>
            <w:tcW w:w="611" w:type="dxa"/>
            <w:tcBorders>
              <w:top w:val="nil"/>
              <w:left w:val="nil"/>
              <w:bottom w:val="single" w:sz="4" w:space="0" w:color="auto"/>
              <w:right w:val="single" w:sz="4" w:space="0" w:color="auto"/>
            </w:tcBorders>
            <w:shd w:val="clear" w:color="auto" w:fill="auto"/>
            <w:noWrap/>
            <w:vAlign w:val="center"/>
            <w:hideMark/>
          </w:tcPr>
          <w:p w14:paraId="1E4EB87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347</w:t>
            </w:r>
          </w:p>
        </w:tc>
      </w:tr>
      <w:tr w:rsidR="00575B61" w:rsidRPr="00896560" w14:paraId="0B3BB958"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4260333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1939" w:type="dxa"/>
            <w:tcBorders>
              <w:top w:val="nil"/>
              <w:left w:val="nil"/>
              <w:bottom w:val="single" w:sz="4" w:space="0" w:color="auto"/>
              <w:right w:val="single" w:sz="4" w:space="0" w:color="auto"/>
            </w:tcBorders>
            <w:shd w:val="clear" w:color="auto" w:fill="auto"/>
            <w:vAlign w:val="center"/>
            <w:hideMark/>
          </w:tcPr>
          <w:p w14:paraId="7F9ABC2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ҮБХИС</w:t>
            </w:r>
          </w:p>
        </w:tc>
        <w:tc>
          <w:tcPr>
            <w:tcW w:w="1018" w:type="dxa"/>
            <w:tcBorders>
              <w:top w:val="nil"/>
              <w:left w:val="nil"/>
              <w:bottom w:val="single" w:sz="4" w:space="0" w:color="auto"/>
              <w:right w:val="single" w:sz="4" w:space="0" w:color="auto"/>
            </w:tcBorders>
            <w:shd w:val="clear" w:color="auto" w:fill="auto"/>
            <w:noWrap/>
            <w:vAlign w:val="center"/>
            <w:hideMark/>
          </w:tcPr>
          <w:p w14:paraId="6E30C37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41</w:t>
            </w:r>
          </w:p>
        </w:tc>
        <w:tc>
          <w:tcPr>
            <w:tcW w:w="598" w:type="dxa"/>
            <w:tcBorders>
              <w:top w:val="nil"/>
              <w:left w:val="nil"/>
              <w:bottom w:val="single" w:sz="4" w:space="0" w:color="auto"/>
              <w:right w:val="single" w:sz="4" w:space="0" w:color="auto"/>
            </w:tcBorders>
            <w:shd w:val="clear" w:color="auto" w:fill="auto"/>
            <w:noWrap/>
            <w:vAlign w:val="center"/>
            <w:hideMark/>
          </w:tcPr>
          <w:p w14:paraId="5FC869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46</w:t>
            </w:r>
          </w:p>
        </w:tc>
        <w:tc>
          <w:tcPr>
            <w:tcW w:w="598" w:type="dxa"/>
            <w:tcBorders>
              <w:top w:val="nil"/>
              <w:left w:val="nil"/>
              <w:bottom w:val="single" w:sz="4" w:space="0" w:color="auto"/>
              <w:right w:val="single" w:sz="4" w:space="0" w:color="auto"/>
            </w:tcBorders>
            <w:shd w:val="clear" w:color="auto" w:fill="auto"/>
            <w:noWrap/>
            <w:vAlign w:val="center"/>
            <w:hideMark/>
          </w:tcPr>
          <w:p w14:paraId="268629A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46</w:t>
            </w:r>
          </w:p>
        </w:tc>
        <w:tc>
          <w:tcPr>
            <w:tcW w:w="598" w:type="dxa"/>
            <w:tcBorders>
              <w:top w:val="nil"/>
              <w:left w:val="nil"/>
              <w:bottom w:val="single" w:sz="4" w:space="0" w:color="auto"/>
              <w:right w:val="single" w:sz="4" w:space="0" w:color="auto"/>
            </w:tcBorders>
            <w:shd w:val="clear" w:color="auto" w:fill="auto"/>
            <w:noWrap/>
            <w:vAlign w:val="center"/>
            <w:hideMark/>
          </w:tcPr>
          <w:p w14:paraId="03F8C6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42</w:t>
            </w:r>
          </w:p>
        </w:tc>
        <w:tc>
          <w:tcPr>
            <w:tcW w:w="598" w:type="dxa"/>
            <w:tcBorders>
              <w:top w:val="nil"/>
              <w:left w:val="nil"/>
              <w:bottom w:val="single" w:sz="4" w:space="0" w:color="auto"/>
              <w:right w:val="single" w:sz="4" w:space="0" w:color="auto"/>
            </w:tcBorders>
            <w:shd w:val="clear" w:color="auto" w:fill="auto"/>
            <w:noWrap/>
            <w:vAlign w:val="center"/>
            <w:hideMark/>
          </w:tcPr>
          <w:p w14:paraId="79F47B7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32</w:t>
            </w:r>
          </w:p>
        </w:tc>
        <w:tc>
          <w:tcPr>
            <w:tcW w:w="598" w:type="dxa"/>
            <w:tcBorders>
              <w:top w:val="nil"/>
              <w:left w:val="nil"/>
              <w:bottom w:val="single" w:sz="4" w:space="0" w:color="auto"/>
              <w:right w:val="single" w:sz="4" w:space="0" w:color="auto"/>
            </w:tcBorders>
            <w:shd w:val="clear" w:color="auto" w:fill="auto"/>
            <w:noWrap/>
            <w:vAlign w:val="center"/>
            <w:hideMark/>
          </w:tcPr>
          <w:p w14:paraId="333075D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31</w:t>
            </w:r>
          </w:p>
        </w:tc>
        <w:tc>
          <w:tcPr>
            <w:tcW w:w="598" w:type="dxa"/>
            <w:tcBorders>
              <w:top w:val="nil"/>
              <w:left w:val="nil"/>
              <w:bottom w:val="single" w:sz="4" w:space="0" w:color="auto"/>
              <w:right w:val="single" w:sz="4" w:space="0" w:color="auto"/>
            </w:tcBorders>
            <w:shd w:val="clear" w:color="auto" w:fill="auto"/>
            <w:noWrap/>
            <w:vAlign w:val="center"/>
            <w:hideMark/>
          </w:tcPr>
          <w:p w14:paraId="65269AF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70</w:t>
            </w:r>
          </w:p>
        </w:tc>
        <w:tc>
          <w:tcPr>
            <w:tcW w:w="598" w:type="dxa"/>
            <w:tcBorders>
              <w:top w:val="nil"/>
              <w:left w:val="nil"/>
              <w:bottom w:val="single" w:sz="4" w:space="0" w:color="auto"/>
              <w:right w:val="single" w:sz="4" w:space="0" w:color="auto"/>
            </w:tcBorders>
            <w:shd w:val="clear" w:color="auto" w:fill="auto"/>
            <w:noWrap/>
            <w:vAlign w:val="center"/>
            <w:hideMark/>
          </w:tcPr>
          <w:p w14:paraId="1514D7D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40</w:t>
            </w:r>
          </w:p>
        </w:tc>
        <w:tc>
          <w:tcPr>
            <w:tcW w:w="598" w:type="dxa"/>
            <w:tcBorders>
              <w:top w:val="nil"/>
              <w:left w:val="nil"/>
              <w:bottom w:val="single" w:sz="4" w:space="0" w:color="auto"/>
              <w:right w:val="single" w:sz="4" w:space="0" w:color="auto"/>
            </w:tcBorders>
            <w:shd w:val="clear" w:color="auto" w:fill="auto"/>
            <w:noWrap/>
            <w:vAlign w:val="center"/>
            <w:hideMark/>
          </w:tcPr>
          <w:p w14:paraId="5BA93D9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68</w:t>
            </w:r>
          </w:p>
        </w:tc>
        <w:tc>
          <w:tcPr>
            <w:tcW w:w="598" w:type="dxa"/>
            <w:tcBorders>
              <w:top w:val="nil"/>
              <w:left w:val="nil"/>
              <w:bottom w:val="single" w:sz="4" w:space="0" w:color="auto"/>
              <w:right w:val="single" w:sz="4" w:space="0" w:color="auto"/>
            </w:tcBorders>
            <w:shd w:val="clear" w:color="auto" w:fill="auto"/>
            <w:noWrap/>
            <w:vAlign w:val="center"/>
            <w:hideMark/>
          </w:tcPr>
          <w:p w14:paraId="06AC34E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35</w:t>
            </w:r>
          </w:p>
        </w:tc>
        <w:tc>
          <w:tcPr>
            <w:tcW w:w="611" w:type="dxa"/>
            <w:tcBorders>
              <w:top w:val="nil"/>
              <w:left w:val="nil"/>
              <w:bottom w:val="single" w:sz="4" w:space="0" w:color="auto"/>
              <w:right w:val="single" w:sz="4" w:space="0" w:color="auto"/>
            </w:tcBorders>
            <w:shd w:val="clear" w:color="auto" w:fill="auto"/>
            <w:noWrap/>
            <w:vAlign w:val="center"/>
            <w:hideMark/>
          </w:tcPr>
          <w:p w14:paraId="1775549D"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451</w:t>
            </w:r>
          </w:p>
        </w:tc>
      </w:tr>
      <w:tr w:rsidR="00575B61" w:rsidRPr="00896560" w14:paraId="2224D0E3"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0D42223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1939" w:type="dxa"/>
            <w:tcBorders>
              <w:top w:val="nil"/>
              <w:left w:val="nil"/>
              <w:bottom w:val="single" w:sz="4" w:space="0" w:color="auto"/>
              <w:right w:val="single" w:sz="4" w:space="0" w:color="auto"/>
            </w:tcBorders>
            <w:shd w:val="clear" w:color="auto" w:fill="auto"/>
            <w:vAlign w:val="center"/>
            <w:hideMark/>
          </w:tcPr>
          <w:p w14:paraId="3D264E4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ДХИС</w:t>
            </w:r>
          </w:p>
        </w:tc>
        <w:tc>
          <w:tcPr>
            <w:tcW w:w="1018" w:type="dxa"/>
            <w:tcBorders>
              <w:top w:val="nil"/>
              <w:left w:val="nil"/>
              <w:bottom w:val="single" w:sz="4" w:space="0" w:color="auto"/>
              <w:right w:val="single" w:sz="4" w:space="0" w:color="auto"/>
            </w:tcBorders>
            <w:shd w:val="clear" w:color="auto" w:fill="auto"/>
            <w:noWrap/>
            <w:vAlign w:val="center"/>
          </w:tcPr>
          <w:p w14:paraId="0195AE2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vAlign w:val="center"/>
          </w:tcPr>
          <w:p w14:paraId="6647802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vAlign w:val="center"/>
          </w:tcPr>
          <w:p w14:paraId="600D7FB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tcPr>
          <w:p w14:paraId="00EA53D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tcPr>
          <w:p w14:paraId="389F6BA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tcPr>
          <w:p w14:paraId="56F2760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tcPr>
          <w:p w14:paraId="2EA700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vAlign w:val="center"/>
            <w:hideMark/>
          </w:tcPr>
          <w:p w14:paraId="57C44DD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15</w:t>
            </w:r>
          </w:p>
        </w:tc>
        <w:tc>
          <w:tcPr>
            <w:tcW w:w="598" w:type="dxa"/>
            <w:tcBorders>
              <w:top w:val="nil"/>
              <w:left w:val="nil"/>
              <w:bottom w:val="single" w:sz="4" w:space="0" w:color="auto"/>
              <w:right w:val="single" w:sz="4" w:space="0" w:color="auto"/>
            </w:tcBorders>
            <w:shd w:val="clear" w:color="auto" w:fill="auto"/>
            <w:noWrap/>
            <w:vAlign w:val="center"/>
            <w:hideMark/>
          </w:tcPr>
          <w:p w14:paraId="20EA00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598" w:type="dxa"/>
            <w:tcBorders>
              <w:top w:val="nil"/>
              <w:left w:val="nil"/>
              <w:bottom w:val="single" w:sz="4" w:space="0" w:color="auto"/>
              <w:right w:val="single" w:sz="4" w:space="0" w:color="auto"/>
            </w:tcBorders>
            <w:shd w:val="clear" w:color="auto" w:fill="auto"/>
            <w:noWrap/>
            <w:vAlign w:val="center"/>
            <w:hideMark/>
          </w:tcPr>
          <w:p w14:paraId="4C1C43B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611" w:type="dxa"/>
            <w:tcBorders>
              <w:top w:val="nil"/>
              <w:left w:val="nil"/>
              <w:bottom w:val="single" w:sz="4" w:space="0" w:color="auto"/>
              <w:right w:val="single" w:sz="4" w:space="0" w:color="auto"/>
            </w:tcBorders>
            <w:shd w:val="clear" w:color="auto" w:fill="auto"/>
            <w:noWrap/>
            <w:vAlign w:val="center"/>
            <w:hideMark/>
          </w:tcPr>
          <w:p w14:paraId="735F17E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26</w:t>
            </w:r>
          </w:p>
        </w:tc>
      </w:tr>
      <w:tr w:rsidR="00575B61" w:rsidRPr="00896560" w14:paraId="6331807E"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796E518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w:t>
            </w:r>
          </w:p>
        </w:tc>
        <w:tc>
          <w:tcPr>
            <w:tcW w:w="1939" w:type="dxa"/>
            <w:tcBorders>
              <w:top w:val="nil"/>
              <w:left w:val="nil"/>
              <w:bottom w:val="single" w:sz="4" w:space="0" w:color="auto"/>
              <w:right w:val="single" w:sz="4" w:space="0" w:color="auto"/>
            </w:tcBorders>
            <w:shd w:val="clear" w:color="auto" w:fill="auto"/>
            <w:vAlign w:val="center"/>
            <w:hideMark/>
          </w:tcPr>
          <w:p w14:paraId="183AA9A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Улаанбаатар ИС</w:t>
            </w:r>
          </w:p>
        </w:tc>
        <w:tc>
          <w:tcPr>
            <w:tcW w:w="1018" w:type="dxa"/>
            <w:tcBorders>
              <w:top w:val="nil"/>
              <w:left w:val="nil"/>
              <w:bottom w:val="single" w:sz="4" w:space="0" w:color="auto"/>
              <w:right w:val="single" w:sz="4" w:space="0" w:color="auto"/>
            </w:tcBorders>
            <w:shd w:val="clear" w:color="auto" w:fill="auto"/>
            <w:noWrap/>
            <w:vAlign w:val="center"/>
            <w:hideMark/>
          </w:tcPr>
          <w:p w14:paraId="1D8BE84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190</w:t>
            </w:r>
          </w:p>
        </w:tc>
        <w:tc>
          <w:tcPr>
            <w:tcW w:w="598" w:type="dxa"/>
            <w:tcBorders>
              <w:top w:val="nil"/>
              <w:left w:val="nil"/>
              <w:bottom w:val="single" w:sz="4" w:space="0" w:color="auto"/>
              <w:right w:val="single" w:sz="4" w:space="0" w:color="auto"/>
            </w:tcBorders>
            <w:shd w:val="clear" w:color="auto" w:fill="auto"/>
            <w:noWrap/>
            <w:vAlign w:val="center"/>
            <w:hideMark/>
          </w:tcPr>
          <w:p w14:paraId="1B59C50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96</w:t>
            </w:r>
          </w:p>
        </w:tc>
        <w:tc>
          <w:tcPr>
            <w:tcW w:w="598" w:type="dxa"/>
            <w:tcBorders>
              <w:top w:val="nil"/>
              <w:left w:val="nil"/>
              <w:bottom w:val="single" w:sz="4" w:space="0" w:color="auto"/>
              <w:right w:val="single" w:sz="4" w:space="0" w:color="auto"/>
            </w:tcBorders>
            <w:shd w:val="clear" w:color="auto" w:fill="auto"/>
            <w:noWrap/>
            <w:vAlign w:val="center"/>
            <w:hideMark/>
          </w:tcPr>
          <w:p w14:paraId="5DE7847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110</w:t>
            </w:r>
          </w:p>
        </w:tc>
        <w:tc>
          <w:tcPr>
            <w:tcW w:w="598" w:type="dxa"/>
            <w:tcBorders>
              <w:top w:val="nil"/>
              <w:left w:val="nil"/>
              <w:bottom w:val="single" w:sz="4" w:space="0" w:color="auto"/>
              <w:right w:val="single" w:sz="4" w:space="0" w:color="auto"/>
            </w:tcBorders>
            <w:shd w:val="clear" w:color="auto" w:fill="auto"/>
            <w:noWrap/>
            <w:vAlign w:val="center"/>
            <w:hideMark/>
          </w:tcPr>
          <w:p w14:paraId="15D19F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vAlign w:val="center"/>
            <w:hideMark/>
          </w:tcPr>
          <w:p w14:paraId="25E2A14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47</w:t>
            </w:r>
          </w:p>
        </w:tc>
        <w:tc>
          <w:tcPr>
            <w:tcW w:w="598" w:type="dxa"/>
            <w:tcBorders>
              <w:top w:val="nil"/>
              <w:left w:val="nil"/>
              <w:bottom w:val="single" w:sz="4" w:space="0" w:color="auto"/>
              <w:right w:val="single" w:sz="4" w:space="0" w:color="auto"/>
            </w:tcBorders>
            <w:shd w:val="clear" w:color="auto" w:fill="auto"/>
            <w:noWrap/>
            <w:vAlign w:val="center"/>
            <w:hideMark/>
          </w:tcPr>
          <w:p w14:paraId="02526F2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73</w:t>
            </w:r>
          </w:p>
        </w:tc>
        <w:tc>
          <w:tcPr>
            <w:tcW w:w="598" w:type="dxa"/>
            <w:tcBorders>
              <w:top w:val="nil"/>
              <w:left w:val="nil"/>
              <w:bottom w:val="single" w:sz="4" w:space="0" w:color="auto"/>
              <w:right w:val="single" w:sz="4" w:space="0" w:color="auto"/>
            </w:tcBorders>
            <w:shd w:val="clear" w:color="auto" w:fill="auto"/>
            <w:noWrap/>
            <w:vAlign w:val="center"/>
            <w:hideMark/>
          </w:tcPr>
          <w:p w14:paraId="2F7EC16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42</w:t>
            </w:r>
          </w:p>
        </w:tc>
        <w:tc>
          <w:tcPr>
            <w:tcW w:w="598" w:type="dxa"/>
            <w:tcBorders>
              <w:top w:val="nil"/>
              <w:left w:val="nil"/>
              <w:bottom w:val="single" w:sz="4" w:space="0" w:color="auto"/>
              <w:right w:val="single" w:sz="4" w:space="0" w:color="auto"/>
            </w:tcBorders>
            <w:shd w:val="clear" w:color="auto" w:fill="auto"/>
            <w:noWrap/>
            <w:vAlign w:val="center"/>
            <w:hideMark/>
          </w:tcPr>
          <w:p w14:paraId="2CCF240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28</w:t>
            </w:r>
          </w:p>
        </w:tc>
        <w:tc>
          <w:tcPr>
            <w:tcW w:w="598" w:type="dxa"/>
            <w:tcBorders>
              <w:top w:val="nil"/>
              <w:left w:val="nil"/>
              <w:bottom w:val="single" w:sz="4" w:space="0" w:color="auto"/>
              <w:right w:val="single" w:sz="4" w:space="0" w:color="auto"/>
            </w:tcBorders>
            <w:shd w:val="clear" w:color="auto" w:fill="auto"/>
            <w:noWrap/>
            <w:vAlign w:val="center"/>
            <w:hideMark/>
          </w:tcPr>
          <w:p w14:paraId="21A6F31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14</w:t>
            </w:r>
          </w:p>
        </w:tc>
        <w:tc>
          <w:tcPr>
            <w:tcW w:w="598" w:type="dxa"/>
            <w:tcBorders>
              <w:top w:val="nil"/>
              <w:left w:val="nil"/>
              <w:bottom w:val="single" w:sz="4" w:space="0" w:color="auto"/>
              <w:right w:val="single" w:sz="4" w:space="0" w:color="auto"/>
            </w:tcBorders>
            <w:shd w:val="clear" w:color="auto" w:fill="auto"/>
            <w:noWrap/>
            <w:vAlign w:val="center"/>
            <w:hideMark/>
          </w:tcPr>
          <w:p w14:paraId="1CC7C60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50</w:t>
            </w:r>
          </w:p>
        </w:tc>
        <w:tc>
          <w:tcPr>
            <w:tcW w:w="611" w:type="dxa"/>
            <w:tcBorders>
              <w:top w:val="nil"/>
              <w:left w:val="nil"/>
              <w:bottom w:val="single" w:sz="4" w:space="0" w:color="auto"/>
              <w:right w:val="single" w:sz="4" w:space="0" w:color="auto"/>
            </w:tcBorders>
            <w:shd w:val="clear" w:color="auto" w:fill="auto"/>
            <w:noWrap/>
            <w:vAlign w:val="center"/>
            <w:hideMark/>
          </w:tcPr>
          <w:p w14:paraId="370558EE"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650</w:t>
            </w:r>
          </w:p>
        </w:tc>
      </w:tr>
      <w:tr w:rsidR="00575B61" w:rsidRPr="00896560" w14:paraId="448243D2" w14:textId="77777777" w:rsidTr="00F30723">
        <w:trPr>
          <w:trHeight w:val="332"/>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7D1B606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1939" w:type="dxa"/>
            <w:tcBorders>
              <w:top w:val="nil"/>
              <w:left w:val="nil"/>
              <w:bottom w:val="single" w:sz="4" w:space="0" w:color="auto"/>
              <w:right w:val="single" w:sz="4" w:space="0" w:color="auto"/>
            </w:tcBorders>
            <w:shd w:val="clear" w:color="auto" w:fill="auto"/>
            <w:vAlign w:val="center"/>
            <w:hideMark/>
          </w:tcPr>
          <w:p w14:paraId="1E4E283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Шутис Эрдэнэт цогцолбор ДС</w:t>
            </w:r>
          </w:p>
        </w:tc>
        <w:tc>
          <w:tcPr>
            <w:tcW w:w="1018" w:type="dxa"/>
            <w:tcBorders>
              <w:top w:val="nil"/>
              <w:left w:val="nil"/>
              <w:bottom w:val="single" w:sz="4" w:space="0" w:color="auto"/>
              <w:right w:val="single" w:sz="4" w:space="0" w:color="auto"/>
            </w:tcBorders>
            <w:shd w:val="clear" w:color="auto" w:fill="auto"/>
            <w:noWrap/>
            <w:vAlign w:val="center"/>
            <w:hideMark/>
          </w:tcPr>
          <w:p w14:paraId="37695C8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15</w:t>
            </w:r>
          </w:p>
        </w:tc>
        <w:tc>
          <w:tcPr>
            <w:tcW w:w="598" w:type="dxa"/>
            <w:tcBorders>
              <w:top w:val="nil"/>
              <w:left w:val="nil"/>
              <w:bottom w:val="single" w:sz="4" w:space="0" w:color="auto"/>
              <w:right w:val="single" w:sz="4" w:space="0" w:color="auto"/>
            </w:tcBorders>
            <w:shd w:val="clear" w:color="auto" w:fill="auto"/>
            <w:noWrap/>
            <w:vAlign w:val="center"/>
            <w:hideMark/>
          </w:tcPr>
          <w:p w14:paraId="600FC11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12</w:t>
            </w:r>
          </w:p>
        </w:tc>
        <w:tc>
          <w:tcPr>
            <w:tcW w:w="598" w:type="dxa"/>
            <w:tcBorders>
              <w:top w:val="nil"/>
              <w:left w:val="nil"/>
              <w:bottom w:val="single" w:sz="4" w:space="0" w:color="auto"/>
              <w:right w:val="single" w:sz="4" w:space="0" w:color="auto"/>
            </w:tcBorders>
            <w:shd w:val="clear" w:color="auto" w:fill="auto"/>
            <w:noWrap/>
            <w:vAlign w:val="center"/>
            <w:hideMark/>
          </w:tcPr>
          <w:p w14:paraId="576FA0F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17</w:t>
            </w:r>
          </w:p>
        </w:tc>
        <w:tc>
          <w:tcPr>
            <w:tcW w:w="598" w:type="dxa"/>
            <w:tcBorders>
              <w:top w:val="nil"/>
              <w:left w:val="nil"/>
              <w:bottom w:val="single" w:sz="4" w:space="0" w:color="auto"/>
              <w:right w:val="single" w:sz="4" w:space="0" w:color="auto"/>
            </w:tcBorders>
            <w:shd w:val="clear" w:color="auto" w:fill="auto"/>
            <w:noWrap/>
            <w:vAlign w:val="center"/>
            <w:hideMark/>
          </w:tcPr>
          <w:p w14:paraId="707E149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17</w:t>
            </w:r>
          </w:p>
        </w:tc>
        <w:tc>
          <w:tcPr>
            <w:tcW w:w="598" w:type="dxa"/>
            <w:tcBorders>
              <w:top w:val="nil"/>
              <w:left w:val="nil"/>
              <w:bottom w:val="single" w:sz="4" w:space="0" w:color="auto"/>
              <w:right w:val="single" w:sz="4" w:space="0" w:color="auto"/>
            </w:tcBorders>
            <w:shd w:val="clear" w:color="auto" w:fill="auto"/>
            <w:noWrap/>
            <w:vAlign w:val="center"/>
            <w:hideMark/>
          </w:tcPr>
          <w:p w14:paraId="2FE9CDC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14</w:t>
            </w:r>
          </w:p>
        </w:tc>
        <w:tc>
          <w:tcPr>
            <w:tcW w:w="598" w:type="dxa"/>
            <w:tcBorders>
              <w:top w:val="nil"/>
              <w:left w:val="nil"/>
              <w:bottom w:val="single" w:sz="4" w:space="0" w:color="auto"/>
              <w:right w:val="single" w:sz="4" w:space="0" w:color="auto"/>
            </w:tcBorders>
            <w:shd w:val="clear" w:color="auto" w:fill="auto"/>
            <w:noWrap/>
            <w:vAlign w:val="center"/>
            <w:hideMark/>
          </w:tcPr>
          <w:p w14:paraId="3788708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32</w:t>
            </w:r>
          </w:p>
        </w:tc>
        <w:tc>
          <w:tcPr>
            <w:tcW w:w="598" w:type="dxa"/>
            <w:tcBorders>
              <w:top w:val="nil"/>
              <w:left w:val="nil"/>
              <w:bottom w:val="single" w:sz="4" w:space="0" w:color="auto"/>
              <w:right w:val="single" w:sz="4" w:space="0" w:color="auto"/>
            </w:tcBorders>
            <w:shd w:val="clear" w:color="auto" w:fill="auto"/>
            <w:noWrap/>
            <w:vAlign w:val="center"/>
            <w:hideMark/>
          </w:tcPr>
          <w:p w14:paraId="085118E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598" w:type="dxa"/>
            <w:tcBorders>
              <w:top w:val="nil"/>
              <w:left w:val="nil"/>
              <w:bottom w:val="single" w:sz="4" w:space="0" w:color="auto"/>
              <w:right w:val="single" w:sz="4" w:space="0" w:color="auto"/>
            </w:tcBorders>
            <w:shd w:val="clear" w:color="auto" w:fill="auto"/>
            <w:noWrap/>
            <w:vAlign w:val="center"/>
            <w:hideMark/>
          </w:tcPr>
          <w:p w14:paraId="2A35EC9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598" w:type="dxa"/>
            <w:tcBorders>
              <w:top w:val="nil"/>
              <w:left w:val="nil"/>
              <w:bottom w:val="single" w:sz="4" w:space="0" w:color="auto"/>
              <w:right w:val="single" w:sz="4" w:space="0" w:color="auto"/>
            </w:tcBorders>
            <w:shd w:val="clear" w:color="auto" w:fill="auto"/>
            <w:noWrap/>
            <w:vAlign w:val="center"/>
            <w:hideMark/>
          </w:tcPr>
          <w:p w14:paraId="71C1B13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598" w:type="dxa"/>
            <w:tcBorders>
              <w:top w:val="nil"/>
              <w:left w:val="nil"/>
              <w:bottom w:val="single" w:sz="4" w:space="0" w:color="auto"/>
              <w:right w:val="single" w:sz="4" w:space="0" w:color="auto"/>
            </w:tcBorders>
            <w:shd w:val="clear" w:color="auto" w:fill="auto"/>
            <w:noWrap/>
            <w:vAlign w:val="center"/>
            <w:hideMark/>
          </w:tcPr>
          <w:p w14:paraId="2EB9A2A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11" w:type="dxa"/>
            <w:tcBorders>
              <w:top w:val="nil"/>
              <w:left w:val="nil"/>
              <w:bottom w:val="single" w:sz="4" w:space="0" w:color="auto"/>
              <w:right w:val="single" w:sz="4" w:space="0" w:color="auto"/>
            </w:tcBorders>
            <w:shd w:val="clear" w:color="auto" w:fill="auto"/>
            <w:noWrap/>
            <w:vAlign w:val="center"/>
            <w:hideMark/>
          </w:tcPr>
          <w:p w14:paraId="22A23970"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121</w:t>
            </w:r>
          </w:p>
        </w:tc>
      </w:tr>
      <w:tr w:rsidR="00575B61" w:rsidRPr="00896560" w14:paraId="15182D61" w14:textId="77777777" w:rsidTr="0029266F">
        <w:trPr>
          <w:trHeight w:val="296"/>
        </w:trPr>
        <w:tc>
          <w:tcPr>
            <w:tcW w:w="319" w:type="dxa"/>
            <w:tcBorders>
              <w:top w:val="nil"/>
              <w:left w:val="single" w:sz="4" w:space="0" w:color="auto"/>
              <w:bottom w:val="single" w:sz="4" w:space="0" w:color="auto"/>
              <w:right w:val="single" w:sz="4" w:space="0" w:color="auto"/>
            </w:tcBorders>
            <w:shd w:val="clear" w:color="auto" w:fill="CCFFCC"/>
            <w:noWrap/>
            <w:vAlign w:val="center"/>
            <w:hideMark/>
          </w:tcPr>
          <w:p w14:paraId="5470A9B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II</w:t>
            </w:r>
          </w:p>
        </w:tc>
        <w:tc>
          <w:tcPr>
            <w:tcW w:w="1939" w:type="dxa"/>
            <w:tcBorders>
              <w:top w:val="nil"/>
              <w:left w:val="nil"/>
              <w:bottom w:val="single" w:sz="4" w:space="0" w:color="auto"/>
              <w:right w:val="single" w:sz="4" w:space="0" w:color="auto"/>
            </w:tcBorders>
            <w:shd w:val="clear" w:color="auto" w:fill="CCFFCC"/>
            <w:vAlign w:val="center"/>
            <w:hideMark/>
          </w:tcPr>
          <w:p w14:paraId="012C27A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Хувийн өмчийн их дээд сургууль</w:t>
            </w:r>
          </w:p>
        </w:tc>
        <w:tc>
          <w:tcPr>
            <w:tcW w:w="1018" w:type="dxa"/>
            <w:tcBorders>
              <w:top w:val="nil"/>
              <w:left w:val="nil"/>
              <w:bottom w:val="single" w:sz="4" w:space="0" w:color="auto"/>
              <w:right w:val="single" w:sz="4" w:space="0" w:color="auto"/>
            </w:tcBorders>
            <w:shd w:val="clear" w:color="auto" w:fill="CCFFCC"/>
            <w:noWrap/>
            <w:vAlign w:val="center"/>
            <w:hideMark/>
          </w:tcPr>
          <w:p w14:paraId="15F903E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292</w:t>
            </w:r>
          </w:p>
        </w:tc>
        <w:tc>
          <w:tcPr>
            <w:tcW w:w="598" w:type="dxa"/>
            <w:tcBorders>
              <w:top w:val="nil"/>
              <w:left w:val="nil"/>
              <w:bottom w:val="single" w:sz="4" w:space="0" w:color="auto"/>
              <w:right w:val="single" w:sz="4" w:space="0" w:color="auto"/>
            </w:tcBorders>
            <w:shd w:val="clear" w:color="auto" w:fill="CCFFCC"/>
            <w:noWrap/>
            <w:vAlign w:val="center"/>
            <w:hideMark/>
          </w:tcPr>
          <w:p w14:paraId="0D17D2D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109</w:t>
            </w:r>
          </w:p>
        </w:tc>
        <w:tc>
          <w:tcPr>
            <w:tcW w:w="598" w:type="dxa"/>
            <w:tcBorders>
              <w:top w:val="nil"/>
              <w:left w:val="nil"/>
              <w:bottom w:val="single" w:sz="4" w:space="0" w:color="auto"/>
              <w:right w:val="single" w:sz="4" w:space="0" w:color="auto"/>
            </w:tcBorders>
            <w:shd w:val="clear" w:color="auto" w:fill="CCFFCC"/>
            <w:noWrap/>
            <w:vAlign w:val="center"/>
            <w:hideMark/>
          </w:tcPr>
          <w:p w14:paraId="66017017"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124</w:t>
            </w:r>
          </w:p>
        </w:tc>
        <w:tc>
          <w:tcPr>
            <w:tcW w:w="598" w:type="dxa"/>
            <w:tcBorders>
              <w:top w:val="nil"/>
              <w:left w:val="nil"/>
              <w:bottom w:val="single" w:sz="4" w:space="0" w:color="auto"/>
              <w:right w:val="single" w:sz="4" w:space="0" w:color="auto"/>
            </w:tcBorders>
            <w:shd w:val="clear" w:color="auto" w:fill="CCFFCC"/>
            <w:noWrap/>
            <w:vAlign w:val="center"/>
            <w:hideMark/>
          </w:tcPr>
          <w:p w14:paraId="603617F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144</w:t>
            </w:r>
          </w:p>
        </w:tc>
        <w:tc>
          <w:tcPr>
            <w:tcW w:w="598" w:type="dxa"/>
            <w:tcBorders>
              <w:top w:val="nil"/>
              <w:left w:val="nil"/>
              <w:bottom w:val="single" w:sz="4" w:space="0" w:color="auto"/>
              <w:right w:val="single" w:sz="4" w:space="0" w:color="auto"/>
            </w:tcBorders>
            <w:shd w:val="clear" w:color="auto" w:fill="CCFFCC"/>
            <w:noWrap/>
            <w:vAlign w:val="center"/>
            <w:hideMark/>
          </w:tcPr>
          <w:p w14:paraId="1641DBE3"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111</w:t>
            </w:r>
          </w:p>
        </w:tc>
        <w:tc>
          <w:tcPr>
            <w:tcW w:w="598" w:type="dxa"/>
            <w:tcBorders>
              <w:top w:val="nil"/>
              <w:left w:val="nil"/>
              <w:bottom w:val="single" w:sz="4" w:space="0" w:color="auto"/>
              <w:right w:val="single" w:sz="4" w:space="0" w:color="auto"/>
            </w:tcBorders>
            <w:shd w:val="clear" w:color="auto" w:fill="CCFFCC"/>
            <w:noWrap/>
            <w:vAlign w:val="center"/>
            <w:hideMark/>
          </w:tcPr>
          <w:p w14:paraId="779D4AA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66</w:t>
            </w:r>
          </w:p>
        </w:tc>
        <w:tc>
          <w:tcPr>
            <w:tcW w:w="598" w:type="dxa"/>
            <w:tcBorders>
              <w:top w:val="nil"/>
              <w:left w:val="nil"/>
              <w:bottom w:val="single" w:sz="4" w:space="0" w:color="auto"/>
              <w:right w:val="single" w:sz="4" w:space="0" w:color="auto"/>
            </w:tcBorders>
            <w:shd w:val="clear" w:color="auto" w:fill="CCFFCC"/>
            <w:noWrap/>
            <w:vAlign w:val="center"/>
            <w:hideMark/>
          </w:tcPr>
          <w:p w14:paraId="684716C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54</w:t>
            </w:r>
          </w:p>
        </w:tc>
        <w:tc>
          <w:tcPr>
            <w:tcW w:w="598" w:type="dxa"/>
            <w:tcBorders>
              <w:top w:val="nil"/>
              <w:left w:val="nil"/>
              <w:bottom w:val="single" w:sz="4" w:space="0" w:color="auto"/>
              <w:right w:val="single" w:sz="4" w:space="0" w:color="auto"/>
            </w:tcBorders>
            <w:shd w:val="clear" w:color="auto" w:fill="CCFFCC"/>
            <w:noWrap/>
            <w:vAlign w:val="center"/>
            <w:hideMark/>
          </w:tcPr>
          <w:p w14:paraId="0A40DBA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37</w:t>
            </w:r>
          </w:p>
        </w:tc>
        <w:tc>
          <w:tcPr>
            <w:tcW w:w="598" w:type="dxa"/>
            <w:tcBorders>
              <w:top w:val="nil"/>
              <w:left w:val="nil"/>
              <w:bottom w:val="single" w:sz="4" w:space="0" w:color="auto"/>
              <w:right w:val="single" w:sz="4" w:space="0" w:color="auto"/>
            </w:tcBorders>
            <w:shd w:val="clear" w:color="auto" w:fill="CCFFCC"/>
            <w:noWrap/>
            <w:vAlign w:val="center"/>
            <w:hideMark/>
          </w:tcPr>
          <w:p w14:paraId="7536907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72</w:t>
            </w:r>
          </w:p>
        </w:tc>
        <w:tc>
          <w:tcPr>
            <w:tcW w:w="598" w:type="dxa"/>
            <w:tcBorders>
              <w:top w:val="nil"/>
              <w:left w:val="nil"/>
              <w:bottom w:val="single" w:sz="4" w:space="0" w:color="auto"/>
              <w:right w:val="single" w:sz="4" w:space="0" w:color="auto"/>
            </w:tcBorders>
            <w:shd w:val="clear" w:color="auto" w:fill="CCFFCC"/>
            <w:noWrap/>
            <w:vAlign w:val="center"/>
            <w:hideMark/>
          </w:tcPr>
          <w:p w14:paraId="495040E7"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33</w:t>
            </w:r>
          </w:p>
        </w:tc>
        <w:tc>
          <w:tcPr>
            <w:tcW w:w="611" w:type="dxa"/>
            <w:tcBorders>
              <w:top w:val="nil"/>
              <w:left w:val="nil"/>
              <w:bottom w:val="single" w:sz="4" w:space="0" w:color="auto"/>
              <w:right w:val="single" w:sz="4" w:space="0" w:color="auto"/>
            </w:tcBorders>
            <w:shd w:val="clear" w:color="auto" w:fill="CCFFCC"/>
            <w:noWrap/>
            <w:vAlign w:val="center"/>
            <w:hideMark/>
          </w:tcPr>
          <w:p w14:paraId="26D6AF8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1042</w:t>
            </w:r>
          </w:p>
        </w:tc>
      </w:tr>
      <w:tr w:rsidR="00575B61" w:rsidRPr="00896560" w14:paraId="1967BC94"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5B918E3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w:t>
            </w:r>
          </w:p>
        </w:tc>
        <w:tc>
          <w:tcPr>
            <w:tcW w:w="1939" w:type="dxa"/>
            <w:tcBorders>
              <w:top w:val="nil"/>
              <w:left w:val="nil"/>
              <w:bottom w:val="single" w:sz="4" w:space="0" w:color="auto"/>
              <w:right w:val="single" w:sz="4" w:space="0" w:color="auto"/>
            </w:tcBorders>
            <w:shd w:val="clear" w:color="auto" w:fill="auto"/>
            <w:vAlign w:val="center"/>
            <w:hideMark/>
          </w:tcPr>
          <w:p w14:paraId="7A09EC1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Мандах ИС</w:t>
            </w:r>
          </w:p>
        </w:tc>
        <w:tc>
          <w:tcPr>
            <w:tcW w:w="1018" w:type="dxa"/>
            <w:tcBorders>
              <w:top w:val="nil"/>
              <w:left w:val="nil"/>
              <w:bottom w:val="single" w:sz="4" w:space="0" w:color="auto"/>
              <w:right w:val="single" w:sz="4" w:space="0" w:color="auto"/>
            </w:tcBorders>
            <w:shd w:val="clear" w:color="auto" w:fill="auto"/>
            <w:noWrap/>
            <w:vAlign w:val="center"/>
            <w:hideMark/>
          </w:tcPr>
          <w:p w14:paraId="69B2D77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57</w:t>
            </w:r>
          </w:p>
        </w:tc>
        <w:tc>
          <w:tcPr>
            <w:tcW w:w="598" w:type="dxa"/>
            <w:tcBorders>
              <w:top w:val="nil"/>
              <w:left w:val="nil"/>
              <w:bottom w:val="single" w:sz="4" w:space="0" w:color="auto"/>
              <w:right w:val="single" w:sz="4" w:space="0" w:color="auto"/>
            </w:tcBorders>
            <w:shd w:val="clear" w:color="auto" w:fill="auto"/>
            <w:noWrap/>
            <w:vAlign w:val="center"/>
            <w:hideMark/>
          </w:tcPr>
          <w:p w14:paraId="0D01CBF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17</w:t>
            </w:r>
          </w:p>
        </w:tc>
        <w:tc>
          <w:tcPr>
            <w:tcW w:w="598" w:type="dxa"/>
            <w:tcBorders>
              <w:top w:val="nil"/>
              <w:left w:val="nil"/>
              <w:bottom w:val="single" w:sz="4" w:space="0" w:color="auto"/>
              <w:right w:val="single" w:sz="4" w:space="0" w:color="auto"/>
            </w:tcBorders>
            <w:shd w:val="clear" w:color="auto" w:fill="auto"/>
            <w:noWrap/>
            <w:vAlign w:val="center"/>
            <w:hideMark/>
          </w:tcPr>
          <w:p w14:paraId="18FAE91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39</w:t>
            </w:r>
          </w:p>
        </w:tc>
        <w:tc>
          <w:tcPr>
            <w:tcW w:w="598" w:type="dxa"/>
            <w:tcBorders>
              <w:top w:val="nil"/>
              <w:left w:val="nil"/>
              <w:bottom w:val="single" w:sz="4" w:space="0" w:color="auto"/>
              <w:right w:val="single" w:sz="4" w:space="0" w:color="auto"/>
            </w:tcBorders>
            <w:shd w:val="clear" w:color="auto" w:fill="auto"/>
            <w:noWrap/>
            <w:vAlign w:val="center"/>
            <w:hideMark/>
          </w:tcPr>
          <w:p w14:paraId="6CCC3AA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69</w:t>
            </w:r>
          </w:p>
        </w:tc>
        <w:tc>
          <w:tcPr>
            <w:tcW w:w="598" w:type="dxa"/>
            <w:tcBorders>
              <w:top w:val="nil"/>
              <w:left w:val="nil"/>
              <w:bottom w:val="single" w:sz="4" w:space="0" w:color="auto"/>
              <w:right w:val="single" w:sz="4" w:space="0" w:color="auto"/>
            </w:tcBorders>
            <w:shd w:val="clear" w:color="auto" w:fill="auto"/>
            <w:noWrap/>
            <w:vAlign w:val="center"/>
            <w:hideMark/>
          </w:tcPr>
          <w:p w14:paraId="71F397D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46</w:t>
            </w:r>
          </w:p>
        </w:tc>
        <w:tc>
          <w:tcPr>
            <w:tcW w:w="598" w:type="dxa"/>
            <w:tcBorders>
              <w:top w:val="nil"/>
              <w:left w:val="nil"/>
              <w:bottom w:val="single" w:sz="4" w:space="0" w:color="auto"/>
              <w:right w:val="single" w:sz="4" w:space="0" w:color="auto"/>
            </w:tcBorders>
            <w:shd w:val="clear" w:color="auto" w:fill="auto"/>
            <w:noWrap/>
            <w:vAlign w:val="center"/>
            <w:hideMark/>
          </w:tcPr>
          <w:p w14:paraId="291639A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28</w:t>
            </w:r>
          </w:p>
        </w:tc>
        <w:tc>
          <w:tcPr>
            <w:tcW w:w="598" w:type="dxa"/>
            <w:tcBorders>
              <w:top w:val="nil"/>
              <w:left w:val="nil"/>
              <w:bottom w:val="single" w:sz="4" w:space="0" w:color="auto"/>
              <w:right w:val="single" w:sz="4" w:space="0" w:color="auto"/>
            </w:tcBorders>
            <w:shd w:val="clear" w:color="auto" w:fill="auto"/>
            <w:noWrap/>
            <w:vAlign w:val="center"/>
            <w:hideMark/>
          </w:tcPr>
          <w:p w14:paraId="54AD937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22</w:t>
            </w:r>
          </w:p>
        </w:tc>
        <w:tc>
          <w:tcPr>
            <w:tcW w:w="598" w:type="dxa"/>
            <w:tcBorders>
              <w:top w:val="nil"/>
              <w:left w:val="nil"/>
              <w:bottom w:val="single" w:sz="4" w:space="0" w:color="auto"/>
              <w:right w:val="single" w:sz="4" w:space="0" w:color="auto"/>
            </w:tcBorders>
            <w:shd w:val="clear" w:color="auto" w:fill="auto"/>
            <w:noWrap/>
            <w:vAlign w:val="center"/>
            <w:hideMark/>
          </w:tcPr>
          <w:p w14:paraId="21FEAB4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w:t>
            </w:r>
          </w:p>
        </w:tc>
        <w:tc>
          <w:tcPr>
            <w:tcW w:w="598" w:type="dxa"/>
            <w:tcBorders>
              <w:top w:val="nil"/>
              <w:left w:val="nil"/>
              <w:bottom w:val="single" w:sz="4" w:space="0" w:color="auto"/>
              <w:right w:val="single" w:sz="4" w:space="0" w:color="auto"/>
            </w:tcBorders>
            <w:shd w:val="clear" w:color="auto" w:fill="auto"/>
            <w:noWrap/>
            <w:vAlign w:val="center"/>
            <w:hideMark/>
          </w:tcPr>
          <w:p w14:paraId="41FE5A8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22</w:t>
            </w:r>
          </w:p>
        </w:tc>
        <w:tc>
          <w:tcPr>
            <w:tcW w:w="598" w:type="dxa"/>
            <w:tcBorders>
              <w:top w:val="nil"/>
              <w:left w:val="nil"/>
              <w:bottom w:val="single" w:sz="4" w:space="0" w:color="auto"/>
              <w:right w:val="single" w:sz="4" w:space="0" w:color="auto"/>
            </w:tcBorders>
            <w:shd w:val="clear" w:color="auto" w:fill="auto"/>
            <w:noWrap/>
            <w:vAlign w:val="center"/>
            <w:hideMark/>
          </w:tcPr>
          <w:p w14:paraId="55E2BCD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29</w:t>
            </w:r>
          </w:p>
        </w:tc>
        <w:tc>
          <w:tcPr>
            <w:tcW w:w="611" w:type="dxa"/>
            <w:tcBorders>
              <w:top w:val="nil"/>
              <w:left w:val="nil"/>
              <w:bottom w:val="single" w:sz="4" w:space="0" w:color="auto"/>
              <w:right w:val="single" w:sz="4" w:space="0" w:color="auto"/>
            </w:tcBorders>
            <w:shd w:val="clear" w:color="auto" w:fill="auto"/>
            <w:noWrap/>
            <w:vAlign w:val="center"/>
            <w:hideMark/>
          </w:tcPr>
          <w:p w14:paraId="7672490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336</w:t>
            </w:r>
          </w:p>
        </w:tc>
      </w:tr>
      <w:tr w:rsidR="00575B61" w:rsidRPr="00896560" w14:paraId="7C3DFB62"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3BBA2E2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w:t>
            </w:r>
          </w:p>
        </w:tc>
        <w:tc>
          <w:tcPr>
            <w:tcW w:w="1939" w:type="dxa"/>
            <w:tcBorders>
              <w:top w:val="nil"/>
              <w:left w:val="nil"/>
              <w:bottom w:val="single" w:sz="4" w:space="0" w:color="auto"/>
              <w:right w:val="single" w:sz="4" w:space="0" w:color="auto"/>
            </w:tcBorders>
            <w:shd w:val="clear" w:color="auto" w:fill="auto"/>
            <w:vAlign w:val="center"/>
            <w:hideMark/>
          </w:tcPr>
          <w:p w14:paraId="7088F3A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Этүгэн ИС</w:t>
            </w:r>
          </w:p>
        </w:tc>
        <w:tc>
          <w:tcPr>
            <w:tcW w:w="1018" w:type="dxa"/>
            <w:tcBorders>
              <w:top w:val="nil"/>
              <w:left w:val="nil"/>
              <w:bottom w:val="single" w:sz="4" w:space="0" w:color="auto"/>
              <w:right w:val="single" w:sz="4" w:space="0" w:color="auto"/>
            </w:tcBorders>
            <w:shd w:val="clear" w:color="auto" w:fill="auto"/>
            <w:noWrap/>
            <w:hideMark/>
          </w:tcPr>
          <w:p w14:paraId="50F7CF3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4DD6505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vAlign w:val="center"/>
            <w:hideMark/>
          </w:tcPr>
          <w:p w14:paraId="31D4289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10</w:t>
            </w:r>
          </w:p>
        </w:tc>
        <w:tc>
          <w:tcPr>
            <w:tcW w:w="598" w:type="dxa"/>
            <w:tcBorders>
              <w:top w:val="nil"/>
              <w:left w:val="nil"/>
              <w:bottom w:val="single" w:sz="4" w:space="0" w:color="auto"/>
              <w:right w:val="single" w:sz="4" w:space="0" w:color="auto"/>
            </w:tcBorders>
            <w:shd w:val="clear" w:color="auto" w:fill="auto"/>
            <w:noWrap/>
            <w:vAlign w:val="center"/>
            <w:hideMark/>
          </w:tcPr>
          <w:p w14:paraId="3326EC2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14</w:t>
            </w:r>
          </w:p>
        </w:tc>
        <w:tc>
          <w:tcPr>
            <w:tcW w:w="598" w:type="dxa"/>
            <w:tcBorders>
              <w:top w:val="nil"/>
              <w:left w:val="nil"/>
              <w:bottom w:val="single" w:sz="4" w:space="0" w:color="auto"/>
              <w:right w:val="single" w:sz="4" w:space="0" w:color="auto"/>
            </w:tcBorders>
            <w:shd w:val="clear" w:color="auto" w:fill="auto"/>
            <w:noWrap/>
            <w:vAlign w:val="center"/>
            <w:hideMark/>
          </w:tcPr>
          <w:p w14:paraId="773F25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598" w:type="dxa"/>
            <w:tcBorders>
              <w:top w:val="nil"/>
              <w:left w:val="nil"/>
              <w:bottom w:val="single" w:sz="4" w:space="0" w:color="auto"/>
              <w:right w:val="single" w:sz="4" w:space="0" w:color="auto"/>
            </w:tcBorders>
            <w:shd w:val="clear" w:color="auto" w:fill="auto"/>
            <w:noWrap/>
            <w:vAlign w:val="center"/>
            <w:hideMark/>
          </w:tcPr>
          <w:p w14:paraId="4C88F7F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w:t>
            </w:r>
          </w:p>
        </w:tc>
        <w:tc>
          <w:tcPr>
            <w:tcW w:w="598" w:type="dxa"/>
            <w:tcBorders>
              <w:top w:val="nil"/>
              <w:left w:val="nil"/>
              <w:bottom w:val="single" w:sz="4" w:space="0" w:color="auto"/>
              <w:right w:val="single" w:sz="4" w:space="0" w:color="auto"/>
            </w:tcBorders>
            <w:shd w:val="clear" w:color="auto" w:fill="auto"/>
            <w:noWrap/>
            <w:vAlign w:val="center"/>
            <w:hideMark/>
          </w:tcPr>
          <w:p w14:paraId="3D9C90F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w:t>
            </w:r>
          </w:p>
        </w:tc>
        <w:tc>
          <w:tcPr>
            <w:tcW w:w="598" w:type="dxa"/>
            <w:tcBorders>
              <w:top w:val="nil"/>
              <w:left w:val="nil"/>
              <w:bottom w:val="single" w:sz="4" w:space="0" w:color="auto"/>
              <w:right w:val="single" w:sz="4" w:space="0" w:color="auto"/>
            </w:tcBorders>
            <w:shd w:val="clear" w:color="auto" w:fill="auto"/>
            <w:noWrap/>
            <w:vAlign w:val="center"/>
            <w:hideMark/>
          </w:tcPr>
          <w:p w14:paraId="3A7271A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w:t>
            </w:r>
          </w:p>
        </w:tc>
        <w:tc>
          <w:tcPr>
            <w:tcW w:w="598" w:type="dxa"/>
            <w:tcBorders>
              <w:top w:val="nil"/>
              <w:left w:val="nil"/>
              <w:bottom w:val="single" w:sz="4" w:space="0" w:color="auto"/>
              <w:right w:val="single" w:sz="4" w:space="0" w:color="auto"/>
            </w:tcBorders>
            <w:shd w:val="clear" w:color="auto" w:fill="auto"/>
            <w:noWrap/>
            <w:vAlign w:val="center"/>
            <w:hideMark/>
          </w:tcPr>
          <w:p w14:paraId="537FF62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w:t>
            </w:r>
          </w:p>
        </w:tc>
        <w:tc>
          <w:tcPr>
            <w:tcW w:w="598" w:type="dxa"/>
            <w:tcBorders>
              <w:top w:val="nil"/>
              <w:left w:val="nil"/>
              <w:bottom w:val="single" w:sz="4" w:space="0" w:color="auto"/>
              <w:right w:val="single" w:sz="4" w:space="0" w:color="auto"/>
            </w:tcBorders>
            <w:shd w:val="clear" w:color="auto" w:fill="auto"/>
            <w:noWrap/>
            <w:vAlign w:val="center"/>
            <w:hideMark/>
          </w:tcPr>
          <w:p w14:paraId="6F131D1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611" w:type="dxa"/>
            <w:tcBorders>
              <w:top w:val="nil"/>
              <w:left w:val="nil"/>
              <w:bottom w:val="single" w:sz="4" w:space="0" w:color="auto"/>
              <w:right w:val="single" w:sz="4" w:space="0" w:color="auto"/>
            </w:tcBorders>
            <w:shd w:val="clear" w:color="auto" w:fill="auto"/>
            <w:noWrap/>
            <w:vAlign w:val="center"/>
            <w:hideMark/>
          </w:tcPr>
          <w:p w14:paraId="4B50F7C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51</w:t>
            </w:r>
          </w:p>
        </w:tc>
      </w:tr>
      <w:tr w:rsidR="00575B61" w:rsidRPr="00896560" w14:paraId="06339FA3"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70E1CEF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1939" w:type="dxa"/>
            <w:tcBorders>
              <w:top w:val="nil"/>
              <w:left w:val="nil"/>
              <w:bottom w:val="single" w:sz="4" w:space="0" w:color="auto"/>
              <w:right w:val="single" w:sz="4" w:space="0" w:color="auto"/>
            </w:tcBorders>
            <w:shd w:val="clear" w:color="auto" w:fill="auto"/>
            <w:vAlign w:val="center"/>
            <w:hideMark/>
          </w:tcPr>
          <w:p w14:paraId="21CED1C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Соёл эрдэм ИС</w:t>
            </w:r>
          </w:p>
        </w:tc>
        <w:tc>
          <w:tcPr>
            <w:tcW w:w="1018" w:type="dxa"/>
            <w:tcBorders>
              <w:top w:val="nil"/>
              <w:left w:val="nil"/>
              <w:bottom w:val="single" w:sz="4" w:space="0" w:color="auto"/>
              <w:right w:val="single" w:sz="4" w:space="0" w:color="auto"/>
            </w:tcBorders>
            <w:shd w:val="clear" w:color="auto" w:fill="auto"/>
            <w:noWrap/>
            <w:vAlign w:val="center"/>
            <w:hideMark/>
          </w:tcPr>
          <w:p w14:paraId="16534BC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28</w:t>
            </w:r>
          </w:p>
        </w:tc>
        <w:tc>
          <w:tcPr>
            <w:tcW w:w="598" w:type="dxa"/>
            <w:tcBorders>
              <w:top w:val="nil"/>
              <w:left w:val="nil"/>
              <w:bottom w:val="single" w:sz="4" w:space="0" w:color="auto"/>
              <w:right w:val="single" w:sz="4" w:space="0" w:color="auto"/>
            </w:tcBorders>
            <w:shd w:val="clear" w:color="auto" w:fill="auto"/>
            <w:noWrap/>
            <w:vAlign w:val="center"/>
            <w:hideMark/>
          </w:tcPr>
          <w:p w14:paraId="148E4AB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14</w:t>
            </w:r>
          </w:p>
        </w:tc>
        <w:tc>
          <w:tcPr>
            <w:tcW w:w="598" w:type="dxa"/>
            <w:tcBorders>
              <w:top w:val="nil"/>
              <w:left w:val="nil"/>
              <w:bottom w:val="single" w:sz="4" w:space="0" w:color="auto"/>
              <w:right w:val="single" w:sz="4" w:space="0" w:color="auto"/>
            </w:tcBorders>
            <w:shd w:val="clear" w:color="auto" w:fill="auto"/>
            <w:noWrap/>
            <w:vAlign w:val="center"/>
            <w:hideMark/>
          </w:tcPr>
          <w:p w14:paraId="31D4FDE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9</w:t>
            </w:r>
          </w:p>
        </w:tc>
        <w:tc>
          <w:tcPr>
            <w:tcW w:w="598" w:type="dxa"/>
            <w:tcBorders>
              <w:top w:val="nil"/>
              <w:left w:val="nil"/>
              <w:bottom w:val="single" w:sz="4" w:space="0" w:color="auto"/>
              <w:right w:val="single" w:sz="4" w:space="0" w:color="auto"/>
            </w:tcBorders>
            <w:shd w:val="clear" w:color="auto" w:fill="auto"/>
            <w:noWrap/>
            <w:vAlign w:val="center"/>
            <w:hideMark/>
          </w:tcPr>
          <w:p w14:paraId="531DACA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10</w:t>
            </w:r>
          </w:p>
        </w:tc>
        <w:tc>
          <w:tcPr>
            <w:tcW w:w="598" w:type="dxa"/>
            <w:tcBorders>
              <w:top w:val="nil"/>
              <w:left w:val="nil"/>
              <w:bottom w:val="single" w:sz="4" w:space="0" w:color="auto"/>
              <w:right w:val="single" w:sz="4" w:space="0" w:color="auto"/>
            </w:tcBorders>
            <w:shd w:val="clear" w:color="auto" w:fill="auto"/>
            <w:noWrap/>
            <w:vAlign w:val="center"/>
            <w:hideMark/>
          </w:tcPr>
          <w:p w14:paraId="3475A12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598" w:type="dxa"/>
            <w:tcBorders>
              <w:top w:val="nil"/>
              <w:left w:val="nil"/>
              <w:bottom w:val="single" w:sz="4" w:space="0" w:color="auto"/>
              <w:right w:val="single" w:sz="4" w:space="0" w:color="auto"/>
            </w:tcBorders>
            <w:shd w:val="clear" w:color="auto" w:fill="auto"/>
            <w:noWrap/>
            <w:vAlign w:val="center"/>
            <w:hideMark/>
          </w:tcPr>
          <w:p w14:paraId="1FB3C27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w:t>
            </w:r>
          </w:p>
        </w:tc>
        <w:tc>
          <w:tcPr>
            <w:tcW w:w="598" w:type="dxa"/>
            <w:tcBorders>
              <w:top w:val="nil"/>
              <w:left w:val="nil"/>
              <w:bottom w:val="single" w:sz="4" w:space="0" w:color="auto"/>
              <w:right w:val="single" w:sz="4" w:space="0" w:color="auto"/>
            </w:tcBorders>
            <w:shd w:val="clear" w:color="auto" w:fill="auto"/>
            <w:noWrap/>
            <w:vAlign w:val="center"/>
            <w:hideMark/>
          </w:tcPr>
          <w:p w14:paraId="4E370CC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598" w:type="dxa"/>
            <w:tcBorders>
              <w:top w:val="nil"/>
              <w:left w:val="nil"/>
              <w:bottom w:val="single" w:sz="4" w:space="0" w:color="auto"/>
              <w:right w:val="single" w:sz="4" w:space="0" w:color="auto"/>
            </w:tcBorders>
            <w:shd w:val="clear" w:color="auto" w:fill="auto"/>
            <w:noWrap/>
            <w:vAlign w:val="center"/>
            <w:hideMark/>
          </w:tcPr>
          <w:p w14:paraId="30F293E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9</w:t>
            </w:r>
          </w:p>
        </w:tc>
        <w:tc>
          <w:tcPr>
            <w:tcW w:w="598" w:type="dxa"/>
            <w:tcBorders>
              <w:top w:val="nil"/>
              <w:left w:val="nil"/>
              <w:bottom w:val="single" w:sz="4" w:space="0" w:color="auto"/>
              <w:right w:val="single" w:sz="4" w:space="0" w:color="auto"/>
            </w:tcBorders>
            <w:shd w:val="clear" w:color="auto" w:fill="auto"/>
            <w:noWrap/>
            <w:hideMark/>
          </w:tcPr>
          <w:p w14:paraId="651FC0D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0E3577A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11" w:type="dxa"/>
            <w:tcBorders>
              <w:top w:val="nil"/>
              <w:left w:val="nil"/>
              <w:bottom w:val="single" w:sz="4" w:space="0" w:color="auto"/>
              <w:right w:val="single" w:sz="4" w:space="0" w:color="auto"/>
            </w:tcBorders>
            <w:shd w:val="clear" w:color="auto" w:fill="auto"/>
            <w:noWrap/>
            <w:vAlign w:val="center"/>
            <w:hideMark/>
          </w:tcPr>
          <w:p w14:paraId="343C3E6D"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91</w:t>
            </w:r>
          </w:p>
        </w:tc>
      </w:tr>
      <w:tr w:rsidR="00575B61" w:rsidRPr="00896560" w14:paraId="23583F6C"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057FE0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w:t>
            </w:r>
          </w:p>
        </w:tc>
        <w:tc>
          <w:tcPr>
            <w:tcW w:w="1939" w:type="dxa"/>
            <w:tcBorders>
              <w:top w:val="nil"/>
              <w:left w:val="nil"/>
              <w:bottom w:val="single" w:sz="4" w:space="0" w:color="auto"/>
              <w:right w:val="single" w:sz="4" w:space="0" w:color="auto"/>
            </w:tcBorders>
            <w:shd w:val="clear" w:color="auto" w:fill="auto"/>
            <w:vAlign w:val="center"/>
            <w:hideMark/>
          </w:tcPr>
          <w:p w14:paraId="15E753A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Номэра ДС</w:t>
            </w:r>
          </w:p>
        </w:tc>
        <w:tc>
          <w:tcPr>
            <w:tcW w:w="1018" w:type="dxa"/>
            <w:tcBorders>
              <w:top w:val="nil"/>
              <w:left w:val="nil"/>
              <w:bottom w:val="single" w:sz="4" w:space="0" w:color="auto"/>
              <w:right w:val="single" w:sz="4" w:space="0" w:color="auto"/>
            </w:tcBorders>
            <w:shd w:val="clear" w:color="auto" w:fill="auto"/>
            <w:noWrap/>
            <w:vAlign w:val="center"/>
            <w:hideMark/>
          </w:tcPr>
          <w:p w14:paraId="66801BC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106</w:t>
            </w:r>
          </w:p>
        </w:tc>
        <w:tc>
          <w:tcPr>
            <w:tcW w:w="598" w:type="dxa"/>
            <w:tcBorders>
              <w:top w:val="nil"/>
              <w:left w:val="nil"/>
              <w:bottom w:val="single" w:sz="4" w:space="0" w:color="auto"/>
              <w:right w:val="single" w:sz="4" w:space="0" w:color="auto"/>
            </w:tcBorders>
            <w:shd w:val="clear" w:color="auto" w:fill="auto"/>
            <w:noWrap/>
            <w:vAlign w:val="center"/>
            <w:hideMark/>
          </w:tcPr>
          <w:p w14:paraId="5BB6AEC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44</w:t>
            </w:r>
          </w:p>
        </w:tc>
        <w:tc>
          <w:tcPr>
            <w:tcW w:w="598" w:type="dxa"/>
            <w:tcBorders>
              <w:top w:val="nil"/>
              <w:left w:val="nil"/>
              <w:bottom w:val="single" w:sz="4" w:space="0" w:color="auto"/>
              <w:right w:val="single" w:sz="4" w:space="0" w:color="auto"/>
            </w:tcBorders>
            <w:shd w:val="clear" w:color="auto" w:fill="auto"/>
            <w:noWrap/>
            <w:vAlign w:val="center"/>
            <w:hideMark/>
          </w:tcPr>
          <w:p w14:paraId="0A5B1FE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w:t>
            </w:r>
          </w:p>
        </w:tc>
        <w:tc>
          <w:tcPr>
            <w:tcW w:w="598" w:type="dxa"/>
            <w:tcBorders>
              <w:top w:val="nil"/>
              <w:left w:val="nil"/>
              <w:bottom w:val="single" w:sz="4" w:space="0" w:color="auto"/>
              <w:right w:val="single" w:sz="4" w:space="0" w:color="auto"/>
            </w:tcBorders>
            <w:shd w:val="clear" w:color="auto" w:fill="auto"/>
            <w:noWrap/>
            <w:vAlign w:val="center"/>
            <w:hideMark/>
          </w:tcPr>
          <w:p w14:paraId="64E4533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29</w:t>
            </w:r>
          </w:p>
        </w:tc>
        <w:tc>
          <w:tcPr>
            <w:tcW w:w="598" w:type="dxa"/>
            <w:tcBorders>
              <w:top w:val="nil"/>
              <w:left w:val="nil"/>
              <w:bottom w:val="single" w:sz="4" w:space="0" w:color="auto"/>
              <w:right w:val="single" w:sz="4" w:space="0" w:color="auto"/>
            </w:tcBorders>
            <w:shd w:val="clear" w:color="auto" w:fill="auto"/>
            <w:noWrap/>
            <w:vAlign w:val="center"/>
            <w:hideMark/>
          </w:tcPr>
          <w:p w14:paraId="265A0EF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11</w:t>
            </w:r>
          </w:p>
        </w:tc>
        <w:tc>
          <w:tcPr>
            <w:tcW w:w="598" w:type="dxa"/>
            <w:tcBorders>
              <w:top w:val="nil"/>
              <w:left w:val="nil"/>
              <w:bottom w:val="single" w:sz="4" w:space="0" w:color="auto"/>
              <w:right w:val="single" w:sz="4" w:space="0" w:color="auto"/>
            </w:tcBorders>
            <w:shd w:val="clear" w:color="auto" w:fill="auto"/>
            <w:noWrap/>
            <w:hideMark/>
          </w:tcPr>
          <w:p w14:paraId="67FD28B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760EFE0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3833D8F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38182D5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12911F4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11" w:type="dxa"/>
            <w:tcBorders>
              <w:top w:val="nil"/>
              <w:left w:val="nil"/>
              <w:bottom w:val="single" w:sz="4" w:space="0" w:color="auto"/>
              <w:right w:val="single" w:sz="4" w:space="0" w:color="auto"/>
            </w:tcBorders>
            <w:shd w:val="clear" w:color="auto" w:fill="auto"/>
            <w:noWrap/>
            <w:vAlign w:val="center"/>
            <w:hideMark/>
          </w:tcPr>
          <w:p w14:paraId="6468CB9D"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209</w:t>
            </w:r>
          </w:p>
        </w:tc>
      </w:tr>
      <w:tr w:rsidR="00575B61" w:rsidRPr="00896560" w14:paraId="61E71B8D"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0B85CF9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1939" w:type="dxa"/>
            <w:tcBorders>
              <w:top w:val="nil"/>
              <w:left w:val="nil"/>
              <w:bottom w:val="single" w:sz="4" w:space="0" w:color="auto"/>
              <w:right w:val="single" w:sz="4" w:space="0" w:color="auto"/>
            </w:tcBorders>
            <w:shd w:val="clear" w:color="auto" w:fill="auto"/>
            <w:vAlign w:val="center"/>
            <w:hideMark/>
          </w:tcPr>
          <w:p w14:paraId="277A17B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ОУУБИС</w:t>
            </w:r>
          </w:p>
        </w:tc>
        <w:tc>
          <w:tcPr>
            <w:tcW w:w="1018" w:type="dxa"/>
            <w:tcBorders>
              <w:top w:val="nil"/>
              <w:left w:val="nil"/>
              <w:bottom w:val="single" w:sz="4" w:space="0" w:color="auto"/>
              <w:right w:val="single" w:sz="4" w:space="0" w:color="auto"/>
            </w:tcBorders>
            <w:shd w:val="clear" w:color="auto" w:fill="auto"/>
            <w:noWrap/>
            <w:vAlign w:val="center"/>
            <w:hideMark/>
          </w:tcPr>
          <w:p w14:paraId="11ECC05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101</w:t>
            </w:r>
          </w:p>
        </w:tc>
        <w:tc>
          <w:tcPr>
            <w:tcW w:w="598" w:type="dxa"/>
            <w:tcBorders>
              <w:top w:val="nil"/>
              <w:left w:val="nil"/>
              <w:bottom w:val="single" w:sz="4" w:space="0" w:color="auto"/>
              <w:right w:val="single" w:sz="4" w:space="0" w:color="auto"/>
            </w:tcBorders>
            <w:shd w:val="clear" w:color="auto" w:fill="auto"/>
            <w:noWrap/>
            <w:vAlign w:val="center"/>
            <w:hideMark/>
          </w:tcPr>
          <w:p w14:paraId="429BA2E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26</w:t>
            </w:r>
          </w:p>
        </w:tc>
        <w:tc>
          <w:tcPr>
            <w:tcW w:w="598" w:type="dxa"/>
            <w:tcBorders>
              <w:top w:val="nil"/>
              <w:left w:val="nil"/>
              <w:bottom w:val="single" w:sz="4" w:space="0" w:color="auto"/>
              <w:right w:val="single" w:sz="4" w:space="0" w:color="auto"/>
            </w:tcBorders>
            <w:shd w:val="clear" w:color="auto" w:fill="auto"/>
            <w:noWrap/>
            <w:vAlign w:val="center"/>
            <w:hideMark/>
          </w:tcPr>
          <w:p w14:paraId="67C5FEF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47</w:t>
            </w:r>
          </w:p>
        </w:tc>
        <w:tc>
          <w:tcPr>
            <w:tcW w:w="598" w:type="dxa"/>
            <w:tcBorders>
              <w:top w:val="nil"/>
              <w:left w:val="nil"/>
              <w:bottom w:val="single" w:sz="4" w:space="0" w:color="auto"/>
              <w:right w:val="single" w:sz="4" w:space="0" w:color="auto"/>
            </w:tcBorders>
            <w:shd w:val="clear" w:color="auto" w:fill="auto"/>
            <w:noWrap/>
            <w:vAlign w:val="center"/>
            <w:hideMark/>
          </w:tcPr>
          <w:p w14:paraId="31D4262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22</w:t>
            </w:r>
          </w:p>
        </w:tc>
        <w:tc>
          <w:tcPr>
            <w:tcW w:w="598" w:type="dxa"/>
            <w:tcBorders>
              <w:top w:val="nil"/>
              <w:left w:val="nil"/>
              <w:bottom w:val="single" w:sz="4" w:space="0" w:color="auto"/>
              <w:right w:val="single" w:sz="4" w:space="0" w:color="auto"/>
            </w:tcBorders>
            <w:shd w:val="clear" w:color="auto" w:fill="auto"/>
            <w:noWrap/>
            <w:vAlign w:val="center"/>
            <w:hideMark/>
          </w:tcPr>
          <w:p w14:paraId="32C84B6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42</w:t>
            </w:r>
          </w:p>
        </w:tc>
        <w:tc>
          <w:tcPr>
            <w:tcW w:w="598" w:type="dxa"/>
            <w:tcBorders>
              <w:top w:val="nil"/>
              <w:left w:val="nil"/>
              <w:bottom w:val="single" w:sz="4" w:space="0" w:color="auto"/>
              <w:right w:val="single" w:sz="4" w:space="0" w:color="auto"/>
            </w:tcBorders>
            <w:shd w:val="clear" w:color="auto" w:fill="auto"/>
            <w:noWrap/>
            <w:vAlign w:val="center"/>
            <w:hideMark/>
          </w:tcPr>
          <w:p w14:paraId="4901B92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20</w:t>
            </w:r>
          </w:p>
        </w:tc>
        <w:tc>
          <w:tcPr>
            <w:tcW w:w="598" w:type="dxa"/>
            <w:tcBorders>
              <w:top w:val="nil"/>
              <w:left w:val="nil"/>
              <w:bottom w:val="single" w:sz="4" w:space="0" w:color="auto"/>
              <w:right w:val="single" w:sz="4" w:space="0" w:color="auto"/>
            </w:tcBorders>
            <w:shd w:val="clear" w:color="auto" w:fill="auto"/>
            <w:noWrap/>
            <w:vAlign w:val="center"/>
            <w:hideMark/>
          </w:tcPr>
          <w:p w14:paraId="622A293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13</w:t>
            </w:r>
          </w:p>
        </w:tc>
        <w:tc>
          <w:tcPr>
            <w:tcW w:w="598" w:type="dxa"/>
            <w:tcBorders>
              <w:top w:val="nil"/>
              <w:left w:val="nil"/>
              <w:bottom w:val="single" w:sz="4" w:space="0" w:color="auto"/>
              <w:right w:val="single" w:sz="4" w:space="0" w:color="auto"/>
            </w:tcBorders>
            <w:shd w:val="clear" w:color="auto" w:fill="auto"/>
            <w:noWrap/>
            <w:vAlign w:val="center"/>
            <w:hideMark/>
          </w:tcPr>
          <w:p w14:paraId="067B5D4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14</w:t>
            </w:r>
          </w:p>
        </w:tc>
        <w:tc>
          <w:tcPr>
            <w:tcW w:w="598" w:type="dxa"/>
            <w:tcBorders>
              <w:top w:val="nil"/>
              <w:left w:val="nil"/>
              <w:bottom w:val="single" w:sz="4" w:space="0" w:color="auto"/>
              <w:right w:val="single" w:sz="4" w:space="0" w:color="auto"/>
            </w:tcBorders>
            <w:shd w:val="clear" w:color="auto" w:fill="auto"/>
            <w:noWrap/>
            <w:vAlign w:val="center"/>
            <w:hideMark/>
          </w:tcPr>
          <w:p w14:paraId="45B7094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36</w:t>
            </w:r>
          </w:p>
        </w:tc>
        <w:tc>
          <w:tcPr>
            <w:tcW w:w="598" w:type="dxa"/>
            <w:tcBorders>
              <w:top w:val="nil"/>
              <w:left w:val="nil"/>
              <w:bottom w:val="single" w:sz="4" w:space="0" w:color="auto"/>
              <w:right w:val="single" w:sz="4" w:space="0" w:color="auto"/>
            </w:tcBorders>
            <w:shd w:val="clear" w:color="auto" w:fill="auto"/>
            <w:noWrap/>
            <w:vAlign w:val="center"/>
            <w:hideMark/>
          </w:tcPr>
          <w:p w14:paraId="19EC768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11" w:type="dxa"/>
            <w:tcBorders>
              <w:top w:val="nil"/>
              <w:left w:val="nil"/>
              <w:bottom w:val="single" w:sz="4" w:space="0" w:color="auto"/>
              <w:right w:val="single" w:sz="4" w:space="0" w:color="auto"/>
            </w:tcBorders>
            <w:shd w:val="clear" w:color="auto" w:fill="auto"/>
            <w:noWrap/>
            <w:vAlign w:val="center"/>
            <w:hideMark/>
          </w:tcPr>
          <w:p w14:paraId="1F8C3C0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321</w:t>
            </w:r>
          </w:p>
        </w:tc>
      </w:tr>
      <w:tr w:rsidR="00575B61" w:rsidRPr="00896560" w14:paraId="31B73C03"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7A18CF9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w:t>
            </w:r>
          </w:p>
        </w:tc>
        <w:tc>
          <w:tcPr>
            <w:tcW w:w="1939" w:type="dxa"/>
            <w:tcBorders>
              <w:top w:val="nil"/>
              <w:left w:val="nil"/>
              <w:bottom w:val="single" w:sz="4" w:space="0" w:color="auto"/>
              <w:right w:val="single" w:sz="4" w:space="0" w:color="auto"/>
            </w:tcBorders>
            <w:shd w:val="clear" w:color="auto" w:fill="auto"/>
            <w:vAlign w:val="center"/>
            <w:hideMark/>
          </w:tcPr>
          <w:p w14:paraId="24E14FE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Дархан дээд ИС</w:t>
            </w:r>
          </w:p>
        </w:tc>
        <w:tc>
          <w:tcPr>
            <w:tcW w:w="1018" w:type="dxa"/>
            <w:tcBorders>
              <w:top w:val="nil"/>
              <w:left w:val="nil"/>
              <w:bottom w:val="single" w:sz="4" w:space="0" w:color="auto"/>
              <w:right w:val="single" w:sz="4" w:space="0" w:color="auto"/>
            </w:tcBorders>
            <w:shd w:val="clear" w:color="auto" w:fill="auto"/>
            <w:noWrap/>
            <w:vAlign w:val="center"/>
            <w:hideMark/>
          </w:tcPr>
          <w:p w14:paraId="72C39F5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vAlign w:val="center"/>
            <w:hideMark/>
          </w:tcPr>
          <w:p w14:paraId="55C4DCE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598" w:type="dxa"/>
            <w:tcBorders>
              <w:top w:val="nil"/>
              <w:left w:val="nil"/>
              <w:bottom w:val="single" w:sz="4" w:space="0" w:color="auto"/>
              <w:right w:val="single" w:sz="4" w:space="0" w:color="auto"/>
            </w:tcBorders>
            <w:shd w:val="clear" w:color="auto" w:fill="auto"/>
            <w:noWrap/>
            <w:hideMark/>
          </w:tcPr>
          <w:p w14:paraId="7C5BF73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6F27DCA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6748232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557A0D4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465B27E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vAlign w:val="center"/>
            <w:hideMark/>
          </w:tcPr>
          <w:p w14:paraId="321729C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w:t>
            </w:r>
          </w:p>
        </w:tc>
        <w:tc>
          <w:tcPr>
            <w:tcW w:w="598" w:type="dxa"/>
            <w:tcBorders>
              <w:top w:val="nil"/>
              <w:left w:val="nil"/>
              <w:bottom w:val="single" w:sz="4" w:space="0" w:color="auto"/>
              <w:right w:val="single" w:sz="4" w:space="0" w:color="auto"/>
            </w:tcBorders>
            <w:shd w:val="clear" w:color="auto" w:fill="auto"/>
            <w:noWrap/>
            <w:vAlign w:val="center"/>
            <w:hideMark/>
          </w:tcPr>
          <w:p w14:paraId="3DAA951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w:t>
            </w:r>
          </w:p>
        </w:tc>
        <w:tc>
          <w:tcPr>
            <w:tcW w:w="598" w:type="dxa"/>
            <w:tcBorders>
              <w:top w:val="nil"/>
              <w:left w:val="nil"/>
              <w:bottom w:val="single" w:sz="4" w:space="0" w:color="auto"/>
              <w:right w:val="single" w:sz="4" w:space="0" w:color="auto"/>
            </w:tcBorders>
            <w:shd w:val="clear" w:color="auto" w:fill="auto"/>
            <w:noWrap/>
            <w:vAlign w:val="center"/>
            <w:hideMark/>
          </w:tcPr>
          <w:p w14:paraId="5426F02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w:t>
            </w:r>
          </w:p>
        </w:tc>
        <w:tc>
          <w:tcPr>
            <w:tcW w:w="611" w:type="dxa"/>
            <w:tcBorders>
              <w:top w:val="nil"/>
              <w:left w:val="nil"/>
              <w:bottom w:val="single" w:sz="4" w:space="0" w:color="auto"/>
              <w:right w:val="single" w:sz="4" w:space="0" w:color="auto"/>
            </w:tcBorders>
            <w:shd w:val="clear" w:color="auto" w:fill="auto"/>
            <w:noWrap/>
            <w:vAlign w:val="center"/>
            <w:hideMark/>
          </w:tcPr>
          <w:p w14:paraId="74D886C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11</w:t>
            </w:r>
          </w:p>
        </w:tc>
      </w:tr>
      <w:tr w:rsidR="00575B61" w:rsidRPr="00896560" w14:paraId="557944A5" w14:textId="77777777" w:rsidTr="00F30723">
        <w:trPr>
          <w:trHeight w:val="70"/>
        </w:trPr>
        <w:tc>
          <w:tcPr>
            <w:tcW w:w="319" w:type="dxa"/>
            <w:tcBorders>
              <w:top w:val="nil"/>
              <w:left w:val="single" w:sz="4" w:space="0" w:color="auto"/>
              <w:bottom w:val="single" w:sz="4" w:space="0" w:color="auto"/>
              <w:right w:val="single" w:sz="4" w:space="0" w:color="auto"/>
            </w:tcBorders>
            <w:shd w:val="clear" w:color="auto" w:fill="auto"/>
            <w:noWrap/>
            <w:vAlign w:val="center"/>
            <w:hideMark/>
          </w:tcPr>
          <w:p w14:paraId="5D86101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1939" w:type="dxa"/>
            <w:tcBorders>
              <w:top w:val="nil"/>
              <w:left w:val="nil"/>
              <w:bottom w:val="single" w:sz="4" w:space="0" w:color="auto"/>
              <w:right w:val="single" w:sz="4" w:space="0" w:color="auto"/>
            </w:tcBorders>
            <w:shd w:val="clear" w:color="auto" w:fill="auto"/>
            <w:vAlign w:val="center"/>
            <w:hideMark/>
          </w:tcPr>
          <w:p w14:paraId="7B24036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Сити ИС</w:t>
            </w:r>
          </w:p>
        </w:tc>
        <w:tc>
          <w:tcPr>
            <w:tcW w:w="1018" w:type="dxa"/>
            <w:tcBorders>
              <w:top w:val="nil"/>
              <w:left w:val="nil"/>
              <w:bottom w:val="single" w:sz="4" w:space="0" w:color="auto"/>
              <w:right w:val="single" w:sz="4" w:space="0" w:color="auto"/>
            </w:tcBorders>
            <w:shd w:val="clear" w:color="auto" w:fill="auto"/>
            <w:noWrap/>
            <w:hideMark/>
          </w:tcPr>
          <w:p w14:paraId="2FA306A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1C42B06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4576055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hideMark/>
          </w:tcPr>
          <w:p w14:paraId="5BB7644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598" w:type="dxa"/>
            <w:tcBorders>
              <w:top w:val="nil"/>
              <w:left w:val="nil"/>
              <w:bottom w:val="single" w:sz="4" w:space="0" w:color="auto"/>
              <w:right w:val="single" w:sz="4" w:space="0" w:color="auto"/>
            </w:tcBorders>
            <w:shd w:val="clear" w:color="auto" w:fill="auto"/>
            <w:noWrap/>
            <w:vAlign w:val="center"/>
            <w:hideMark/>
          </w:tcPr>
          <w:p w14:paraId="258E957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w:t>
            </w:r>
          </w:p>
        </w:tc>
        <w:tc>
          <w:tcPr>
            <w:tcW w:w="598" w:type="dxa"/>
            <w:tcBorders>
              <w:top w:val="nil"/>
              <w:left w:val="nil"/>
              <w:bottom w:val="single" w:sz="4" w:space="0" w:color="auto"/>
              <w:right w:val="single" w:sz="4" w:space="0" w:color="auto"/>
            </w:tcBorders>
            <w:shd w:val="clear" w:color="auto" w:fill="auto"/>
            <w:noWrap/>
            <w:vAlign w:val="center"/>
            <w:hideMark/>
          </w:tcPr>
          <w:p w14:paraId="6A08CD5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598" w:type="dxa"/>
            <w:tcBorders>
              <w:top w:val="nil"/>
              <w:left w:val="nil"/>
              <w:bottom w:val="single" w:sz="4" w:space="0" w:color="auto"/>
              <w:right w:val="single" w:sz="4" w:space="0" w:color="auto"/>
            </w:tcBorders>
            <w:shd w:val="clear" w:color="auto" w:fill="auto"/>
            <w:noWrap/>
            <w:vAlign w:val="center"/>
            <w:hideMark/>
          </w:tcPr>
          <w:p w14:paraId="6EBB98D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598" w:type="dxa"/>
            <w:tcBorders>
              <w:top w:val="nil"/>
              <w:left w:val="nil"/>
              <w:bottom w:val="single" w:sz="4" w:space="0" w:color="auto"/>
              <w:right w:val="single" w:sz="4" w:space="0" w:color="auto"/>
            </w:tcBorders>
            <w:shd w:val="clear" w:color="auto" w:fill="auto"/>
            <w:noWrap/>
            <w:vAlign w:val="center"/>
            <w:hideMark/>
          </w:tcPr>
          <w:p w14:paraId="2DE450F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w:t>
            </w:r>
          </w:p>
        </w:tc>
        <w:tc>
          <w:tcPr>
            <w:tcW w:w="598" w:type="dxa"/>
            <w:tcBorders>
              <w:top w:val="nil"/>
              <w:left w:val="nil"/>
              <w:bottom w:val="single" w:sz="4" w:space="0" w:color="auto"/>
              <w:right w:val="single" w:sz="4" w:space="0" w:color="auto"/>
            </w:tcBorders>
            <w:shd w:val="clear" w:color="auto" w:fill="auto"/>
            <w:noWrap/>
            <w:vAlign w:val="center"/>
            <w:hideMark/>
          </w:tcPr>
          <w:p w14:paraId="2B0214B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598" w:type="dxa"/>
            <w:tcBorders>
              <w:top w:val="nil"/>
              <w:left w:val="nil"/>
              <w:bottom w:val="single" w:sz="4" w:space="0" w:color="auto"/>
              <w:right w:val="single" w:sz="4" w:space="0" w:color="auto"/>
            </w:tcBorders>
            <w:shd w:val="clear" w:color="auto" w:fill="auto"/>
            <w:noWrap/>
            <w:vAlign w:val="center"/>
            <w:hideMark/>
          </w:tcPr>
          <w:p w14:paraId="09E201F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611" w:type="dxa"/>
            <w:tcBorders>
              <w:top w:val="nil"/>
              <w:left w:val="nil"/>
              <w:bottom w:val="single" w:sz="4" w:space="0" w:color="auto"/>
              <w:right w:val="single" w:sz="4" w:space="0" w:color="auto"/>
            </w:tcBorders>
            <w:shd w:val="clear" w:color="auto" w:fill="auto"/>
            <w:noWrap/>
            <w:vAlign w:val="center"/>
            <w:hideMark/>
          </w:tcPr>
          <w:p w14:paraId="3E72CEEE"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23</w:t>
            </w:r>
          </w:p>
        </w:tc>
      </w:tr>
      <w:tr w:rsidR="00575B61" w:rsidRPr="00896560" w14:paraId="20671681" w14:textId="77777777" w:rsidTr="0029266F">
        <w:trPr>
          <w:trHeight w:val="296"/>
        </w:trPr>
        <w:tc>
          <w:tcPr>
            <w:tcW w:w="2258" w:type="dxa"/>
            <w:gridSpan w:val="2"/>
            <w:tcBorders>
              <w:top w:val="single" w:sz="4" w:space="0" w:color="auto"/>
              <w:left w:val="single" w:sz="4" w:space="0" w:color="auto"/>
              <w:bottom w:val="single" w:sz="4" w:space="0" w:color="auto"/>
              <w:right w:val="single" w:sz="4" w:space="0" w:color="000000"/>
            </w:tcBorders>
            <w:shd w:val="clear" w:color="auto" w:fill="CCFFCC"/>
            <w:vAlign w:val="center"/>
            <w:hideMark/>
          </w:tcPr>
          <w:p w14:paraId="284B530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 xml:space="preserve">Нийт </w:t>
            </w:r>
          </w:p>
        </w:tc>
        <w:tc>
          <w:tcPr>
            <w:tcW w:w="1018" w:type="dxa"/>
            <w:tcBorders>
              <w:top w:val="nil"/>
              <w:left w:val="nil"/>
              <w:bottom w:val="single" w:sz="4" w:space="0" w:color="auto"/>
              <w:right w:val="single" w:sz="4" w:space="0" w:color="auto"/>
            </w:tcBorders>
            <w:shd w:val="clear" w:color="auto" w:fill="CCFFCC"/>
            <w:noWrap/>
            <w:vAlign w:val="center"/>
            <w:hideMark/>
          </w:tcPr>
          <w:p w14:paraId="6CBCC1ED"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1087</w:t>
            </w:r>
          </w:p>
        </w:tc>
        <w:tc>
          <w:tcPr>
            <w:tcW w:w="598" w:type="dxa"/>
            <w:tcBorders>
              <w:top w:val="nil"/>
              <w:left w:val="nil"/>
              <w:bottom w:val="single" w:sz="4" w:space="0" w:color="auto"/>
              <w:right w:val="single" w:sz="4" w:space="0" w:color="auto"/>
            </w:tcBorders>
            <w:shd w:val="clear" w:color="auto" w:fill="CCFFCC"/>
            <w:noWrap/>
            <w:vAlign w:val="center"/>
            <w:hideMark/>
          </w:tcPr>
          <w:p w14:paraId="20689C8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561</w:t>
            </w:r>
          </w:p>
        </w:tc>
        <w:tc>
          <w:tcPr>
            <w:tcW w:w="598" w:type="dxa"/>
            <w:tcBorders>
              <w:top w:val="nil"/>
              <w:left w:val="nil"/>
              <w:bottom w:val="single" w:sz="4" w:space="0" w:color="auto"/>
              <w:right w:val="single" w:sz="4" w:space="0" w:color="auto"/>
            </w:tcBorders>
            <w:shd w:val="clear" w:color="auto" w:fill="CCFFCC"/>
            <w:noWrap/>
            <w:vAlign w:val="center"/>
            <w:hideMark/>
          </w:tcPr>
          <w:p w14:paraId="6848E0F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735</w:t>
            </w:r>
          </w:p>
        </w:tc>
        <w:tc>
          <w:tcPr>
            <w:tcW w:w="598" w:type="dxa"/>
            <w:tcBorders>
              <w:top w:val="nil"/>
              <w:left w:val="nil"/>
              <w:bottom w:val="single" w:sz="4" w:space="0" w:color="auto"/>
              <w:right w:val="single" w:sz="4" w:space="0" w:color="auto"/>
            </w:tcBorders>
            <w:shd w:val="clear" w:color="auto" w:fill="CCFFCC"/>
            <w:noWrap/>
            <w:vAlign w:val="center"/>
            <w:hideMark/>
          </w:tcPr>
          <w:p w14:paraId="4EEC7233"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713</w:t>
            </w:r>
          </w:p>
        </w:tc>
        <w:tc>
          <w:tcPr>
            <w:tcW w:w="598" w:type="dxa"/>
            <w:tcBorders>
              <w:top w:val="nil"/>
              <w:left w:val="nil"/>
              <w:bottom w:val="single" w:sz="4" w:space="0" w:color="auto"/>
              <w:right w:val="single" w:sz="4" w:space="0" w:color="auto"/>
            </w:tcBorders>
            <w:shd w:val="clear" w:color="auto" w:fill="CCFFCC"/>
            <w:noWrap/>
            <w:vAlign w:val="center"/>
            <w:hideMark/>
          </w:tcPr>
          <w:p w14:paraId="5FE5E70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598</w:t>
            </w:r>
          </w:p>
        </w:tc>
        <w:tc>
          <w:tcPr>
            <w:tcW w:w="598" w:type="dxa"/>
            <w:tcBorders>
              <w:top w:val="nil"/>
              <w:left w:val="nil"/>
              <w:bottom w:val="single" w:sz="4" w:space="0" w:color="auto"/>
              <w:right w:val="single" w:sz="4" w:space="0" w:color="auto"/>
            </w:tcBorders>
            <w:shd w:val="clear" w:color="auto" w:fill="CCFFCC"/>
            <w:noWrap/>
            <w:vAlign w:val="center"/>
            <w:hideMark/>
          </w:tcPr>
          <w:p w14:paraId="11DC7227"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636</w:t>
            </w:r>
          </w:p>
        </w:tc>
        <w:tc>
          <w:tcPr>
            <w:tcW w:w="598" w:type="dxa"/>
            <w:tcBorders>
              <w:top w:val="nil"/>
              <w:left w:val="nil"/>
              <w:bottom w:val="single" w:sz="4" w:space="0" w:color="auto"/>
              <w:right w:val="single" w:sz="4" w:space="0" w:color="auto"/>
            </w:tcBorders>
            <w:shd w:val="clear" w:color="auto" w:fill="CCFFCC"/>
            <w:noWrap/>
            <w:vAlign w:val="center"/>
            <w:hideMark/>
          </w:tcPr>
          <w:p w14:paraId="5113F2A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494</w:t>
            </w:r>
          </w:p>
        </w:tc>
        <w:tc>
          <w:tcPr>
            <w:tcW w:w="598" w:type="dxa"/>
            <w:tcBorders>
              <w:top w:val="nil"/>
              <w:left w:val="nil"/>
              <w:bottom w:val="single" w:sz="4" w:space="0" w:color="auto"/>
              <w:right w:val="single" w:sz="4" w:space="0" w:color="auto"/>
            </w:tcBorders>
            <w:shd w:val="clear" w:color="auto" w:fill="CCFFCC"/>
            <w:noWrap/>
            <w:vAlign w:val="center"/>
            <w:hideMark/>
          </w:tcPr>
          <w:p w14:paraId="055091C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426</w:t>
            </w:r>
          </w:p>
        </w:tc>
        <w:tc>
          <w:tcPr>
            <w:tcW w:w="598" w:type="dxa"/>
            <w:tcBorders>
              <w:top w:val="nil"/>
              <w:left w:val="nil"/>
              <w:bottom w:val="single" w:sz="4" w:space="0" w:color="auto"/>
              <w:right w:val="single" w:sz="4" w:space="0" w:color="auto"/>
            </w:tcBorders>
            <w:shd w:val="clear" w:color="auto" w:fill="CCFFCC"/>
            <w:noWrap/>
            <w:vAlign w:val="center"/>
            <w:hideMark/>
          </w:tcPr>
          <w:p w14:paraId="7EF5B0C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516</w:t>
            </w:r>
          </w:p>
        </w:tc>
        <w:tc>
          <w:tcPr>
            <w:tcW w:w="598" w:type="dxa"/>
            <w:tcBorders>
              <w:top w:val="nil"/>
              <w:left w:val="nil"/>
              <w:bottom w:val="single" w:sz="4" w:space="0" w:color="auto"/>
              <w:right w:val="single" w:sz="4" w:space="0" w:color="auto"/>
            </w:tcBorders>
            <w:shd w:val="clear" w:color="auto" w:fill="CCFFCC"/>
            <w:noWrap/>
            <w:vAlign w:val="center"/>
            <w:hideMark/>
          </w:tcPr>
          <w:p w14:paraId="328C67B7"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159</w:t>
            </w:r>
          </w:p>
        </w:tc>
        <w:tc>
          <w:tcPr>
            <w:tcW w:w="611" w:type="dxa"/>
            <w:tcBorders>
              <w:top w:val="nil"/>
              <w:left w:val="nil"/>
              <w:bottom w:val="single" w:sz="4" w:space="0" w:color="auto"/>
              <w:right w:val="single" w:sz="4" w:space="0" w:color="auto"/>
            </w:tcBorders>
            <w:shd w:val="clear" w:color="auto" w:fill="CCFFCC"/>
            <w:noWrap/>
            <w:vAlign w:val="center"/>
            <w:hideMark/>
          </w:tcPr>
          <w:p w14:paraId="4F7396A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16"/>
                <w:szCs w:val="16"/>
                <w:lang w:val="mn-MN"/>
              </w:rPr>
            </w:pPr>
            <w:r w:rsidRPr="00896560">
              <w:rPr>
                <w:rFonts w:eastAsia="Times New Roman" w:cs="Arial"/>
                <w:b/>
                <w:bCs/>
                <w:color w:val="000000"/>
                <w:kern w:val="0"/>
                <w:sz w:val="16"/>
                <w:szCs w:val="16"/>
                <w:lang w:val="mn-MN"/>
              </w:rPr>
              <w:t>5925</w:t>
            </w:r>
          </w:p>
        </w:tc>
      </w:tr>
    </w:tbl>
    <w:p w14:paraId="2DD70F2F" w14:textId="77777777" w:rsidR="00575B61" w:rsidRPr="00896560" w:rsidRDefault="00575B61" w:rsidP="00575B61">
      <w:pPr>
        <w:suppressAutoHyphens w:val="0"/>
        <w:autoSpaceDE/>
        <w:autoSpaceDN/>
        <w:adjustRightInd/>
        <w:spacing w:before="120" w:after="120"/>
        <w:rPr>
          <w:rFonts w:ascii="Times New Roman" w:eastAsia="Times New Roman" w:hAnsi="Times New Roman" w:cs="Times New Roman"/>
          <w:kern w:val="0"/>
          <w:szCs w:val="24"/>
          <w:lang w:val="mn-MN"/>
        </w:rPr>
      </w:pPr>
    </w:p>
    <w:p w14:paraId="2E6E3A05" w14:textId="67EA84FF" w:rsidR="00575B61" w:rsidRPr="00896560" w:rsidRDefault="00575B61" w:rsidP="00575B61">
      <w:pPr>
        <w:suppressAutoHyphens w:val="0"/>
        <w:autoSpaceDE/>
        <w:autoSpaceDN/>
        <w:adjustRightInd/>
        <w:spacing w:before="120" w:after="120"/>
        <w:rPr>
          <w:rFonts w:eastAsia="Times New Roman" w:cs="Arial"/>
          <w:kern w:val="0"/>
          <w:szCs w:val="24"/>
          <w:lang w:val="mn-MN"/>
        </w:rPr>
      </w:pPr>
      <w:r w:rsidRPr="00896560">
        <w:rPr>
          <w:rFonts w:eastAsia="Times New Roman" w:cs="Arial"/>
          <w:kern w:val="0"/>
          <w:szCs w:val="24"/>
          <w:lang w:val="mn-MN"/>
        </w:rPr>
        <w:t xml:space="preserve">2011/2012 оноос 2021 оныг хүртэл нийт 5925 оюутан төгссөний 82.5% нь төрийн өмчийн их дээд сургуулийг, 17.5% нь хувийн өмчийн их дээд сургуулийг </w:t>
      </w:r>
      <w:r w:rsidR="00024FE7" w:rsidRPr="00896560">
        <w:rPr>
          <w:rFonts w:eastAsia="Times New Roman" w:cs="Arial"/>
          <w:kern w:val="0"/>
          <w:szCs w:val="24"/>
          <w:lang w:val="mn-MN"/>
        </w:rPr>
        <w:t>төгсжээ</w:t>
      </w:r>
      <w:r w:rsidRPr="00896560">
        <w:rPr>
          <w:rFonts w:eastAsia="Times New Roman" w:cs="Arial"/>
          <w:kern w:val="0"/>
          <w:szCs w:val="24"/>
          <w:lang w:val="mn-MN"/>
        </w:rPr>
        <w:t xml:space="preserve">. Нийт төгсөгчдийн 55.5% нь ШУТИС-ийн МХТС-ийг төгссөн байна.  Хувийн өмчийн их дээд сургуулиудаас Мандах их сургууль, Олон улсын Улаанбаатарын их сургууль хамгийн олон оюутан төгсгөжээ.  </w:t>
      </w:r>
    </w:p>
    <w:p w14:paraId="55B49148" w14:textId="77777777" w:rsidR="00575B61" w:rsidRPr="00896560" w:rsidRDefault="00575B61" w:rsidP="00575B61">
      <w:pPr>
        <w:suppressAutoHyphens w:val="0"/>
        <w:autoSpaceDE/>
        <w:autoSpaceDN/>
        <w:adjustRightInd/>
        <w:spacing w:before="120" w:after="120"/>
        <w:rPr>
          <w:rFonts w:eastAsia="Times New Roman" w:cs="Arial"/>
          <w:kern w:val="0"/>
          <w:szCs w:val="24"/>
          <w:lang w:val="mn-MN"/>
        </w:rPr>
        <w:sectPr w:rsidR="00575B61" w:rsidRPr="00896560" w:rsidSect="00F30723">
          <w:pgSz w:w="11907" w:h="16840" w:code="9"/>
          <w:pgMar w:top="1134" w:right="1134" w:bottom="1134" w:left="1701" w:header="720" w:footer="720" w:gutter="0"/>
          <w:cols w:space="720"/>
          <w:docGrid w:linePitch="360"/>
        </w:sectPr>
      </w:pPr>
    </w:p>
    <w:p w14:paraId="0B364B3B" w14:textId="4C6E533E" w:rsidR="00575B61" w:rsidRPr="00896560" w:rsidRDefault="0029266F" w:rsidP="0029266F">
      <w:pPr>
        <w:pStyle w:val="a6"/>
        <w:rPr>
          <w:lang w:val="mn-MN"/>
        </w:rPr>
      </w:pPr>
      <w:bookmarkStart w:id="144" w:name="_Toc96611253"/>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32</w:t>
      </w:r>
      <w:r w:rsidRPr="00896560">
        <w:rPr>
          <w:lang w:val="mn-MN"/>
        </w:rPr>
        <w:fldChar w:fldCharType="end"/>
      </w:r>
      <w:r w:rsidR="00575B61" w:rsidRPr="00896560">
        <w:rPr>
          <w:rFonts w:eastAsia="Calibri"/>
          <w:lang w:val="mn-MN"/>
        </w:rPr>
        <w:t xml:space="preserve">. </w:t>
      </w:r>
      <w:r w:rsidR="00575B61" w:rsidRPr="00896560">
        <w:rPr>
          <w:lang w:val="mn-MN"/>
        </w:rPr>
        <w:t>Их, дээд сургуулиудын ХХМТ-ийн мэргэжлүүдийн элсэлтийн мэдээлэл</w:t>
      </w:r>
      <w:bookmarkEnd w:id="144"/>
    </w:p>
    <w:tbl>
      <w:tblPr>
        <w:tblW w:w="14596" w:type="dxa"/>
        <w:tblLook w:val="04A0" w:firstRow="1" w:lastRow="0" w:firstColumn="1" w:lastColumn="0" w:noHBand="0" w:noVBand="1"/>
      </w:tblPr>
      <w:tblGrid>
        <w:gridCol w:w="560"/>
        <w:gridCol w:w="4520"/>
        <w:gridCol w:w="860"/>
        <w:gridCol w:w="880"/>
        <w:gridCol w:w="900"/>
        <w:gridCol w:w="880"/>
        <w:gridCol w:w="760"/>
        <w:gridCol w:w="820"/>
        <w:gridCol w:w="700"/>
        <w:gridCol w:w="760"/>
        <w:gridCol w:w="760"/>
        <w:gridCol w:w="760"/>
        <w:gridCol w:w="1436"/>
      </w:tblGrid>
      <w:tr w:rsidR="00575B61" w:rsidRPr="00896560" w14:paraId="31537415" w14:textId="77777777" w:rsidTr="0029266F">
        <w:trPr>
          <w:trHeight w:val="312"/>
          <w:tblHeader/>
        </w:trPr>
        <w:tc>
          <w:tcPr>
            <w:tcW w:w="560" w:type="dxa"/>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CF0C24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w:t>
            </w:r>
          </w:p>
        </w:tc>
        <w:tc>
          <w:tcPr>
            <w:tcW w:w="4520" w:type="dxa"/>
            <w:tcBorders>
              <w:top w:val="single" w:sz="4" w:space="0" w:color="auto"/>
              <w:left w:val="nil"/>
              <w:bottom w:val="single" w:sz="4" w:space="0" w:color="auto"/>
              <w:right w:val="single" w:sz="4" w:space="0" w:color="auto"/>
            </w:tcBorders>
            <w:shd w:val="clear" w:color="auto" w:fill="CCFFCC"/>
            <w:noWrap/>
            <w:vAlign w:val="center"/>
            <w:hideMark/>
          </w:tcPr>
          <w:p w14:paraId="7B598E8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Мэргэжлийн нэр</w:t>
            </w:r>
          </w:p>
        </w:tc>
        <w:tc>
          <w:tcPr>
            <w:tcW w:w="860" w:type="dxa"/>
            <w:tcBorders>
              <w:top w:val="single" w:sz="4" w:space="0" w:color="auto"/>
              <w:left w:val="nil"/>
              <w:bottom w:val="single" w:sz="4" w:space="0" w:color="auto"/>
              <w:right w:val="single" w:sz="4" w:space="0" w:color="auto"/>
            </w:tcBorders>
            <w:shd w:val="clear" w:color="auto" w:fill="CCFFCC"/>
            <w:noWrap/>
            <w:vAlign w:val="center"/>
            <w:hideMark/>
          </w:tcPr>
          <w:p w14:paraId="35BCE8F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2012</w:t>
            </w:r>
          </w:p>
        </w:tc>
        <w:tc>
          <w:tcPr>
            <w:tcW w:w="880" w:type="dxa"/>
            <w:tcBorders>
              <w:top w:val="single" w:sz="4" w:space="0" w:color="auto"/>
              <w:left w:val="nil"/>
              <w:bottom w:val="single" w:sz="4" w:space="0" w:color="auto"/>
              <w:right w:val="single" w:sz="4" w:space="0" w:color="auto"/>
            </w:tcBorders>
            <w:shd w:val="clear" w:color="auto" w:fill="CCFFCC"/>
            <w:noWrap/>
            <w:vAlign w:val="center"/>
            <w:hideMark/>
          </w:tcPr>
          <w:p w14:paraId="2B42408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2013</w:t>
            </w:r>
          </w:p>
        </w:tc>
        <w:tc>
          <w:tcPr>
            <w:tcW w:w="900" w:type="dxa"/>
            <w:tcBorders>
              <w:top w:val="single" w:sz="4" w:space="0" w:color="auto"/>
              <w:left w:val="nil"/>
              <w:bottom w:val="single" w:sz="4" w:space="0" w:color="auto"/>
              <w:right w:val="single" w:sz="4" w:space="0" w:color="auto"/>
            </w:tcBorders>
            <w:shd w:val="clear" w:color="auto" w:fill="CCFFCC"/>
            <w:noWrap/>
            <w:vAlign w:val="center"/>
            <w:hideMark/>
          </w:tcPr>
          <w:p w14:paraId="27B2F52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2014</w:t>
            </w:r>
          </w:p>
        </w:tc>
        <w:tc>
          <w:tcPr>
            <w:tcW w:w="880" w:type="dxa"/>
            <w:tcBorders>
              <w:top w:val="single" w:sz="4" w:space="0" w:color="auto"/>
              <w:left w:val="nil"/>
              <w:bottom w:val="single" w:sz="4" w:space="0" w:color="auto"/>
              <w:right w:val="single" w:sz="4" w:space="0" w:color="auto"/>
            </w:tcBorders>
            <w:shd w:val="clear" w:color="auto" w:fill="CCFFCC"/>
            <w:noWrap/>
            <w:vAlign w:val="center"/>
            <w:hideMark/>
          </w:tcPr>
          <w:p w14:paraId="1773BF2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2015</w:t>
            </w:r>
          </w:p>
        </w:tc>
        <w:tc>
          <w:tcPr>
            <w:tcW w:w="760" w:type="dxa"/>
            <w:tcBorders>
              <w:top w:val="single" w:sz="4" w:space="0" w:color="auto"/>
              <w:left w:val="nil"/>
              <w:bottom w:val="single" w:sz="4" w:space="0" w:color="auto"/>
              <w:right w:val="single" w:sz="4" w:space="0" w:color="auto"/>
            </w:tcBorders>
            <w:shd w:val="clear" w:color="auto" w:fill="CCFFCC"/>
            <w:noWrap/>
            <w:vAlign w:val="center"/>
            <w:hideMark/>
          </w:tcPr>
          <w:p w14:paraId="4E78D07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2016</w:t>
            </w:r>
          </w:p>
        </w:tc>
        <w:tc>
          <w:tcPr>
            <w:tcW w:w="820" w:type="dxa"/>
            <w:tcBorders>
              <w:top w:val="single" w:sz="4" w:space="0" w:color="auto"/>
              <w:left w:val="nil"/>
              <w:bottom w:val="single" w:sz="4" w:space="0" w:color="auto"/>
              <w:right w:val="single" w:sz="4" w:space="0" w:color="auto"/>
            </w:tcBorders>
            <w:shd w:val="clear" w:color="auto" w:fill="CCFFCC"/>
            <w:noWrap/>
            <w:vAlign w:val="center"/>
            <w:hideMark/>
          </w:tcPr>
          <w:p w14:paraId="0BE195B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2017</w:t>
            </w:r>
          </w:p>
        </w:tc>
        <w:tc>
          <w:tcPr>
            <w:tcW w:w="700" w:type="dxa"/>
            <w:tcBorders>
              <w:top w:val="single" w:sz="4" w:space="0" w:color="auto"/>
              <w:left w:val="nil"/>
              <w:bottom w:val="single" w:sz="4" w:space="0" w:color="auto"/>
              <w:right w:val="single" w:sz="4" w:space="0" w:color="auto"/>
            </w:tcBorders>
            <w:shd w:val="clear" w:color="auto" w:fill="CCFFCC"/>
            <w:noWrap/>
            <w:vAlign w:val="center"/>
            <w:hideMark/>
          </w:tcPr>
          <w:p w14:paraId="683A0B7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2018</w:t>
            </w:r>
          </w:p>
        </w:tc>
        <w:tc>
          <w:tcPr>
            <w:tcW w:w="760" w:type="dxa"/>
            <w:tcBorders>
              <w:top w:val="single" w:sz="4" w:space="0" w:color="auto"/>
              <w:left w:val="nil"/>
              <w:bottom w:val="single" w:sz="4" w:space="0" w:color="auto"/>
              <w:right w:val="single" w:sz="4" w:space="0" w:color="auto"/>
            </w:tcBorders>
            <w:shd w:val="clear" w:color="auto" w:fill="CCFFCC"/>
            <w:noWrap/>
            <w:vAlign w:val="center"/>
            <w:hideMark/>
          </w:tcPr>
          <w:p w14:paraId="15D78B1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2019</w:t>
            </w:r>
          </w:p>
        </w:tc>
        <w:tc>
          <w:tcPr>
            <w:tcW w:w="760" w:type="dxa"/>
            <w:tcBorders>
              <w:top w:val="single" w:sz="4" w:space="0" w:color="auto"/>
              <w:left w:val="nil"/>
              <w:bottom w:val="single" w:sz="4" w:space="0" w:color="auto"/>
              <w:right w:val="single" w:sz="4" w:space="0" w:color="auto"/>
            </w:tcBorders>
            <w:shd w:val="clear" w:color="auto" w:fill="CCFFCC"/>
            <w:noWrap/>
            <w:vAlign w:val="center"/>
            <w:hideMark/>
          </w:tcPr>
          <w:p w14:paraId="09007CB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2020</w:t>
            </w:r>
          </w:p>
        </w:tc>
        <w:tc>
          <w:tcPr>
            <w:tcW w:w="760" w:type="dxa"/>
            <w:tcBorders>
              <w:top w:val="single" w:sz="4" w:space="0" w:color="auto"/>
              <w:left w:val="nil"/>
              <w:bottom w:val="single" w:sz="4" w:space="0" w:color="auto"/>
              <w:right w:val="single" w:sz="4" w:space="0" w:color="auto"/>
            </w:tcBorders>
            <w:shd w:val="clear" w:color="auto" w:fill="CCFFCC"/>
            <w:noWrap/>
            <w:vAlign w:val="center"/>
            <w:hideMark/>
          </w:tcPr>
          <w:p w14:paraId="72BCBC7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2021</w:t>
            </w:r>
          </w:p>
        </w:tc>
        <w:tc>
          <w:tcPr>
            <w:tcW w:w="1436" w:type="dxa"/>
            <w:tcBorders>
              <w:top w:val="single" w:sz="4" w:space="0" w:color="auto"/>
              <w:left w:val="nil"/>
              <w:bottom w:val="single" w:sz="4" w:space="0" w:color="auto"/>
              <w:right w:val="single" w:sz="4" w:space="0" w:color="auto"/>
            </w:tcBorders>
            <w:shd w:val="clear" w:color="auto" w:fill="CCFFCC"/>
            <w:noWrap/>
            <w:vAlign w:val="center"/>
            <w:hideMark/>
          </w:tcPr>
          <w:p w14:paraId="4D96E81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НИЙТ</w:t>
            </w:r>
          </w:p>
        </w:tc>
      </w:tr>
      <w:tr w:rsidR="00575B61" w:rsidRPr="00896560" w14:paraId="4AF12C14"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6999116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303DC36F"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ШУТИС-МХТС</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4C7F4E7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5095</w:t>
            </w:r>
          </w:p>
        </w:tc>
      </w:tr>
      <w:tr w:rsidR="00575B61" w:rsidRPr="00896560" w14:paraId="3A348616"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34CBB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0178EEA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Цахилгаан холбоо</w:t>
            </w:r>
          </w:p>
        </w:tc>
        <w:tc>
          <w:tcPr>
            <w:tcW w:w="860" w:type="dxa"/>
            <w:tcBorders>
              <w:top w:val="nil"/>
              <w:left w:val="nil"/>
              <w:bottom w:val="single" w:sz="4" w:space="0" w:color="auto"/>
              <w:right w:val="single" w:sz="4" w:space="0" w:color="auto"/>
            </w:tcBorders>
            <w:shd w:val="clear" w:color="auto" w:fill="auto"/>
            <w:noWrap/>
            <w:vAlign w:val="bottom"/>
            <w:hideMark/>
          </w:tcPr>
          <w:p w14:paraId="176819B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0FB053C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900" w:type="dxa"/>
            <w:tcBorders>
              <w:top w:val="nil"/>
              <w:left w:val="nil"/>
              <w:bottom w:val="single" w:sz="4" w:space="0" w:color="auto"/>
              <w:right w:val="single" w:sz="4" w:space="0" w:color="auto"/>
            </w:tcBorders>
            <w:shd w:val="clear" w:color="auto" w:fill="auto"/>
            <w:noWrap/>
            <w:vAlign w:val="bottom"/>
            <w:hideMark/>
          </w:tcPr>
          <w:p w14:paraId="7A8B091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42E9A3D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40</w:t>
            </w:r>
          </w:p>
        </w:tc>
        <w:tc>
          <w:tcPr>
            <w:tcW w:w="760" w:type="dxa"/>
            <w:tcBorders>
              <w:top w:val="nil"/>
              <w:left w:val="nil"/>
              <w:bottom w:val="single" w:sz="4" w:space="0" w:color="auto"/>
              <w:right w:val="single" w:sz="4" w:space="0" w:color="auto"/>
            </w:tcBorders>
            <w:shd w:val="clear" w:color="auto" w:fill="auto"/>
            <w:noWrap/>
            <w:vAlign w:val="bottom"/>
            <w:hideMark/>
          </w:tcPr>
          <w:p w14:paraId="183F72E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45</w:t>
            </w:r>
          </w:p>
        </w:tc>
        <w:tc>
          <w:tcPr>
            <w:tcW w:w="820" w:type="dxa"/>
            <w:tcBorders>
              <w:top w:val="nil"/>
              <w:left w:val="nil"/>
              <w:bottom w:val="single" w:sz="4" w:space="0" w:color="auto"/>
              <w:right w:val="single" w:sz="4" w:space="0" w:color="auto"/>
            </w:tcBorders>
            <w:shd w:val="clear" w:color="auto" w:fill="auto"/>
            <w:noWrap/>
            <w:vAlign w:val="bottom"/>
            <w:hideMark/>
          </w:tcPr>
          <w:p w14:paraId="5527F52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64</w:t>
            </w:r>
          </w:p>
        </w:tc>
        <w:tc>
          <w:tcPr>
            <w:tcW w:w="700" w:type="dxa"/>
            <w:tcBorders>
              <w:top w:val="nil"/>
              <w:left w:val="nil"/>
              <w:bottom w:val="single" w:sz="4" w:space="0" w:color="auto"/>
              <w:right w:val="single" w:sz="4" w:space="0" w:color="auto"/>
            </w:tcBorders>
            <w:shd w:val="clear" w:color="auto" w:fill="auto"/>
            <w:noWrap/>
            <w:vAlign w:val="bottom"/>
            <w:hideMark/>
          </w:tcPr>
          <w:p w14:paraId="78F51FA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46</w:t>
            </w:r>
          </w:p>
        </w:tc>
        <w:tc>
          <w:tcPr>
            <w:tcW w:w="760" w:type="dxa"/>
            <w:tcBorders>
              <w:top w:val="nil"/>
              <w:left w:val="nil"/>
              <w:bottom w:val="single" w:sz="4" w:space="0" w:color="auto"/>
              <w:right w:val="single" w:sz="4" w:space="0" w:color="auto"/>
            </w:tcBorders>
            <w:shd w:val="clear" w:color="auto" w:fill="auto"/>
            <w:noWrap/>
            <w:vAlign w:val="bottom"/>
            <w:hideMark/>
          </w:tcPr>
          <w:p w14:paraId="6ECC29E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760" w:type="dxa"/>
            <w:tcBorders>
              <w:top w:val="nil"/>
              <w:left w:val="nil"/>
              <w:bottom w:val="single" w:sz="4" w:space="0" w:color="auto"/>
              <w:right w:val="single" w:sz="4" w:space="0" w:color="auto"/>
            </w:tcBorders>
            <w:shd w:val="clear" w:color="auto" w:fill="auto"/>
            <w:noWrap/>
            <w:vAlign w:val="bottom"/>
            <w:hideMark/>
          </w:tcPr>
          <w:p w14:paraId="296F58E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w:t>
            </w:r>
          </w:p>
        </w:tc>
        <w:tc>
          <w:tcPr>
            <w:tcW w:w="760" w:type="dxa"/>
            <w:tcBorders>
              <w:top w:val="nil"/>
              <w:left w:val="nil"/>
              <w:bottom w:val="single" w:sz="4" w:space="0" w:color="auto"/>
              <w:right w:val="single" w:sz="4" w:space="0" w:color="auto"/>
            </w:tcBorders>
            <w:shd w:val="clear" w:color="auto" w:fill="auto"/>
            <w:noWrap/>
            <w:vAlign w:val="bottom"/>
            <w:hideMark/>
          </w:tcPr>
          <w:p w14:paraId="2FB290B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37</w:t>
            </w:r>
          </w:p>
        </w:tc>
        <w:tc>
          <w:tcPr>
            <w:tcW w:w="1436" w:type="dxa"/>
            <w:tcBorders>
              <w:top w:val="nil"/>
              <w:left w:val="nil"/>
              <w:bottom w:val="single" w:sz="4" w:space="0" w:color="auto"/>
              <w:right w:val="single" w:sz="4" w:space="0" w:color="auto"/>
            </w:tcBorders>
            <w:shd w:val="clear" w:color="auto" w:fill="auto"/>
            <w:noWrap/>
            <w:vAlign w:val="bottom"/>
            <w:hideMark/>
          </w:tcPr>
          <w:p w14:paraId="7066FE3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276</w:t>
            </w:r>
          </w:p>
        </w:tc>
      </w:tr>
      <w:tr w:rsidR="00575B61" w:rsidRPr="00896560" w14:paraId="57BBC45E"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C08D3A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49ADA44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Утасгүй холбоо</w:t>
            </w:r>
          </w:p>
        </w:tc>
        <w:tc>
          <w:tcPr>
            <w:tcW w:w="860" w:type="dxa"/>
            <w:tcBorders>
              <w:top w:val="nil"/>
              <w:left w:val="nil"/>
              <w:bottom w:val="single" w:sz="4" w:space="0" w:color="auto"/>
              <w:right w:val="single" w:sz="4" w:space="0" w:color="auto"/>
            </w:tcBorders>
            <w:shd w:val="clear" w:color="auto" w:fill="auto"/>
            <w:noWrap/>
            <w:vAlign w:val="bottom"/>
            <w:hideMark/>
          </w:tcPr>
          <w:p w14:paraId="25854C5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05CE265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900" w:type="dxa"/>
            <w:tcBorders>
              <w:top w:val="nil"/>
              <w:left w:val="nil"/>
              <w:bottom w:val="single" w:sz="4" w:space="0" w:color="auto"/>
              <w:right w:val="single" w:sz="4" w:space="0" w:color="auto"/>
            </w:tcBorders>
            <w:shd w:val="clear" w:color="auto" w:fill="auto"/>
            <w:noWrap/>
            <w:vAlign w:val="bottom"/>
            <w:hideMark/>
          </w:tcPr>
          <w:p w14:paraId="50A243D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7C11F76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w:t>
            </w:r>
          </w:p>
        </w:tc>
        <w:tc>
          <w:tcPr>
            <w:tcW w:w="760" w:type="dxa"/>
            <w:tcBorders>
              <w:top w:val="nil"/>
              <w:left w:val="nil"/>
              <w:bottom w:val="single" w:sz="4" w:space="0" w:color="auto"/>
              <w:right w:val="single" w:sz="4" w:space="0" w:color="auto"/>
            </w:tcBorders>
            <w:shd w:val="clear" w:color="auto" w:fill="auto"/>
            <w:noWrap/>
            <w:vAlign w:val="bottom"/>
            <w:hideMark/>
          </w:tcPr>
          <w:p w14:paraId="584C47B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57</w:t>
            </w:r>
          </w:p>
        </w:tc>
        <w:tc>
          <w:tcPr>
            <w:tcW w:w="820" w:type="dxa"/>
            <w:tcBorders>
              <w:top w:val="nil"/>
              <w:left w:val="nil"/>
              <w:bottom w:val="single" w:sz="4" w:space="0" w:color="auto"/>
              <w:right w:val="single" w:sz="4" w:space="0" w:color="auto"/>
            </w:tcBorders>
            <w:shd w:val="clear" w:color="auto" w:fill="auto"/>
            <w:noWrap/>
            <w:vAlign w:val="bottom"/>
            <w:hideMark/>
          </w:tcPr>
          <w:p w14:paraId="0168EF1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50</w:t>
            </w:r>
          </w:p>
        </w:tc>
        <w:tc>
          <w:tcPr>
            <w:tcW w:w="700" w:type="dxa"/>
            <w:tcBorders>
              <w:top w:val="nil"/>
              <w:left w:val="nil"/>
              <w:bottom w:val="single" w:sz="4" w:space="0" w:color="auto"/>
              <w:right w:val="single" w:sz="4" w:space="0" w:color="auto"/>
            </w:tcBorders>
            <w:shd w:val="clear" w:color="auto" w:fill="auto"/>
            <w:noWrap/>
            <w:vAlign w:val="bottom"/>
            <w:hideMark/>
          </w:tcPr>
          <w:p w14:paraId="31A9C9A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w:t>
            </w:r>
          </w:p>
        </w:tc>
        <w:tc>
          <w:tcPr>
            <w:tcW w:w="760" w:type="dxa"/>
            <w:tcBorders>
              <w:top w:val="nil"/>
              <w:left w:val="nil"/>
              <w:bottom w:val="single" w:sz="4" w:space="0" w:color="auto"/>
              <w:right w:val="single" w:sz="4" w:space="0" w:color="auto"/>
            </w:tcBorders>
            <w:shd w:val="clear" w:color="auto" w:fill="auto"/>
            <w:noWrap/>
            <w:vAlign w:val="bottom"/>
            <w:hideMark/>
          </w:tcPr>
          <w:p w14:paraId="59AA0C9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w:t>
            </w:r>
          </w:p>
        </w:tc>
        <w:tc>
          <w:tcPr>
            <w:tcW w:w="760" w:type="dxa"/>
            <w:tcBorders>
              <w:top w:val="nil"/>
              <w:left w:val="nil"/>
              <w:bottom w:val="single" w:sz="4" w:space="0" w:color="auto"/>
              <w:right w:val="single" w:sz="4" w:space="0" w:color="auto"/>
            </w:tcBorders>
            <w:shd w:val="clear" w:color="auto" w:fill="auto"/>
            <w:noWrap/>
            <w:vAlign w:val="bottom"/>
            <w:hideMark/>
          </w:tcPr>
          <w:p w14:paraId="6BB305E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43</w:t>
            </w:r>
          </w:p>
        </w:tc>
        <w:tc>
          <w:tcPr>
            <w:tcW w:w="760" w:type="dxa"/>
            <w:tcBorders>
              <w:top w:val="nil"/>
              <w:left w:val="nil"/>
              <w:bottom w:val="single" w:sz="4" w:space="0" w:color="auto"/>
              <w:right w:val="single" w:sz="4" w:space="0" w:color="auto"/>
            </w:tcBorders>
            <w:shd w:val="clear" w:color="auto" w:fill="auto"/>
            <w:noWrap/>
            <w:vAlign w:val="bottom"/>
            <w:hideMark/>
          </w:tcPr>
          <w:p w14:paraId="4DF5E0F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40</w:t>
            </w:r>
          </w:p>
        </w:tc>
        <w:tc>
          <w:tcPr>
            <w:tcW w:w="1436" w:type="dxa"/>
            <w:tcBorders>
              <w:top w:val="nil"/>
              <w:left w:val="nil"/>
              <w:bottom w:val="single" w:sz="4" w:space="0" w:color="auto"/>
              <w:right w:val="single" w:sz="4" w:space="0" w:color="auto"/>
            </w:tcBorders>
            <w:shd w:val="clear" w:color="auto" w:fill="auto"/>
            <w:noWrap/>
            <w:vAlign w:val="bottom"/>
            <w:hideMark/>
          </w:tcPr>
          <w:p w14:paraId="6CC4DF6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297</w:t>
            </w:r>
          </w:p>
        </w:tc>
      </w:tr>
      <w:tr w:rsidR="00575B61" w:rsidRPr="00896560" w14:paraId="4337E46A"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969227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vAlign w:val="bottom"/>
            <w:hideMark/>
          </w:tcPr>
          <w:p w14:paraId="315CF52B"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Өгөгдлийн ухаан</w:t>
            </w:r>
          </w:p>
        </w:tc>
        <w:tc>
          <w:tcPr>
            <w:tcW w:w="860" w:type="dxa"/>
            <w:tcBorders>
              <w:top w:val="nil"/>
              <w:left w:val="nil"/>
              <w:bottom w:val="single" w:sz="4" w:space="0" w:color="auto"/>
              <w:right w:val="single" w:sz="4" w:space="0" w:color="auto"/>
            </w:tcBorders>
            <w:shd w:val="clear" w:color="auto" w:fill="auto"/>
            <w:noWrap/>
            <w:vAlign w:val="bottom"/>
            <w:hideMark/>
          </w:tcPr>
          <w:p w14:paraId="563651B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7CE9537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1E34A7D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6518D82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0529F8B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20" w:type="dxa"/>
            <w:tcBorders>
              <w:top w:val="nil"/>
              <w:left w:val="nil"/>
              <w:bottom w:val="single" w:sz="4" w:space="0" w:color="auto"/>
              <w:right w:val="single" w:sz="4" w:space="0" w:color="auto"/>
            </w:tcBorders>
            <w:shd w:val="clear" w:color="auto" w:fill="auto"/>
            <w:noWrap/>
            <w:vAlign w:val="bottom"/>
            <w:hideMark/>
          </w:tcPr>
          <w:p w14:paraId="36381B9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0" w:type="dxa"/>
            <w:tcBorders>
              <w:top w:val="nil"/>
              <w:left w:val="nil"/>
              <w:bottom w:val="single" w:sz="4" w:space="0" w:color="auto"/>
              <w:right w:val="single" w:sz="4" w:space="0" w:color="auto"/>
            </w:tcBorders>
            <w:shd w:val="clear" w:color="auto" w:fill="auto"/>
            <w:noWrap/>
            <w:vAlign w:val="bottom"/>
            <w:hideMark/>
          </w:tcPr>
          <w:p w14:paraId="21873AC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5BE6FD1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4787836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26</w:t>
            </w:r>
          </w:p>
        </w:tc>
        <w:tc>
          <w:tcPr>
            <w:tcW w:w="760" w:type="dxa"/>
            <w:tcBorders>
              <w:top w:val="nil"/>
              <w:left w:val="nil"/>
              <w:bottom w:val="single" w:sz="4" w:space="0" w:color="auto"/>
              <w:right w:val="single" w:sz="4" w:space="0" w:color="auto"/>
            </w:tcBorders>
            <w:shd w:val="clear" w:color="auto" w:fill="auto"/>
            <w:noWrap/>
            <w:vAlign w:val="bottom"/>
            <w:hideMark/>
          </w:tcPr>
          <w:p w14:paraId="34C863B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w:t>
            </w:r>
          </w:p>
        </w:tc>
        <w:tc>
          <w:tcPr>
            <w:tcW w:w="1436" w:type="dxa"/>
            <w:tcBorders>
              <w:top w:val="nil"/>
              <w:left w:val="nil"/>
              <w:bottom w:val="single" w:sz="4" w:space="0" w:color="auto"/>
              <w:right w:val="single" w:sz="4" w:space="0" w:color="auto"/>
            </w:tcBorders>
            <w:shd w:val="clear" w:color="auto" w:fill="auto"/>
            <w:noWrap/>
            <w:vAlign w:val="bottom"/>
            <w:hideMark/>
          </w:tcPr>
          <w:p w14:paraId="06A6AC9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67</w:t>
            </w:r>
          </w:p>
        </w:tc>
      </w:tr>
      <w:tr w:rsidR="00575B61" w:rsidRPr="00896560" w14:paraId="6820275B"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2427BE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vAlign w:val="bottom"/>
            <w:hideMark/>
          </w:tcPr>
          <w:p w14:paraId="5B97BB4F" w14:textId="77777777" w:rsidR="00575B61" w:rsidRPr="00896560" w:rsidRDefault="00575B61" w:rsidP="00575B61">
            <w:pPr>
              <w:suppressAutoHyphens w:val="0"/>
              <w:autoSpaceDE/>
              <w:autoSpaceDN/>
              <w:adjustRightInd/>
              <w:spacing w:after="0" w:line="240" w:lineRule="auto"/>
              <w:jc w:val="left"/>
              <w:rPr>
                <w:rFonts w:eastAsia="Times New Roman" w:cs="Arial"/>
                <w:kern w:val="0"/>
                <w:sz w:val="20"/>
                <w:szCs w:val="20"/>
                <w:lang w:val="mn-MN"/>
              </w:rPr>
            </w:pPr>
            <w:r w:rsidRPr="00896560">
              <w:rPr>
                <w:rFonts w:eastAsia="Times New Roman" w:cs="Arial"/>
                <w:kern w:val="0"/>
                <w:sz w:val="20"/>
                <w:szCs w:val="20"/>
                <w:lang w:val="mn-MN"/>
              </w:rPr>
              <w:t>Iot технологи</w:t>
            </w:r>
          </w:p>
        </w:tc>
        <w:tc>
          <w:tcPr>
            <w:tcW w:w="860" w:type="dxa"/>
            <w:tcBorders>
              <w:top w:val="nil"/>
              <w:left w:val="nil"/>
              <w:bottom w:val="single" w:sz="4" w:space="0" w:color="auto"/>
              <w:right w:val="single" w:sz="4" w:space="0" w:color="auto"/>
            </w:tcBorders>
            <w:shd w:val="clear" w:color="auto" w:fill="auto"/>
            <w:noWrap/>
            <w:vAlign w:val="bottom"/>
            <w:hideMark/>
          </w:tcPr>
          <w:p w14:paraId="66F9AB9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13390DF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0EDA4AA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676D99F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72B786C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20" w:type="dxa"/>
            <w:tcBorders>
              <w:top w:val="nil"/>
              <w:left w:val="nil"/>
              <w:bottom w:val="single" w:sz="4" w:space="0" w:color="auto"/>
              <w:right w:val="single" w:sz="4" w:space="0" w:color="auto"/>
            </w:tcBorders>
            <w:shd w:val="clear" w:color="auto" w:fill="auto"/>
            <w:noWrap/>
            <w:vAlign w:val="bottom"/>
            <w:hideMark/>
          </w:tcPr>
          <w:p w14:paraId="05BA13B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0" w:type="dxa"/>
            <w:tcBorders>
              <w:top w:val="nil"/>
              <w:left w:val="nil"/>
              <w:bottom w:val="single" w:sz="4" w:space="0" w:color="auto"/>
              <w:right w:val="single" w:sz="4" w:space="0" w:color="auto"/>
            </w:tcBorders>
            <w:shd w:val="clear" w:color="auto" w:fill="auto"/>
            <w:noWrap/>
            <w:vAlign w:val="bottom"/>
            <w:hideMark/>
          </w:tcPr>
          <w:p w14:paraId="4E9295A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68847A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3D51798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w:t>
            </w:r>
          </w:p>
        </w:tc>
        <w:tc>
          <w:tcPr>
            <w:tcW w:w="760" w:type="dxa"/>
            <w:tcBorders>
              <w:top w:val="nil"/>
              <w:left w:val="nil"/>
              <w:bottom w:val="single" w:sz="4" w:space="0" w:color="auto"/>
              <w:right w:val="single" w:sz="4" w:space="0" w:color="auto"/>
            </w:tcBorders>
            <w:shd w:val="clear" w:color="auto" w:fill="auto"/>
            <w:noWrap/>
            <w:vAlign w:val="bottom"/>
            <w:hideMark/>
          </w:tcPr>
          <w:p w14:paraId="79B113C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w:t>
            </w:r>
          </w:p>
        </w:tc>
        <w:tc>
          <w:tcPr>
            <w:tcW w:w="1436" w:type="dxa"/>
            <w:tcBorders>
              <w:top w:val="nil"/>
              <w:left w:val="nil"/>
              <w:bottom w:val="single" w:sz="4" w:space="0" w:color="auto"/>
              <w:right w:val="single" w:sz="4" w:space="0" w:color="auto"/>
            </w:tcBorders>
            <w:shd w:val="clear" w:color="auto" w:fill="auto"/>
            <w:noWrap/>
            <w:vAlign w:val="bottom"/>
            <w:hideMark/>
          </w:tcPr>
          <w:p w14:paraId="195189C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54</w:t>
            </w:r>
          </w:p>
        </w:tc>
      </w:tr>
      <w:tr w:rsidR="00575B61" w:rsidRPr="00896560" w14:paraId="41797ED4"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492BC8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7C5670A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Мультимедиа технологи</w:t>
            </w:r>
          </w:p>
        </w:tc>
        <w:tc>
          <w:tcPr>
            <w:tcW w:w="860" w:type="dxa"/>
            <w:tcBorders>
              <w:top w:val="nil"/>
              <w:left w:val="nil"/>
              <w:bottom w:val="single" w:sz="4" w:space="0" w:color="auto"/>
              <w:right w:val="single" w:sz="4" w:space="0" w:color="auto"/>
            </w:tcBorders>
            <w:shd w:val="clear" w:color="auto" w:fill="auto"/>
            <w:noWrap/>
            <w:vAlign w:val="bottom"/>
            <w:hideMark/>
          </w:tcPr>
          <w:p w14:paraId="1B2CEE6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25C25AD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2C2445F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069C2C3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3058B82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20" w:type="dxa"/>
            <w:tcBorders>
              <w:top w:val="nil"/>
              <w:left w:val="nil"/>
              <w:bottom w:val="single" w:sz="4" w:space="0" w:color="auto"/>
              <w:right w:val="single" w:sz="4" w:space="0" w:color="auto"/>
            </w:tcBorders>
            <w:shd w:val="clear" w:color="auto" w:fill="auto"/>
            <w:noWrap/>
            <w:vAlign w:val="bottom"/>
            <w:hideMark/>
          </w:tcPr>
          <w:p w14:paraId="569EAF2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0" w:type="dxa"/>
            <w:tcBorders>
              <w:top w:val="nil"/>
              <w:left w:val="nil"/>
              <w:bottom w:val="single" w:sz="4" w:space="0" w:color="auto"/>
              <w:right w:val="single" w:sz="4" w:space="0" w:color="auto"/>
            </w:tcBorders>
            <w:shd w:val="clear" w:color="auto" w:fill="auto"/>
            <w:noWrap/>
            <w:vAlign w:val="bottom"/>
            <w:hideMark/>
          </w:tcPr>
          <w:p w14:paraId="20B1467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4BE986B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58E216D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760" w:type="dxa"/>
            <w:tcBorders>
              <w:top w:val="nil"/>
              <w:left w:val="nil"/>
              <w:bottom w:val="single" w:sz="4" w:space="0" w:color="auto"/>
              <w:right w:val="single" w:sz="4" w:space="0" w:color="auto"/>
            </w:tcBorders>
            <w:shd w:val="clear" w:color="auto" w:fill="auto"/>
            <w:noWrap/>
            <w:vAlign w:val="bottom"/>
            <w:hideMark/>
          </w:tcPr>
          <w:p w14:paraId="7493E3D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w:t>
            </w:r>
          </w:p>
        </w:tc>
        <w:tc>
          <w:tcPr>
            <w:tcW w:w="1436" w:type="dxa"/>
            <w:tcBorders>
              <w:top w:val="nil"/>
              <w:left w:val="nil"/>
              <w:bottom w:val="single" w:sz="4" w:space="0" w:color="auto"/>
              <w:right w:val="single" w:sz="4" w:space="0" w:color="auto"/>
            </w:tcBorders>
            <w:shd w:val="clear" w:color="auto" w:fill="auto"/>
            <w:noWrap/>
            <w:vAlign w:val="bottom"/>
            <w:hideMark/>
          </w:tcPr>
          <w:p w14:paraId="68989AD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63</w:t>
            </w:r>
          </w:p>
        </w:tc>
      </w:tr>
      <w:tr w:rsidR="00575B61" w:rsidRPr="00896560" w14:paraId="65EF849F"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D03587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3466AC92" w14:textId="15B27BA9"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60" w:type="dxa"/>
            <w:tcBorders>
              <w:top w:val="nil"/>
              <w:left w:val="nil"/>
              <w:bottom w:val="single" w:sz="4" w:space="0" w:color="auto"/>
              <w:right w:val="single" w:sz="4" w:space="0" w:color="auto"/>
            </w:tcBorders>
            <w:shd w:val="clear" w:color="auto" w:fill="auto"/>
            <w:noWrap/>
            <w:vAlign w:val="bottom"/>
            <w:hideMark/>
          </w:tcPr>
          <w:p w14:paraId="61F72BF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625D7A4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900" w:type="dxa"/>
            <w:tcBorders>
              <w:top w:val="nil"/>
              <w:left w:val="nil"/>
              <w:bottom w:val="single" w:sz="4" w:space="0" w:color="auto"/>
              <w:right w:val="single" w:sz="4" w:space="0" w:color="auto"/>
            </w:tcBorders>
            <w:shd w:val="clear" w:color="auto" w:fill="auto"/>
            <w:noWrap/>
            <w:vAlign w:val="bottom"/>
            <w:hideMark/>
          </w:tcPr>
          <w:p w14:paraId="37295C7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48CE586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66</w:t>
            </w:r>
          </w:p>
        </w:tc>
        <w:tc>
          <w:tcPr>
            <w:tcW w:w="760" w:type="dxa"/>
            <w:tcBorders>
              <w:top w:val="nil"/>
              <w:left w:val="nil"/>
              <w:bottom w:val="single" w:sz="4" w:space="0" w:color="auto"/>
              <w:right w:val="single" w:sz="4" w:space="0" w:color="auto"/>
            </w:tcBorders>
            <w:shd w:val="clear" w:color="auto" w:fill="auto"/>
            <w:noWrap/>
            <w:vAlign w:val="bottom"/>
            <w:hideMark/>
          </w:tcPr>
          <w:p w14:paraId="2F21CF8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62</w:t>
            </w:r>
          </w:p>
        </w:tc>
        <w:tc>
          <w:tcPr>
            <w:tcW w:w="820" w:type="dxa"/>
            <w:tcBorders>
              <w:top w:val="nil"/>
              <w:left w:val="nil"/>
              <w:bottom w:val="single" w:sz="4" w:space="0" w:color="auto"/>
              <w:right w:val="single" w:sz="4" w:space="0" w:color="auto"/>
            </w:tcBorders>
            <w:shd w:val="clear" w:color="auto" w:fill="auto"/>
            <w:noWrap/>
            <w:vAlign w:val="bottom"/>
            <w:hideMark/>
          </w:tcPr>
          <w:p w14:paraId="3F22D6F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60</w:t>
            </w:r>
          </w:p>
        </w:tc>
        <w:tc>
          <w:tcPr>
            <w:tcW w:w="700" w:type="dxa"/>
            <w:tcBorders>
              <w:top w:val="nil"/>
              <w:left w:val="nil"/>
              <w:bottom w:val="single" w:sz="4" w:space="0" w:color="auto"/>
              <w:right w:val="single" w:sz="4" w:space="0" w:color="auto"/>
            </w:tcBorders>
            <w:shd w:val="clear" w:color="auto" w:fill="auto"/>
            <w:noWrap/>
            <w:vAlign w:val="bottom"/>
            <w:hideMark/>
          </w:tcPr>
          <w:p w14:paraId="369D9DAB"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66</w:t>
            </w:r>
          </w:p>
        </w:tc>
        <w:tc>
          <w:tcPr>
            <w:tcW w:w="760" w:type="dxa"/>
            <w:tcBorders>
              <w:top w:val="nil"/>
              <w:left w:val="nil"/>
              <w:bottom w:val="single" w:sz="4" w:space="0" w:color="auto"/>
              <w:right w:val="single" w:sz="4" w:space="0" w:color="auto"/>
            </w:tcBorders>
            <w:shd w:val="clear" w:color="auto" w:fill="auto"/>
            <w:noWrap/>
            <w:vAlign w:val="bottom"/>
            <w:hideMark/>
          </w:tcPr>
          <w:p w14:paraId="57B67E1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60</w:t>
            </w:r>
          </w:p>
        </w:tc>
        <w:tc>
          <w:tcPr>
            <w:tcW w:w="760" w:type="dxa"/>
            <w:tcBorders>
              <w:top w:val="nil"/>
              <w:left w:val="nil"/>
              <w:bottom w:val="single" w:sz="4" w:space="0" w:color="auto"/>
              <w:right w:val="single" w:sz="4" w:space="0" w:color="auto"/>
            </w:tcBorders>
            <w:shd w:val="clear" w:color="auto" w:fill="auto"/>
            <w:noWrap/>
            <w:vAlign w:val="bottom"/>
            <w:hideMark/>
          </w:tcPr>
          <w:p w14:paraId="0F10117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81</w:t>
            </w:r>
          </w:p>
        </w:tc>
        <w:tc>
          <w:tcPr>
            <w:tcW w:w="760" w:type="dxa"/>
            <w:tcBorders>
              <w:top w:val="nil"/>
              <w:left w:val="nil"/>
              <w:bottom w:val="single" w:sz="4" w:space="0" w:color="auto"/>
              <w:right w:val="single" w:sz="4" w:space="0" w:color="auto"/>
            </w:tcBorders>
            <w:shd w:val="clear" w:color="auto" w:fill="auto"/>
            <w:noWrap/>
            <w:vAlign w:val="bottom"/>
            <w:hideMark/>
          </w:tcPr>
          <w:p w14:paraId="767A1B2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95</w:t>
            </w:r>
          </w:p>
        </w:tc>
        <w:tc>
          <w:tcPr>
            <w:tcW w:w="1436" w:type="dxa"/>
            <w:tcBorders>
              <w:top w:val="nil"/>
              <w:left w:val="nil"/>
              <w:bottom w:val="single" w:sz="4" w:space="0" w:color="auto"/>
              <w:right w:val="single" w:sz="4" w:space="0" w:color="auto"/>
            </w:tcBorders>
            <w:shd w:val="clear" w:color="auto" w:fill="auto"/>
            <w:noWrap/>
            <w:vAlign w:val="bottom"/>
            <w:hideMark/>
          </w:tcPr>
          <w:p w14:paraId="456F9D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490</w:t>
            </w:r>
          </w:p>
        </w:tc>
      </w:tr>
      <w:tr w:rsidR="00575B61" w:rsidRPr="00896560" w14:paraId="4C77FB33"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0BFBDB3"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46DD521F" w14:textId="17BDDFCB"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Компьютерын</w:t>
            </w:r>
            <w:r w:rsidR="00575B61" w:rsidRPr="00896560">
              <w:rPr>
                <w:rFonts w:eastAsia="Times New Roman" w:cs="Arial"/>
                <w:color w:val="000000"/>
                <w:kern w:val="0"/>
                <w:sz w:val="20"/>
                <w:szCs w:val="20"/>
                <w:lang w:val="mn-MN"/>
              </w:rPr>
              <w:t xml:space="preserve"> ухаан</w:t>
            </w:r>
          </w:p>
        </w:tc>
        <w:tc>
          <w:tcPr>
            <w:tcW w:w="860" w:type="dxa"/>
            <w:tcBorders>
              <w:top w:val="nil"/>
              <w:left w:val="nil"/>
              <w:bottom w:val="single" w:sz="4" w:space="0" w:color="auto"/>
              <w:right w:val="single" w:sz="4" w:space="0" w:color="auto"/>
            </w:tcBorders>
            <w:shd w:val="clear" w:color="auto" w:fill="auto"/>
            <w:noWrap/>
            <w:vAlign w:val="bottom"/>
            <w:hideMark/>
          </w:tcPr>
          <w:p w14:paraId="33A43DC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3EE32FA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2CA7AEC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37E9AA7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1A3E6A3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25</w:t>
            </w:r>
          </w:p>
        </w:tc>
        <w:tc>
          <w:tcPr>
            <w:tcW w:w="820" w:type="dxa"/>
            <w:tcBorders>
              <w:top w:val="nil"/>
              <w:left w:val="nil"/>
              <w:bottom w:val="single" w:sz="4" w:space="0" w:color="auto"/>
              <w:right w:val="single" w:sz="4" w:space="0" w:color="auto"/>
            </w:tcBorders>
            <w:shd w:val="clear" w:color="auto" w:fill="auto"/>
            <w:noWrap/>
            <w:vAlign w:val="bottom"/>
            <w:hideMark/>
          </w:tcPr>
          <w:p w14:paraId="677D433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40</w:t>
            </w:r>
          </w:p>
        </w:tc>
        <w:tc>
          <w:tcPr>
            <w:tcW w:w="700" w:type="dxa"/>
            <w:tcBorders>
              <w:top w:val="nil"/>
              <w:left w:val="nil"/>
              <w:bottom w:val="single" w:sz="4" w:space="0" w:color="auto"/>
              <w:right w:val="single" w:sz="4" w:space="0" w:color="auto"/>
            </w:tcBorders>
            <w:shd w:val="clear" w:color="auto" w:fill="auto"/>
            <w:noWrap/>
            <w:vAlign w:val="bottom"/>
            <w:hideMark/>
          </w:tcPr>
          <w:p w14:paraId="4B87F47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36</w:t>
            </w:r>
          </w:p>
        </w:tc>
        <w:tc>
          <w:tcPr>
            <w:tcW w:w="760" w:type="dxa"/>
            <w:tcBorders>
              <w:top w:val="nil"/>
              <w:left w:val="nil"/>
              <w:bottom w:val="single" w:sz="4" w:space="0" w:color="auto"/>
              <w:right w:val="single" w:sz="4" w:space="0" w:color="auto"/>
            </w:tcBorders>
            <w:shd w:val="clear" w:color="auto" w:fill="auto"/>
            <w:noWrap/>
            <w:vAlign w:val="bottom"/>
            <w:hideMark/>
          </w:tcPr>
          <w:p w14:paraId="39BA332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27</w:t>
            </w:r>
          </w:p>
        </w:tc>
        <w:tc>
          <w:tcPr>
            <w:tcW w:w="760" w:type="dxa"/>
            <w:tcBorders>
              <w:top w:val="nil"/>
              <w:left w:val="nil"/>
              <w:bottom w:val="single" w:sz="4" w:space="0" w:color="auto"/>
              <w:right w:val="single" w:sz="4" w:space="0" w:color="auto"/>
            </w:tcBorders>
            <w:shd w:val="clear" w:color="auto" w:fill="auto"/>
            <w:noWrap/>
            <w:vAlign w:val="bottom"/>
            <w:hideMark/>
          </w:tcPr>
          <w:p w14:paraId="3749224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50</w:t>
            </w:r>
          </w:p>
        </w:tc>
        <w:tc>
          <w:tcPr>
            <w:tcW w:w="760" w:type="dxa"/>
            <w:tcBorders>
              <w:top w:val="nil"/>
              <w:left w:val="nil"/>
              <w:bottom w:val="single" w:sz="4" w:space="0" w:color="auto"/>
              <w:right w:val="single" w:sz="4" w:space="0" w:color="auto"/>
            </w:tcBorders>
            <w:shd w:val="clear" w:color="auto" w:fill="auto"/>
            <w:noWrap/>
            <w:vAlign w:val="bottom"/>
            <w:hideMark/>
          </w:tcPr>
          <w:p w14:paraId="0BB5DA9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54</w:t>
            </w:r>
          </w:p>
        </w:tc>
        <w:tc>
          <w:tcPr>
            <w:tcW w:w="1436" w:type="dxa"/>
            <w:tcBorders>
              <w:top w:val="nil"/>
              <w:left w:val="nil"/>
              <w:bottom w:val="single" w:sz="4" w:space="0" w:color="auto"/>
              <w:right w:val="single" w:sz="4" w:space="0" w:color="auto"/>
            </w:tcBorders>
            <w:shd w:val="clear" w:color="auto" w:fill="auto"/>
            <w:noWrap/>
            <w:vAlign w:val="bottom"/>
            <w:hideMark/>
          </w:tcPr>
          <w:p w14:paraId="5A8F749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232</w:t>
            </w:r>
          </w:p>
        </w:tc>
      </w:tr>
      <w:tr w:rsidR="00575B61" w:rsidRPr="00896560" w14:paraId="67EA5F6B"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ECBE8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6256033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Хиймэл оюун ухаан</w:t>
            </w:r>
          </w:p>
        </w:tc>
        <w:tc>
          <w:tcPr>
            <w:tcW w:w="860" w:type="dxa"/>
            <w:tcBorders>
              <w:top w:val="nil"/>
              <w:left w:val="nil"/>
              <w:bottom w:val="single" w:sz="4" w:space="0" w:color="auto"/>
              <w:right w:val="single" w:sz="4" w:space="0" w:color="auto"/>
            </w:tcBorders>
            <w:shd w:val="clear" w:color="auto" w:fill="auto"/>
            <w:noWrap/>
            <w:vAlign w:val="bottom"/>
            <w:hideMark/>
          </w:tcPr>
          <w:p w14:paraId="18C5CAA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76FBCCD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34EF51F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5C27569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6C3239C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20" w:type="dxa"/>
            <w:tcBorders>
              <w:top w:val="nil"/>
              <w:left w:val="nil"/>
              <w:bottom w:val="single" w:sz="4" w:space="0" w:color="auto"/>
              <w:right w:val="single" w:sz="4" w:space="0" w:color="auto"/>
            </w:tcBorders>
            <w:shd w:val="clear" w:color="auto" w:fill="auto"/>
            <w:noWrap/>
            <w:vAlign w:val="bottom"/>
            <w:hideMark/>
          </w:tcPr>
          <w:p w14:paraId="5DE0178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0" w:type="dxa"/>
            <w:tcBorders>
              <w:top w:val="nil"/>
              <w:left w:val="nil"/>
              <w:bottom w:val="single" w:sz="4" w:space="0" w:color="auto"/>
              <w:right w:val="single" w:sz="4" w:space="0" w:color="auto"/>
            </w:tcBorders>
            <w:shd w:val="clear" w:color="auto" w:fill="auto"/>
            <w:noWrap/>
            <w:vAlign w:val="bottom"/>
            <w:hideMark/>
          </w:tcPr>
          <w:p w14:paraId="78F2AC5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10C9945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204BA8B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23</w:t>
            </w:r>
          </w:p>
        </w:tc>
        <w:tc>
          <w:tcPr>
            <w:tcW w:w="760" w:type="dxa"/>
            <w:tcBorders>
              <w:top w:val="nil"/>
              <w:left w:val="nil"/>
              <w:bottom w:val="single" w:sz="4" w:space="0" w:color="auto"/>
              <w:right w:val="single" w:sz="4" w:space="0" w:color="auto"/>
            </w:tcBorders>
            <w:shd w:val="clear" w:color="auto" w:fill="auto"/>
            <w:noWrap/>
            <w:vAlign w:val="bottom"/>
            <w:hideMark/>
          </w:tcPr>
          <w:p w14:paraId="119349CC"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31</w:t>
            </w:r>
          </w:p>
        </w:tc>
        <w:tc>
          <w:tcPr>
            <w:tcW w:w="1436" w:type="dxa"/>
            <w:tcBorders>
              <w:top w:val="nil"/>
              <w:left w:val="nil"/>
              <w:bottom w:val="single" w:sz="4" w:space="0" w:color="auto"/>
              <w:right w:val="single" w:sz="4" w:space="0" w:color="auto"/>
            </w:tcBorders>
            <w:shd w:val="clear" w:color="auto" w:fill="auto"/>
            <w:noWrap/>
            <w:vAlign w:val="bottom"/>
            <w:hideMark/>
          </w:tcPr>
          <w:p w14:paraId="5A82D32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54</w:t>
            </w:r>
          </w:p>
        </w:tc>
      </w:tr>
      <w:tr w:rsidR="00575B61" w:rsidRPr="00896560" w14:paraId="00797F8C"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55B822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429E17A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технологи</w:t>
            </w:r>
          </w:p>
        </w:tc>
        <w:tc>
          <w:tcPr>
            <w:tcW w:w="860" w:type="dxa"/>
            <w:tcBorders>
              <w:top w:val="nil"/>
              <w:left w:val="nil"/>
              <w:bottom w:val="single" w:sz="4" w:space="0" w:color="auto"/>
              <w:right w:val="single" w:sz="4" w:space="0" w:color="auto"/>
            </w:tcBorders>
            <w:shd w:val="clear" w:color="auto" w:fill="auto"/>
            <w:noWrap/>
            <w:vAlign w:val="bottom"/>
            <w:hideMark/>
          </w:tcPr>
          <w:p w14:paraId="45FDF53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3AB5753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900" w:type="dxa"/>
            <w:tcBorders>
              <w:top w:val="nil"/>
              <w:left w:val="nil"/>
              <w:bottom w:val="single" w:sz="4" w:space="0" w:color="auto"/>
              <w:right w:val="single" w:sz="4" w:space="0" w:color="auto"/>
            </w:tcBorders>
            <w:shd w:val="clear" w:color="auto" w:fill="auto"/>
            <w:noWrap/>
            <w:vAlign w:val="bottom"/>
            <w:hideMark/>
          </w:tcPr>
          <w:p w14:paraId="5E5E428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612A16F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43</w:t>
            </w:r>
          </w:p>
        </w:tc>
        <w:tc>
          <w:tcPr>
            <w:tcW w:w="760" w:type="dxa"/>
            <w:tcBorders>
              <w:top w:val="nil"/>
              <w:left w:val="nil"/>
              <w:bottom w:val="single" w:sz="4" w:space="0" w:color="auto"/>
              <w:right w:val="single" w:sz="4" w:space="0" w:color="auto"/>
            </w:tcBorders>
            <w:shd w:val="clear" w:color="auto" w:fill="auto"/>
            <w:noWrap/>
            <w:vAlign w:val="bottom"/>
            <w:hideMark/>
          </w:tcPr>
          <w:p w14:paraId="26BF11B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50</w:t>
            </w:r>
          </w:p>
        </w:tc>
        <w:tc>
          <w:tcPr>
            <w:tcW w:w="820" w:type="dxa"/>
            <w:tcBorders>
              <w:top w:val="nil"/>
              <w:left w:val="nil"/>
              <w:bottom w:val="single" w:sz="4" w:space="0" w:color="auto"/>
              <w:right w:val="single" w:sz="4" w:space="0" w:color="auto"/>
            </w:tcBorders>
            <w:shd w:val="clear" w:color="auto" w:fill="auto"/>
            <w:noWrap/>
            <w:vAlign w:val="bottom"/>
            <w:hideMark/>
          </w:tcPr>
          <w:p w14:paraId="0B175E1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59</w:t>
            </w:r>
          </w:p>
        </w:tc>
        <w:tc>
          <w:tcPr>
            <w:tcW w:w="700" w:type="dxa"/>
            <w:tcBorders>
              <w:top w:val="nil"/>
              <w:left w:val="nil"/>
              <w:bottom w:val="single" w:sz="4" w:space="0" w:color="auto"/>
              <w:right w:val="single" w:sz="4" w:space="0" w:color="auto"/>
            </w:tcBorders>
            <w:shd w:val="clear" w:color="auto" w:fill="auto"/>
            <w:noWrap/>
            <w:vAlign w:val="bottom"/>
            <w:hideMark/>
          </w:tcPr>
          <w:p w14:paraId="1A826710"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57</w:t>
            </w:r>
          </w:p>
        </w:tc>
        <w:tc>
          <w:tcPr>
            <w:tcW w:w="760" w:type="dxa"/>
            <w:tcBorders>
              <w:top w:val="nil"/>
              <w:left w:val="nil"/>
              <w:bottom w:val="single" w:sz="4" w:space="0" w:color="auto"/>
              <w:right w:val="single" w:sz="4" w:space="0" w:color="auto"/>
            </w:tcBorders>
            <w:shd w:val="clear" w:color="auto" w:fill="auto"/>
            <w:noWrap/>
            <w:vAlign w:val="bottom"/>
            <w:hideMark/>
          </w:tcPr>
          <w:p w14:paraId="17B8933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52</w:t>
            </w:r>
          </w:p>
        </w:tc>
        <w:tc>
          <w:tcPr>
            <w:tcW w:w="760" w:type="dxa"/>
            <w:tcBorders>
              <w:top w:val="nil"/>
              <w:left w:val="nil"/>
              <w:bottom w:val="single" w:sz="4" w:space="0" w:color="auto"/>
              <w:right w:val="single" w:sz="4" w:space="0" w:color="auto"/>
            </w:tcBorders>
            <w:shd w:val="clear" w:color="auto" w:fill="auto"/>
            <w:noWrap/>
            <w:vAlign w:val="bottom"/>
            <w:hideMark/>
          </w:tcPr>
          <w:p w14:paraId="1EF3E2D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65</w:t>
            </w:r>
          </w:p>
        </w:tc>
        <w:tc>
          <w:tcPr>
            <w:tcW w:w="760" w:type="dxa"/>
            <w:tcBorders>
              <w:top w:val="nil"/>
              <w:left w:val="nil"/>
              <w:bottom w:val="single" w:sz="4" w:space="0" w:color="auto"/>
              <w:right w:val="single" w:sz="4" w:space="0" w:color="auto"/>
            </w:tcBorders>
            <w:shd w:val="clear" w:color="auto" w:fill="auto"/>
            <w:noWrap/>
            <w:vAlign w:val="bottom"/>
            <w:hideMark/>
          </w:tcPr>
          <w:p w14:paraId="0D515D39"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74</w:t>
            </w:r>
          </w:p>
        </w:tc>
        <w:tc>
          <w:tcPr>
            <w:tcW w:w="1436" w:type="dxa"/>
            <w:tcBorders>
              <w:top w:val="nil"/>
              <w:left w:val="nil"/>
              <w:bottom w:val="single" w:sz="4" w:space="0" w:color="auto"/>
              <w:right w:val="single" w:sz="4" w:space="0" w:color="auto"/>
            </w:tcBorders>
            <w:shd w:val="clear" w:color="auto" w:fill="auto"/>
            <w:noWrap/>
            <w:vAlign w:val="bottom"/>
            <w:hideMark/>
          </w:tcPr>
          <w:p w14:paraId="0571F96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400</w:t>
            </w:r>
          </w:p>
        </w:tc>
      </w:tr>
      <w:tr w:rsidR="00575B61" w:rsidRPr="00896560" w14:paraId="7A043AE8"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01EC7E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47E7723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систем</w:t>
            </w:r>
          </w:p>
        </w:tc>
        <w:tc>
          <w:tcPr>
            <w:tcW w:w="860" w:type="dxa"/>
            <w:tcBorders>
              <w:top w:val="nil"/>
              <w:left w:val="nil"/>
              <w:bottom w:val="single" w:sz="4" w:space="0" w:color="auto"/>
              <w:right w:val="single" w:sz="4" w:space="0" w:color="auto"/>
            </w:tcBorders>
            <w:shd w:val="clear" w:color="auto" w:fill="auto"/>
            <w:noWrap/>
            <w:vAlign w:val="bottom"/>
            <w:hideMark/>
          </w:tcPr>
          <w:p w14:paraId="151554A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6E5CD4F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900" w:type="dxa"/>
            <w:tcBorders>
              <w:top w:val="nil"/>
              <w:left w:val="nil"/>
              <w:bottom w:val="single" w:sz="4" w:space="0" w:color="auto"/>
              <w:right w:val="single" w:sz="4" w:space="0" w:color="auto"/>
            </w:tcBorders>
            <w:shd w:val="clear" w:color="auto" w:fill="auto"/>
            <w:noWrap/>
            <w:vAlign w:val="bottom"/>
            <w:hideMark/>
          </w:tcPr>
          <w:p w14:paraId="7A6218A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2059EA9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w:t>
            </w:r>
          </w:p>
        </w:tc>
        <w:tc>
          <w:tcPr>
            <w:tcW w:w="760" w:type="dxa"/>
            <w:tcBorders>
              <w:top w:val="nil"/>
              <w:left w:val="nil"/>
              <w:bottom w:val="single" w:sz="4" w:space="0" w:color="auto"/>
              <w:right w:val="single" w:sz="4" w:space="0" w:color="auto"/>
            </w:tcBorders>
            <w:shd w:val="clear" w:color="auto" w:fill="auto"/>
            <w:noWrap/>
            <w:vAlign w:val="bottom"/>
            <w:hideMark/>
          </w:tcPr>
          <w:p w14:paraId="34893D7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49</w:t>
            </w:r>
          </w:p>
        </w:tc>
        <w:tc>
          <w:tcPr>
            <w:tcW w:w="820" w:type="dxa"/>
            <w:tcBorders>
              <w:top w:val="nil"/>
              <w:left w:val="nil"/>
              <w:bottom w:val="single" w:sz="4" w:space="0" w:color="auto"/>
              <w:right w:val="single" w:sz="4" w:space="0" w:color="auto"/>
            </w:tcBorders>
            <w:shd w:val="clear" w:color="auto" w:fill="auto"/>
            <w:noWrap/>
            <w:vAlign w:val="bottom"/>
            <w:hideMark/>
          </w:tcPr>
          <w:p w14:paraId="1007777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50</w:t>
            </w:r>
          </w:p>
        </w:tc>
        <w:tc>
          <w:tcPr>
            <w:tcW w:w="700" w:type="dxa"/>
            <w:tcBorders>
              <w:top w:val="nil"/>
              <w:left w:val="nil"/>
              <w:bottom w:val="single" w:sz="4" w:space="0" w:color="auto"/>
              <w:right w:val="single" w:sz="4" w:space="0" w:color="auto"/>
            </w:tcBorders>
            <w:shd w:val="clear" w:color="auto" w:fill="auto"/>
            <w:noWrap/>
            <w:vAlign w:val="bottom"/>
            <w:hideMark/>
          </w:tcPr>
          <w:p w14:paraId="097FC2E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47</w:t>
            </w:r>
          </w:p>
        </w:tc>
        <w:tc>
          <w:tcPr>
            <w:tcW w:w="760" w:type="dxa"/>
            <w:tcBorders>
              <w:top w:val="nil"/>
              <w:left w:val="nil"/>
              <w:bottom w:val="single" w:sz="4" w:space="0" w:color="auto"/>
              <w:right w:val="single" w:sz="4" w:space="0" w:color="auto"/>
            </w:tcBorders>
            <w:shd w:val="clear" w:color="auto" w:fill="auto"/>
            <w:noWrap/>
            <w:vAlign w:val="bottom"/>
            <w:hideMark/>
          </w:tcPr>
          <w:p w14:paraId="05654FF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33</w:t>
            </w:r>
          </w:p>
        </w:tc>
        <w:tc>
          <w:tcPr>
            <w:tcW w:w="760" w:type="dxa"/>
            <w:tcBorders>
              <w:top w:val="nil"/>
              <w:left w:val="nil"/>
              <w:bottom w:val="single" w:sz="4" w:space="0" w:color="auto"/>
              <w:right w:val="single" w:sz="4" w:space="0" w:color="auto"/>
            </w:tcBorders>
            <w:shd w:val="clear" w:color="auto" w:fill="auto"/>
            <w:noWrap/>
            <w:vAlign w:val="bottom"/>
            <w:hideMark/>
          </w:tcPr>
          <w:p w14:paraId="1AB8AE9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49</w:t>
            </w:r>
          </w:p>
        </w:tc>
        <w:tc>
          <w:tcPr>
            <w:tcW w:w="760" w:type="dxa"/>
            <w:tcBorders>
              <w:top w:val="nil"/>
              <w:left w:val="nil"/>
              <w:bottom w:val="single" w:sz="4" w:space="0" w:color="auto"/>
              <w:right w:val="single" w:sz="4" w:space="0" w:color="auto"/>
            </w:tcBorders>
            <w:shd w:val="clear" w:color="auto" w:fill="auto"/>
            <w:noWrap/>
            <w:vAlign w:val="bottom"/>
            <w:hideMark/>
          </w:tcPr>
          <w:p w14:paraId="3A0E88C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55</w:t>
            </w:r>
          </w:p>
        </w:tc>
        <w:tc>
          <w:tcPr>
            <w:tcW w:w="1436" w:type="dxa"/>
            <w:tcBorders>
              <w:top w:val="nil"/>
              <w:left w:val="nil"/>
              <w:bottom w:val="single" w:sz="4" w:space="0" w:color="auto"/>
              <w:right w:val="single" w:sz="4" w:space="0" w:color="auto"/>
            </w:tcBorders>
            <w:shd w:val="clear" w:color="auto" w:fill="auto"/>
            <w:noWrap/>
            <w:vAlign w:val="bottom"/>
            <w:hideMark/>
          </w:tcPr>
          <w:p w14:paraId="5AA1534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322</w:t>
            </w:r>
          </w:p>
        </w:tc>
      </w:tr>
      <w:tr w:rsidR="00575B61" w:rsidRPr="00896560" w14:paraId="113D9F0E"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F54C30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41C9C66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Электрон системийн автоматжуулалт</w:t>
            </w:r>
          </w:p>
        </w:tc>
        <w:tc>
          <w:tcPr>
            <w:tcW w:w="860" w:type="dxa"/>
            <w:tcBorders>
              <w:top w:val="nil"/>
              <w:left w:val="nil"/>
              <w:bottom w:val="single" w:sz="4" w:space="0" w:color="auto"/>
              <w:right w:val="single" w:sz="4" w:space="0" w:color="auto"/>
            </w:tcBorders>
            <w:shd w:val="clear" w:color="auto" w:fill="auto"/>
            <w:noWrap/>
            <w:vAlign w:val="bottom"/>
            <w:hideMark/>
          </w:tcPr>
          <w:p w14:paraId="74CDD48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175F413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900" w:type="dxa"/>
            <w:tcBorders>
              <w:top w:val="nil"/>
              <w:left w:val="nil"/>
              <w:bottom w:val="single" w:sz="4" w:space="0" w:color="auto"/>
              <w:right w:val="single" w:sz="4" w:space="0" w:color="auto"/>
            </w:tcBorders>
            <w:shd w:val="clear" w:color="auto" w:fill="auto"/>
            <w:noWrap/>
            <w:vAlign w:val="bottom"/>
            <w:hideMark/>
          </w:tcPr>
          <w:p w14:paraId="3C54E24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1F79595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71</w:t>
            </w:r>
          </w:p>
        </w:tc>
        <w:tc>
          <w:tcPr>
            <w:tcW w:w="760" w:type="dxa"/>
            <w:tcBorders>
              <w:top w:val="nil"/>
              <w:left w:val="nil"/>
              <w:bottom w:val="single" w:sz="4" w:space="0" w:color="auto"/>
              <w:right w:val="single" w:sz="4" w:space="0" w:color="auto"/>
            </w:tcBorders>
            <w:shd w:val="clear" w:color="auto" w:fill="auto"/>
            <w:noWrap/>
            <w:vAlign w:val="bottom"/>
            <w:hideMark/>
          </w:tcPr>
          <w:p w14:paraId="0D663EFF"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77</w:t>
            </w:r>
          </w:p>
        </w:tc>
        <w:tc>
          <w:tcPr>
            <w:tcW w:w="820" w:type="dxa"/>
            <w:tcBorders>
              <w:top w:val="nil"/>
              <w:left w:val="nil"/>
              <w:bottom w:val="single" w:sz="4" w:space="0" w:color="auto"/>
              <w:right w:val="single" w:sz="4" w:space="0" w:color="auto"/>
            </w:tcBorders>
            <w:shd w:val="clear" w:color="auto" w:fill="auto"/>
            <w:noWrap/>
            <w:vAlign w:val="bottom"/>
            <w:hideMark/>
          </w:tcPr>
          <w:p w14:paraId="268B79EE"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97</w:t>
            </w:r>
          </w:p>
        </w:tc>
        <w:tc>
          <w:tcPr>
            <w:tcW w:w="700" w:type="dxa"/>
            <w:tcBorders>
              <w:top w:val="nil"/>
              <w:left w:val="nil"/>
              <w:bottom w:val="single" w:sz="4" w:space="0" w:color="auto"/>
              <w:right w:val="single" w:sz="4" w:space="0" w:color="auto"/>
            </w:tcBorders>
            <w:shd w:val="clear" w:color="auto" w:fill="auto"/>
            <w:noWrap/>
            <w:vAlign w:val="bottom"/>
            <w:hideMark/>
          </w:tcPr>
          <w:p w14:paraId="4FD1694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67</w:t>
            </w:r>
          </w:p>
        </w:tc>
        <w:tc>
          <w:tcPr>
            <w:tcW w:w="760" w:type="dxa"/>
            <w:tcBorders>
              <w:top w:val="nil"/>
              <w:left w:val="nil"/>
              <w:bottom w:val="single" w:sz="4" w:space="0" w:color="auto"/>
              <w:right w:val="single" w:sz="4" w:space="0" w:color="auto"/>
            </w:tcBorders>
            <w:shd w:val="clear" w:color="auto" w:fill="auto"/>
            <w:noWrap/>
            <w:vAlign w:val="bottom"/>
            <w:hideMark/>
          </w:tcPr>
          <w:p w14:paraId="2FC02C5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14</w:t>
            </w:r>
          </w:p>
        </w:tc>
        <w:tc>
          <w:tcPr>
            <w:tcW w:w="760" w:type="dxa"/>
            <w:tcBorders>
              <w:top w:val="nil"/>
              <w:left w:val="nil"/>
              <w:bottom w:val="single" w:sz="4" w:space="0" w:color="auto"/>
              <w:right w:val="single" w:sz="4" w:space="0" w:color="auto"/>
            </w:tcBorders>
            <w:shd w:val="clear" w:color="auto" w:fill="auto"/>
            <w:noWrap/>
            <w:vAlign w:val="bottom"/>
            <w:hideMark/>
          </w:tcPr>
          <w:p w14:paraId="7A711EBA"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65</w:t>
            </w:r>
          </w:p>
        </w:tc>
        <w:tc>
          <w:tcPr>
            <w:tcW w:w="760" w:type="dxa"/>
            <w:tcBorders>
              <w:top w:val="nil"/>
              <w:left w:val="nil"/>
              <w:bottom w:val="single" w:sz="4" w:space="0" w:color="auto"/>
              <w:right w:val="single" w:sz="4" w:space="0" w:color="auto"/>
            </w:tcBorders>
            <w:shd w:val="clear" w:color="auto" w:fill="auto"/>
            <w:noWrap/>
            <w:vAlign w:val="bottom"/>
            <w:hideMark/>
          </w:tcPr>
          <w:p w14:paraId="60B4B6B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62</w:t>
            </w:r>
          </w:p>
        </w:tc>
        <w:tc>
          <w:tcPr>
            <w:tcW w:w="1436" w:type="dxa"/>
            <w:tcBorders>
              <w:top w:val="nil"/>
              <w:left w:val="nil"/>
              <w:bottom w:val="single" w:sz="4" w:space="0" w:color="auto"/>
              <w:right w:val="single" w:sz="4" w:space="0" w:color="auto"/>
            </w:tcBorders>
            <w:shd w:val="clear" w:color="auto" w:fill="auto"/>
            <w:noWrap/>
            <w:vAlign w:val="bottom"/>
            <w:hideMark/>
          </w:tcPr>
          <w:p w14:paraId="0FD248C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453</w:t>
            </w:r>
          </w:p>
        </w:tc>
      </w:tr>
      <w:tr w:rsidR="00575B61" w:rsidRPr="00896560" w14:paraId="13D73342"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40BA37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4D8BF69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Робот ба хиймэл оюун ухаан</w:t>
            </w:r>
          </w:p>
        </w:tc>
        <w:tc>
          <w:tcPr>
            <w:tcW w:w="860" w:type="dxa"/>
            <w:tcBorders>
              <w:top w:val="nil"/>
              <w:left w:val="nil"/>
              <w:bottom w:val="single" w:sz="4" w:space="0" w:color="auto"/>
              <w:right w:val="single" w:sz="4" w:space="0" w:color="auto"/>
            </w:tcBorders>
            <w:shd w:val="clear" w:color="auto" w:fill="auto"/>
            <w:noWrap/>
            <w:vAlign w:val="bottom"/>
            <w:hideMark/>
          </w:tcPr>
          <w:p w14:paraId="0D7F9BD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738ADF5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31A73B6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80" w:type="dxa"/>
            <w:tcBorders>
              <w:top w:val="nil"/>
              <w:left w:val="nil"/>
              <w:bottom w:val="single" w:sz="4" w:space="0" w:color="auto"/>
              <w:right w:val="single" w:sz="4" w:space="0" w:color="auto"/>
            </w:tcBorders>
            <w:shd w:val="clear" w:color="auto" w:fill="auto"/>
            <w:noWrap/>
            <w:vAlign w:val="bottom"/>
            <w:hideMark/>
          </w:tcPr>
          <w:p w14:paraId="779F228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2EFB964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820" w:type="dxa"/>
            <w:tcBorders>
              <w:top w:val="nil"/>
              <w:left w:val="nil"/>
              <w:bottom w:val="single" w:sz="4" w:space="0" w:color="auto"/>
              <w:right w:val="single" w:sz="4" w:space="0" w:color="auto"/>
            </w:tcBorders>
            <w:shd w:val="clear" w:color="auto" w:fill="auto"/>
            <w:noWrap/>
            <w:vAlign w:val="bottom"/>
            <w:hideMark/>
          </w:tcPr>
          <w:p w14:paraId="04C07BA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00" w:type="dxa"/>
            <w:tcBorders>
              <w:top w:val="nil"/>
              <w:left w:val="nil"/>
              <w:bottom w:val="single" w:sz="4" w:space="0" w:color="auto"/>
              <w:right w:val="single" w:sz="4" w:space="0" w:color="auto"/>
            </w:tcBorders>
            <w:shd w:val="clear" w:color="auto" w:fill="auto"/>
            <w:noWrap/>
            <w:vAlign w:val="bottom"/>
            <w:hideMark/>
          </w:tcPr>
          <w:p w14:paraId="6754A46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35343BD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w:t>
            </w:r>
          </w:p>
        </w:tc>
        <w:tc>
          <w:tcPr>
            <w:tcW w:w="760" w:type="dxa"/>
            <w:tcBorders>
              <w:top w:val="nil"/>
              <w:left w:val="nil"/>
              <w:bottom w:val="single" w:sz="4" w:space="0" w:color="auto"/>
              <w:right w:val="single" w:sz="4" w:space="0" w:color="auto"/>
            </w:tcBorders>
            <w:shd w:val="clear" w:color="auto" w:fill="auto"/>
            <w:noWrap/>
            <w:vAlign w:val="bottom"/>
            <w:hideMark/>
          </w:tcPr>
          <w:p w14:paraId="2FE79B7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22</w:t>
            </w:r>
          </w:p>
        </w:tc>
        <w:tc>
          <w:tcPr>
            <w:tcW w:w="760" w:type="dxa"/>
            <w:tcBorders>
              <w:top w:val="nil"/>
              <w:left w:val="nil"/>
              <w:bottom w:val="single" w:sz="4" w:space="0" w:color="auto"/>
              <w:right w:val="single" w:sz="4" w:space="0" w:color="auto"/>
            </w:tcBorders>
            <w:shd w:val="clear" w:color="auto" w:fill="auto"/>
            <w:noWrap/>
            <w:vAlign w:val="bottom"/>
            <w:hideMark/>
          </w:tcPr>
          <w:p w14:paraId="634301B6"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25</w:t>
            </w:r>
          </w:p>
        </w:tc>
        <w:tc>
          <w:tcPr>
            <w:tcW w:w="1436" w:type="dxa"/>
            <w:tcBorders>
              <w:top w:val="nil"/>
              <w:left w:val="nil"/>
              <w:bottom w:val="single" w:sz="4" w:space="0" w:color="auto"/>
              <w:right w:val="single" w:sz="4" w:space="0" w:color="auto"/>
            </w:tcBorders>
            <w:shd w:val="clear" w:color="auto" w:fill="auto"/>
            <w:noWrap/>
            <w:vAlign w:val="bottom"/>
            <w:hideMark/>
          </w:tcPr>
          <w:p w14:paraId="1CA57DC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47</w:t>
            </w:r>
          </w:p>
        </w:tc>
      </w:tr>
      <w:tr w:rsidR="00575B61" w:rsidRPr="00896560" w14:paraId="45FE3A27"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D6170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4D3E869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Холбооны технологи</w:t>
            </w:r>
          </w:p>
        </w:tc>
        <w:tc>
          <w:tcPr>
            <w:tcW w:w="860" w:type="dxa"/>
            <w:tcBorders>
              <w:top w:val="nil"/>
              <w:left w:val="nil"/>
              <w:bottom w:val="single" w:sz="4" w:space="0" w:color="auto"/>
              <w:right w:val="single" w:sz="4" w:space="0" w:color="auto"/>
            </w:tcBorders>
            <w:shd w:val="clear" w:color="auto" w:fill="auto"/>
            <w:noWrap/>
            <w:vAlign w:val="bottom"/>
            <w:hideMark/>
          </w:tcPr>
          <w:p w14:paraId="72BF26C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2A3F6FC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900" w:type="dxa"/>
            <w:tcBorders>
              <w:top w:val="nil"/>
              <w:left w:val="nil"/>
              <w:bottom w:val="single" w:sz="4" w:space="0" w:color="auto"/>
              <w:right w:val="single" w:sz="4" w:space="0" w:color="auto"/>
            </w:tcBorders>
            <w:shd w:val="clear" w:color="auto" w:fill="auto"/>
            <w:noWrap/>
            <w:vAlign w:val="bottom"/>
            <w:hideMark/>
          </w:tcPr>
          <w:p w14:paraId="5EB08DF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36425687"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43</w:t>
            </w:r>
          </w:p>
        </w:tc>
        <w:tc>
          <w:tcPr>
            <w:tcW w:w="760" w:type="dxa"/>
            <w:tcBorders>
              <w:top w:val="nil"/>
              <w:left w:val="nil"/>
              <w:bottom w:val="single" w:sz="4" w:space="0" w:color="auto"/>
              <w:right w:val="single" w:sz="4" w:space="0" w:color="auto"/>
            </w:tcBorders>
            <w:shd w:val="clear" w:color="auto" w:fill="auto"/>
            <w:noWrap/>
            <w:vAlign w:val="bottom"/>
            <w:hideMark/>
          </w:tcPr>
          <w:p w14:paraId="29FE5C2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45</w:t>
            </w:r>
          </w:p>
        </w:tc>
        <w:tc>
          <w:tcPr>
            <w:tcW w:w="820" w:type="dxa"/>
            <w:tcBorders>
              <w:top w:val="nil"/>
              <w:left w:val="nil"/>
              <w:bottom w:val="single" w:sz="4" w:space="0" w:color="auto"/>
              <w:right w:val="single" w:sz="4" w:space="0" w:color="auto"/>
            </w:tcBorders>
            <w:shd w:val="clear" w:color="auto" w:fill="auto"/>
            <w:noWrap/>
            <w:vAlign w:val="bottom"/>
            <w:hideMark/>
          </w:tcPr>
          <w:p w14:paraId="1E22E9B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50</w:t>
            </w:r>
          </w:p>
        </w:tc>
        <w:tc>
          <w:tcPr>
            <w:tcW w:w="700" w:type="dxa"/>
            <w:tcBorders>
              <w:top w:val="nil"/>
              <w:left w:val="nil"/>
              <w:bottom w:val="single" w:sz="4" w:space="0" w:color="auto"/>
              <w:right w:val="single" w:sz="4" w:space="0" w:color="auto"/>
            </w:tcBorders>
            <w:shd w:val="clear" w:color="auto" w:fill="auto"/>
            <w:noWrap/>
            <w:vAlign w:val="bottom"/>
            <w:hideMark/>
          </w:tcPr>
          <w:p w14:paraId="3C6DC4C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39</w:t>
            </w:r>
          </w:p>
        </w:tc>
        <w:tc>
          <w:tcPr>
            <w:tcW w:w="760" w:type="dxa"/>
            <w:tcBorders>
              <w:top w:val="nil"/>
              <w:left w:val="nil"/>
              <w:bottom w:val="single" w:sz="4" w:space="0" w:color="auto"/>
              <w:right w:val="single" w:sz="4" w:space="0" w:color="auto"/>
            </w:tcBorders>
            <w:shd w:val="clear" w:color="auto" w:fill="auto"/>
            <w:noWrap/>
            <w:vAlign w:val="bottom"/>
            <w:hideMark/>
          </w:tcPr>
          <w:p w14:paraId="5A224328"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20</w:t>
            </w:r>
          </w:p>
        </w:tc>
        <w:tc>
          <w:tcPr>
            <w:tcW w:w="760" w:type="dxa"/>
            <w:tcBorders>
              <w:top w:val="nil"/>
              <w:left w:val="nil"/>
              <w:bottom w:val="single" w:sz="4" w:space="0" w:color="auto"/>
              <w:right w:val="single" w:sz="4" w:space="0" w:color="auto"/>
            </w:tcBorders>
            <w:shd w:val="clear" w:color="auto" w:fill="auto"/>
            <w:noWrap/>
            <w:vAlign w:val="bottom"/>
            <w:hideMark/>
          </w:tcPr>
          <w:p w14:paraId="6F7738F5"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25</w:t>
            </w:r>
          </w:p>
        </w:tc>
        <w:tc>
          <w:tcPr>
            <w:tcW w:w="760" w:type="dxa"/>
            <w:tcBorders>
              <w:top w:val="nil"/>
              <w:left w:val="nil"/>
              <w:bottom w:val="single" w:sz="4" w:space="0" w:color="auto"/>
              <w:right w:val="single" w:sz="4" w:space="0" w:color="auto"/>
            </w:tcBorders>
            <w:shd w:val="clear" w:color="auto" w:fill="auto"/>
            <w:noWrap/>
            <w:vAlign w:val="bottom"/>
            <w:hideMark/>
          </w:tcPr>
          <w:p w14:paraId="4BD110A1"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r w:rsidRPr="00896560">
              <w:rPr>
                <w:rFonts w:eastAsia="Times New Roman" w:cs="Arial"/>
                <w:kern w:val="0"/>
                <w:sz w:val="20"/>
                <w:szCs w:val="20"/>
                <w:lang w:val="mn-MN"/>
              </w:rPr>
              <w:t>24</w:t>
            </w:r>
          </w:p>
        </w:tc>
        <w:tc>
          <w:tcPr>
            <w:tcW w:w="1436" w:type="dxa"/>
            <w:tcBorders>
              <w:top w:val="nil"/>
              <w:left w:val="nil"/>
              <w:bottom w:val="single" w:sz="4" w:space="0" w:color="auto"/>
              <w:right w:val="single" w:sz="4" w:space="0" w:color="auto"/>
            </w:tcBorders>
            <w:shd w:val="clear" w:color="auto" w:fill="auto"/>
            <w:noWrap/>
            <w:vAlign w:val="bottom"/>
            <w:hideMark/>
          </w:tcPr>
          <w:p w14:paraId="2E77D39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246</w:t>
            </w:r>
          </w:p>
        </w:tc>
      </w:tr>
      <w:tr w:rsidR="00575B61" w:rsidRPr="00896560" w14:paraId="79D3028A"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509B74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20C8A863"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Системийн аюулгүй байдал</w:t>
            </w:r>
          </w:p>
        </w:tc>
        <w:tc>
          <w:tcPr>
            <w:tcW w:w="860" w:type="dxa"/>
            <w:tcBorders>
              <w:top w:val="nil"/>
              <w:left w:val="nil"/>
              <w:bottom w:val="single" w:sz="4" w:space="0" w:color="auto"/>
              <w:right w:val="single" w:sz="4" w:space="0" w:color="auto"/>
            </w:tcBorders>
            <w:shd w:val="clear" w:color="auto" w:fill="auto"/>
            <w:noWrap/>
            <w:vAlign w:val="bottom"/>
            <w:hideMark/>
          </w:tcPr>
          <w:p w14:paraId="4CF09B0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45785D2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900" w:type="dxa"/>
            <w:tcBorders>
              <w:top w:val="nil"/>
              <w:left w:val="nil"/>
              <w:bottom w:val="single" w:sz="4" w:space="0" w:color="auto"/>
              <w:right w:val="single" w:sz="4" w:space="0" w:color="auto"/>
            </w:tcBorders>
            <w:shd w:val="clear" w:color="auto" w:fill="auto"/>
            <w:noWrap/>
            <w:vAlign w:val="bottom"/>
            <w:hideMark/>
          </w:tcPr>
          <w:p w14:paraId="359B1D9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багц</w:t>
            </w:r>
          </w:p>
        </w:tc>
        <w:tc>
          <w:tcPr>
            <w:tcW w:w="880" w:type="dxa"/>
            <w:tcBorders>
              <w:top w:val="nil"/>
              <w:left w:val="nil"/>
              <w:bottom w:val="single" w:sz="4" w:space="0" w:color="auto"/>
              <w:right w:val="single" w:sz="4" w:space="0" w:color="auto"/>
            </w:tcBorders>
            <w:shd w:val="clear" w:color="auto" w:fill="auto"/>
            <w:noWrap/>
            <w:vAlign w:val="bottom"/>
            <w:hideMark/>
          </w:tcPr>
          <w:p w14:paraId="1ACB74C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w:t>
            </w:r>
          </w:p>
        </w:tc>
        <w:tc>
          <w:tcPr>
            <w:tcW w:w="760" w:type="dxa"/>
            <w:tcBorders>
              <w:top w:val="nil"/>
              <w:left w:val="nil"/>
              <w:bottom w:val="single" w:sz="4" w:space="0" w:color="auto"/>
              <w:right w:val="single" w:sz="4" w:space="0" w:color="auto"/>
            </w:tcBorders>
            <w:shd w:val="clear" w:color="auto" w:fill="auto"/>
            <w:noWrap/>
            <w:vAlign w:val="bottom"/>
            <w:hideMark/>
          </w:tcPr>
          <w:p w14:paraId="0A4B323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56</w:t>
            </w:r>
          </w:p>
        </w:tc>
        <w:tc>
          <w:tcPr>
            <w:tcW w:w="820" w:type="dxa"/>
            <w:tcBorders>
              <w:top w:val="nil"/>
              <w:left w:val="nil"/>
              <w:bottom w:val="single" w:sz="4" w:space="0" w:color="auto"/>
              <w:right w:val="single" w:sz="4" w:space="0" w:color="auto"/>
            </w:tcBorders>
            <w:shd w:val="clear" w:color="auto" w:fill="auto"/>
            <w:noWrap/>
            <w:vAlign w:val="bottom"/>
            <w:hideMark/>
          </w:tcPr>
          <w:p w14:paraId="01D10AA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57</w:t>
            </w:r>
          </w:p>
        </w:tc>
        <w:tc>
          <w:tcPr>
            <w:tcW w:w="700" w:type="dxa"/>
            <w:tcBorders>
              <w:top w:val="nil"/>
              <w:left w:val="nil"/>
              <w:bottom w:val="single" w:sz="4" w:space="0" w:color="auto"/>
              <w:right w:val="single" w:sz="4" w:space="0" w:color="auto"/>
            </w:tcBorders>
            <w:shd w:val="clear" w:color="auto" w:fill="auto"/>
            <w:noWrap/>
            <w:vAlign w:val="bottom"/>
            <w:hideMark/>
          </w:tcPr>
          <w:p w14:paraId="4B92200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68</w:t>
            </w:r>
          </w:p>
        </w:tc>
        <w:tc>
          <w:tcPr>
            <w:tcW w:w="760" w:type="dxa"/>
            <w:tcBorders>
              <w:top w:val="nil"/>
              <w:left w:val="nil"/>
              <w:bottom w:val="single" w:sz="4" w:space="0" w:color="auto"/>
              <w:right w:val="single" w:sz="4" w:space="0" w:color="auto"/>
            </w:tcBorders>
            <w:shd w:val="clear" w:color="auto" w:fill="auto"/>
            <w:noWrap/>
            <w:vAlign w:val="bottom"/>
            <w:hideMark/>
          </w:tcPr>
          <w:p w14:paraId="3FE470D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61</w:t>
            </w:r>
          </w:p>
        </w:tc>
        <w:tc>
          <w:tcPr>
            <w:tcW w:w="760" w:type="dxa"/>
            <w:tcBorders>
              <w:top w:val="nil"/>
              <w:left w:val="nil"/>
              <w:bottom w:val="single" w:sz="4" w:space="0" w:color="auto"/>
              <w:right w:val="single" w:sz="4" w:space="0" w:color="auto"/>
            </w:tcBorders>
            <w:shd w:val="clear" w:color="auto" w:fill="auto"/>
            <w:noWrap/>
            <w:vAlign w:val="bottom"/>
            <w:hideMark/>
          </w:tcPr>
          <w:p w14:paraId="39C9919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85</w:t>
            </w:r>
          </w:p>
        </w:tc>
        <w:tc>
          <w:tcPr>
            <w:tcW w:w="760" w:type="dxa"/>
            <w:tcBorders>
              <w:top w:val="nil"/>
              <w:left w:val="nil"/>
              <w:bottom w:val="single" w:sz="4" w:space="0" w:color="auto"/>
              <w:right w:val="single" w:sz="4" w:space="0" w:color="auto"/>
            </w:tcBorders>
            <w:shd w:val="clear" w:color="auto" w:fill="auto"/>
            <w:noWrap/>
            <w:vAlign w:val="bottom"/>
            <w:hideMark/>
          </w:tcPr>
          <w:p w14:paraId="04E4260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98</w:t>
            </w:r>
          </w:p>
        </w:tc>
        <w:tc>
          <w:tcPr>
            <w:tcW w:w="1436" w:type="dxa"/>
            <w:tcBorders>
              <w:top w:val="nil"/>
              <w:left w:val="nil"/>
              <w:bottom w:val="single" w:sz="4" w:space="0" w:color="auto"/>
              <w:right w:val="single" w:sz="4" w:space="0" w:color="auto"/>
            </w:tcBorders>
            <w:shd w:val="clear" w:color="auto" w:fill="auto"/>
            <w:noWrap/>
            <w:vAlign w:val="bottom"/>
            <w:hideMark/>
          </w:tcPr>
          <w:p w14:paraId="3F92B26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464</w:t>
            </w:r>
          </w:p>
        </w:tc>
      </w:tr>
      <w:tr w:rsidR="00575B61" w:rsidRPr="00896560" w14:paraId="11DA6FE9"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F15624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6267A78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Мэдээлэл холбооны технологийн багц</w:t>
            </w:r>
          </w:p>
        </w:tc>
        <w:tc>
          <w:tcPr>
            <w:tcW w:w="860" w:type="dxa"/>
            <w:tcBorders>
              <w:top w:val="nil"/>
              <w:left w:val="nil"/>
              <w:bottom w:val="single" w:sz="4" w:space="0" w:color="auto"/>
              <w:right w:val="single" w:sz="4" w:space="0" w:color="auto"/>
            </w:tcBorders>
            <w:shd w:val="clear" w:color="auto" w:fill="auto"/>
            <w:noWrap/>
            <w:vAlign w:val="bottom"/>
            <w:hideMark/>
          </w:tcPr>
          <w:p w14:paraId="3D9334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447</w:t>
            </w:r>
          </w:p>
        </w:tc>
        <w:tc>
          <w:tcPr>
            <w:tcW w:w="880" w:type="dxa"/>
            <w:tcBorders>
              <w:top w:val="nil"/>
              <w:left w:val="nil"/>
              <w:bottom w:val="single" w:sz="4" w:space="0" w:color="auto"/>
              <w:right w:val="single" w:sz="4" w:space="0" w:color="auto"/>
            </w:tcBorders>
            <w:shd w:val="clear" w:color="auto" w:fill="auto"/>
            <w:noWrap/>
            <w:vAlign w:val="bottom"/>
            <w:hideMark/>
          </w:tcPr>
          <w:p w14:paraId="5364E8A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476</w:t>
            </w:r>
          </w:p>
        </w:tc>
        <w:tc>
          <w:tcPr>
            <w:tcW w:w="900" w:type="dxa"/>
            <w:tcBorders>
              <w:top w:val="nil"/>
              <w:left w:val="nil"/>
              <w:bottom w:val="single" w:sz="4" w:space="0" w:color="auto"/>
              <w:right w:val="single" w:sz="4" w:space="0" w:color="auto"/>
            </w:tcBorders>
            <w:shd w:val="clear" w:color="auto" w:fill="auto"/>
            <w:noWrap/>
            <w:vAlign w:val="bottom"/>
            <w:hideMark/>
          </w:tcPr>
          <w:p w14:paraId="613D926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707</w:t>
            </w:r>
          </w:p>
        </w:tc>
        <w:tc>
          <w:tcPr>
            <w:tcW w:w="880" w:type="dxa"/>
            <w:tcBorders>
              <w:top w:val="nil"/>
              <w:left w:val="nil"/>
              <w:bottom w:val="single" w:sz="4" w:space="0" w:color="auto"/>
              <w:right w:val="single" w:sz="4" w:space="0" w:color="auto"/>
            </w:tcBorders>
            <w:shd w:val="clear" w:color="auto" w:fill="auto"/>
            <w:noWrap/>
            <w:vAlign w:val="bottom"/>
            <w:hideMark/>
          </w:tcPr>
          <w:p w14:paraId="122737F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0599D1F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20" w:type="dxa"/>
            <w:tcBorders>
              <w:top w:val="nil"/>
              <w:left w:val="nil"/>
              <w:bottom w:val="single" w:sz="4" w:space="0" w:color="auto"/>
              <w:right w:val="single" w:sz="4" w:space="0" w:color="auto"/>
            </w:tcBorders>
            <w:shd w:val="clear" w:color="auto" w:fill="auto"/>
            <w:noWrap/>
            <w:vAlign w:val="bottom"/>
            <w:hideMark/>
          </w:tcPr>
          <w:p w14:paraId="79180F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00" w:type="dxa"/>
            <w:tcBorders>
              <w:top w:val="nil"/>
              <w:left w:val="nil"/>
              <w:bottom w:val="single" w:sz="4" w:space="0" w:color="auto"/>
              <w:right w:val="single" w:sz="4" w:space="0" w:color="auto"/>
            </w:tcBorders>
            <w:shd w:val="clear" w:color="auto" w:fill="auto"/>
            <w:noWrap/>
            <w:vAlign w:val="bottom"/>
            <w:hideMark/>
          </w:tcPr>
          <w:p w14:paraId="2B2A96B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1BE56FC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4BFD279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49E3A11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1436" w:type="dxa"/>
            <w:tcBorders>
              <w:top w:val="nil"/>
              <w:left w:val="nil"/>
              <w:bottom w:val="single" w:sz="4" w:space="0" w:color="auto"/>
              <w:right w:val="single" w:sz="4" w:space="0" w:color="auto"/>
            </w:tcBorders>
            <w:shd w:val="clear" w:color="auto" w:fill="auto"/>
            <w:noWrap/>
            <w:vAlign w:val="bottom"/>
            <w:hideMark/>
          </w:tcPr>
          <w:p w14:paraId="3CA7F12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1630</w:t>
            </w:r>
          </w:p>
        </w:tc>
      </w:tr>
      <w:tr w:rsidR="00575B61" w:rsidRPr="00896560" w14:paraId="6B573D6D"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0403E6D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24BC35A7"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Хөдөө аж ахуйн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6363163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530</w:t>
            </w:r>
          </w:p>
        </w:tc>
      </w:tr>
      <w:tr w:rsidR="00575B61" w:rsidRPr="00896560" w14:paraId="5EA2A0B7"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CDC607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7D6D24AB" w14:textId="4FAA9045"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60" w:type="dxa"/>
            <w:tcBorders>
              <w:top w:val="nil"/>
              <w:left w:val="nil"/>
              <w:bottom w:val="single" w:sz="4" w:space="0" w:color="auto"/>
              <w:right w:val="single" w:sz="4" w:space="0" w:color="auto"/>
            </w:tcBorders>
            <w:shd w:val="clear" w:color="auto" w:fill="auto"/>
            <w:noWrap/>
            <w:vAlign w:val="bottom"/>
            <w:hideMark/>
          </w:tcPr>
          <w:p w14:paraId="5F24AED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80" w:type="dxa"/>
            <w:tcBorders>
              <w:top w:val="nil"/>
              <w:left w:val="nil"/>
              <w:bottom w:val="single" w:sz="4" w:space="0" w:color="auto"/>
              <w:right w:val="single" w:sz="4" w:space="0" w:color="auto"/>
            </w:tcBorders>
            <w:shd w:val="clear" w:color="auto" w:fill="auto"/>
            <w:noWrap/>
            <w:vAlign w:val="bottom"/>
            <w:hideMark/>
          </w:tcPr>
          <w:p w14:paraId="1D54CF6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900" w:type="dxa"/>
            <w:tcBorders>
              <w:top w:val="nil"/>
              <w:left w:val="nil"/>
              <w:bottom w:val="single" w:sz="4" w:space="0" w:color="auto"/>
              <w:right w:val="single" w:sz="4" w:space="0" w:color="auto"/>
            </w:tcBorders>
            <w:shd w:val="clear" w:color="auto" w:fill="auto"/>
            <w:noWrap/>
            <w:vAlign w:val="bottom"/>
            <w:hideMark/>
          </w:tcPr>
          <w:p w14:paraId="59A5F6C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80" w:type="dxa"/>
            <w:tcBorders>
              <w:top w:val="nil"/>
              <w:left w:val="nil"/>
              <w:bottom w:val="single" w:sz="4" w:space="0" w:color="auto"/>
              <w:right w:val="single" w:sz="4" w:space="0" w:color="auto"/>
            </w:tcBorders>
            <w:shd w:val="clear" w:color="auto" w:fill="auto"/>
            <w:noWrap/>
            <w:vAlign w:val="bottom"/>
            <w:hideMark/>
          </w:tcPr>
          <w:p w14:paraId="4EF88E3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w:t>
            </w:r>
          </w:p>
        </w:tc>
        <w:tc>
          <w:tcPr>
            <w:tcW w:w="760" w:type="dxa"/>
            <w:tcBorders>
              <w:top w:val="nil"/>
              <w:left w:val="nil"/>
              <w:bottom w:val="single" w:sz="4" w:space="0" w:color="auto"/>
              <w:right w:val="single" w:sz="4" w:space="0" w:color="auto"/>
            </w:tcBorders>
            <w:shd w:val="clear" w:color="auto" w:fill="auto"/>
            <w:noWrap/>
            <w:vAlign w:val="bottom"/>
            <w:hideMark/>
          </w:tcPr>
          <w:p w14:paraId="307421E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40</w:t>
            </w:r>
          </w:p>
        </w:tc>
        <w:tc>
          <w:tcPr>
            <w:tcW w:w="820" w:type="dxa"/>
            <w:tcBorders>
              <w:top w:val="nil"/>
              <w:left w:val="nil"/>
              <w:bottom w:val="single" w:sz="4" w:space="0" w:color="auto"/>
              <w:right w:val="single" w:sz="4" w:space="0" w:color="auto"/>
            </w:tcBorders>
            <w:shd w:val="clear" w:color="auto" w:fill="auto"/>
            <w:noWrap/>
            <w:vAlign w:val="bottom"/>
            <w:hideMark/>
          </w:tcPr>
          <w:p w14:paraId="7246746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43</w:t>
            </w:r>
          </w:p>
        </w:tc>
        <w:tc>
          <w:tcPr>
            <w:tcW w:w="700" w:type="dxa"/>
            <w:tcBorders>
              <w:top w:val="nil"/>
              <w:left w:val="nil"/>
              <w:bottom w:val="single" w:sz="4" w:space="0" w:color="auto"/>
              <w:right w:val="single" w:sz="4" w:space="0" w:color="auto"/>
            </w:tcBorders>
            <w:shd w:val="clear" w:color="auto" w:fill="auto"/>
            <w:noWrap/>
            <w:vAlign w:val="bottom"/>
            <w:hideMark/>
          </w:tcPr>
          <w:p w14:paraId="13ECCEE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55</w:t>
            </w:r>
          </w:p>
        </w:tc>
        <w:tc>
          <w:tcPr>
            <w:tcW w:w="760" w:type="dxa"/>
            <w:tcBorders>
              <w:top w:val="nil"/>
              <w:left w:val="nil"/>
              <w:bottom w:val="single" w:sz="4" w:space="0" w:color="auto"/>
              <w:right w:val="single" w:sz="4" w:space="0" w:color="auto"/>
            </w:tcBorders>
            <w:shd w:val="clear" w:color="auto" w:fill="auto"/>
            <w:noWrap/>
            <w:vAlign w:val="bottom"/>
            <w:hideMark/>
          </w:tcPr>
          <w:p w14:paraId="7EC9C64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26</w:t>
            </w:r>
          </w:p>
        </w:tc>
        <w:tc>
          <w:tcPr>
            <w:tcW w:w="760" w:type="dxa"/>
            <w:tcBorders>
              <w:top w:val="nil"/>
              <w:left w:val="nil"/>
              <w:bottom w:val="single" w:sz="4" w:space="0" w:color="auto"/>
              <w:right w:val="single" w:sz="4" w:space="0" w:color="auto"/>
            </w:tcBorders>
            <w:shd w:val="clear" w:color="auto" w:fill="auto"/>
            <w:noWrap/>
            <w:vAlign w:val="bottom"/>
            <w:hideMark/>
          </w:tcPr>
          <w:p w14:paraId="1DC8C6F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84</w:t>
            </w:r>
          </w:p>
        </w:tc>
        <w:tc>
          <w:tcPr>
            <w:tcW w:w="760" w:type="dxa"/>
            <w:tcBorders>
              <w:top w:val="nil"/>
              <w:left w:val="nil"/>
              <w:bottom w:val="single" w:sz="4" w:space="0" w:color="auto"/>
              <w:right w:val="single" w:sz="4" w:space="0" w:color="auto"/>
            </w:tcBorders>
            <w:shd w:val="clear" w:color="auto" w:fill="auto"/>
            <w:noWrap/>
            <w:vAlign w:val="bottom"/>
            <w:hideMark/>
          </w:tcPr>
          <w:p w14:paraId="3A85FA0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67</w:t>
            </w:r>
          </w:p>
        </w:tc>
        <w:tc>
          <w:tcPr>
            <w:tcW w:w="1436" w:type="dxa"/>
            <w:tcBorders>
              <w:top w:val="nil"/>
              <w:left w:val="nil"/>
              <w:bottom w:val="single" w:sz="4" w:space="0" w:color="auto"/>
              <w:right w:val="single" w:sz="4" w:space="0" w:color="auto"/>
            </w:tcBorders>
            <w:shd w:val="clear" w:color="auto" w:fill="auto"/>
            <w:noWrap/>
            <w:vAlign w:val="bottom"/>
            <w:hideMark/>
          </w:tcPr>
          <w:p w14:paraId="40D5A18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392</w:t>
            </w:r>
          </w:p>
        </w:tc>
      </w:tr>
      <w:tr w:rsidR="00575B61" w:rsidRPr="00896560" w14:paraId="2A6C432F"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FFC832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3540D7A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систем</w:t>
            </w:r>
          </w:p>
        </w:tc>
        <w:tc>
          <w:tcPr>
            <w:tcW w:w="860" w:type="dxa"/>
            <w:tcBorders>
              <w:top w:val="nil"/>
              <w:left w:val="nil"/>
              <w:bottom w:val="single" w:sz="4" w:space="0" w:color="auto"/>
              <w:right w:val="single" w:sz="4" w:space="0" w:color="auto"/>
            </w:tcBorders>
            <w:shd w:val="clear" w:color="auto" w:fill="auto"/>
            <w:noWrap/>
            <w:vAlign w:val="bottom"/>
            <w:hideMark/>
          </w:tcPr>
          <w:p w14:paraId="139EAD2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880" w:type="dxa"/>
            <w:tcBorders>
              <w:top w:val="nil"/>
              <w:left w:val="nil"/>
              <w:bottom w:val="single" w:sz="4" w:space="0" w:color="auto"/>
              <w:right w:val="single" w:sz="4" w:space="0" w:color="auto"/>
            </w:tcBorders>
            <w:shd w:val="clear" w:color="auto" w:fill="auto"/>
            <w:noWrap/>
            <w:vAlign w:val="bottom"/>
            <w:hideMark/>
          </w:tcPr>
          <w:p w14:paraId="4965E94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900" w:type="dxa"/>
            <w:tcBorders>
              <w:top w:val="nil"/>
              <w:left w:val="nil"/>
              <w:bottom w:val="single" w:sz="4" w:space="0" w:color="auto"/>
              <w:right w:val="single" w:sz="4" w:space="0" w:color="auto"/>
            </w:tcBorders>
            <w:shd w:val="clear" w:color="auto" w:fill="auto"/>
            <w:noWrap/>
            <w:vAlign w:val="bottom"/>
            <w:hideMark/>
          </w:tcPr>
          <w:p w14:paraId="65B2BAB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80" w:type="dxa"/>
            <w:tcBorders>
              <w:top w:val="nil"/>
              <w:left w:val="nil"/>
              <w:bottom w:val="single" w:sz="4" w:space="0" w:color="auto"/>
              <w:right w:val="single" w:sz="4" w:space="0" w:color="auto"/>
            </w:tcBorders>
            <w:shd w:val="clear" w:color="auto" w:fill="auto"/>
            <w:noWrap/>
            <w:vAlign w:val="bottom"/>
            <w:hideMark/>
          </w:tcPr>
          <w:p w14:paraId="14B185E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760" w:type="dxa"/>
            <w:tcBorders>
              <w:top w:val="nil"/>
              <w:left w:val="nil"/>
              <w:bottom w:val="single" w:sz="4" w:space="0" w:color="auto"/>
              <w:right w:val="single" w:sz="4" w:space="0" w:color="auto"/>
            </w:tcBorders>
            <w:shd w:val="clear" w:color="auto" w:fill="auto"/>
            <w:noWrap/>
            <w:vAlign w:val="bottom"/>
            <w:hideMark/>
          </w:tcPr>
          <w:p w14:paraId="796AA1B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820" w:type="dxa"/>
            <w:tcBorders>
              <w:top w:val="nil"/>
              <w:left w:val="nil"/>
              <w:bottom w:val="single" w:sz="4" w:space="0" w:color="auto"/>
              <w:right w:val="single" w:sz="4" w:space="0" w:color="auto"/>
            </w:tcBorders>
            <w:shd w:val="clear" w:color="auto" w:fill="auto"/>
            <w:noWrap/>
            <w:vAlign w:val="bottom"/>
            <w:hideMark/>
          </w:tcPr>
          <w:p w14:paraId="0ACAEF8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w:t>
            </w:r>
          </w:p>
        </w:tc>
        <w:tc>
          <w:tcPr>
            <w:tcW w:w="700" w:type="dxa"/>
            <w:tcBorders>
              <w:top w:val="nil"/>
              <w:left w:val="nil"/>
              <w:bottom w:val="single" w:sz="4" w:space="0" w:color="auto"/>
              <w:right w:val="single" w:sz="4" w:space="0" w:color="auto"/>
            </w:tcBorders>
            <w:shd w:val="clear" w:color="auto" w:fill="auto"/>
            <w:noWrap/>
            <w:vAlign w:val="bottom"/>
            <w:hideMark/>
          </w:tcPr>
          <w:p w14:paraId="2653E63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760" w:type="dxa"/>
            <w:tcBorders>
              <w:top w:val="nil"/>
              <w:left w:val="nil"/>
              <w:bottom w:val="single" w:sz="4" w:space="0" w:color="auto"/>
              <w:right w:val="single" w:sz="4" w:space="0" w:color="auto"/>
            </w:tcBorders>
            <w:shd w:val="clear" w:color="auto" w:fill="auto"/>
            <w:noWrap/>
            <w:vAlign w:val="bottom"/>
            <w:hideMark/>
          </w:tcPr>
          <w:p w14:paraId="7BB45D9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760" w:type="dxa"/>
            <w:tcBorders>
              <w:top w:val="nil"/>
              <w:left w:val="nil"/>
              <w:bottom w:val="single" w:sz="4" w:space="0" w:color="auto"/>
              <w:right w:val="single" w:sz="4" w:space="0" w:color="auto"/>
            </w:tcBorders>
            <w:shd w:val="clear" w:color="auto" w:fill="auto"/>
            <w:noWrap/>
            <w:vAlign w:val="bottom"/>
            <w:hideMark/>
          </w:tcPr>
          <w:p w14:paraId="51785DB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760" w:type="dxa"/>
            <w:tcBorders>
              <w:top w:val="nil"/>
              <w:left w:val="nil"/>
              <w:bottom w:val="single" w:sz="4" w:space="0" w:color="auto"/>
              <w:right w:val="single" w:sz="4" w:space="0" w:color="auto"/>
            </w:tcBorders>
            <w:shd w:val="clear" w:color="auto" w:fill="auto"/>
            <w:noWrap/>
            <w:vAlign w:val="bottom"/>
            <w:hideMark/>
          </w:tcPr>
          <w:p w14:paraId="11B06EA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1436" w:type="dxa"/>
            <w:tcBorders>
              <w:top w:val="nil"/>
              <w:left w:val="nil"/>
              <w:bottom w:val="single" w:sz="4" w:space="0" w:color="auto"/>
              <w:right w:val="single" w:sz="4" w:space="0" w:color="auto"/>
            </w:tcBorders>
            <w:shd w:val="clear" w:color="auto" w:fill="auto"/>
            <w:noWrap/>
            <w:vAlign w:val="bottom"/>
            <w:hideMark/>
          </w:tcPr>
          <w:p w14:paraId="3890E9F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138</w:t>
            </w:r>
          </w:p>
        </w:tc>
      </w:tr>
      <w:tr w:rsidR="00575B61" w:rsidRPr="00896560" w14:paraId="4F2BEBB9"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165A1A2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3</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19A8EC02"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Үндэсний батлан хамгаалахын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0072CCE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817</w:t>
            </w:r>
          </w:p>
        </w:tc>
      </w:tr>
      <w:tr w:rsidR="00575B61" w:rsidRPr="00896560" w14:paraId="09140104"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2FEF35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69C9714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Утасгүй холбоо </w:t>
            </w:r>
          </w:p>
        </w:tc>
        <w:tc>
          <w:tcPr>
            <w:tcW w:w="860" w:type="dxa"/>
            <w:tcBorders>
              <w:top w:val="nil"/>
              <w:left w:val="nil"/>
              <w:bottom w:val="single" w:sz="4" w:space="0" w:color="auto"/>
              <w:right w:val="single" w:sz="4" w:space="0" w:color="auto"/>
            </w:tcBorders>
            <w:shd w:val="clear" w:color="auto" w:fill="auto"/>
            <w:noWrap/>
            <w:vAlign w:val="bottom"/>
            <w:hideMark/>
          </w:tcPr>
          <w:p w14:paraId="700C48A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c>
          <w:tcPr>
            <w:tcW w:w="880" w:type="dxa"/>
            <w:tcBorders>
              <w:top w:val="nil"/>
              <w:left w:val="nil"/>
              <w:bottom w:val="single" w:sz="4" w:space="0" w:color="auto"/>
              <w:right w:val="single" w:sz="4" w:space="0" w:color="auto"/>
            </w:tcBorders>
            <w:shd w:val="clear" w:color="auto" w:fill="auto"/>
            <w:noWrap/>
            <w:vAlign w:val="bottom"/>
            <w:hideMark/>
          </w:tcPr>
          <w:p w14:paraId="224BF28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w:t>
            </w:r>
          </w:p>
        </w:tc>
        <w:tc>
          <w:tcPr>
            <w:tcW w:w="900" w:type="dxa"/>
            <w:tcBorders>
              <w:top w:val="nil"/>
              <w:left w:val="nil"/>
              <w:bottom w:val="single" w:sz="4" w:space="0" w:color="auto"/>
              <w:right w:val="single" w:sz="4" w:space="0" w:color="auto"/>
            </w:tcBorders>
            <w:shd w:val="clear" w:color="auto" w:fill="auto"/>
            <w:noWrap/>
            <w:vAlign w:val="bottom"/>
            <w:hideMark/>
          </w:tcPr>
          <w:p w14:paraId="56A4FAF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880" w:type="dxa"/>
            <w:vMerge w:val="restart"/>
            <w:tcBorders>
              <w:top w:val="nil"/>
              <w:left w:val="single" w:sz="4" w:space="0" w:color="auto"/>
              <w:bottom w:val="single" w:sz="4" w:space="0" w:color="auto"/>
              <w:right w:val="single" w:sz="4" w:space="0" w:color="auto"/>
            </w:tcBorders>
            <w:vAlign w:val="center"/>
            <w:hideMark/>
          </w:tcPr>
          <w:p w14:paraId="123BC2B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78</w:t>
            </w:r>
          </w:p>
        </w:tc>
        <w:tc>
          <w:tcPr>
            <w:tcW w:w="760" w:type="dxa"/>
            <w:vMerge w:val="restart"/>
            <w:tcBorders>
              <w:top w:val="nil"/>
              <w:left w:val="single" w:sz="4" w:space="0" w:color="auto"/>
              <w:bottom w:val="single" w:sz="4" w:space="0" w:color="auto"/>
              <w:right w:val="single" w:sz="4" w:space="0" w:color="auto"/>
            </w:tcBorders>
            <w:vAlign w:val="center"/>
            <w:hideMark/>
          </w:tcPr>
          <w:p w14:paraId="19A9FE8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167</w:t>
            </w:r>
          </w:p>
        </w:tc>
        <w:tc>
          <w:tcPr>
            <w:tcW w:w="820" w:type="dxa"/>
            <w:vMerge w:val="restart"/>
            <w:tcBorders>
              <w:top w:val="nil"/>
              <w:left w:val="single" w:sz="4" w:space="0" w:color="auto"/>
              <w:bottom w:val="single" w:sz="4" w:space="0" w:color="auto"/>
              <w:right w:val="single" w:sz="4" w:space="0" w:color="auto"/>
            </w:tcBorders>
            <w:vAlign w:val="center"/>
            <w:hideMark/>
          </w:tcPr>
          <w:p w14:paraId="2995B01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115</w:t>
            </w:r>
          </w:p>
        </w:tc>
        <w:tc>
          <w:tcPr>
            <w:tcW w:w="700" w:type="dxa"/>
            <w:vMerge w:val="restart"/>
            <w:tcBorders>
              <w:top w:val="nil"/>
              <w:left w:val="single" w:sz="4" w:space="0" w:color="auto"/>
              <w:bottom w:val="single" w:sz="4" w:space="0" w:color="auto"/>
              <w:right w:val="single" w:sz="4" w:space="0" w:color="auto"/>
            </w:tcBorders>
            <w:vAlign w:val="center"/>
            <w:hideMark/>
          </w:tcPr>
          <w:p w14:paraId="6E92688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152</w:t>
            </w:r>
          </w:p>
        </w:tc>
        <w:tc>
          <w:tcPr>
            <w:tcW w:w="760" w:type="dxa"/>
            <w:vMerge w:val="restart"/>
            <w:tcBorders>
              <w:top w:val="nil"/>
              <w:left w:val="single" w:sz="4" w:space="0" w:color="auto"/>
              <w:bottom w:val="single" w:sz="4" w:space="0" w:color="auto"/>
              <w:right w:val="single" w:sz="4" w:space="0" w:color="auto"/>
            </w:tcBorders>
            <w:vAlign w:val="center"/>
            <w:hideMark/>
          </w:tcPr>
          <w:p w14:paraId="01C0158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98</w:t>
            </w:r>
          </w:p>
        </w:tc>
        <w:tc>
          <w:tcPr>
            <w:tcW w:w="760" w:type="dxa"/>
            <w:tcBorders>
              <w:top w:val="nil"/>
              <w:left w:val="nil"/>
              <w:bottom w:val="single" w:sz="4" w:space="0" w:color="auto"/>
              <w:right w:val="single" w:sz="4" w:space="0" w:color="auto"/>
            </w:tcBorders>
            <w:shd w:val="clear" w:color="auto" w:fill="auto"/>
            <w:noWrap/>
            <w:vAlign w:val="bottom"/>
            <w:hideMark/>
          </w:tcPr>
          <w:p w14:paraId="4105940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760" w:type="dxa"/>
            <w:tcBorders>
              <w:top w:val="nil"/>
              <w:left w:val="nil"/>
              <w:bottom w:val="single" w:sz="4" w:space="0" w:color="auto"/>
              <w:right w:val="single" w:sz="4" w:space="0" w:color="auto"/>
            </w:tcBorders>
            <w:shd w:val="clear" w:color="auto" w:fill="auto"/>
            <w:noWrap/>
            <w:vAlign w:val="bottom"/>
            <w:hideMark/>
          </w:tcPr>
          <w:p w14:paraId="0E0DE50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436" w:type="dxa"/>
            <w:vMerge w:val="restart"/>
            <w:tcBorders>
              <w:left w:val="nil"/>
              <w:right w:val="single" w:sz="4" w:space="0" w:color="auto"/>
            </w:tcBorders>
            <w:shd w:val="clear" w:color="auto" w:fill="auto"/>
            <w:noWrap/>
            <w:vAlign w:val="center"/>
            <w:hideMark/>
          </w:tcPr>
          <w:p w14:paraId="46175B3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744</w:t>
            </w:r>
          </w:p>
        </w:tc>
      </w:tr>
      <w:tr w:rsidR="00575B61" w:rsidRPr="00896560" w14:paraId="313187CF"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F779F5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0B29935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Цахилгаан холбоо</w:t>
            </w:r>
          </w:p>
        </w:tc>
        <w:tc>
          <w:tcPr>
            <w:tcW w:w="860" w:type="dxa"/>
            <w:tcBorders>
              <w:top w:val="nil"/>
              <w:left w:val="nil"/>
              <w:bottom w:val="single" w:sz="4" w:space="0" w:color="auto"/>
              <w:right w:val="single" w:sz="4" w:space="0" w:color="auto"/>
            </w:tcBorders>
            <w:shd w:val="clear" w:color="auto" w:fill="auto"/>
            <w:noWrap/>
            <w:vAlign w:val="bottom"/>
            <w:hideMark/>
          </w:tcPr>
          <w:p w14:paraId="55075C2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80" w:type="dxa"/>
            <w:tcBorders>
              <w:top w:val="nil"/>
              <w:left w:val="nil"/>
              <w:bottom w:val="single" w:sz="4" w:space="0" w:color="auto"/>
              <w:right w:val="single" w:sz="4" w:space="0" w:color="auto"/>
            </w:tcBorders>
            <w:shd w:val="clear" w:color="auto" w:fill="auto"/>
            <w:noWrap/>
            <w:vAlign w:val="bottom"/>
            <w:hideMark/>
          </w:tcPr>
          <w:p w14:paraId="166750A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00" w:type="dxa"/>
            <w:tcBorders>
              <w:top w:val="nil"/>
              <w:left w:val="nil"/>
              <w:bottom w:val="single" w:sz="4" w:space="0" w:color="auto"/>
              <w:right w:val="single" w:sz="4" w:space="0" w:color="auto"/>
            </w:tcBorders>
            <w:shd w:val="clear" w:color="auto" w:fill="auto"/>
            <w:noWrap/>
            <w:vAlign w:val="bottom"/>
            <w:hideMark/>
          </w:tcPr>
          <w:p w14:paraId="148E2CF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28</w:t>
            </w:r>
          </w:p>
        </w:tc>
        <w:tc>
          <w:tcPr>
            <w:tcW w:w="880" w:type="dxa"/>
            <w:vMerge/>
            <w:tcBorders>
              <w:top w:val="nil"/>
              <w:left w:val="single" w:sz="4" w:space="0" w:color="auto"/>
              <w:bottom w:val="single" w:sz="4" w:space="0" w:color="auto"/>
              <w:right w:val="single" w:sz="4" w:space="0" w:color="auto"/>
            </w:tcBorders>
            <w:vAlign w:val="center"/>
            <w:hideMark/>
          </w:tcPr>
          <w:p w14:paraId="2D60348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vMerge/>
            <w:tcBorders>
              <w:top w:val="nil"/>
              <w:left w:val="single" w:sz="4" w:space="0" w:color="auto"/>
              <w:bottom w:val="single" w:sz="4" w:space="0" w:color="auto"/>
              <w:right w:val="single" w:sz="4" w:space="0" w:color="auto"/>
            </w:tcBorders>
            <w:vAlign w:val="center"/>
            <w:hideMark/>
          </w:tcPr>
          <w:p w14:paraId="5ECC2AB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20" w:type="dxa"/>
            <w:vMerge/>
            <w:tcBorders>
              <w:top w:val="nil"/>
              <w:left w:val="single" w:sz="4" w:space="0" w:color="auto"/>
              <w:bottom w:val="single" w:sz="4" w:space="0" w:color="auto"/>
              <w:right w:val="single" w:sz="4" w:space="0" w:color="auto"/>
            </w:tcBorders>
            <w:vAlign w:val="center"/>
            <w:hideMark/>
          </w:tcPr>
          <w:p w14:paraId="598F51C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00" w:type="dxa"/>
            <w:vMerge/>
            <w:tcBorders>
              <w:top w:val="nil"/>
              <w:left w:val="single" w:sz="4" w:space="0" w:color="auto"/>
              <w:bottom w:val="single" w:sz="4" w:space="0" w:color="auto"/>
              <w:right w:val="single" w:sz="4" w:space="0" w:color="auto"/>
            </w:tcBorders>
            <w:vAlign w:val="center"/>
            <w:hideMark/>
          </w:tcPr>
          <w:p w14:paraId="6A40E19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vMerge/>
            <w:tcBorders>
              <w:top w:val="nil"/>
              <w:left w:val="single" w:sz="4" w:space="0" w:color="auto"/>
              <w:bottom w:val="single" w:sz="4" w:space="0" w:color="auto"/>
              <w:right w:val="single" w:sz="4" w:space="0" w:color="auto"/>
            </w:tcBorders>
            <w:vAlign w:val="center"/>
            <w:hideMark/>
          </w:tcPr>
          <w:p w14:paraId="561BFED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0B0CE19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760" w:type="dxa"/>
            <w:tcBorders>
              <w:top w:val="nil"/>
              <w:left w:val="nil"/>
              <w:bottom w:val="single" w:sz="4" w:space="0" w:color="auto"/>
              <w:right w:val="single" w:sz="4" w:space="0" w:color="auto"/>
            </w:tcBorders>
            <w:shd w:val="clear" w:color="auto" w:fill="auto"/>
            <w:noWrap/>
            <w:vAlign w:val="bottom"/>
            <w:hideMark/>
          </w:tcPr>
          <w:p w14:paraId="083723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436" w:type="dxa"/>
            <w:vMerge/>
            <w:tcBorders>
              <w:left w:val="nil"/>
              <w:bottom w:val="single" w:sz="4" w:space="0" w:color="auto"/>
              <w:right w:val="single" w:sz="4" w:space="0" w:color="auto"/>
            </w:tcBorders>
            <w:shd w:val="clear" w:color="auto" w:fill="auto"/>
            <w:noWrap/>
            <w:vAlign w:val="bottom"/>
            <w:hideMark/>
          </w:tcPr>
          <w:p w14:paraId="46471D0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r>
      <w:tr w:rsidR="00575B61" w:rsidRPr="00896560" w14:paraId="68B7B199"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433EA1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66A9332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Системийн аюулгүй байдал</w:t>
            </w:r>
          </w:p>
        </w:tc>
        <w:tc>
          <w:tcPr>
            <w:tcW w:w="860" w:type="dxa"/>
            <w:tcBorders>
              <w:top w:val="nil"/>
              <w:left w:val="nil"/>
              <w:bottom w:val="single" w:sz="4" w:space="0" w:color="auto"/>
              <w:right w:val="single" w:sz="4" w:space="0" w:color="auto"/>
            </w:tcBorders>
            <w:shd w:val="clear" w:color="auto" w:fill="auto"/>
            <w:noWrap/>
            <w:vAlign w:val="bottom"/>
            <w:hideMark/>
          </w:tcPr>
          <w:p w14:paraId="041D1A9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80" w:type="dxa"/>
            <w:tcBorders>
              <w:top w:val="nil"/>
              <w:left w:val="nil"/>
              <w:bottom w:val="single" w:sz="4" w:space="0" w:color="auto"/>
              <w:right w:val="single" w:sz="4" w:space="0" w:color="auto"/>
            </w:tcBorders>
            <w:shd w:val="clear" w:color="auto" w:fill="auto"/>
            <w:noWrap/>
            <w:vAlign w:val="bottom"/>
            <w:hideMark/>
          </w:tcPr>
          <w:p w14:paraId="6B92ED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900" w:type="dxa"/>
            <w:tcBorders>
              <w:top w:val="nil"/>
              <w:left w:val="nil"/>
              <w:bottom w:val="single" w:sz="4" w:space="0" w:color="auto"/>
              <w:right w:val="single" w:sz="4" w:space="0" w:color="auto"/>
            </w:tcBorders>
            <w:shd w:val="clear" w:color="auto" w:fill="auto"/>
            <w:noWrap/>
            <w:vAlign w:val="bottom"/>
            <w:hideMark/>
          </w:tcPr>
          <w:p w14:paraId="7EC13E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80" w:type="dxa"/>
            <w:tcBorders>
              <w:top w:val="nil"/>
              <w:left w:val="nil"/>
              <w:bottom w:val="single" w:sz="4" w:space="0" w:color="auto"/>
              <w:right w:val="single" w:sz="4" w:space="0" w:color="auto"/>
            </w:tcBorders>
            <w:shd w:val="clear" w:color="auto" w:fill="auto"/>
            <w:noWrap/>
            <w:vAlign w:val="bottom"/>
            <w:hideMark/>
          </w:tcPr>
          <w:p w14:paraId="567D3B2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760" w:type="dxa"/>
            <w:tcBorders>
              <w:top w:val="nil"/>
              <w:left w:val="nil"/>
              <w:bottom w:val="single" w:sz="4" w:space="0" w:color="auto"/>
              <w:right w:val="single" w:sz="4" w:space="0" w:color="auto"/>
            </w:tcBorders>
            <w:shd w:val="clear" w:color="auto" w:fill="auto"/>
            <w:noWrap/>
            <w:vAlign w:val="bottom"/>
            <w:hideMark/>
          </w:tcPr>
          <w:p w14:paraId="1D53C37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20" w:type="dxa"/>
            <w:tcBorders>
              <w:top w:val="nil"/>
              <w:left w:val="nil"/>
              <w:bottom w:val="single" w:sz="4" w:space="0" w:color="auto"/>
              <w:right w:val="single" w:sz="4" w:space="0" w:color="auto"/>
            </w:tcBorders>
            <w:shd w:val="clear" w:color="auto" w:fill="auto"/>
            <w:noWrap/>
            <w:vAlign w:val="bottom"/>
            <w:hideMark/>
          </w:tcPr>
          <w:p w14:paraId="317E03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700" w:type="dxa"/>
            <w:tcBorders>
              <w:top w:val="nil"/>
              <w:left w:val="nil"/>
              <w:bottom w:val="single" w:sz="4" w:space="0" w:color="auto"/>
              <w:right w:val="single" w:sz="4" w:space="0" w:color="auto"/>
            </w:tcBorders>
            <w:shd w:val="clear" w:color="auto" w:fill="auto"/>
            <w:noWrap/>
            <w:vAlign w:val="bottom"/>
            <w:hideMark/>
          </w:tcPr>
          <w:p w14:paraId="4A46B46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760" w:type="dxa"/>
            <w:tcBorders>
              <w:top w:val="nil"/>
              <w:left w:val="nil"/>
              <w:bottom w:val="single" w:sz="4" w:space="0" w:color="auto"/>
              <w:right w:val="single" w:sz="4" w:space="0" w:color="auto"/>
            </w:tcBorders>
            <w:shd w:val="clear" w:color="auto" w:fill="auto"/>
            <w:noWrap/>
            <w:vAlign w:val="bottom"/>
            <w:hideMark/>
          </w:tcPr>
          <w:p w14:paraId="1583A83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760" w:type="dxa"/>
            <w:tcBorders>
              <w:top w:val="nil"/>
              <w:left w:val="nil"/>
              <w:bottom w:val="single" w:sz="4" w:space="0" w:color="auto"/>
              <w:right w:val="single" w:sz="4" w:space="0" w:color="auto"/>
            </w:tcBorders>
            <w:shd w:val="clear" w:color="auto" w:fill="auto"/>
            <w:noWrap/>
            <w:vAlign w:val="bottom"/>
            <w:hideMark/>
          </w:tcPr>
          <w:p w14:paraId="76D9F74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760" w:type="dxa"/>
            <w:tcBorders>
              <w:top w:val="nil"/>
              <w:left w:val="nil"/>
              <w:bottom w:val="single" w:sz="4" w:space="0" w:color="auto"/>
              <w:right w:val="single" w:sz="4" w:space="0" w:color="auto"/>
            </w:tcBorders>
            <w:shd w:val="clear" w:color="auto" w:fill="auto"/>
            <w:noWrap/>
            <w:vAlign w:val="bottom"/>
            <w:hideMark/>
          </w:tcPr>
          <w:p w14:paraId="22F1990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1436" w:type="dxa"/>
            <w:tcBorders>
              <w:top w:val="nil"/>
              <w:left w:val="nil"/>
              <w:bottom w:val="single" w:sz="4" w:space="0" w:color="auto"/>
              <w:right w:val="single" w:sz="4" w:space="0" w:color="auto"/>
            </w:tcBorders>
            <w:shd w:val="clear" w:color="auto" w:fill="auto"/>
            <w:noWrap/>
            <w:vAlign w:val="bottom"/>
            <w:hideMark/>
          </w:tcPr>
          <w:p w14:paraId="2988307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52</w:t>
            </w:r>
          </w:p>
        </w:tc>
      </w:tr>
      <w:tr w:rsidR="00575B61" w:rsidRPr="00896560" w14:paraId="4F3FA754"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A25242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2DE8E9C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Цэргийн холбооны инженер</w:t>
            </w:r>
          </w:p>
        </w:tc>
        <w:tc>
          <w:tcPr>
            <w:tcW w:w="860" w:type="dxa"/>
            <w:tcBorders>
              <w:top w:val="nil"/>
              <w:left w:val="nil"/>
              <w:bottom w:val="single" w:sz="4" w:space="0" w:color="auto"/>
              <w:right w:val="single" w:sz="4" w:space="0" w:color="auto"/>
            </w:tcBorders>
            <w:shd w:val="clear" w:color="auto" w:fill="auto"/>
            <w:noWrap/>
            <w:vAlign w:val="bottom"/>
            <w:hideMark/>
          </w:tcPr>
          <w:p w14:paraId="5B5C2EB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80" w:type="dxa"/>
            <w:tcBorders>
              <w:top w:val="nil"/>
              <w:left w:val="nil"/>
              <w:bottom w:val="single" w:sz="4" w:space="0" w:color="auto"/>
              <w:right w:val="single" w:sz="4" w:space="0" w:color="auto"/>
            </w:tcBorders>
            <w:shd w:val="clear" w:color="auto" w:fill="auto"/>
            <w:noWrap/>
            <w:vAlign w:val="bottom"/>
            <w:hideMark/>
          </w:tcPr>
          <w:p w14:paraId="7A78CC4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900" w:type="dxa"/>
            <w:tcBorders>
              <w:top w:val="nil"/>
              <w:left w:val="nil"/>
              <w:bottom w:val="single" w:sz="4" w:space="0" w:color="auto"/>
              <w:right w:val="single" w:sz="4" w:space="0" w:color="auto"/>
            </w:tcBorders>
            <w:shd w:val="clear" w:color="auto" w:fill="auto"/>
            <w:noWrap/>
            <w:vAlign w:val="bottom"/>
            <w:hideMark/>
          </w:tcPr>
          <w:p w14:paraId="07421A5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80" w:type="dxa"/>
            <w:tcBorders>
              <w:top w:val="nil"/>
              <w:left w:val="nil"/>
              <w:bottom w:val="single" w:sz="4" w:space="0" w:color="auto"/>
              <w:right w:val="single" w:sz="4" w:space="0" w:color="auto"/>
            </w:tcBorders>
            <w:shd w:val="clear" w:color="auto" w:fill="auto"/>
            <w:noWrap/>
            <w:vAlign w:val="bottom"/>
            <w:hideMark/>
          </w:tcPr>
          <w:p w14:paraId="0DFA0F6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760" w:type="dxa"/>
            <w:tcBorders>
              <w:top w:val="nil"/>
              <w:left w:val="nil"/>
              <w:bottom w:val="single" w:sz="4" w:space="0" w:color="auto"/>
              <w:right w:val="single" w:sz="4" w:space="0" w:color="auto"/>
            </w:tcBorders>
            <w:shd w:val="clear" w:color="auto" w:fill="auto"/>
            <w:noWrap/>
            <w:vAlign w:val="bottom"/>
            <w:hideMark/>
          </w:tcPr>
          <w:p w14:paraId="4D2E471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20" w:type="dxa"/>
            <w:tcBorders>
              <w:top w:val="nil"/>
              <w:left w:val="nil"/>
              <w:bottom w:val="single" w:sz="4" w:space="0" w:color="auto"/>
              <w:right w:val="single" w:sz="4" w:space="0" w:color="auto"/>
            </w:tcBorders>
            <w:shd w:val="clear" w:color="auto" w:fill="auto"/>
            <w:noWrap/>
            <w:vAlign w:val="bottom"/>
            <w:hideMark/>
          </w:tcPr>
          <w:p w14:paraId="036A720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700" w:type="dxa"/>
            <w:tcBorders>
              <w:top w:val="nil"/>
              <w:left w:val="nil"/>
              <w:bottom w:val="single" w:sz="4" w:space="0" w:color="auto"/>
              <w:right w:val="single" w:sz="4" w:space="0" w:color="auto"/>
            </w:tcBorders>
            <w:shd w:val="clear" w:color="auto" w:fill="auto"/>
            <w:noWrap/>
            <w:vAlign w:val="bottom"/>
            <w:hideMark/>
          </w:tcPr>
          <w:p w14:paraId="25A48E1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760" w:type="dxa"/>
            <w:tcBorders>
              <w:top w:val="nil"/>
              <w:left w:val="nil"/>
              <w:bottom w:val="single" w:sz="4" w:space="0" w:color="auto"/>
              <w:right w:val="single" w:sz="4" w:space="0" w:color="auto"/>
            </w:tcBorders>
            <w:shd w:val="clear" w:color="auto" w:fill="auto"/>
            <w:noWrap/>
            <w:vAlign w:val="bottom"/>
            <w:hideMark/>
          </w:tcPr>
          <w:p w14:paraId="34EC009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760" w:type="dxa"/>
            <w:tcBorders>
              <w:top w:val="nil"/>
              <w:left w:val="nil"/>
              <w:bottom w:val="single" w:sz="4" w:space="0" w:color="auto"/>
              <w:right w:val="single" w:sz="4" w:space="0" w:color="auto"/>
            </w:tcBorders>
            <w:shd w:val="clear" w:color="auto" w:fill="auto"/>
            <w:noWrap/>
            <w:vAlign w:val="bottom"/>
            <w:hideMark/>
          </w:tcPr>
          <w:p w14:paraId="5CE0755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760" w:type="dxa"/>
            <w:tcBorders>
              <w:top w:val="nil"/>
              <w:left w:val="nil"/>
              <w:bottom w:val="single" w:sz="4" w:space="0" w:color="auto"/>
              <w:right w:val="single" w:sz="4" w:space="0" w:color="auto"/>
            </w:tcBorders>
            <w:shd w:val="clear" w:color="auto" w:fill="auto"/>
            <w:noWrap/>
            <w:vAlign w:val="bottom"/>
            <w:hideMark/>
          </w:tcPr>
          <w:p w14:paraId="2A01FFB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1436" w:type="dxa"/>
            <w:tcBorders>
              <w:top w:val="nil"/>
              <w:left w:val="nil"/>
              <w:bottom w:val="single" w:sz="4" w:space="0" w:color="auto"/>
              <w:right w:val="single" w:sz="4" w:space="0" w:color="auto"/>
            </w:tcBorders>
            <w:shd w:val="clear" w:color="auto" w:fill="auto"/>
            <w:noWrap/>
            <w:vAlign w:val="bottom"/>
            <w:hideMark/>
          </w:tcPr>
          <w:p w14:paraId="29BCE8E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r>
      <w:tr w:rsidR="00575B61" w:rsidRPr="00896560" w14:paraId="11F4A7CB"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5803314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4</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0D877DD7"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Дотоод хэргийн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21F3684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41</w:t>
            </w:r>
          </w:p>
        </w:tc>
      </w:tr>
      <w:tr w:rsidR="00575B61" w:rsidRPr="00896560" w14:paraId="1F6805FD"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1D5C01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3037AFD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аюулгүй байдал</w:t>
            </w:r>
          </w:p>
        </w:tc>
        <w:tc>
          <w:tcPr>
            <w:tcW w:w="860" w:type="dxa"/>
            <w:tcBorders>
              <w:top w:val="nil"/>
              <w:left w:val="nil"/>
              <w:bottom w:val="single" w:sz="4" w:space="0" w:color="auto"/>
              <w:right w:val="single" w:sz="4" w:space="0" w:color="auto"/>
            </w:tcBorders>
            <w:shd w:val="clear" w:color="auto" w:fill="auto"/>
            <w:noWrap/>
            <w:vAlign w:val="bottom"/>
            <w:hideMark/>
          </w:tcPr>
          <w:p w14:paraId="6361917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80" w:type="dxa"/>
            <w:tcBorders>
              <w:top w:val="nil"/>
              <w:left w:val="nil"/>
              <w:bottom w:val="single" w:sz="4" w:space="0" w:color="auto"/>
              <w:right w:val="single" w:sz="4" w:space="0" w:color="auto"/>
            </w:tcBorders>
            <w:shd w:val="clear" w:color="auto" w:fill="auto"/>
            <w:noWrap/>
            <w:vAlign w:val="bottom"/>
            <w:hideMark/>
          </w:tcPr>
          <w:p w14:paraId="31164B3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00" w:type="dxa"/>
            <w:tcBorders>
              <w:top w:val="nil"/>
              <w:left w:val="nil"/>
              <w:bottom w:val="single" w:sz="4" w:space="0" w:color="auto"/>
              <w:right w:val="single" w:sz="4" w:space="0" w:color="auto"/>
            </w:tcBorders>
            <w:shd w:val="clear" w:color="auto" w:fill="auto"/>
            <w:noWrap/>
            <w:vAlign w:val="bottom"/>
            <w:hideMark/>
          </w:tcPr>
          <w:p w14:paraId="3F502D4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80" w:type="dxa"/>
            <w:tcBorders>
              <w:top w:val="nil"/>
              <w:left w:val="nil"/>
              <w:bottom w:val="single" w:sz="4" w:space="0" w:color="auto"/>
              <w:right w:val="single" w:sz="4" w:space="0" w:color="auto"/>
            </w:tcBorders>
            <w:shd w:val="clear" w:color="auto" w:fill="auto"/>
            <w:noWrap/>
            <w:vAlign w:val="bottom"/>
            <w:hideMark/>
          </w:tcPr>
          <w:p w14:paraId="01E70F9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184E9A5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820" w:type="dxa"/>
            <w:tcBorders>
              <w:top w:val="nil"/>
              <w:left w:val="nil"/>
              <w:bottom w:val="single" w:sz="4" w:space="0" w:color="auto"/>
              <w:right w:val="single" w:sz="4" w:space="0" w:color="auto"/>
            </w:tcBorders>
            <w:shd w:val="clear" w:color="auto" w:fill="auto"/>
            <w:noWrap/>
            <w:vAlign w:val="bottom"/>
            <w:hideMark/>
          </w:tcPr>
          <w:p w14:paraId="1A836D6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700" w:type="dxa"/>
            <w:tcBorders>
              <w:top w:val="nil"/>
              <w:left w:val="nil"/>
              <w:bottom w:val="single" w:sz="4" w:space="0" w:color="auto"/>
              <w:right w:val="single" w:sz="4" w:space="0" w:color="auto"/>
            </w:tcBorders>
            <w:shd w:val="clear" w:color="auto" w:fill="auto"/>
            <w:noWrap/>
            <w:vAlign w:val="bottom"/>
            <w:hideMark/>
          </w:tcPr>
          <w:p w14:paraId="3F07B2B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760" w:type="dxa"/>
            <w:tcBorders>
              <w:top w:val="nil"/>
              <w:left w:val="nil"/>
              <w:bottom w:val="single" w:sz="4" w:space="0" w:color="auto"/>
              <w:right w:val="single" w:sz="4" w:space="0" w:color="auto"/>
            </w:tcBorders>
            <w:shd w:val="clear" w:color="auto" w:fill="auto"/>
            <w:noWrap/>
            <w:vAlign w:val="bottom"/>
            <w:hideMark/>
          </w:tcPr>
          <w:p w14:paraId="25603B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77D9499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760" w:type="dxa"/>
            <w:tcBorders>
              <w:top w:val="nil"/>
              <w:left w:val="nil"/>
              <w:bottom w:val="single" w:sz="4" w:space="0" w:color="auto"/>
              <w:right w:val="single" w:sz="4" w:space="0" w:color="auto"/>
            </w:tcBorders>
            <w:shd w:val="clear" w:color="auto" w:fill="auto"/>
            <w:noWrap/>
            <w:vAlign w:val="bottom"/>
            <w:hideMark/>
          </w:tcPr>
          <w:p w14:paraId="65EA117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1436" w:type="dxa"/>
            <w:tcBorders>
              <w:top w:val="nil"/>
              <w:left w:val="nil"/>
              <w:bottom w:val="single" w:sz="4" w:space="0" w:color="auto"/>
              <w:right w:val="single" w:sz="4" w:space="0" w:color="auto"/>
            </w:tcBorders>
            <w:shd w:val="clear" w:color="auto" w:fill="auto"/>
            <w:noWrap/>
            <w:vAlign w:val="bottom"/>
            <w:hideMark/>
          </w:tcPr>
          <w:p w14:paraId="5FAD88D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w:t>
            </w:r>
          </w:p>
        </w:tc>
      </w:tr>
      <w:tr w:rsidR="00575B61" w:rsidRPr="00896560" w14:paraId="316957AA"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74BA78D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5</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30BC0B88"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Мандах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3913387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456</w:t>
            </w:r>
          </w:p>
        </w:tc>
      </w:tr>
      <w:tr w:rsidR="00575B61" w:rsidRPr="00896560" w14:paraId="477661E0"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54DDF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1FD411F7" w14:textId="168CECF1"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60" w:type="dxa"/>
            <w:tcBorders>
              <w:top w:val="nil"/>
              <w:left w:val="nil"/>
              <w:bottom w:val="single" w:sz="4" w:space="0" w:color="auto"/>
              <w:right w:val="single" w:sz="4" w:space="0" w:color="auto"/>
            </w:tcBorders>
            <w:shd w:val="clear" w:color="auto" w:fill="auto"/>
            <w:noWrap/>
            <w:vAlign w:val="bottom"/>
            <w:hideMark/>
          </w:tcPr>
          <w:p w14:paraId="25C2044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w:t>
            </w:r>
          </w:p>
        </w:tc>
        <w:tc>
          <w:tcPr>
            <w:tcW w:w="880" w:type="dxa"/>
            <w:tcBorders>
              <w:top w:val="nil"/>
              <w:left w:val="nil"/>
              <w:bottom w:val="single" w:sz="4" w:space="0" w:color="auto"/>
              <w:right w:val="single" w:sz="4" w:space="0" w:color="auto"/>
            </w:tcBorders>
            <w:shd w:val="clear" w:color="auto" w:fill="auto"/>
            <w:noWrap/>
            <w:vAlign w:val="bottom"/>
            <w:hideMark/>
          </w:tcPr>
          <w:p w14:paraId="1F2ADF9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900" w:type="dxa"/>
            <w:tcBorders>
              <w:top w:val="nil"/>
              <w:left w:val="nil"/>
              <w:bottom w:val="single" w:sz="4" w:space="0" w:color="auto"/>
              <w:right w:val="single" w:sz="4" w:space="0" w:color="auto"/>
            </w:tcBorders>
            <w:shd w:val="clear" w:color="auto" w:fill="auto"/>
            <w:noWrap/>
            <w:vAlign w:val="bottom"/>
            <w:hideMark/>
          </w:tcPr>
          <w:p w14:paraId="4ACFE4B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880" w:type="dxa"/>
            <w:tcBorders>
              <w:top w:val="nil"/>
              <w:left w:val="nil"/>
              <w:bottom w:val="single" w:sz="4" w:space="0" w:color="auto"/>
              <w:right w:val="single" w:sz="4" w:space="0" w:color="auto"/>
            </w:tcBorders>
            <w:shd w:val="clear" w:color="auto" w:fill="auto"/>
            <w:noWrap/>
            <w:vAlign w:val="bottom"/>
            <w:hideMark/>
          </w:tcPr>
          <w:p w14:paraId="24852F6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760" w:type="dxa"/>
            <w:tcBorders>
              <w:top w:val="nil"/>
              <w:left w:val="nil"/>
              <w:bottom w:val="single" w:sz="4" w:space="0" w:color="auto"/>
              <w:right w:val="single" w:sz="4" w:space="0" w:color="auto"/>
            </w:tcBorders>
            <w:shd w:val="clear" w:color="auto" w:fill="auto"/>
            <w:noWrap/>
            <w:vAlign w:val="bottom"/>
            <w:hideMark/>
          </w:tcPr>
          <w:p w14:paraId="247902E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w:t>
            </w:r>
          </w:p>
        </w:tc>
        <w:tc>
          <w:tcPr>
            <w:tcW w:w="820" w:type="dxa"/>
            <w:tcBorders>
              <w:top w:val="nil"/>
              <w:left w:val="nil"/>
              <w:bottom w:val="single" w:sz="4" w:space="0" w:color="auto"/>
              <w:right w:val="single" w:sz="4" w:space="0" w:color="auto"/>
            </w:tcBorders>
            <w:shd w:val="clear" w:color="auto" w:fill="auto"/>
            <w:noWrap/>
            <w:vAlign w:val="bottom"/>
            <w:hideMark/>
          </w:tcPr>
          <w:p w14:paraId="5171020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700" w:type="dxa"/>
            <w:tcBorders>
              <w:top w:val="nil"/>
              <w:left w:val="nil"/>
              <w:bottom w:val="single" w:sz="4" w:space="0" w:color="auto"/>
              <w:right w:val="single" w:sz="4" w:space="0" w:color="auto"/>
            </w:tcBorders>
            <w:shd w:val="clear" w:color="auto" w:fill="auto"/>
            <w:noWrap/>
            <w:vAlign w:val="bottom"/>
            <w:hideMark/>
          </w:tcPr>
          <w:p w14:paraId="7767A38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760" w:type="dxa"/>
            <w:tcBorders>
              <w:top w:val="nil"/>
              <w:left w:val="nil"/>
              <w:bottom w:val="single" w:sz="4" w:space="0" w:color="auto"/>
              <w:right w:val="single" w:sz="4" w:space="0" w:color="auto"/>
            </w:tcBorders>
            <w:shd w:val="clear" w:color="auto" w:fill="auto"/>
            <w:noWrap/>
            <w:vAlign w:val="bottom"/>
            <w:hideMark/>
          </w:tcPr>
          <w:p w14:paraId="5DF95BD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760" w:type="dxa"/>
            <w:tcBorders>
              <w:top w:val="nil"/>
              <w:left w:val="nil"/>
              <w:bottom w:val="single" w:sz="4" w:space="0" w:color="auto"/>
              <w:right w:val="single" w:sz="4" w:space="0" w:color="auto"/>
            </w:tcBorders>
            <w:shd w:val="clear" w:color="auto" w:fill="auto"/>
            <w:noWrap/>
            <w:vAlign w:val="bottom"/>
            <w:hideMark/>
          </w:tcPr>
          <w:p w14:paraId="424533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760" w:type="dxa"/>
            <w:tcBorders>
              <w:top w:val="nil"/>
              <w:left w:val="nil"/>
              <w:bottom w:val="single" w:sz="4" w:space="0" w:color="auto"/>
              <w:right w:val="single" w:sz="4" w:space="0" w:color="auto"/>
            </w:tcBorders>
            <w:shd w:val="clear" w:color="auto" w:fill="auto"/>
            <w:noWrap/>
            <w:vAlign w:val="bottom"/>
            <w:hideMark/>
          </w:tcPr>
          <w:p w14:paraId="73CB160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55</w:t>
            </w:r>
          </w:p>
        </w:tc>
        <w:tc>
          <w:tcPr>
            <w:tcW w:w="1436" w:type="dxa"/>
            <w:tcBorders>
              <w:top w:val="nil"/>
              <w:left w:val="nil"/>
              <w:bottom w:val="single" w:sz="4" w:space="0" w:color="auto"/>
              <w:right w:val="single" w:sz="4" w:space="0" w:color="auto"/>
            </w:tcBorders>
            <w:shd w:val="clear" w:color="auto" w:fill="auto"/>
            <w:noWrap/>
            <w:vAlign w:val="bottom"/>
            <w:hideMark/>
          </w:tcPr>
          <w:p w14:paraId="5119023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278</w:t>
            </w:r>
          </w:p>
        </w:tc>
      </w:tr>
      <w:tr w:rsidR="00575B61" w:rsidRPr="00896560" w14:paraId="4D271AFF"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395B82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41C75C1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систем</w:t>
            </w:r>
          </w:p>
        </w:tc>
        <w:tc>
          <w:tcPr>
            <w:tcW w:w="860" w:type="dxa"/>
            <w:tcBorders>
              <w:top w:val="nil"/>
              <w:left w:val="nil"/>
              <w:bottom w:val="single" w:sz="4" w:space="0" w:color="auto"/>
              <w:right w:val="single" w:sz="4" w:space="0" w:color="auto"/>
            </w:tcBorders>
            <w:shd w:val="clear" w:color="auto" w:fill="auto"/>
            <w:noWrap/>
            <w:vAlign w:val="bottom"/>
            <w:hideMark/>
          </w:tcPr>
          <w:p w14:paraId="182555C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40</w:t>
            </w:r>
          </w:p>
        </w:tc>
        <w:tc>
          <w:tcPr>
            <w:tcW w:w="880" w:type="dxa"/>
            <w:tcBorders>
              <w:top w:val="nil"/>
              <w:left w:val="nil"/>
              <w:bottom w:val="single" w:sz="4" w:space="0" w:color="auto"/>
              <w:right w:val="single" w:sz="4" w:space="0" w:color="auto"/>
            </w:tcBorders>
            <w:shd w:val="clear" w:color="auto" w:fill="auto"/>
            <w:noWrap/>
            <w:vAlign w:val="bottom"/>
            <w:hideMark/>
          </w:tcPr>
          <w:p w14:paraId="6B5837D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900" w:type="dxa"/>
            <w:tcBorders>
              <w:top w:val="nil"/>
              <w:left w:val="nil"/>
              <w:bottom w:val="single" w:sz="4" w:space="0" w:color="auto"/>
              <w:right w:val="single" w:sz="4" w:space="0" w:color="auto"/>
            </w:tcBorders>
            <w:shd w:val="clear" w:color="auto" w:fill="auto"/>
            <w:noWrap/>
            <w:vAlign w:val="bottom"/>
            <w:hideMark/>
          </w:tcPr>
          <w:p w14:paraId="3263F63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880" w:type="dxa"/>
            <w:tcBorders>
              <w:top w:val="nil"/>
              <w:left w:val="nil"/>
              <w:bottom w:val="single" w:sz="4" w:space="0" w:color="auto"/>
              <w:right w:val="single" w:sz="4" w:space="0" w:color="auto"/>
            </w:tcBorders>
            <w:shd w:val="clear" w:color="auto" w:fill="auto"/>
            <w:noWrap/>
            <w:vAlign w:val="bottom"/>
            <w:hideMark/>
          </w:tcPr>
          <w:p w14:paraId="3FE8BE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760" w:type="dxa"/>
            <w:tcBorders>
              <w:top w:val="nil"/>
              <w:left w:val="nil"/>
              <w:bottom w:val="single" w:sz="4" w:space="0" w:color="auto"/>
              <w:right w:val="single" w:sz="4" w:space="0" w:color="auto"/>
            </w:tcBorders>
            <w:shd w:val="clear" w:color="auto" w:fill="auto"/>
            <w:noWrap/>
            <w:vAlign w:val="bottom"/>
            <w:hideMark/>
          </w:tcPr>
          <w:p w14:paraId="5EF4068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20" w:type="dxa"/>
            <w:tcBorders>
              <w:top w:val="nil"/>
              <w:left w:val="nil"/>
              <w:bottom w:val="single" w:sz="4" w:space="0" w:color="auto"/>
              <w:right w:val="single" w:sz="4" w:space="0" w:color="auto"/>
            </w:tcBorders>
            <w:shd w:val="clear" w:color="auto" w:fill="auto"/>
            <w:noWrap/>
            <w:vAlign w:val="bottom"/>
            <w:hideMark/>
          </w:tcPr>
          <w:p w14:paraId="52AAD38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700" w:type="dxa"/>
            <w:tcBorders>
              <w:top w:val="nil"/>
              <w:left w:val="nil"/>
              <w:bottom w:val="single" w:sz="4" w:space="0" w:color="auto"/>
              <w:right w:val="single" w:sz="4" w:space="0" w:color="auto"/>
            </w:tcBorders>
            <w:shd w:val="clear" w:color="auto" w:fill="auto"/>
            <w:noWrap/>
            <w:vAlign w:val="bottom"/>
            <w:hideMark/>
          </w:tcPr>
          <w:p w14:paraId="7E8229F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760" w:type="dxa"/>
            <w:tcBorders>
              <w:top w:val="nil"/>
              <w:left w:val="nil"/>
              <w:bottom w:val="single" w:sz="4" w:space="0" w:color="auto"/>
              <w:right w:val="single" w:sz="4" w:space="0" w:color="auto"/>
            </w:tcBorders>
            <w:shd w:val="clear" w:color="auto" w:fill="auto"/>
            <w:noWrap/>
            <w:vAlign w:val="bottom"/>
            <w:hideMark/>
          </w:tcPr>
          <w:p w14:paraId="629040C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760" w:type="dxa"/>
            <w:tcBorders>
              <w:top w:val="nil"/>
              <w:left w:val="nil"/>
              <w:bottom w:val="single" w:sz="4" w:space="0" w:color="auto"/>
              <w:right w:val="single" w:sz="4" w:space="0" w:color="auto"/>
            </w:tcBorders>
            <w:shd w:val="clear" w:color="auto" w:fill="auto"/>
            <w:noWrap/>
            <w:vAlign w:val="bottom"/>
            <w:hideMark/>
          </w:tcPr>
          <w:p w14:paraId="53128CC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760" w:type="dxa"/>
            <w:tcBorders>
              <w:top w:val="nil"/>
              <w:left w:val="nil"/>
              <w:bottom w:val="single" w:sz="4" w:space="0" w:color="auto"/>
              <w:right w:val="single" w:sz="4" w:space="0" w:color="auto"/>
            </w:tcBorders>
            <w:shd w:val="clear" w:color="auto" w:fill="auto"/>
            <w:noWrap/>
            <w:vAlign w:val="bottom"/>
            <w:hideMark/>
          </w:tcPr>
          <w:p w14:paraId="09AF90C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w:t>
            </w:r>
          </w:p>
        </w:tc>
        <w:tc>
          <w:tcPr>
            <w:tcW w:w="1436" w:type="dxa"/>
            <w:tcBorders>
              <w:top w:val="nil"/>
              <w:left w:val="nil"/>
              <w:bottom w:val="single" w:sz="4" w:space="0" w:color="auto"/>
              <w:right w:val="single" w:sz="4" w:space="0" w:color="auto"/>
            </w:tcBorders>
            <w:shd w:val="clear" w:color="auto" w:fill="auto"/>
            <w:noWrap/>
            <w:vAlign w:val="bottom"/>
            <w:hideMark/>
          </w:tcPr>
          <w:p w14:paraId="2F50E32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178</w:t>
            </w:r>
          </w:p>
        </w:tc>
      </w:tr>
      <w:tr w:rsidR="00575B61" w:rsidRPr="00896560" w14:paraId="58950512"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70437B9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6</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67E8DFE3"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Этүгэн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6BE202D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238</w:t>
            </w:r>
          </w:p>
        </w:tc>
      </w:tr>
      <w:tr w:rsidR="00575B61" w:rsidRPr="00896560" w14:paraId="5B4EDD9F"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7F0584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0A77ACB5" w14:textId="5C6C8FF1"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хангамжийн инженер</w:t>
            </w:r>
          </w:p>
        </w:tc>
        <w:tc>
          <w:tcPr>
            <w:tcW w:w="860" w:type="dxa"/>
            <w:tcBorders>
              <w:top w:val="nil"/>
              <w:left w:val="nil"/>
              <w:bottom w:val="single" w:sz="4" w:space="0" w:color="auto"/>
              <w:right w:val="single" w:sz="4" w:space="0" w:color="auto"/>
            </w:tcBorders>
            <w:shd w:val="clear" w:color="auto" w:fill="auto"/>
            <w:noWrap/>
            <w:vAlign w:val="bottom"/>
            <w:hideMark/>
          </w:tcPr>
          <w:p w14:paraId="2C295A7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880" w:type="dxa"/>
            <w:tcBorders>
              <w:top w:val="nil"/>
              <w:left w:val="nil"/>
              <w:bottom w:val="single" w:sz="4" w:space="0" w:color="auto"/>
              <w:right w:val="single" w:sz="4" w:space="0" w:color="auto"/>
            </w:tcBorders>
            <w:shd w:val="clear" w:color="auto" w:fill="auto"/>
            <w:noWrap/>
            <w:vAlign w:val="bottom"/>
            <w:hideMark/>
          </w:tcPr>
          <w:p w14:paraId="498088B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900" w:type="dxa"/>
            <w:tcBorders>
              <w:top w:val="nil"/>
              <w:left w:val="nil"/>
              <w:bottom w:val="single" w:sz="4" w:space="0" w:color="auto"/>
              <w:right w:val="single" w:sz="4" w:space="0" w:color="auto"/>
            </w:tcBorders>
            <w:shd w:val="clear" w:color="auto" w:fill="auto"/>
            <w:noWrap/>
            <w:vAlign w:val="bottom"/>
            <w:hideMark/>
          </w:tcPr>
          <w:p w14:paraId="63095CC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80" w:type="dxa"/>
            <w:tcBorders>
              <w:top w:val="nil"/>
              <w:left w:val="nil"/>
              <w:bottom w:val="single" w:sz="4" w:space="0" w:color="auto"/>
              <w:right w:val="single" w:sz="4" w:space="0" w:color="auto"/>
            </w:tcBorders>
            <w:shd w:val="clear" w:color="auto" w:fill="auto"/>
            <w:noWrap/>
            <w:vAlign w:val="bottom"/>
            <w:hideMark/>
          </w:tcPr>
          <w:p w14:paraId="7939DE2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760" w:type="dxa"/>
            <w:tcBorders>
              <w:top w:val="nil"/>
              <w:left w:val="nil"/>
              <w:bottom w:val="single" w:sz="4" w:space="0" w:color="auto"/>
              <w:right w:val="single" w:sz="4" w:space="0" w:color="auto"/>
            </w:tcBorders>
            <w:shd w:val="clear" w:color="auto" w:fill="auto"/>
            <w:noWrap/>
            <w:vAlign w:val="bottom"/>
            <w:hideMark/>
          </w:tcPr>
          <w:p w14:paraId="3C0CEC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20" w:type="dxa"/>
            <w:tcBorders>
              <w:top w:val="nil"/>
              <w:left w:val="nil"/>
              <w:bottom w:val="single" w:sz="4" w:space="0" w:color="auto"/>
              <w:right w:val="single" w:sz="4" w:space="0" w:color="auto"/>
            </w:tcBorders>
            <w:shd w:val="clear" w:color="auto" w:fill="auto"/>
            <w:noWrap/>
            <w:vAlign w:val="bottom"/>
            <w:hideMark/>
          </w:tcPr>
          <w:p w14:paraId="56CED6A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700" w:type="dxa"/>
            <w:tcBorders>
              <w:top w:val="nil"/>
              <w:left w:val="nil"/>
              <w:bottom w:val="single" w:sz="4" w:space="0" w:color="auto"/>
              <w:right w:val="single" w:sz="4" w:space="0" w:color="auto"/>
            </w:tcBorders>
            <w:shd w:val="clear" w:color="auto" w:fill="auto"/>
            <w:noWrap/>
            <w:vAlign w:val="bottom"/>
            <w:hideMark/>
          </w:tcPr>
          <w:p w14:paraId="580E2C0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45</w:t>
            </w:r>
          </w:p>
        </w:tc>
        <w:tc>
          <w:tcPr>
            <w:tcW w:w="760" w:type="dxa"/>
            <w:tcBorders>
              <w:top w:val="nil"/>
              <w:left w:val="nil"/>
              <w:bottom w:val="single" w:sz="4" w:space="0" w:color="auto"/>
              <w:right w:val="single" w:sz="4" w:space="0" w:color="auto"/>
            </w:tcBorders>
            <w:shd w:val="clear" w:color="auto" w:fill="auto"/>
            <w:noWrap/>
            <w:vAlign w:val="bottom"/>
            <w:hideMark/>
          </w:tcPr>
          <w:p w14:paraId="32BC9E9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w:t>
            </w:r>
          </w:p>
        </w:tc>
        <w:tc>
          <w:tcPr>
            <w:tcW w:w="760" w:type="dxa"/>
            <w:tcBorders>
              <w:top w:val="nil"/>
              <w:left w:val="nil"/>
              <w:bottom w:val="single" w:sz="4" w:space="0" w:color="auto"/>
              <w:right w:val="single" w:sz="4" w:space="0" w:color="auto"/>
            </w:tcBorders>
            <w:shd w:val="clear" w:color="auto" w:fill="auto"/>
            <w:noWrap/>
            <w:vAlign w:val="bottom"/>
            <w:hideMark/>
          </w:tcPr>
          <w:p w14:paraId="091D566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760" w:type="dxa"/>
            <w:tcBorders>
              <w:top w:val="nil"/>
              <w:left w:val="nil"/>
              <w:bottom w:val="single" w:sz="4" w:space="0" w:color="auto"/>
              <w:right w:val="single" w:sz="4" w:space="0" w:color="auto"/>
            </w:tcBorders>
            <w:shd w:val="clear" w:color="auto" w:fill="auto"/>
            <w:noWrap/>
            <w:vAlign w:val="bottom"/>
            <w:hideMark/>
          </w:tcPr>
          <w:p w14:paraId="4588B32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50</w:t>
            </w:r>
          </w:p>
        </w:tc>
        <w:tc>
          <w:tcPr>
            <w:tcW w:w="1436" w:type="dxa"/>
            <w:tcBorders>
              <w:top w:val="nil"/>
              <w:left w:val="nil"/>
              <w:bottom w:val="single" w:sz="4" w:space="0" w:color="auto"/>
              <w:right w:val="single" w:sz="4" w:space="0" w:color="auto"/>
            </w:tcBorders>
            <w:shd w:val="clear" w:color="auto" w:fill="auto"/>
            <w:noWrap/>
            <w:vAlign w:val="bottom"/>
            <w:hideMark/>
          </w:tcPr>
          <w:p w14:paraId="284E34D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238</w:t>
            </w:r>
          </w:p>
        </w:tc>
      </w:tr>
      <w:tr w:rsidR="00575B61" w:rsidRPr="00896560" w14:paraId="7EDA9812"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7B9906B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7</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38A347D0"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Отгонтэнгэр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6B06CC5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37</w:t>
            </w:r>
          </w:p>
        </w:tc>
      </w:tr>
      <w:tr w:rsidR="00575B61" w:rsidRPr="00896560" w14:paraId="264F4562"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308E2A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26EBDABD" w14:textId="63B8957A"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60" w:type="dxa"/>
            <w:tcBorders>
              <w:top w:val="nil"/>
              <w:left w:val="nil"/>
              <w:bottom w:val="single" w:sz="4" w:space="0" w:color="auto"/>
              <w:right w:val="single" w:sz="4" w:space="0" w:color="auto"/>
            </w:tcBorders>
            <w:shd w:val="clear" w:color="auto" w:fill="auto"/>
            <w:noWrap/>
            <w:vAlign w:val="bottom"/>
            <w:hideMark/>
          </w:tcPr>
          <w:p w14:paraId="413355B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80" w:type="dxa"/>
            <w:tcBorders>
              <w:top w:val="nil"/>
              <w:left w:val="nil"/>
              <w:bottom w:val="single" w:sz="4" w:space="0" w:color="auto"/>
              <w:right w:val="single" w:sz="4" w:space="0" w:color="auto"/>
            </w:tcBorders>
            <w:shd w:val="clear" w:color="auto" w:fill="auto"/>
            <w:noWrap/>
            <w:vAlign w:val="bottom"/>
            <w:hideMark/>
          </w:tcPr>
          <w:p w14:paraId="696CD54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900" w:type="dxa"/>
            <w:tcBorders>
              <w:top w:val="nil"/>
              <w:left w:val="nil"/>
              <w:bottom w:val="single" w:sz="4" w:space="0" w:color="auto"/>
              <w:right w:val="single" w:sz="4" w:space="0" w:color="auto"/>
            </w:tcBorders>
            <w:shd w:val="clear" w:color="auto" w:fill="auto"/>
            <w:noWrap/>
            <w:vAlign w:val="bottom"/>
            <w:hideMark/>
          </w:tcPr>
          <w:p w14:paraId="0F3FDA2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80" w:type="dxa"/>
            <w:tcBorders>
              <w:top w:val="nil"/>
              <w:left w:val="nil"/>
              <w:bottom w:val="single" w:sz="4" w:space="0" w:color="auto"/>
              <w:right w:val="single" w:sz="4" w:space="0" w:color="auto"/>
            </w:tcBorders>
            <w:shd w:val="clear" w:color="auto" w:fill="auto"/>
            <w:noWrap/>
            <w:vAlign w:val="bottom"/>
            <w:hideMark/>
          </w:tcPr>
          <w:p w14:paraId="1FA16C6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760" w:type="dxa"/>
            <w:tcBorders>
              <w:top w:val="nil"/>
              <w:left w:val="nil"/>
              <w:bottom w:val="single" w:sz="4" w:space="0" w:color="auto"/>
              <w:right w:val="single" w:sz="4" w:space="0" w:color="auto"/>
            </w:tcBorders>
            <w:shd w:val="clear" w:color="auto" w:fill="auto"/>
            <w:noWrap/>
            <w:vAlign w:val="bottom"/>
            <w:hideMark/>
          </w:tcPr>
          <w:p w14:paraId="0EC7870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20" w:type="dxa"/>
            <w:tcBorders>
              <w:top w:val="nil"/>
              <w:left w:val="nil"/>
              <w:bottom w:val="single" w:sz="4" w:space="0" w:color="auto"/>
              <w:right w:val="single" w:sz="4" w:space="0" w:color="auto"/>
            </w:tcBorders>
            <w:shd w:val="clear" w:color="auto" w:fill="auto"/>
            <w:noWrap/>
            <w:vAlign w:val="bottom"/>
            <w:hideMark/>
          </w:tcPr>
          <w:p w14:paraId="1793DD7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700" w:type="dxa"/>
            <w:tcBorders>
              <w:top w:val="nil"/>
              <w:left w:val="nil"/>
              <w:bottom w:val="single" w:sz="4" w:space="0" w:color="auto"/>
              <w:right w:val="single" w:sz="4" w:space="0" w:color="auto"/>
            </w:tcBorders>
            <w:shd w:val="clear" w:color="auto" w:fill="auto"/>
            <w:noWrap/>
            <w:vAlign w:val="bottom"/>
            <w:hideMark/>
          </w:tcPr>
          <w:p w14:paraId="1EA370A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760" w:type="dxa"/>
            <w:tcBorders>
              <w:top w:val="nil"/>
              <w:left w:val="nil"/>
              <w:bottom w:val="single" w:sz="4" w:space="0" w:color="auto"/>
              <w:right w:val="single" w:sz="4" w:space="0" w:color="auto"/>
            </w:tcBorders>
            <w:shd w:val="clear" w:color="auto" w:fill="auto"/>
            <w:noWrap/>
            <w:vAlign w:val="bottom"/>
            <w:hideMark/>
          </w:tcPr>
          <w:p w14:paraId="7F2665E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7F202C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105B05B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w:t>
            </w:r>
          </w:p>
        </w:tc>
        <w:tc>
          <w:tcPr>
            <w:tcW w:w="1436" w:type="dxa"/>
            <w:tcBorders>
              <w:top w:val="nil"/>
              <w:left w:val="nil"/>
              <w:bottom w:val="single" w:sz="4" w:space="0" w:color="auto"/>
              <w:right w:val="single" w:sz="4" w:space="0" w:color="auto"/>
            </w:tcBorders>
            <w:shd w:val="clear" w:color="auto" w:fill="auto"/>
            <w:noWrap/>
            <w:vAlign w:val="bottom"/>
            <w:hideMark/>
          </w:tcPr>
          <w:p w14:paraId="0EF69F7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37</w:t>
            </w:r>
          </w:p>
        </w:tc>
      </w:tr>
      <w:tr w:rsidR="00575B61" w:rsidRPr="00896560" w14:paraId="59D6999D"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4A25953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8</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1ED97BC7"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Улаанбаатар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186E484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105</w:t>
            </w:r>
          </w:p>
        </w:tc>
      </w:tr>
      <w:tr w:rsidR="00575B61" w:rsidRPr="00896560" w14:paraId="681D6FFF" w14:textId="77777777" w:rsidTr="00F30723">
        <w:trPr>
          <w:trHeight w:val="7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FF82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EA02A" w14:textId="0D99B03C"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Компьютерын</w:t>
            </w:r>
            <w:r w:rsidR="00575B61" w:rsidRPr="00896560">
              <w:rPr>
                <w:rFonts w:eastAsia="Times New Roman" w:cs="Arial"/>
                <w:color w:val="000000"/>
                <w:kern w:val="0"/>
                <w:sz w:val="20"/>
                <w:szCs w:val="20"/>
                <w:lang w:val="mn-MN"/>
              </w:rPr>
              <w:t xml:space="preserve"> сүлжээ</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3627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56F2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36</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5478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5567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2DFF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69F6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D43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8CCA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F1E0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078D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9B3A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105</w:t>
            </w:r>
          </w:p>
        </w:tc>
      </w:tr>
      <w:tr w:rsidR="00575B61" w:rsidRPr="00896560" w14:paraId="3E05C448"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4C5E662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lastRenderedPageBreak/>
              <w:t>9</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5C828C56"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Соёл эрдэм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174E9DB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130</w:t>
            </w:r>
          </w:p>
        </w:tc>
      </w:tr>
      <w:tr w:rsidR="00575B61" w:rsidRPr="00896560" w14:paraId="49973850"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E47E49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27190D95" w14:textId="696027F2"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Компьютер </w:t>
            </w:r>
            <w:r w:rsidR="00024FE7" w:rsidRPr="00896560">
              <w:rPr>
                <w:rFonts w:eastAsia="Times New Roman" w:cs="Arial"/>
                <w:color w:val="000000"/>
                <w:kern w:val="0"/>
                <w:sz w:val="20"/>
                <w:szCs w:val="20"/>
                <w:lang w:val="mn-MN"/>
              </w:rPr>
              <w:t>программ</w:t>
            </w:r>
            <w:r w:rsidRPr="00896560">
              <w:rPr>
                <w:rFonts w:eastAsia="Times New Roman" w:cs="Arial"/>
                <w:color w:val="000000"/>
                <w:kern w:val="0"/>
                <w:sz w:val="20"/>
                <w:szCs w:val="20"/>
                <w:lang w:val="mn-MN"/>
              </w:rPr>
              <w:t xml:space="preserve"> хангамж</w:t>
            </w:r>
          </w:p>
        </w:tc>
        <w:tc>
          <w:tcPr>
            <w:tcW w:w="860" w:type="dxa"/>
            <w:tcBorders>
              <w:top w:val="nil"/>
              <w:left w:val="nil"/>
              <w:bottom w:val="single" w:sz="4" w:space="0" w:color="auto"/>
              <w:right w:val="single" w:sz="4" w:space="0" w:color="auto"/>
            </w:tcBorders>
            <w:shd w:val="clear" w:color="auto" w:fill="auto"/>
            <w:noWrap/>
            <w:vAlign w:val="bottom"/>
            <w:hideMark/>
          </w:tcPr>
          <w:p w14:paraId="072AE4E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880" w:type="dxa"/>
            <w:tcBorders>
              <w:top w:val="nil"/>
              <w:left w:val="nil"/>
              <w:bottom w:val="single" w:sz="4" w:space="0" w:color="auto"/>
              <w:right w:val="single" w:sz="4" w:space="0" w:color="auto"/>
            </w:tcBorders>
            <w:shd w:val="clear" w:color="auto" w:fill="auto"/>
            <w:noWrap/>
            <w:vAlign w:val="bottom"/>
            <w:hideMark/>
          </w:tcPr>
          <w:p w14:paraId="139B0D6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900" w:type="dxa"/>
            <w:tcBorders>
              <w:top w:val="nil"/>
              <w:left w:val="nil"/>
              <w:bottom w:val="single" w:sz="4" w:space="0" w:color="auto"/>
              <w:right w:val="single" w:sz="4" w:space="0" w:color="auto"/>
            </w:tcBorders>
            <w:shd w:val="clear" w:color="auto" w:fill="auto"/>
            <w:noWrap/>
            <w:vAlign w:val="bottom"/>
            <w:hideMark/>
          </w:tcPr>
          <w:p w14:paraId="3E5D68A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880" w:type="dxa"/>
            <w:tcBorders>
              <w:top w:val="nil"/>
              <w:left w:val="nil"/>
              <w:bottom w:val="single" w:sz="4" w:space="0" w:color="auto"/>
              <w:right w:val="single" w:sz="4" w:space="0" w:color="auto"/>
            </w:tcBorders>
            <w:shd w:val="clear" w:color="auto" w:fill="auto"/>
            <w:noWrap/>
            <w:vAlign w:val="bottom"/>
            <w:hideMark/>
          </w:tcPr>
          <w:p w14:paraId="2084B8C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760" w:type="dxa"/>
            <w:tcBorders>
              <w:top w:val="nil"/>
              <w:left w:val="nil"/>
              <w:bottom w:val="single" w:sz="4" w:space="0" w:color="auto"/>
              <w:right w:val="single" w:sz="4" w:space="0" w:color="auto"/>
            </w:tcBorders>
            <w:shd w:val="clear" w:color="auto" w:fill="auto"/>
            <w:noWrap/>
            <w:vAlign w:val="bottom"/>
            <w:hideMark/>
          </w:tcPr>
          <w:p w14:paraId="1EB118D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20" w:type="dxa"/>
            <w:tcBorders>
              <w:top w:val="nil"/>
              <w:left w:val="nil"/>
              <w:bottom w:val="single" w:sz="4" w:space="0" w:color="auto"/>
              <w:right w:val="single" w:sz="4" w:space="0" w:color="auto"/>
            </w:tcBorders>
            <w:shd w:val="clear" w:color="auto" w:fill="auto"/>
            <w:noWrap/>
            <w:vAlign w:val="bottom"/>
            <w:hideMark/>
          </w:tcPr>
          <w:p w14:paraId="0B12973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00" w:type="dxa"/>
            <w:tcBorders>
              <w:top w:val="nil"/>
              <w:left w:val="nil"/>
              <w:bottom w:val="single" w:sz="4" w:space="0" w:color="auto"/>
              <w:right w:val="single" w:sz="4" w:space="0" w:color="auto"/>
            </w:tcBorders>
            <w:shd w:val="clear" w:color="auto" w:fill="auto"/>
            <w:noWrap/>
            <w:vAlign w:val="bottom"/>
            <w:hideMark/>
          </w:tcPr>
          <w:p w14:paraId="6340122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w:t>
            </w:r>
          </w:p>
        </w:tc>
        <w:tc>
          <w:tcPr>
            <w:tcW w:w="760" w:type="dxa"/>
            <w:tcBorders>
              <w:top w:val="nil"/>
              <w:left w:val="nil"/>
              <w:bottom w:val="single" w:sz="4" w:space="0" w:color="auto"/>
              <w:right w:val="single" w:sz="4" w:space="0" w:color="auto"/>
            </w:tcBorders>
            <w:shd w:val="clear" w:color="auto" w:fill="auto"/>
            <w:noWrap/>
            <w:vAlign w:val="bottom"/>
            <w:hideMark/>
          </w:tcPr>
          <w:p w14:paraId="2C04BDE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760" w:type="dxa"/>
            <w:tcBorders>
              <w:top w:val="nil"/>
              <w:left w:val="nil"/>
              <w:bottom w:val="single" w:sz="4" w:space="0" w:color="auto"/>
              <w:right w:val="single" w:sz="4" w:space="0" w:color="auto"/>
            </w:tcBorders>
            <w:shd w:val="clear" w:color="auto" w:fill="auto"/>
            <w:noWrap/>
            <w:vAlign w:val="bottom"/>
            <w:hideMark/>
          </w:tcPr>
          <w:p w14:paraId="4CF6240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760" w:type="dxa"/>
            <w:tcBorders>
              <w:top w:val="nil"/>
              <w:left w:val="nil"/>
              <w:bottom w:val="single" w:sz="4" w:space="0" w:color="auto"/>
              <w:right w:val="single" w:sz="4" w:space="0" w:color="auto"/>
            </w:tcBorders>
            <w:shd w:val="clear" w:color="auto" w:fill="auto"/>
            <w:noWrap/>
            <w:vAlign w:val="bottom"/>
            <w:hideMark/>
          </w:tcPr>
          <w:p w14:paraId="19D1FE7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1436" w:type="dxa"/>
            <w:tcBorders>
              <w:top w:val="nil"/>
              <w:left w:val="nil"/>
              <w:bottom w:val="single" w:sz="4" w:space="0" w:color="auto"/>
              <w:right w:val="single" w:sz="4" w:space="0" w:color="auto"/>
            </w:tcBorders>
            <w:shd w:val="clear" w:color="auto" w:fill="auto"/>
            <w:noWrap/>
            <w:vAlign w:val="bottom"/>
            <w:hideMark/>
          </w:tcPr>
          <w:p w14:paraId="281BB26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130</w:t>
            </w:r>
          </w:p>
        </w:tc>
      </w:tr>
      <w:tr w:rsidR="00575B61" w:rsidRPr="00896560" w14:paraId="77EE73EF"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49581F5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10</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54B6407D"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Сити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6ED4E1F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55</w:t>
            </w:r>
          </w:p>
        </w:tc>
      </w:tr>
      <w:tr w:rsidR="00575B61" w:rsidRPr="00896560" w14:paraId="41972B96"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1E28D8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3B5CA865" w14:textId="36863737"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60" w:type="dxa"/>
            <w:tcBorders>
              <w:top w:val="nil"/>
              <w:left w:val="nil"/>
              <w:bottom w:val="single" w:sz="4" w:space="0" w:color="auto"/>
              <w:right w:val="single" w:sz="4" w:space="0" w:color="auto"/>
            </w:tcBorders>
            <w:shd w:val="clear" w:color="auto" w:fill="auto"/>
            <w:noWrap/>
            <w:vAlign w:val="bottom"/>
            <w:hideMark/>
          </w:tcPr>
          <w:p w14:paraId="6CB50C8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880" w:type="dxa"/>
            <w:tcBorders>
              <w:top w:val="nil"/>
              <w:left w:val="nil"/>
              <w:bottom w:val="single" w:sz="4" w:space="0" w:color="auto"/>
              <w:right w:val="single" w:sz="4" w:space="0" w:color="auto"/>
            </w:tcBorders>
            <w:shd w:val="clear" w:color="auto" w:fill="auto"/>
            <w:noWrap/>
            <w:vAlign w:val="bottom"/>
            <w:hideMark/>
          </w:tcPr>
          <w:p w14:paraId="78AF393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900" w:type="dxa"/>
            <w:tcBorders>
              <w:top w:val="nil"/>
              <w:left w:val="nil"/>
              <w:bottom w:val="single" w:sz="4" w:space="0" w:color="auto"/>
              <w:right w:val="single" w:sz="4" w:space="0" w:color="auto"/>
            </w:tcBorders>
            <w:shd w:val="clear" w:color="auto" w:fill="auto"/>
            <w:noWrap/>
            <w:vAlign w:val="bottom"/>
            <w:hideMark/>
          </w:tcPr>
          <w:p w14:paraId="7533C60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880" w:type="dxa"/>
            <w:tcBorders>
              <w:top w:val="nil"/>
              <w:left w:val="nil"/>
              <w:bottom w:val="single" w:sz="4" w:space="0" w:color="auto"/>
              <w:right w:val="single" w:sz="4" w:space="0" w:color="auto"/>
            </w:tcBorders>
            <w:shd w:val="clear" w:color="auto" w:fill="auto"/>
            <w:noWrap/>
            <w:vAlign w:val="bottom"/>
            <w:hideMark/>
          </w:tcPr>
          <w:p w14:paraId="5E40F7E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760" w:type="dxa"/>
            <w:tcBorders>
              <w:top w:val="nil"/>
              <w:left w:val="nil"/>
              <w:bottom w:val="single" w:sz="4" w:space="0" w:color="auto"/>
              <w:right w:val="single" w:sz="4" w:space="0" w:color="auto"/>
            </w:tcBorders>
            <w:shd w:val="clear" w:color="auto" w:fill="auto"/>
            <w:noWrap/>
            <w:vAlign w:val="bottom"/>
            <w:hideMark/>
          </w:tcPr>
          <w:p w14:paraId="7D73080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20" w:type="dxa"/>
            <w:tcBorders>
              <w:top w:val="nil"/>
              <w:left w:val="nil"/>
              <w:bottom w:val="single" w:sz="4" w:space="0" w:color="auto"/>
              <w:right w:val="single" w:sz="4" w:space="0" w:color="auto"/>
            </w:tcBorders>
            <w:shd w:val="clear" w:color="auto" w:fill="auto"/>
            <w:noWrap/>
            <w:vAlign w:val="bottom"/>
            <w:hideMark/>
          </w:tcPr>
          <w:p w14:paraId="410897D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700" w:type="dxa"/>
            <w:tcBorders>
              <w:top w:val="nil"/>
              <w:left w:val="nil"/>
              <w:bottom w:val="single" w:sz="4" w:space="0" w:color="auto"/>
              <w:right w:val="single" w:sz="4" w:space="0" w:color="auto"/>
            </w:tcBorders>
            <w:shd w:val="clear" w:color="auto" w:fill="auto"/>
            <w:noWrap/>
            <w:vAlign w:val="bottom"/>
            <w:hideMark/>
          </w:tcPr>
          <w:p w14:paraId="01B6DB8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760" w:type="dxa"/>
            <w:tcBorders>
              <w:top w:val="nil"/>
              <w:left w:val="nil"/>
              <w:bottom w:val="single" w:sz="4" w:space="0" w:color="auto"/>
              <w:right w:val="single" w:sz="4" w:space="0" w:color="auto"/>
            </w:tcBorders>
            <w:shd w:val="clear" w:color="auto" w:fill="auto"/>
            <w:noWrap/>
            <w:vAlign w:val="bottom"/>
            <w:hideMark/>
          </w:tcPr>
          <w:p w14:paraId="5F1035D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760" w:type="dxa"/>
            <w:tcBorders>
              <w:top w:val="nil"/>
              <w:left w:val="nil"/>
              <w:bottom w:val="single" w:sz="4" w:space="0" w:color="auto"/>
              <w:right w:val="single" w:sz="4" w:space="0" w:color="auto"/>
            </w:tcBorders>
            <w:shd w:val="clear" w:color="auto" w:fill="auto"/>
            <w:noWrap/>
            <w:vAlign w:val="bottom"/>
            <w:hideMark/>
          </w:tcPr>
          <w:p w14:paraId="0BED44C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760" w:type="dxa"/>
            <w:tcBorders>
              <w:top w:val="nil"/>
              <w:left w:val="nil"/>
              <w:bottom w:val="single" w:sz="4" w:space="0" w:color="auto"/>
              <w:right w:val="single" w:sz="4" w:space="0" w:color="auto"/>
            </w:tcBorders>
            <w:shd w:val="clear" w:color="auto" w:fill="auto"/>
            <w:noWrap/>
            <w:vAlign w:val="bottom"/>
            <w:hideMark/>
          </w:tcPr>
          <w:p w14:paraId="287388F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1436" w:type="dxa"/>
            <w:tcBorders>
              <w:top w:val="nil"/>
              <w:left w:val="nil"/>
              <w:bottom w:val="single" w:sz="4" w:space="0" w:color="auto"/>
              <w:right w:val="single" w:sz="4" w:space="0" w:color="auto"/>
            </w:tcBorders>
            <w:shd w:val="clear" w:color="auto" w:fill="auto"/>
            <w:noWrap/>
            <w:vAlign w:val="bottom"/>
            <w:hideMark/>
          </w:tcPr>
          <w:p w14:paraId="73593D7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55</w:t>
            </w:r>
          </w:p>
        </w:tc>
      </w:tr>
      <w:tr w:rsidR="00575B61" w:rsidRPr="00896560" w14:paraId="6976A02A"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5F6FE5F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11</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62D72C92"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Номэра дээд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73D5BB1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37</w:t>
            </w:r>
          </w:p>
        </w:tc>
      </w:tr>
      <w:tr w:rsidR="00575B61" w:rsidRPr="00896560" w14:paraId="5C7BB8C6"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6EB6A9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1063E118" w14:textId="3D0645DE"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60" w:type="dxa"/>
            <w:tcBorders>
              <w:top w:val="nil"/>
              <w:left w:val="nil"/>
              <w:bottom w:val="single" w:sz="4" w:space="0" w:color="auto"/>
              <w:right w:val="single" w:sz="4" w:space="0" w:color="auto"/>
            </w:tcBorders>
            <w:shd w:val="clear" w:color="auto" w:fill="auto"/>
            <w:noWrap/>
            <w:vAlign w:val="bottom"/>
            <w:hideMark/>
          </w:tcPr>
          <w:p w14:paraId="62BF13D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80" w:type="dxa"/>
            <w:tcBorders>
              <w:top w:val="nil"/>
              <w:left w:val="nil"/>
              <w:bottom w:val="single" w:sz="4" w:space="0" w:color="auto"/>
              <w:right w:val="single" w:sz="4" w:space="0" w:color="auto"/>
            </w:tcBorders>
            <w:shd w:val="clear" w:color="auto" w:fill="auto"/>
            <w:noWrap/>
            <w:vAlign w:val="bottom"/>
            <w:hideMark/>
          </w:tcPr>
          <w:p w14:paraId="5768C27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00" w:type="dxa"/>
            <w:tcBorders>
              <w:top w:val="nil"/>
              <w:left w:val="nil"/>
              <w:bottom w:val="single" w:sz="4" w:space="0" w:color="auto"/>
              <w:right w:val="single" w:sz="4" w:space="0" w:color="auto"/>
            </w:tcBorders>
            <w:shd w:val="clear" w:color="auto" w:fill="auto"/>
            <w:noWrap/>
            <w:vAlign w:val="bottom"/>
            <w:hideMark/>
          </w:tcPr>
          <w:p w14:paraId="68F96B9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80" w:type="dxa"/>
            <w:tcBorders>
              <w:top w:val="nil"/>
              <w:left w:val="nil"/>
              <w:bottom w:val="single" w:sz="4" w:space="0" w:color="auto"/>
              <w:right w:val="single" w:sz="4" w:space="0" w:color="auto"/>
            </w:tcBorders>
            <w:shd w:val="clear" w:color="auto" w:fill="auto"/>
            <w:noWrap/>
            <w:vAlign w:val="bottom"/>
            <w:hideMark/>
          </w:tcPr>
          <w:p w14:paraId="43A1F65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377564E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20" w:type="dxa"/>
            <w:tcBorders>
              <w:top w:val="nil"/>
              <w:left w:val="nil"/>
              <w:bottom w:val="single" w:sz="4" w:space="0" w:color="auto"/>
              <w:right w:val="single" w:sz="4" w:space="0" w:color="auto"/>
            </w:tcBorders>
            <w:shd w:val="clear" w:color="auto" w:fill="auto"/>
            <w:noWrap/>
            <w:vAlign w:val="bottom"/>
            <w:hideMark/>
          </w:tcPr>
          <w:p w14:paraId="2DAD4D0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00" w:type="dxa"/>
            <w:tcBorders>
              <w:top w:val="nil"/>
              <w:left w:val="nil"/>
              <w:bottom w:val="single" w:sz="4" w:space="0" w:color="auto"/>
              <w:right w:val="single" w:sz="4" w:space="0" w:color="auto"/>
            </w:tcBorders>
            <w:shd w:val="clear" w:color="auto" w:fill="auto"/>
            <w:noWrap/>
            <w:vAlign w:val="bottom"/>
            <w:hideMark/>
          </w:tcPr>
          <w:p w14:paraId="6C70240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2524479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7BDB344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2372AD5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1436" w:type="dxa"/>
            <w:tcBorders>
              <w:top w:val="nil"/>
              <w:left w:val="nil"/>
              <w:bottom w:val="single" w:sz="4" w:space="0" w:color="auto"/>
              <w:right w:val="single" w:sz="4" w:space="0" w:color="auto"/>
            </w:tcBorders>
            <w:shd w:val="clear" w:color="auto" w:fill="auto"/>
            <w:noWrap/>
            <w:vAlign w:val="bottom"/>
            <w:hideMark/>
          </w:tcPr>
          <w:p w14:paraId="0170B92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33</w:t>
            </w:r>
          </w:p>
        </w:tc>
      </w:tr>
      <w:tr w:rsidR="00575B61" w:rsidRPr="00896560" w14:paraId="5ED304E0"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16C793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09723C5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График дизайн</w:t>
            </w:r>
          </w:p>
        </w:tc>
        <w:tc>
          <w:tcPr>
            <w:tcW w:w="860" w:type="dxa"/>
            <w:tcBorders>
              <w:top w:val="nil"/>
              <w:left w:val="nil"/>
              <w:bottom w:val="single" w:sz="4" w:space="0" w:color="auto"/>
              <w:right w:val="single" w:sz="4" w:space="0" w:color="auto"/>
            </w:tcBorders>
            <w:shd w:val="clear" w:color="auto" w:fill="auto"/>
            <w:noWrap/>
            <w:vAlign w:val="bottom"/>
            <w:hideMark/>
          </w:tcPr>
          <w:p w14:paraId="7E82CDB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80" w:type="dxa"/>
            <w:tcBorders>
              <w:top w:val="nil"/>
              <w:left w:val="nil"/>
              <w:bottom w:val="single" w:sz="4" w:space="0" w:color="auto"/>
              <w:right w:val="single" w:sz="4" w:space="0" w:color="auto"/>
            </w:tcBorders>
            <w:shd w:val="clear" w:color="auto" w:fill="auto"/>
            <w:noWrap/>
            <w:vAlign w:val="bottom"/>
            <w:hideMark/>
          </w:tcPr>
          <w:p w14:paraId="7B1BEBE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00" w:type="dxa"/>
            <w:tcBorders>
              <w:top w:val="nil"/>
              <w:left w:val="nil"/>
              <w:bottom w:val="single" w:sz="4" w:space="0" w:color="auto"/>
              <w:right w:val="single" w:sz="4" w:space="0" w:color="auto"/>
            </w:tcBorders>
            <w:shd w:val="clear" w:color="auto" w:fill="auto"/>
            <w:noWrap/>
            <w:vAlign w:val="bottom"/>
            <w:hideMark/>
          </w:tcPr>
          <w:p w14:paraId="7936F7A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80" w:type="dxa"/>
            <w:tcBorders>
              <w:top w:val="nil"/>
              <w:left w:val="nil"/>
              <w:bottom w:val="single" w:sz="4" w:space="0" w:color="auto"/>
              <w:right w:val="single" w:sz="4" w:space="0" w:color="auto"/>
            </w:tcBorders>
            <w:shd w:val="clear" w:color="auto" w:fill="auto"/>
            <w:noWrap/>
            <w:vAlign w:val="bottom"/>
            <w:hideMark/>
          </w:tcPr>
          <w:p w14:paraId="4CC8AF8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4A033F8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20" w:type="dxa"/>
            <w:tcBorders>
              <w:top w:val="nil"/>
              <w:left w:val="nil"/>
              <w:bottom w:val="single" w:sz="4" w:space="0" w:color="auto"/>
              <w:right w:val="single" w:sz="4" w:space="0" w:color="auto"/>
            </w:tcBorders>
            <w:shd w:val="clear" w:color="auto" w:fill="auto"/>
            <w:noWrap/>
            <w:vAlign w:val="bottom"/>
            <w:hideMark/>
          </w:tcPr>
          <w:p w14:paraId="79A9550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00" w:type="dxa"/>
            <w:tcBorders>
              <w:top w:val="nil"/>
              <w:left w:val="nil"/>
              <w:bottom w:val="single" w:sz="4" w:space="0" w:color="auto"/>
              <w:right w:val="single" w:sz="4" w:space="0" w:color="auto"/>
            </w:tcBorders>
            <w:shd w:val="clear" w:color="auto" w:fill="auto"/>
            <w:noWrap/>
            <w:vAlign w:val="bottom"/>
            <w:hideMark/>
          </w:tcPr>
          <w:p w14:paraId="702F6A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66032D7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22F4EF0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29819DA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1436" w:type="dxa"/>
            <w:tcBorders>
              <w:top w:val="nil"/>
              <w:left w:val="nil"/>
              <w:bottom w:val="single" w:sz="4" w:space="0" w:color="auto"/>
              <w:right w:val="single" w:sz="4" w:space="0" w:color="auto"/>
            </w:tcBorders>
            <w:shd w:val="clear" w:color="auto" w:fill="auto"/>
            <w:noWrap/>
            <w:vAlign w:val="bottom"/>
            <w:hideMark/>
          </w:tcPr>
          <w:p w14:paraId="6C89000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r>
      <w:tr w:rsidR="00575B61" w:rsidRPr="00896560" w14:paraId="22C2DA4B"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606EFAC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12</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1C97E310"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Олон улсын Улаанбаатар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09EEA1D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492</w:t>
            </w:r>
          </w:p>
        </w:tc>
      </w:tr>
      <w:tr w:rsidR="00575B61" w:rsidRPr="00896560" w14:paraId="5B00E4AE"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83D436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514F2C7E" w14:textId="1D87D6CE"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60" w:type="dxa"/>
            <w:tcBorders>
              <w:top w:val="nil"/>
              <w:left w:val="nil"/>
              <w:bottom w:val="single" w:sz="4" w:space="0" w:color="auto"/>
              <w:right w:val="single" w:sz="4" w:space="0" w:color="auto"/>
            </w:tcBorders>
            <w:shd w:val="clear" w:color="auto" w:fill="auto"/>
            <w:noWrap/>
            <w:vAlign w:val="bottom"/>
            <w:hideMark/>
          </w:tcPr>
          <w:p w14:paraId="656ABD7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100</w:t>
            </w:r>
          </w:p>
        </w:tc>
        <w:tc>
          <w:tcPr>
            <w:tcW w:w="880" w:type="dxa"/>
            <w:tcBorders>
              <w:top w:val="nil"/>
              <w:left w:val="nil"/>
              <w:bottom w:val="single" w:sz="4" w:space="0" w:color="auto"/>
              <w:right w:val="single" w:sz="4" w:space="0" w:color="auto"/>
            </w:tcBorders>
            <w:shd w:val="clear" w:color="auto" w:fill="auto"/>
            <w:noWrap/>
            <w:vAlign w:val="bottom"/>
            <w:hideMark/>
          </w:tcPr>
          <w:p w14:paraId="4AF3099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100</w:t>
            </w:r>
          </w:p>
        </w:tc>
        <w:tc>
          <w:tcPr>
            <w:tcW w:w="900" w:type="dxa"/>
            <w:tcBorders>
              <w:top w:val="nil"/>
              <w:left w:val="nil"/>
              <w:bottom w:val="single" w:sz="4" w:space="0" w:color="auto"/>
              <w:right w:val="single" w:sz="4" w:space="0" w:color="auto"/>
            </w:tcBorders>
            <w:shd w:val="clear" w:color="auto" w:fill="auto"/>
            <w:noWrap/>
            <w:vAlign w:val="bottom"/>
            <w:hideMark/>
          </w:tcPr>
          <w:p w14:paraId="68C4E39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70</w:t>
            </w:r>
          </w:p>
        </w:tc>
        <w:tc>
          <w:tcPr>
            <w:tcW w:w="880" w:type="dxa"/>
            <w:tcBorders>
              <w:top w:val="nil"/>
              <w:left w:val="nil"/>
              <w:bottom w:val="single" w:sz="4" w:space="0" w:color="auto"/>
              <w:right w:val="single" w:sz="4" w:space="0" w:color="auto"/>
            </w:tcBorders>
            <w:shd w:val="clear" w:color="auto" w:fill="auto"/>
            <w:noWrap/>
            <w:vAlign w:val="bottom"/>
            <w:hideMark/>
          </w:tcPr>
          <w:p w14:paraId="645CE97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760" w:type="dxa"/>
            <w:tcBorders>
              <w:top w:val="nil"/>
              <w:left w:val="nil"/>
              <w:bottom w:val="single" w:sz="4" w:space="0" w:color="auto"/>
              <w:right w:val="single" w:sz="4" w:space="0" w:color="auto"/>
            </w:tcBorders>
            <w:shd w:val="clear" w:color="auto" w:fill="auto"/>
            <w:noWrap/>
            <w:vAlign w:val="bottom"/>
            <w:hideMark/>
          </w:tcPr>
          <w:p w14:paraId="5B75FFA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26</w:t>
            </w:r>
          </w:p>
        </w:tc>
        <w:tc>
          <w:tcPr>
            <w:tcW w:w="820" w:type="dxa"/>
            <w:tcBorders>
              <w:top w:val="nil"/>
              <w:left w:val="nil"/>
              <w:bottom w:val="single" w:sz="4" w:space="0" w:color="auto"/>
              <w:right w:val="single" w:sz="4" w:space="0" w:color="auto"/>
            </w:tcBorders>
            <w:shd w:val="clear" w:color="auto" w:fill="auto"/>
            <w:noWrap/>
            <w:vAlign w:val="bottom"/>
            <w:hideMark/>
          </w:tcPr>
          <w:p w14:paraId="58DDA00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36</w:t>
            </w:r>
          </w:p>
        </w:tc>
        <w:tc>
          <w:tcPr>
            <w:tcW w:w="700" w:type="dxa"/>
            <w:tcBorders>
              <w:top w:val="nil"/>
              <w:left w:val="nil"/>
              <w:bottom w:val="single" w:sz="4" w:space="0" w:color="auto"/>
              <w:right w:val="single" w:sz="4" w:space="0" w:color="auto"/>
            </w:tcBorders>
            <w:shd w:val="clear" w:color="auto" w:fill="auto"/>
            <w:noWrap/>
            <w:vAlign w:val="bottom"/>
            <w:hideMark/>
          </w:tcPr>
          <w:p w14:paraId="495212A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760" w:type="dxa"/>
            <w:tcBorders>
              <w:top w:val="nil"/>
              <w:left w:val="nil"/>
              <w:bottom w:val="single" w:sz="4" w:space="0" w:color="auto"/>
              <w:right w:val="single" w:sz="4" w:space="0" w:color="auto"/>
            </w:tcBorders>
            <w:shd w:val="clear" w:color="auto" w:fill="auto"/>
            <w:noWrap/>
            <w:vAlign w:val="bottom"/>
            <w:hideMark/>
          </w:tcPr>
          <w:p w14:paraId="6CA1604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760" w:type="dxa"/>
            <w:tcBorders>
              <w:top w:val="nil"/>
              <w:left w:val="nil"/>
              <w:bottom w:val="single" w:sz="4" w:space="0" w:color="auto"/>
              <w:right w:val="single" w:sz="4" w:space="0" w:color="auto"/>
            </w:tcBorders>
            <w:shd w:val="clear" w:color="auto" w:fill="auto"/>
            <w:noWrap/>
            <w:vAlign w:val="bottom"/>
            <w:hideMark/>
          </w:tcPr>
          <w:p w14:paraId="05F7BA6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50</w:t>
            </w:r>
          </w:p>
        </w:tc>
        <w:tc>
          <w:tcPr>
            <w:tcW w:w="760" w:type="dxa"/>
            <w:tcBorders>
              <w:top w:val="nil"/>
              <w:left w:val="nil"/>
              <w:bottom w:val="single" w:sz="4" w:space="0" w:color="auto"/>
              <w:right w:val="single" w:sz="4" w:space="0" w:color="auto"/>
            </w:tcBorders>
            <w:shd w:val="clear" w:color="auto" w:fill="auto"/>
            <w:noWrap/>
            <w:vAlign w:val="bottom"/>
            <w:hideMark/>
          </w:tcPr>
          <w:p w14:paraId="0BB6817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55</w:t>
            </w:r>
          </w:p>
        </w:tc>
        <w:tc>
          <w:tcPr>
            <w:tcW w:w="1436" w:type="dxa"/>
            <w:tcBorders>
              <w:top w:val="nil"/>
              <w:left w:val="nil"/>
              <w:bottom w:val="single" w:sz="4" w:space="0" w:color="auto"/>
              <w:right w:val="single" w:sz="4" w:space="0" w:color="auto"/>
            </w:tcBorders>
            <w:shd w:val="clear" w:color="auto" w:fill="auto"/>
            <w:noWrap/>
            <w:vAlign w:val="bottom"/>
            <w:hideMark/>
          </w:tcPr>
          <w:p w14:paraId="73929F9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492</w:t>
            </w:r>
          </w:p>
        </w:tc>
      </w:tr>
      <w:tr w:rsidR="00575B61" w:rsidRPr="00896560" w14:paraId="6C4F28ED"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4C51C10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13</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7767E164"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ШУТИС-Эрдэнэт цогцолбор дээд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673EB91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215</w:t>
            </w:r>
          </w:p>
        </w:tc>
      </w:tr>
      <w:tr w:rsidR="00575B61" w:rsidRPr="00896560" w14:paraId="0B09196E"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3E2052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00EDA3E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технологи</w:t>
            </w:r>
          </w:p>
        </w:tc>
        <w:tc>
          <w:tcPr>
            <w:tcW w:w="860" w:type="dxa"/>
            <w:tcBorders>
              <w:top w:val="nil"/>
              <w:left w:val="nil"/>
              <w:bottom w:val="single" w:sz="4" w:space="0" w:color="auto"/>
              <w:right w:val="single" w:sz="4" w:space="0" w:color="auto"/>
            </w:tcBorders>
            <w:shd w:val="clear" w:color="auto" w:fill="auto"/>
            <w:noWrap/>
            <w:vAlign w:val="bottom"/>
            <w:hideMark/>
          </w:tcPr>
          <w:p w14:paraId="37B6C2B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w:t>
            </w:r>
          </w:p>
        </w:tc>
        <w:tc>
          <w:tcPr>
            <w:tcW w:w="880" w:type="dxa"/>
            <w:tcBorders>
              <w:top w:val="nil"/>
              <w:left w:val="nil"/>
              <w:bottom w:val="single" w:sz="4" w:space="0" w:color="auto"/>
              <w:right w:val="single" w:sz="4" w:space="0" w:color="auto"/>
            </w:tcBorders>
            <w:shd w:val="clear" w:color="auto" w:fill="auto"/>
            <w:noWrap/>
            <w:vAlign w:val="bottom"/>
            <w:hideMark/>
          </w:tcPr>
          <w:p w14:paraId="7958DDD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w:t>
            </w:r>
          </w:p>
        </w:tc>
        <w:tc>
          <w:tcPr>
            <w:tcW w:w="900" w:type="dxa"/>
            <w:tcBorders>
              <w:top w:val="nil"/>
              <w:left w:val="nil"/>
              <w:bottom w:val="single" w:sz="4" w:space="0" w:color="auto"/>
              <w:right w:val="single" w:sz="4" w:space="0" w:color="auto"/>
            </w:tcBorders>
            <w:shd w:val="clear" w:color="auto" w:fill="auto"/>
            <w:noWrap/>
            <w:vAlign w:val="bottom"/>
            <w:hideMark/>
          </w:tcPr>
          <w:p w14:paraId="614373F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33</w:t>
            </w:r>
          </w:p>
        </w:tc>
        <w:tc>
          <w:tcPr>
            <w:tcW w:w="880" w:type="dxa"/>
            <w:tcBorders>
              <w:top w:val="nil"/>
              <w:left w:val="nil"/>
              <w:bottom w:val="single" w:sz="4" w:space="0" w:color="auto"/>
              <w:right w:val="single" w:sz="4" w:space="0" w:color="auto"/>
            </w:tcBorders>
            <w:shd w:val="clear" w:color="auto" w:fill="auto"/>
            <w:noWrap/>
            <w:vAlign w:val="bottom"/>
            <w:hideMark/>
          </w:tcPr>
          <w:p w14:paraId="73C4DC7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760" w:type="dxa"/>
            <w:tcBorders>
              <w:top w:val="nil"/>
              <w:left w:val="nil"/>
              <w:bottom w:val="single" w:sz="4" w:space="0" w:color="auto"/>
              <w:right w:val="single" w:sz="4" w:space="0" w:color="auto"/>
            </w:tcBorders>
            <w:shd w:val="clear" w:color="auto" w:fill="auto"/>
            <w:noWrap/>
            <w:vAlign w:val="bottom"/>
            <w:hideMark/>
          </w:tcPr>
          <w:p w14:paraId="624AA63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20" w:type="dxa"/>
            <w:tcBorders>
              <w:top w:val="nil"/>
              <w:left w:val="nil"/>
              <w:bottom w:val="single" w:sz="4" w:space="0" w:color="auto"/>
              <w:right w:val="single" w:sz="4" w:space="0" w:color="auto"/>
            </w:tcBorders>
            <w:shd w:val="clear" w:color="auto" w:fill="auto"/>
            <w:noWrap/>
            <w:vAlign w:val="bottom"/>
            <w:hideMark/>
          </w:tcPr>
          <w:p w14:paraId="64D81FF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700" w:type="dxa"/>
            <w:tcBorders>
              <w:top w:val="nil"/>
              <w:left w:val="nil"/>
              <w:bottom w:val="single" w:sz="4" w:space="0" w:color="auto"/>
              <w:right w:val="single" w:sz="4" w:space="0" w:color="auto"/>
            </w:tcBorders>
            <w:shd w:val="clear" w:color="auto" w:fill="auto"/>
            <w:noWrap/>
            <w:vAlign w:val="bottom"/>
            <w:hideMark/>
          </w:tcPr>
          <w:p w14:paraId="524E39B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760" w:type="dxa"/>
            <w:tcBorders>
              <w:top w:val="nil"/>
              <w:left w:val="nil"/>
              <w:bottom w:val="single" w:sz="4" w:space="0" w:color="auto"/>
              <w:right w:val="single" w:sz="4" w:space="0" w:color="auto"/>
            </w:tcBorders>
            <w:shd w:val="clear" w:color="auto" w:fill="auto"/>
            <w:noWrap/>
            <w:vAlign w:val="bottom"/>
            <w:hideMark/>
          </w:tcPr>
          <w:p w14:paraId="1E09012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760" w:type="dxa"/>
            <w:tcBorders>
              <w:top w:val="nil"/>
              <w:left w:val="nil"/>
              <w:bottom w:val="single" w:sz="4" w:space="0" w:color="auto"/>
              <w:right w:val="single" w:sz="4" w:space="0" w:color="auto"/>
            </w:tcBorders>
            <w:shd w:val="clear" w:color="auto" w:fill="auto"/>
            <w:noWrap/>
            <w:vAlign w:val="bottom"/>
            <w:hideMark/>
          </w:tcPr>
          <w:p w14:paraId="5A7E805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760" w:type="dxa"/>
            <w:tcBorders>
              <w:top w:val="nil"/>
              <w:left w:val="nil"/>
              <w:bottom w:val="single" w:sz="4" w:space="0" w:color="auto"/>
              <w:right w:val="single" w:sz="4" w:space="0" w:color="auto"/>
            </w:tcBorders>
            <w:shd w:val="clear" w:color="auto" w:fill="auto"/>
            <w:noWrap/>
            <w:vAlign w:val="bottom"/>
            <w:hideMark/>
          </w:tcPr>
          <w:p w14:paraId="420FADB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1436" w:type="dxa"/>
            <w:tcBorders>
              <w:top w:val="nil"/>
              <w:left w:val="nil"/>
              <w:bottom w:val="single" w:sz="4" w:space="0" w:color="auto"/>
              <w:right w:val="single" w:sz="4" w:space="0" w:color="auto"/>
            </w:tcBorders>
            <w:shd w:val="clear" w:color="auto" w:fill="auto"/>
            <w:noWrap/>
            <w:vAlign w:val="bottom"/>
            <w:hideMark/>
          </w:tcPr>
          <w:p w14:paraId="6E88A40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184</w:t>
            </w:r>
          </w:p>
        </w:tc>
      </w:tr>
      <w:tr w:rsidR="00575B61" w:rsidRPr="00896560" w14:paraId="271A269A"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213AB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50D59F2C" w14:textId="111F764F"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Компьютерын</w:t>
            </w:r>
            <w:r w:rsidR="00575B61" w:rsidRPr="00896560">
              <w:rPr>
                <w:rFonts w:eastAsia="Times New Roman" w:cs="Arial"/>
                <w:color w:val="000000"/>
                <w:kern w:val="0"/>
                <w:sz w:val="20"/>
                <w:szCs w:val="20"/>
                <w:lang w:val="mn-MN"/>
              </w:rPr>
              <w:t xml:space="preserve"> техник хангамж</w:t>
            </w:r>
          </w:p>
        </w:tc>
        <w:tc>
          <w:tcPr>
            <w:tcW w:w="860" w:type="dxa"/>
            <w:tcBorders>
              <w:top w:val="nil"/>
              <w:left w:val="nil"/>
              <w:bottom w:val="single" w:sz="4" w:space="0" w:color="auto"/>
              <w:right w:val="single" w:sz="4" w:space="0" w:color="auto"/>
            </w:tcBorders>
            <w:shd w:val="clear" w:color="auto" w:fill="auto"/>
            <w:noWrap/>
            <w:vAlign w:val="bottom"/>
            <w:hideMark/>
          </w:tcPr>
          <w:p w14:paraId="2E48330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80" w:type="dxa"/>
            <w:tcBorders>
              <w:top w:val="nil"/>
              <w:left w:val="nil"/>
              <w:bottom w:val="single" w:sz="4" w:space="0" w:color="auto"/>
              <w:right w:val="single" w:sz="4" w:space="0" w:color="auto"/>
            </w:tcBorders>
            <w:shd w:val="clear" w:color="auto" w:fill="auto"/>
            <w:noWrap/>
            <w:vAlign w:val="bottom"/>
            <w:hideMark/>
          </w:tcPr>
          <w:p w14:paraId="22DA576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31</w:t>
            </w:r>
          </w:p>
        </w:tc>
        <w:tc>
          <w:tcPr>
            <w:tcW w:w="900" w:type="dxa"/>
            <w:tcBorders>
              <w:top w:val="nil"/>
              <w:left w:val="nil"/>
              <w:bottom w:val="single" w:sz="4" w:space="0" w:color="auto"/>
              <w:right w:val="single" w:sz="4" w:space="0" w:color="auto"/>
            </w:tcBorders>
            <w:shd w:val="clear" w:color="auto" w:fill="auto"/>
            <w:noWrap/>
            <w:vAlign w:val="bottom"/>
            <w:hideMark/>
          </w:tcPr>
          <w:p w14:paraId="2D58E02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80" w:type="dxa"/>
            <w:tcBorders>
              <w:top w:val="nil"/>
              <w:left w:val="nil"/>
              <w:bottom w:val="single" w:sz="4" w:space="0" w:color="auto"/>
              <w:right w:val="single" w:sz="4" w:space="0" w:color="auto"/>
            </w:tcBorders>
            <w:shd w:val="clear" w:color="auto" w:fill="auto"/>
            <w:noWrap/>
            <w:vAlign w:val="bottom"/>
            <w:hideMark/>
          </w:tcPr>
          <w:p w14:paraId="459C96D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2354231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20" w:type="dxa"/>
            <w:tcBorders>
              <w:top w:val="nil"/>
              <w:left w:val="nil"/>
              <w:bottom w:val="single" w:sz="4" w:space="0" w:color="auto"/>
              <w:right w:val="single" w:sz="4" w:space="0" w:color="auto"/>
            </w:tcBorders>
            <w:shd w:val="clear" w:color="auto" w:fill="auto"/>
            <w:noWrap/>
            <w:vAlign w:val="bottom"/>
            <w:hideMark/>
          </w:tcPr>
          <w:p w14:paraId="6DD38A9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00" w:type="dxa"/>
            <w:tcBorders>
              <w:top w:val="nil"/>
              <w:left w:val="nil"/>
              <w:bottom w:val="single" w:sz="4" w:space="0" w:color="auto"/>
              <w:right w:val="single" w:sz="4" w:space="0" w:color="auto"/>
            </w:tcBorders>
            <w:shd w:val="clear" w:color="auto" w:fill="auto"/>
            <w:noWrap/>
            <w:vAlign w:val="bottom"/>
            <w:hideMark/>
          </w:tcPr>
          <w:p w14:paraId="67789D2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193169A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17AE59D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16B9A63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1436" w:type="dxa"/>
            <w:tcBorders>
              <w:top w:val="nil"/>
              <w:left w:val="nil"/>
              <w:bottom w:val="single" w:sz="4" w:space="0" w:color="auto"/>
              <w:right w:val="single" w:sz="4" w:space="0" w:color="auto"/>
            </w:tcBorders>
            <w:shd w:val="clear" w:color="auto" w:fill="auto"/>
            <w:noWrap/>
            <w:vAlign w:val="bottom"/>
            <w:hideMark/>
          </w:tcPr>
          <w:p w14:paraId="6B29366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31</w:t>
            </w:r>
          </w:p>
        </w:tc>
      </w:tr>
      <w:tr w:rsidR="00575B61" w:rsidRPr="00896560" w14:paraId="27028872" w14:textId="77777777" w:rsidTr="00575B61">
        <w:trPr>
          <w:trHeight w:val="70"/>
        </w:trPr>
        <w:tc>
          <w:tcPr>
            <w:tcW w:w="560"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3147B98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14</w:t>
            </w:r>
          </w:p>
        </w:tc>
        <w:tc>
          <w:tcPr>
            <w:tcW w:w="12600" w:type="dxa"/>
            <w:gridSpan w:val="11"/>
            <w:tcBorders>
              <w:top w:val="single" w:sz="4" w:space="0" w:color="auto"/>
              <w:left w:val="single" w:sz="4" w:space="0" w:color="auto"/>
              <w:bottom w:val="single" w:sz="4" w:space="0" w:color="auto"/>
              <w:right w:val="single" w:sz="4" w:space="0" w:color="auto"/>
            </w:tcBorders>
            <w:shd w:val="clear" w:color="auto" w:fill="D9E2F3"/>
            <w:vAlign w:val="bottom"/>
          </w:tcPr>
          <w:p w14:paraId="27A5A393"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Дархан дээд их сургууль</w:t>
            </w:r>
          </w:p>
        </w:tc>
        <w:tc>
          <w:tcPr>
            <w:tcW w:w="1436" w:type="dxa"/>
            <w:tcBorders>
              <w:top w:val="single" w:sz="4" w:space="0" w:color="auto"/>
              <w:left w:val="nil"/>
              <w:bottom w:val="single" w:sz="4" w:space="0" w:color="auto"/>
              <w:right w:val="single" w:sz="4" w:space="0" w:color="auto"/>
            </w:tcBorders>
            <w:shd w:val="clear" w:color="auto" w:fill="D9E2F3"/>
            <w:noWrap/>
            <w:vAlign w:val="bottom"/>
            <w:hideMark/>
          </w:tcPr>
          <w:p w14:paraId="1880F9F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45</w:t>
            </w:r>
          </w:p>
        </w:tc>
      </w:tr>
      <w:tr w:rsidR="00575B61" w:rsidRPr="00896560" w14:paraId="52CDD7D2" w14:textId="77777777" w:rsidTr="00F30723">
        <w:trPr>
          <w:trHeight w:val="7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393FB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4520" w:type="dxa"/>
            <w:tcBorders>
              <w:top w:val="nil"/>
              <w:left w:val="nil"/>
              <w:bottom w:val="single" w:sz="4" w:space="0" w:color="auto"/>
              <w:right w:val="single" w:sz="4" w:space="0" w:color="auto"/>
            </w:tcBorders>
            <w:shd w:val="clear" w:color="auto" w:fill="auto"/>
            <w:noWrap/>
            <w:vAlign w:val="bottom"/>
            <w:hideMark/>
          </w:tcPr>
          <w:p w14:paraId="5A4E92E4" w14:textId="15845AE2"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60" w:type="dxa"/>
            <w:tcBorders>
              <w:top w:val="nil"/>
              <w:left w:val="nil"/>
              <w:bottom w:val="single" w:sz="4" w:space="0" w:color="auto"/>
              <w:right w:val="single" w:sz="4" w:space="0" w:color="auto"/>
            </w:tcBorders>
            <w:shd w:val="clear" w:color="auto" w:fill="auto"/>
            <w:noWrap/>
            <w:vAlign w:val="bottom"/>
            <w:hideMark/>
          </w:tcPr>
          <w:p w14:paraId="13662A3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80" w:type="dxa"/>
            <w:tcBorders>
              <w:top w:val="nil"/>
              <w:left w:val="nil"/>
              <w:bottom w:val="single" w:sz="4" w:space="0" w:color="auto"/>
              <w:right w:val="single" w:sz="4" w:space="0" w:color="auto"/>
            </w:tcBorders>
            <w:shd w:val="clear" w:color="auto" w:fill="auto"/>
            <w:noWrap/>
            <w:vAlign w:val="bottom"/>
            <w:hideMark/>
          </w:tcPr>
          <w:p w14:paraId="516F583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900" w:type="dxa"/>
            <w:tcBorders>
              <w:top w:val="nil"/>
              <w:left w:val="nil"/>
              <w:bottom w:val="single" w:sz="4" w:space="0" w:color="auto"/>
              <w:right w:val="single" w:sz="4" w:space="0" w:color="auto"/>
            </w:tcBorders>
            <w:shd w:val="clear" w:color="auto" w:fill="auto"/>
            <w:noWrap/>
            <w:vAlign w:val="bottom"/>
            <w:hideMark/>
          </w:tcPr>
          <w:p w14:paraId="379787E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880" w:type="dxa"/>
            <w:tcBorders>
              <w:top w:val="nil"/>
              <w:left w:val="nil"/>
              <w:bottom w:val="single" w:sz="4" w:space="0" w:color="auto"/>
              <w:right w:val="single" w:sz="4" w:space="0" w:color="auto"/>
            </w:tcBorders>
            <w:shd w:val="clear" w:color="auto" w:fill="auto"/>
            <w:noWrap/>
            <w:vAlign w:val="bottom"/>
            <w:hideMark/>
          </w:tcPr>
          <w:p w14:paraId="4B45678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760" w:type="dxa"/>
            <w:tcBorders>
              <w:top w:val="nil"/>
              <w:left w:val="nil"/>
              <w:bottom w:val="single" w:sz="4" w:space="0" w:color="auto"/>
              <w:right w:val="single" w:sz="4" w:space="0" w:color="auto"/>
            </w:tcBorders>
            <w:shd w:val="clear" w:color="auto" w:fill="auto"/>
            <w:noWrap/>
            <w:vAlign w:val="bottom"/>
            <w:hideMark/>
          </w:tcPr>
          <w:p w14:paraId="40A2AD1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820" w:type="dxa"/>
            <w:tcBorders>
              <w:top w:val="nil"/>
              <w:left w:val="nil"/>
              <w:bottom w:val="single" w:sz="4" w:space="0" w:color="auto"/>
              <w:right w:val="single" w:sz="4" w:space="0" w:color="auto"/>
            </w:tcBorders>
            <w:shd w:val="clear" w:color="auto" w:fill="auto"/>
            <w:noWrap/>
            <w:vAlign w:val="bottom"/>
            <w:hideMark/>
          </w:tcPr>
          <w:p w14:paraId="3BD74AE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700" w:type="dxa"/>
            <w:tcBorders>
              <w:top w:val="nil"/>
              <w:left w:val="nil"/>
              <w:bottom w:val="single" w:sz="4" w:space="0" w:color="auto"/>
              <w:right w:val="single" w:sz="4" w:space="0" w:color="auto"/>
            </w:tcBorders>
            <w:shd w:val="clear" w:color="auto" w:fill="auto"/>
            <w:noWrap/>
            <w:vAlign w:val="bottom"/>
            <w:hideMark/>
          </w:tcPr>
          <w:p w14:paraId="4D609FC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760" w:type="dxa"/>
            <w:tcBorders>
              <w:top w:val="nil"/>
              <w:left w:val="nil"/>
              <w:bottom w:val="single" w:sz="4" w:space="0" w:color="auto"/>
              <w:right w:val="single" w:sz="4" w:space="0" w:color="auto"/>
            </w:tcBorders>
            <w:shd w:val="clear" w:color="auto" w:fill="auto"/>
            <w:noWrap/>
            <w:vAlign w:val="bottom"/>
            <w:hideMark/>
          </w:tcPr>
          <w:p w14:paraId="0EDEBA2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11979B9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760" w:type="dxa"/>
            <w:tcBorders>
              <w:top w:val="nil"/>
              <w:left w:val="nil"/>
              <w:bottom w:val="single" w:sz="4" w:space="0" w:color="auto"/>
              <w:right w:val="single" w:sz="4" w:space="0" w:color="auto"/>
            </w:tcBorders>
            <w:shd w:val="clear" w:color="auto" w:fill="auto"/>
            <w:noWrap/>
            <w:vAlign w:val="bottom"/>
            <w:hideMark/>
          </w:tcPr>
          <w:p w14:paraId="0037F52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1436" w:type="dxa"/>
            <w:tcBorders>
              <w:top w:val="nil"/>
              <w:left w:val="nil"/>
              <w:bottom w:val="single" w:sz="4" w:space="0" w:color="auto"/>
              <w:right w:val="single" w:sz="4" w:space="0" w:color="auto"/>
            </w:tcBorders>
            <w:shd w:val="clear" w:color="auto" w:fill="auto"/>
            <w:noWrap/>
            <w:vAlign w:val="bottom"/>
            <w:hideMark/>
          </w:tcPr>
          <w:p w14:paraId="7DC3923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45</w:t>
            </w:r>
          </w:p>
        </w:tc>
      </w:tr>
      <w:tr w:rsidR="00575B61" w:rsidRPr="00896560" w14:paraId="21EAF445" w14:textId="77777777" w:rsidTr="00D15FC0">
        <w:trPr>
          <w:trHeight w:val="70"/>
        </w:trPr>
        <w:tc>
          <w:tcPr>
            <w:tcW w:w="560" w:type="dxa"/>
            <w:tcBorders>
              <w:top w:val="single" w:sz="4" w:space="0" w:color="auto"/>
              <w:left w:val="single" w:sz="4" w:space="0" w:color="auto"/>
              <w:bottom w:val="single" w:sz="4" w:space="0" w:color="auto"/>
              <w:right w:val="single" w:sz="4" w:space="0" w:color="auto"/>
            </w:tcBorders>
            <w:shd w:val="clear" w:color="auto" w:fill="CCFFCC"/>
            <w:noWrap/>
            <w:vAlign w:val="bottom"/>
          </w:tcPr>
          <w:p w14:paraId="3DDD7B37" w14:textId="77777777" w:rsidR="00575B61" w:rsidRPr="00896560" w:rsidRDefault="00575B61" w:rsidP="00575B61">
            <w:pPr>
              <w:suppressAutoHyphens w:val="0"/>
              <w:autoSpaceDE/>
              <w:autoSpaceDN/>
              <w:adjustRightInd/>
              <w:spacing w:after="0" w:line="240" w:lineRule="auto"/>
              <w:jc w:val="left"/>
              <w:rPr>
                <w:rFonts w:eastAsia="Times New Roman" w:cs="Arial"/>
                <w:b/>
                <w:color w:val="000000"/>
                <w:kern w:val="0"/>
                <w:sz w:val="20"/>
                <w:szCs w:val="20"/>
                <w:lang w:val="mn-MN"/>
              </w:rPr>
            </w:pPr>
          </w:p>
        </w:tc>
        <w:tc>
          <w:tcPr>
            <w:tcW w:w="4520" w:type="dxa"/>
            <w:tcBorders>
              <w:top w:val="single" w:sz="4" w:space="0" w:color="auto"/>
              <w:left w:val="nil"/>
              <w:bottom w:val="single" w:sz="4" w:space="0" w:color="auto"/>
              <w:right w:val="single" w:sz="4" w:space="0" w:color="auto"/>
            </w:tcBorders>
            <w:shd w:val="clear" w:color="auto" w:fill="CCFFCC"/>
            <w:noWrap/>
            <w:vAlign w:val="bottom"/>
          </w:tcPr>
          <w:p w14:paraId="74CCC45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НИЙТ ДҮН</w:t>
            </w:r>
          </w:p>
        </w:tc>
        <w:tc>
          <w:tcPr>
            <w:tcW w:w="860" w:type="dxa"/>
            <w:tcBorders>
              <w:top w:val="single" w:sz="4" w:space="0" w:color="auto"/>
              <w:left w:val="nil"/>
              <w:bottom w:val="single" w:sz="4" w:space="0" w:color="auto"/>
              <w:right w:val="single" w:sz="4" w:space="0" w:color="auto"/>
            </w:tcBorders>
            <w:shd w:val="clear" w:color="auto" w:fill="CCFFCC"/>
            <w:noWrap/>
            <w:vAlign w:val="bottom"/>
          </w:tcPr>
          <w:p w14:paraId="6E955C3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14:paraId="73000B7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c>
          <w:tcPr>
            <w:tcW w:w="900" w:type="dxa"/>
            <w:tcBorders>
              <w:top w:val="single" w:sz="4" w:space="0" w:color="auto"/>
              <w:left w:val="nil"/>
              <w:bottom w:val="single" w:sz="4" w:space="0" w:color="auto"/>
              <w:right w:val="single" w:sz="4" w:space="0" w:color="auto"/>
            </w:tcBorders>
            <w:shd w:val="clear" w:color="auto" w:fill="CCFFCC"/>
            <w:noWrap/>
            <w:vAlign w:val="bottom"/>
          </w:tcPr>
          <w:p w14:paraId="63C3B6F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c>
          <w:tcPr>
            <w:tcW w:w="880" w:type="dxa"/>
            <w:tcBorders>
              <w:top w:val="single" w:sz="4" w:space="0" w:color="auto"/>
              <w:left w:val="nil"/>
              <w:bottom w:val="single" w:sz="4" w:space="0" w:color="auto"/>
              <w:right w:val="single" w:sz="4" w:space="0" w:color="auto"/>
            </w:tcBorders>
            <w:shd w:val="clear" w:color="auto" w:fill="CCFFCC"/>
            <w:noWrap/>
            <w:vAlign w:val="bottom"/>
          </w:tcPr>
          <w:p w14:paraId="664EA4C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14:paraId="7215377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c>
          <w:tcPr>
            <w:tcW w:w="820" w:type="dxa"/>
            <w:tcBorders>
              <w:top w:val="single" w:sz="4" w:space="0" w:color="auto"/>
              <w:left w:val="nil"/>
              <w:bottom w:val="single" w:sz="4" w:space="0" w:color="auto"/>
              <w:right w:val="single" w:sz="4" w:space="0" w:color="auto"/>
            </w:tcBorders>
            <w:shd w:val="clear" w:color="auto" w:fill="CCFFCC"/>
            <w:noWrap/>
            <w:vAlign w:val="bottom"/>
          </w:tcPr>
          <w:p w14:paraId="32FDDF1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c>
          <w:tcPr>
            <w:tcW w:w="700" w:type="dxa"/>
            <w:tcBorders>
              <w:top w:val="single" w:sz="4" w:space="0" w:color="auto"/>
              <w:left w:val="nil"/>
              <w:bottom w:val="single" w:sz="4" w:space="0" w:color="auto"/>
              <w:right w:val="single" w:sz="4" w:space="0" w:color="auto"/>
            </w:tcBorders>
            <w:shd w:val="clear" w:color="auto" w:fill="CCFFCC"/>
            <w:noWrap/>
            <w:vAlign w:val="bottom"/>
          </w:tcPr>
          <w:p w14:paraId="50656AB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14:paraId="5DBC197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14:paraId="1429D76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c>
          <w:tcPr>
            <w:tcW w:w="760" w:type="dxa"/>
            <w:tcBorders>
              <w:top w:val="single" w:sz="4" w:space="0" w:color="auto"/>
              <w:left w:val="nil"/>
              <w:bottom w:val="single" w:sz="4" w:space="0" w:color="auto"/>
              <w:right w:val="single" w:sz="4" w:space="0" w:color="auto"/>
            </w:tcBorders>
            <w:shd w:val="clear" w:color="auto" w:fill="CCFFCC"/>
            <w:noWrap/>
            <w:vAlign w:val="bottom"/>
          </w:tcPr>
          <w:p w14:paraId="243956D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c>
          <w:tcPr>
            <w:tcW w:w="1436" w:type="dxa"/>
            <w:tcBorders>
              <w:top w:val="single" w:sz="4" w:space="0" w:color="auto"/>
              <w:left w:val="nil"/>
              <w:bottom w:val="single" w:sz="4" w:space="0" w:color="auto"/>
              <w:right w:val="single" w:sz="4" w:space="0" w:color="auto"/>
            </w:tcBorders>
            <w:shd w:val="clear" w:color="auto" w:fill="CCFFCC"/>
            <w:noWrap/>
            <w:vAlign w:val="bottom"/>
          </w:tcPr>
          <w:p w14:paraId="46C580C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p>
        </w:tc>
      </w:tr>
    </w:tbl>
    <w:p w14:paraId="2FF21E5C" w14:textId="77777777" w:rsidR="00D15FC0" w:rsidRPr="00896560" w:rsidRDefault="00D15FC0" w:rsidP="0029266F">
      <w:pPr>
        <w:pStyle w:val="a6"/>
        <w:rPr>
          <w:lang w:val="mn-MN"/>
        </w:rPr>
      </w:pPr>
    </w:p>
    <w:p w14:paraId="014F1F89" w14:textId="2641B4B2" w:rsidR="00575B61" w:rsidRPr="00896560" w:rsidRDefault="0029266F" w:rsidP="0029266F">
      <w:pPr>
        <w:pStyle w:val="a6"/>
        <w:rPr>
          <w:lang w:val="mn-MN"/>
        </w:rPr>
      </w:pPr>
      <w:bookmarkStart w:id="145" w:name="_Toc96611254"/>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33</w:t>
      </w:r>
      <w:r w:rsidRPr="00896560">
        <w:rPr>
          <w:lang w:val="mn-MN"/>
        </w:rPr>
        <w:fldChar w:fldCharType="end"/>
      </w:r>
      <w:r w:rsidRPr="00896560">
        <w:rPr>
          <w:lang w:val="mn-MN"/>
        </w:rPr>
        <w:t>.</w:t>
      </w:r>
      <w:r w:rsidR="00575B61" w:rsidRPr="00896560">
        <w:rPr>
          <w:rFonts w:eastAsia="Calibri"/>
          <w:lang w:val="mn-MN"/>
        </w:rPr>
        <w:t xml:space="preserve"> </w:t>
      </w:r>
      <w:r w:rsidR="00575B61" w:rsidRPr="00896560">
        <w:rPr>
          <w:lang w:val="mn-MN"/>
        </w:rPr>
        <w:t>Их, дээд сургуулиудын ХХМТ-ийн мэргэжлүүдийн төгсөлтийн мэдээлэл</w:t>
      </w:r>
      <w:bookmarkEnd w:id="145"/>
    </w:p>
    <w:tbl>
      <w:tblPr>
        <w:tblW w:w="14598" w:type="dxa"/>
        <w:tblLayout w:type="fixed"/>
        <w:tblLook w:val="04A0" w:firstRow="1" w:lastRow="0" w:firstColumn="1" w:lastColumn="0" w:noHBand="0" w:noVBand="1"/>
      </w:tblPr>
      <w:tblGrid>
        <w:gridCol w:w="421"/>
        <w:gridCol w:w="3886"/>
        <w:gridCol w:w="845"/>
        <w:gridCol w:w="845"/>
        <w:gridCol w:w="845"/>
        <w:gridCol w:w="845"/>
        <w:gridCol w:w="845"/>
        <w:gridCol w:w="845"/>
        <w:gridCol w:w="845"/>
        <w:gridCol w:w="845"/>
        <w:gridCol w:w="845"/>
        <w:gridCol w:w="845"/>
        <w:gridCol w:w="846"/>
        <w:gridCol w:w="995"/>
      </w:tblGrid>
      <w:tr w:rsidR="00575B61" w:rsidRPr="00896560" w14:paraId="409234A7" w14:textId="77777777" w:rsidTr="00D15FC0">
        <w:trPr>
          <w:trHeight w:val="90"/>
          <w:tblHeader/>
        </w:trPr>
        <w:tc>
          <w:tcPr>
            <w:tcW w:w="421" w:type="dxa"/>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537975DA"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w:t>
            </w:r>
          </w:p>
        </w:tc>
        <w:tc>
          <w:tcPr>
            <w:tcW w:w="3886" w:type="dxa"/>
            <w:tcBorders>
              <w:top w:val="single" w:sz="4" w:space="0" w:color="auto"/>
              <w:left w:val="nil"/>
              <w:bottom w:val="single" w:sz="4" w:space="0" w:color="auto"/>
              <w:right w:val="single" w:sz="4" w:space="0" w:color="auto"/>
            </w:tcBorders>
            <w:shd w:val="clear" w:color="auto" w:fill="CCFFCC"/>
            <w:noWrap/>
            <w:vAlign w:val="bottom"/>
            <w:hideMark/>
          </w:tcPr>
          <w:p w14:paraId="75AB170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Мэргэжлийн нэр</w:t>
            </w:r>
          </w:p>
        </w:tc>
        <w:tc>
          <w:tcPr>
            <w:tcW w:w="845" w:type="dxa"/>
            <w:tcBorders>
              <w:top w:val="single" w:sz="4" w:space="0" w:color="auto"/>
              <w:left w:val="nil"/>
              <w:bottom w:val="single" w:sz="4" w:space="0" w:color="auto"/>
              <w:right w:val="single" w:sz="4" w:space="0" w:color="auto"/>
            </w:tcBorders>
            <w:shd w:val="clear" w:color="auto" w:fill="CCFFCC"/>
            <w:noWrap/>
            <w:vAlign w:val="bottom"/>
            <w:hideMark/>
          </w:tcPr>
          <w:p w14:paraId="3F9FE70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2011</w:t>
            </w:r>
          </w:p>
        </w:tc>
        <w:tc>
          <w:tcPr>
            <w:tcW w:w="845" w:type="dxa"/>
            <w:tcBorders>
              <w:top w:val="single" w:sz="4" w:space="0" w:color="auto"/>
              <w:left w:val="nil"/>
              <w:bottom w:val="single" w:sz="4" w:space="0" w:color="auto"/>
              <w:right w:val="single" w:sz="4" w:space="0" w:color="auto"/>
            </w:tcBorders>
            <w:shd w:val="clear" w:color="auto" w:fill="CCFFCC"/>
            <w:noWrap/>
            <w:vAlign w:val="bottom"/>
            <w:hideMark/>
          </w:tcPr>
          <w:p w14:paraId="746FA07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2012</w:t>
            </w:r>
          </w:p>
        </w:tc>
        <w:tc>
          <w:tcPr>
            <w:tcW w:w="845" w:type="dxa"/>
            <w:tcBorders>
              <w:top w:val="single" w:sz="4" w:space="0" w:color="auto"/>
              <w:left w:val="nil"/>
              <w:bottom w:val="single" w:sz="4" w:space="0" w:color="auto"/>
              <w:right w:val="single" w:sz="4" w:space="0" w:color="auto"/>
            </w:tcBorders>
            <w:shd w:val="clear" w:color="auto" w:fill="CCFFCC"/>
            <w:noWrap/>
            <w:vAlign w:val="bottom"/>
            <w:hideMark/>
          </w:tcPr>
          <w:p w14:paraId="796C88D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2013</w:t>
            </w:r>
          </w:p>
        </w:tc>
        <w:tc>
          <w:tcPr>
            <w:tcW w:w="845" w:type="dxa"/>
            <w:tcBorders>
              <w:top w:val="single" w:sz="4" w:space="0" w:color="auto"/>
              <w:left w:val="nil"/>
              <w:bottom w:val="single" w:sz="4" w:space="0" w:color="auto"/>
              <w:right w:val="single" w:sz="4" w:space="0" w:color="auto"/>
            </w:tcBorders>
            <w:shd w:val="clear" w:color="auto" w:fill="CCFFCC"/>
            <w:noWrap/>
            <w:vAlign w:val="bottom"/>
            <w:hideMark/>
          </w:tcPr>
          <w:p w14:paraId="53C996C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2014</w:t>
            </w:r>
          </w:p>
        </w:tc>
        <w:tc>
          <w:tcPr>
            <w:tcW w:w="845" w:type="dxa"/>
            <w:tcBorders>
              <w:top w:val="single" w:sz="4" w:space="0" w:color="auto"/>
              <w:left w:val="nil"/>
              <w:bottom w:val="single" w:sz="4" w:space="0" w:color="auto"/>
              <w:right w:val="single" w:sz="4" w:space="0" w:color="auto"/>
            </w:tcBorders>
            <w:shd w:val="clear" w:color="auto" w:fill="CCFFCC"/>
            <w:noWrap/>
            <w:vAlign w:val="bottom"/>
            <w:hideMark/>
          </w:tcPr>
          <w:p w14:paraId="77A992C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2015</w:t>
            </w:r>
          </w:p>
        </w:tc>
        <w:tc>
          <w:tcPr>
            <w:tcW w:w="845" w:type="dxa"/>
            <w:tcBorders>
              <w:top w:val="single" w:sz="4" w:space="0" w:color="auto"/>
              <w:left w:val="nil"/>
              <w:bottom w:val="single" w:sz="4" w:space="0" w:color="auto"/>
              <w:right w:val="single" w:sz="4" w:space="0" w:color="auto"/>
            </w:tcBorders>
            <w:shd w:val="clear" w:color="auto" w:fill="CCFFCC"/>
            <w:noWrap/>
            <w:vAlign w:val="bottom"/>
            <w:hideMark/>
          </w:tcPr>
          <w:p w14:paraId="3F70B14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2016</w:t>
            </w:r>
          </w:p>
        </w:tc>
        <w:tc>
          <w:tcPr>
            <w:tcW w:w="845" w:type="dxa"/>
            <w:tcBorders>
              <w:top w:val="single" w:sz="4" w:space="0" w:color="auto"/>
              <w:left w:val="nil"/>
              <w:bottom w:val="single" w:sz="4" w:space="0" w:color="auto"/>
              <w:right w:val="single" w:sz="4" w:space="0" w:color="auto"/>
            </w:tcBorders>
            <w:shd w:val="clear" w:color="auto" w:fill="CCFFCC"/>
            <w:noWrap/>
            <w:vAlign w:val="bottom"/>
            <w:hideMark/>
          </w:tcPr>
          <w:p w14:paraId="614D309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2017</w:t>
            </w:r>
          </w:p>
        </w:tc>
        <w:tc>
          <w:tcPr>
            <w:tcW w:w="845" w:type="dxa"/>
            <w:tcBorders>
              <w:top w:val="single" w:sz="4" w:space="0" w:color="auto"/>
              <w:left w:val="nil"/>
              <w:bottom w:val="single" w:sz="4" w:space="0" w:color="auto"/>
              <w:right w:val="single" w:sz="4" w:space="0" w:color="auto"/>
            </w:tcBorders>
            <w:shd w:val="clear" w:color="auto" w:fill="CCFFCC"/>
            <w:noWrap/>
            <w:vAlign w:val="bottom"/>
            <w:hideMark/>
          </w:tcPr>
          <w:p w14:paraId="694D846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2018</w:t>
            </w:r>
          </w:p>
        </w:tc>
        <w:tc>
          <w:tcPr>
            <w:tcW w:w="845" w:type="dxa"/>
            <w:tcBorders>
              <w:top w:val="single" w:sz="4" w:space="0" w:color="auto"/>
              <w:left w:val="nil"/>
              <w:bottom w:val="single" w:sz="4" w:space="0" w:color="auto"/>
              <w:right w:val="single" w:sz="4" w:space="0" w:color="auto"/>
            </w:tcBorders>
            <w:shd w:val="clear" w:color="auto" w:fill="CCFFCC"/>
            <w:noWrap/>
            <w:vAlign w:val="bottom"/>
            <w:hideMark/>
          </w:tcPr>
          <w:p w14:paraId="5DDDD0D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2019</w:t>
            </w:r>
          </w:p>
        </w:tc>
        <w:tc>
          <w:tcPr>
            <w:tcW w:w="845" w:type="dxa"/>
            <w:tcBorders>
              <w:top w:val="single" w:sz="4" w:space="0" w:color="auto"/>
              <w:left w:val="nil"/>
              <w:bottom w:val="single" w:sz="4" w:space="0" w:color="auto"/>
              <w:right w:val="single" w:sz="4" w:space="0" w:color="auto"/>
            </w:tcBorders>
            <w:shd w:val="clear" w:color="auto" w:fill="CCFFCC"/>
            <w:noWrap/>
            <w:vAlign w:val="bottom"/>
            <w:hideMark/>
          </w:tcPr>
          <w:p w14:paraId="21A29FE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2020</w:t>
            </w:r>
          </w:p>
        </w:tc>
        <w:tc>
          <w:tcPr>
            <w:tcW w:w="846" w:type="dxa"/>
            <w:tcBorders>
              <w:top w:val="single" w:sz="4" w:space="0" w:color="auto"/>
              <w:left w:val="nil"/>
              <w:bottom w:val="single" w:sz="4" w:space="0" w:color="auto"/>
              <w:right w:val="single" w:sz="4" w:space="0" w:color="auto"/>
            </w:tcBorders>
            <w:shd w:val="clear" w:color="auto" w:fill="CCFFCC"/>
            <w:noWrap/>
            <w:vAlign w:val="bottom"/>
            <w:hideMark/>
          </w:tcPr>
          <w:p w14:paraId="76DC3C4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2021</w:t>
            </w:r>
          </w:p>
        </w:tc>
        <w:tc>
          <w:tcPr>
            <w:tcW w:w="995" w:type="dxa"/>
            <w:tcBorders>
              <w:top w:val="single" w:sz="4" w:space="0" w:color="auto"/>
              <w:left w:val="nil"/>
              <w:bottom w:val="single" w:sz="4" w:space="0" w:color="auto"/>
              <w:right w:val="single" w:sz="4" w:space="0" w:color="auto"/>
            </w:tcBorders>
            <w:shd w:val="clear" w:color="auto" w:fill="CCFFCC"/>
            <w:noWrap/>
            <w:vAlign w:val="bottom"/>
            <w:hideMark/>
          </w:tcPr>
          <w:p w14:paraId="7A022D5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НИЙТ</w:t>
            </w:r>
          </w:p>
        </w:tc>
      </w:tr>
      <w:tr w:rsidR="00575B61" w:rsidRPr="00896560" w14:paraId="773E5798"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43FAC09C"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05BC07A1"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ШУТИС-МХТС</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197D4EA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3288</w:t>
            </w:r>
          </w:p>
        </w:tc>
      </w:tr>
      <w:tr w:rsidR="00575B61" w:rsidRPr="00896560" w14:paraId="52154D28"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DB34BA5"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5269C24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Цахилгаан холбоо</w:t>
            </w:r>
          </w:p>
        </w:tc>
        <w:tc>
          <w:tcPr>
            <w:tcW w:w="845" w:type="dxa"/>
            <w:tcBorders>
              <w:top w:val="nil"/>
              <w:left w:val="nil"/>
              <w:bottom w:val="single" w:sz="4" w:space="0" w:color="auto"/>
              <w:right w:val="single" w:sz="4" w:space="0" w:color="auto"/>
            </w:tcBorders>
            <w:shd w:val="clear" w:color="auto" w:fill="auto"/>
            <w:noWrap/>
            <w:vAlign w:val="center"/>
            <w:hideMark/>
          </w:tcPr>
          <w:p w14:paraId="3E4FB0C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46</w:t>
            </w:r>
          </w:p>
        </w:tc>
        <w:tc>
          <w:tcPr>
            <w:tcW w:w="845" w:type="dxa"/>
            <w:tcBorders>
              <w:top w:val="nil"/>
              <w:left w:val="nil"/>
              <w:bottom w:val="single" w:sz="4" w:space="0" w:color="auto"/>
              <w:right w:val="single" w:sz="4" w:space="0" w:color="auto"/>
            </w:tcBorders>
            <w:shd w:val="clear" w:color="auto" w:fill="auto"/>
            <w:noWrap/>
            <w:vAlign w:val="center"/>
            <w:hideMark/>
          </w:tcPr>
          <w:p w14:paraId="123DB3F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c>
          <w:tcPr>
            <w:tcW w:w="845" w:type="dxa"/>
            <w:tcBorders>
              <w:top w:val="nil"/>
              <w:left w:val="nil"/>
              <w:bottom w:val="single" w:sz="4" w:space="0" w:color="auto"/>
              <w:right w:val="single" w:sz="4" w:space="0" w:color="auto"/>
            </w:tcBorders>
            <w:shd w:val="clear" w:color="auto" w:fill="auto"/>
            <w:noWrap/>
            <w:vAlign w:val="center"/>
            <w:hideMark/>
          </w:tcPr>
          <w:p w14:paraId="642DACE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w:t>
            </w:r>
          </w:p>
        </w:tc>
        <w:tc>
          <w:tcPr>
            <w:tcW w:w="845" w:type="dxa"/>
            <w:tcBorders>
              <w:top w:val="nil"/>
              <w:left w:val="nil"/>
              <w:bottom w:val="single" w:sz="4" w:space="0" w:color="auto"/>
              <w:right w:val="single" w:sz="4" w:space="0" w:color="auto"/>
            </w:tcBorders>
            <w:shd w:val="clear" w:color="auto" w:fill="auto"/>
            <w:noWrap/>
            <w:vAlign w:val="center"/>
            <w:hideMark/>
          </w:tcPr>
          <w:p w14:paraId="474EC6C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31</w:t>
            </w:r>
          </w:p>
        </w:tc>
        <w:tc>
          <w:tcPr>
            <w:tcW w:w="845" w:type="dxa"/>
            <w:tcBorders>
              <w:top w:val="nil"/>
              <w:left w:val="nil"/>
              <w:bottom w:val="single" w:sz="4" w:space="0" w:color="auto"/>
              <w:right w:val="single" w:sz="4" w:space="0" w:color="auto"/>
            </w:tcBorders>
            <w:shd w:val="clear" w:color="auto" w:fill="auto"/>
            <w:noWrap/>
            <w:vAlign w:val="center"/>
            <w:hideMark/>
          </w:tcPr>
          <w:p w14:paraId="342D78B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59</w:t>
            </w:r>
          </w:p>
        </w:tc>
        <w:tc>
          <w:tcPr>
            <w:tcW w:w="845" w:type="dxa"/>
            <w:tcBorders>
              <w:top w:val="nil"/>
              <w:left w:val="nil"/>
              <w:bottom w:val="single" w:sz="4" w:space="0" w:color="auto"/>
              <w:right w:val="single" w:sz="4" w:space="0" w:color="auto"/>
            </w:tcBorders>
            <w:shd w:val="clear" w:color="auto" w:fill="auto"/>
            <w:noWrap/>
            <w:vAlign w:val="center"/>
            <w:hideMark/>
          </w:tcPr>
          <w:p w14:paraId="4F7DFBC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43</w:t>
            </w:r>
          </w:p>
        </w:tc>
        <w:tc>
          <w:tcPr>
            <w:tcW w:w="845" w:type="dxa"/>
            <w:tcBorders>
              <w:top w:val="nil"/>
              <w:left w:val="nil"/>
              <w:bottom w:val="single" w:sz="4" w:space="0" w:color="auto"/>
              <w:right w:val="single" w:sz="4" w:space="0" w:color="auto"/>
            </w:tcBorders>
            <w:shd w:val="clear" w:color="auto" w:fill="auto"/>
            <w:noWrap/>
            <w:vAlign w:val="center"/>
            <w:hideMark/>
          </w:tcPr>
          <w:p w14:paraId="2F3194B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w:t>
            </w:r>
          </w:p>
        </w:tc>
        <w:tc>
          <w:tcPr>
            <w:tcW w:w="845" w:type="dxa"/>
            <w:tcBorders>
              <w:top w:val="nil"/>
              <w:left w:val="nil"/>
              <w:bottom w:val="single" w:sz="4" w:space="0" w:color="auto"/>
              <w:right w:val="single" w:sz="4" w:space="0" w:color="auto"/>
            </w:tcBorders>
            <w:shd w:val="clear" w:color="auto" w:fill="auto"/>
            <w:noWrap/>
            <w:vAlign w:val="center"/>
            <w:hideMark/>
          </w:tcPr>
          <w:p w14:paraId="1C2398B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28</w:t>
            </w:r>
          </w:p>
        </w:tc>
        <w:tc>
          <w:tcPr>
            <w:tcW w:w="845" w:type="dxa"/>
            <w:tcBorders>
              <w:top w:val="nil"/>
              <w:left w:val="nil"/>
              <w:bottom w:val="single" w:sz="4" w:space="0" w:color="auto"/>
              <w:right w:val="single" w:sz="4" w:space="0" w:color="auto"/>
            </w:tcBorders>
            <w:shd w:val="clear" w:color="auto" w:fill="auto"/>
            <w:noWrap/>
            <w:vAlign w:val="center"/>
            <w:hideMark/>
          </w:tcPr>
          <w:p w14:paraId="1CA547B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845" w:type="dxa"/>
            <w:tcBorders>
              <w:top w:val="nil"/>
              <w:left w:val="nil"/>
              <w:bottom w:val="single" w:sz="4" w:space="0" w:color="auto"/>
              <w:right w:val="single" w:sz="4" w:space="0" w:color="auto"/>
            </w:tcBorders>
            <w:shd w:val="clear" w:color="auto" w:fill="auto"/>
            <w:noWrap/>
            <w:vAlign w:val="center"/>
            <w:hideMark/>
          </w:tcPr>
          <w:p w14:paraId="0BBE198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37</w:t>
            </w:r>
          </w:p>
        </w:tc>
        <w:tc>
          <w:tcPr>
            <w:tcW w:w="846" w:type="dxa"/>
            <w:tcBorders>
              <w:top w:val="nil"/>
              <w:left w:val="nil"/>
              <w:bottom w:val="single" w:sz="4" w:space="0" w:color="auto"/>
              <w:right w:val="single" w:sz="4" w:space="0" w:color="auto"/>
            </w:tcBorders>
            <w:shd w:val="clear" w:color="auto" w:fill="auto"/>
            <w:noWrap/>
            <w:vAlign w:val="center"/>
            <w:hideMark/>
          </w:tcPr>
          <w:p w14:paraId="16E5C07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07152AB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384</w:t>
            </w:r>
          </w:p>
        </w:tc>
      </w:tr>
      <w:tr w:rsidR="00575B61" w:rsidRPr="00896560" w14:paraId="3CDF5118"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63DCFBA"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5C56BE0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Утасгүй холбоо</w:t>
            </w:r>
          </w:p>
        </w:tc>
        <w:tc>
          <w:tcPr>
            <w:tcW w:w="845" w:type="dxa"/>
            <w:tcBorders>
              <w:top w:val="nil"/>
              <w:left w:val="nil"/>
              <w:bottom w:val="single" w:sz="4" w:space="0" w:color="auto"/>
              <w:right w:val="single" w:sz="4" w:space="0" w:color="auto"/>
            </w:tcBorders>
            <w:shd w:val="clear" w:color="auto" w:fill="auto"/>
            <w:noWrap/>
            <w:vAlign w:val="center"/>
            <w:hideMark/>
          </w:tcPr>
          <w:p w14:paraId="06C4F9D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37</w:t>
            </w:r>
          </w:p>
        </w:tc>
        <w:tc>
          <w:tcPr>
            <w:tcW w:w="845" w:type="dxa"/>
            <w:tcBorders>
              <w:top w:val="nil"/>
              <w:left w:val="nil"/>
              <w:bottom w:val="single" w:sz="4" w:space="0" w:color="auto"/>
              <w:right w:val="single" w:sz="4" w:space="0" w:color="auto"/>
            </w:tcBorders>
            <w:shd w:val="clear" w:color="auto" w:fill="auto"/>
            <w:noWrap/>
            <w:vAlign w:val="center"/>
            <w:hideMark/>
          </w:tcPr>
          <w:p w14:paraId="4DB2A5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c>
          <w:tcPr>
            <w:tcW w:w="845" w:type="dxa"/>
            <w:tcBorders>
              <w:top w:val="nil"/>
              <w:left w:val="nil"/>
              <w:bottom w:val="single" w:sz="4" w:space="0" w:color="auto"/>
              <w:right w:val="single" w:sz="4" w:space="0" w:color="auto"/>
            </w:tcBorders>
            <w:shd w:val="clear" w:color="auto" w:fill="auto"/>
            <w:noWrap/>
            <w:vAlign w:val="center"/>
            <w:hideMark/>
          </w:tcPr>
          <w:p w14:paraId="5996F42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28</w:t>
            </w:r>
          </w:p>
        </w:tc>
        <w:tc>
          <w:tcPr>
            <w:tcW w:w="845" w:type="dxa"/>
            <w:tcBorders>
              <w:top w:val="nil"/>
              <w:left w:val="nil"/>
              <w:bottom w:val="single" w:sz="4" w:space="0" w:color="auto"/>
              <w:right w:val="single" w:sz="4" w:space="0" w:color="auto"/>
            </w:tcBorders>
            <w:shd w:val="clear" w:color="auto" w:fill="auto"/>
            <w:noWrap/>
            <w:vAlign w:val="center"/>
            <w:hideMark/>
          </w:tcPr>
          <w:p w14:paraId="0F20CE0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33</w:t>
            </w:r>
          </w:p>
        </w:tc>
        <w:tc>
          <w:tcPr>
            <w:tcW w:w="845" w:type="dxa"/>
            <w:tcBorders>
              <w:top w:val="nil"/>
              <w:left w:val="nil"/>
              <w:bottom w:val="single" w:sz="4" w:space="0" w:color="auto"/>
              <w:right w:val="single" w:sz="4" w:space="0" w:color="auto"/>
            </w:tcBorders>
            <w:shd w:val="clear" w:color="auto" w:fill="auto"/>
            <w:noWrap/>
            <w:vAlign w:val="center"/>
            <w:hideMark/>
          </w:tcPr>
          <w:p w14:paraId="788C271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67</w:t>
            </w:r>
          </w:p>
        </w:tc>
        <w:tc>
          <w:tcPr>
            <w:tcW w:w="845" w:type="dxa"/>
            <w:tcBorders>
              <w:top w:val="nil"/>
              <w:left w:val="nil"/>
              <w:bottom w:val="single" w:sz="4" w:space="0" w:color="auto"/>
              <w:right w:val="single" w:sz="4" w:space="0" w:color="auto"/>
            </w:tcBorders>
            <w:shd w:val="clear" w:color="auto" w:fill="auto"/>
            <w:noWrap/>
            <w:vAlign w:val="center"/>
            <w:hideMark/>
          </w:tcPr>
          <w:p w14:paraId="33C5CEE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w:t>
            </w:r>
          </w:p>
        </w:tc>
        <w:tc>
          <w:tcPr>
            <w:tcW w:w="845" w:type="dxa"/>
            <w:tcBorders>
              <w:top w:val="nil"/>
              <w:left w:val="nil"/>
              <w:bottom w:val="single" w:sz="4" w:space="0" w:color="auto"/>
              <w:right w:val="single" w:sz="4" w:space="0" w:color="auto"/>
            </w:tcBorders>
            <w:shd w:val="clear" w:color="auto" w:fill="auto"/>
            <w:noWrap/>
            <w:vAlign w:val="center"/>
            <w:hideMark/>
          </w:tcPr>
          <w:p w14:paraId="469ED9C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64</w:t>
            </w:r>
          </w:p>
        </w:tc>
        <w:tc>
          <w:tcPr>
            <w:tcW w:w="845" w:type="dxa"/>
            <w:tcBorders>
              <w:top w:val="nil"/>
              <w:left w:val="nil"/>
              <w:bottom w:val="single" w:sz="4" w:space="0" w:color="auto"/>
              <w:right w:val="single" w:sz="4" w:space="0" w:color="auto"/>
            </w:tcBorders>
            <w:shd w:val="clear" w:color="auto" w:fill="auto"/>
            <w:noWrap/>
            <w:vAlign w:val="center"/>
            <w:hideMark/>
          </w:tcPr>
          <w:p w14:paraId="5715255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33</w:t>
            </w:r>
          </w:p>
        </w:tc>
        <w:tc>
          <w:tcPr>
            <w:tcW w:w="845" w:type="dxa"/>
            <w:tcBorders>
              <w:top w:val="nil"/>
              <w:left w:val="nil"/>
              <w:bottom w:val="single" w:sz="4" w:space="0" w:color="auto"/>
              <w:right w:val="single" w:sz="4" w:space="0" w:color="auto"/>
            </w:tcBorders>
            <w:shd w:val="clear" w:color="auto" w:fill="auto"/>
            <w:noWrap/>
            <w:vAlign w:val="center"/>
            <w:hideMark/>
          </w:tcPr>
          <w:p w14:paraId="6146857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37</w:t>
            </w:r>
          </w:p>
        </w:tc>
        <w:tc>
          <w:tcPr>
            <w:tcW w:w="845" w:type="dxa"/>
            <w:tcBorders>
              <w:top w:val="nil"/>
              <w:left w:val="nil"/>
              <w:bottom w:val="single" w:sz="4" w:space="0" w:color="auto"/>
              <w:right w:val="single" w:sz="4" w:space="0" w:color="auto"/>
            </w:tcBorders>
            <w:shd w:val="clear" w:color="auto" w:fill="auto"/>
            <w:noWrap/>
            <w:vAlign w:val="center"/>
            <w:hideMark/>
          </w:tcPr>
          <w:p w14:paraId="697A568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846" w:type="dxa"/>
            <w:tcBorders>
              <w:top w:val="nil"/>
              <w:left w:val="nil"/>
              <w:bottom w:val="single" w:sz="4" w:space="0" w:color="auto"/>
              <w:right w:val="single" w:sz="4" w:space="0" w:color="auto"/>
            </w:tcBorders>
            <w:shd w:val="clear" w:color="auto" w:fill="auto"/>
            <w:noWrap/>
            <w:vAlign w:val="center"/>
            <w:hideMark/>
          </w:tcPr>
          <w:p w14:paraId="155588E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0D70D67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419</w:t>
            </w:r>
          </w:p>
        </w:tc>
      </w:tr>
      <w:tr w:rsidR="00575B61" w:rsidRPr="00896560" w14:paraId="503F93DD"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E36C75B"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768ACC64" w14:textId="304121F5"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45" w:type="dxa"/>
            <w:tcBorders>
              <w:top w:val="nil"/>
              <w:left w:val="nil"/>
              <w:bottom w:val="single" w:sz="4" w:space="0" w:color="auto"/>
              <w:right w:val="single" w:sz="4" w:space="0" w:color="auto"/>
            </w:tcBorders>
            <w:shd w:val="clear" w:color="auto" w:fill="auto"/>
            <w:noWrap/>
            <w:vAlign w:val="center"/>
            <w:hideMark/>
          </w:tcPr>
          <w:p w14:paraId="45D00C7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597B200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63895E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280E596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47</w:t>
            </w:r>
          </w:p>
        </w:tc>
        <w:tc>
          <w:tcPr>
            <w:tcW w:w="845" w:type="dxa"/>
            <w:tcBorders>
              <w:top w:val="nil"/>
              <w:left w:val="nil"/>
              <w:bottom w:val="single" w:sz="4" w:space="0" w:color="auto"/>
              <w:right w:val="single" w:sz="4" w:space="0" w:color="auto"/>
            </w:tcBorders>
            <w:shd w:val="clear" w:color="auto" w:fill="auto"/>
            <w:noWrap/>
            <w:vAlign w:val="center"/>
            <w:hideMark/>
          </w:tcPr>
          <w:p w14:paraId="49883BB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43</w:t>
            </w:r>
          </w:p>
        </w:tc>
        <w:tc>
          <w:tcPr>
            <w:tcW w:w="845" w:type="dxa"/>
            <w:tcBorders>
              <w:top w:val="nil"/>
              <w:left w:val="nil"/>
              <w:bottom w:val="single" w:sz="4" w:space="0" w:color="auto"/>
              <w:right w:val="single" w:sz="4" w:space="0" w:color="auto"/>
            </w:tcBorders>
            <w:shd w:val="clear" w:color="auto" w:fill="auto"/>
            <w:noWrap/>
            <w:vAlign w:val="center"/>
            <w:hideMark/>
          </w:tcPr>
          <w:p w14:paraId="0A6825B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37</w:t>
            </w:r>
          </w:p>
        </w:tc>
        <w:tc>
          <w:tcPr>
            <w:tcW w:w="845" w:type="dxa"/>
            <w:tcBorders>
              <w:top w:val="nil"/>
              <w:left w:val="nil"/>
              <w:bottom w:val="single" w:sz="4" w:space="0" w:color="auto"/>
              <w:right w:val="single" w:sz="4" w:space="0" w:color="auto"/>
            </w:tcBorders>
            <w:shd w:val="clear" w:color="auto" w:fill="auto"/>
            <w:noWrap/>
            <w:vAlign w:val="center"/>
            <w:hideMark/>
          </w:tcPr>
          <w:p w14:paraId="587B9A7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66</w:t>
            </w:r>
          </w:p>
        </w:tc>
        <w:tc>
          <w:tcPr>
            <w:tcW w:w="845" w:type="dxa"/>
            <w:tcBorders>
              <w:top w:val="nil"/>
              <w:left w:val="nil"/>
              <w:bottom w:val="single" w:sz="4" w:space="0" w:color="auto"/>
              <w:right w:val="single" w:sz="4" w:space="0" w:color="auto"/>
            </w:tcBorders>
            <w:shd w:val="clear" w:color="auto" w:fill="auto"/>
            <w:noWrap/>
            <w:vAlign w:val="center"/>
            <w:hideMark/>
          </w:tcPr>
          <w:p w14:paraId="18E1E84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w:t>
            </w:r>
          </w:p>
        </w:tc>
        <w:tc>
          <w:tcPr>
            <w:tcW w:w="845" w:type="dxa"/>
            <w:tcBorders>
              <w:top w:val="nil"/>
              <w:left w:val="nil"/>
              <w:bottom w:val="single" w:sz="4" w:space="0" w:color="auto"/>
              <w:right w:val="single" w:sz="4" w:space="0" w:color="auto"/>
            </w:tcBorders>
            <w:shd w:val="clear" w:color="auto" w:fill="auto"/>
            <w:noWrap/>
            <w:vAlign w:val="center"/>
            <w:hideMark/>
          </w:tcPr>
          <w:p w14:paraId="2D97C6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43</w:t>
            </w:r>
          </w:p>
        </w:tc>
        <w:tc>
          <w:tcPr>
            <w:tcW w:w="845" w:type="dxa"/>
            <w:tcBorders>
              <w:top w:val="nil"/>
              <w:left w:val="nil"/>
              <w:bottom w:val="single" w:sz="4" w:space="0" w:color="auto"/>
              <w:right w:val="single" w:sz="4" w:space="0" w:color="auto"/>
            </w:tcBorders>
            <w:shd w:val="clear" w:color="auto" w:fill="auto"/>
            <w:noWrap/>
            <w:vAlign w:val="center"/>
            <w:hideMark/>
          </w:tcPr>
          <w:p w14:paraId="32A1422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53</w:t>
            </w:r>
          </w:p>
        </w:tc>
        <w:tc>
          <w:tcPr>
            <w:tcW w:w="846" w:type="dxa"/>
            <w:tcBorders>
              <w:top w:val="nil"/>
              <w:left w:val="nil"/>
              <w:bottom w:val="single" w:sz="4" w:space="0" w:color="auto"/>
              <w:right w:val="single" w:sz="4" w:space="0" w:color="auto"/>
            </w:tcBorders>
            <w:shd w:val="clear" w:color="auto" w:fill="auto"/>
            <w:noWrap/>
            <w:vAlign w:val="center"/>
            <w:hideMark/>
          </w:tcPr>
          <w:p w14:paraId="6F731194"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2C7644F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327</w:t>
            </w:r>
          </w:p>
        </w:tc>
      </w:tr>
      <w:tr w:rsidR="00575B61" w:rsidRPr="00896560" w14:paraId="4FCC67AA"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18559C"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910B8" w14:textId="54D28094"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Компьютерын</w:t>
            </w:r>
            <w:r w:rsidR="00575B61" w:rsidRPr="00896560">
              <w:rPr>
                <w:rFonts w:eastAsia="Times New Roman" w:cs="Arial"/>
                <w:color w:val="000000"/>
                <w:kern w:val="0"/>
                <w:sz w:val="20"/>
                <w:szCs w:val="20"/>
                <w:lang w:val="mn-MN"/>
              </w:rPr>
              <w:t xml:space="preserve"> ухаан</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354E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C4D7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4FFF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C548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2FED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6F1A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20C9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9737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0679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1E16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0B09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4577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r>
      <w:tr w:rsidR="00575B61" w:rsidRPr="00896560" w14:paraId="7A468AE4"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FB1D320"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13FD61D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технологи</w:t>
            </w:r>
          </w:p>
        </w:tc>
        <w:tc>
          <w:tcPr>
            <w:tcW w:w="845" w:type="dxa"/>
            <w:tcBorders>
              <w:top w:val="nil"/>
              <w:left w:val="nil"/>
              <w:bottom w:val="single" w:sz="4" w:space="0" w:color="auto"/>
              <w:right w:val="single" w:sz="4" w:space="0" w:color="auto"/>
            </w:tcBorders>
            <w:shd w:val="clear" w:color="auto" w:fill="auto"/>
            <w:noWrap/>
            <w:vAlign w:val="center"/>
            <w:hideMark/>
          </w:tcPr>
          <w:p w14:paraId="7A9E7E0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52</w:t>
            </w:r>
          </w:p>
        </w:tc>
        <w:tc>
          <w:tcPr>
            <w:tcW w:w="845" w:type="dxa"/>
            <w:tcBorders>
              <w:top w:val="nil"/>
              <w:left w:val="nil"/>
              <w:bottom w:val="single" w:sz="4" w:space="0" w:color="auto"/>
              <w:right w:val="single" w:sz="4" w:space="0" w:color="auto"/>
            </w:tcBorders>
            <w:shd w:val="clear" w:color="auto" w:fill="auto"/>
            <w:noWrap/>
            <w:vAlign w:val="center"/>
            <w:hideMark/>
          </w:tcPr>
          <w:p w14:paraId="2D56542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59</w:t>
            </w:r>
          </w:p>
        </w:tc>
        <w:tc>
          <w:tcPr>
            <w:tcW w:w="845" w:type="dxa"/>
            <w:tcBorders>
              <w:top w:val="nil"/>
              <w:left w:val="nil"/>
              <w:bottom w:val="single" w:sz="4" w:space="0" w:color="auto"/>
              <w:right w:val="single" w:sz="4" w:space="0" w:color="auto"/>
            </w:tcBorders>
            <w:shd w:val="clear" w:color="auto" w:fill="auto"/>
            <w:noWrap/>
            <w:vAlign w:val="center"/>
            <w:hideMark/>
          </w:tcPr>
          <w:p w14:paraId="63E6FBD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61</w:t>
            </w:r>
          </w:p>
        </w:tc>
        <w:tc>
          <w:tcPr>
            <w:tcW w:w="845" w:type="dxa"/>
            <w:tcBorders>
              <w:top w:val="nil"/>
              <w:left w:val="nil"/>
              <w:bottom w:val="single" w:sz="4" w:space="0" w:color="auto"/>
              <w:right w:val="single" w:sz="4" w:space="0" w:color="auto"/>
            </w:tcBorders>
            <w:shd w:val="clear" w:color="auto" w:fill="auto"/>
            <w:noWrap/>
            <w:vAlign w:val="center"/>
            <w:hideMark/>
          </w:tcPr>
          <w:p w14:paraId="2F5920C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67</w:t>
            </w:r>
          </w:p>
        </w:tc>
        <w:tc>
          <w:tcPr>
            <w:tcW w:w="845" w:type="dxa"/>
            <w:tcBorders>
              <w:top w:val="nil"/>
              <w:left w:val="nil"/>
              <w:bottom w:val="single" w:sz="4" w:space="0" w:color="auto"/>
              <w:right w:val="single" w:sz="4" w:space="0" w:color="auto"/>
            </w:tcBorders>
            <w:shd w:val="clear" w:color="auto" w:fill="auto"/>
            <w:noWrap/>
            <w:vAlign w:val="center"/>
            <w:hideMark/>
          </w:tcPr>
          <w:p w14:paraId="094A734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54</w:t>
            </w:r>
          </w:p>
        </w:tc>
        <w:tc>
          <w:tcPr>
            <w:tcW w:w="845" w:type="dxa"/>
            <w:tcBorders>
              <w:top w:val="nil"/>
              <w:left w:val="nil"/>
              <w:bottom w:val="single" w:sz="4" w:space="0" w:color="auto"/>
              <w:right w:val="single" w:sz="4" w:space="0" w:color="auto"/>
            </w:tcBorders>
            <w:shd w:val="clear" w:color="auto" w:fill="auto"/>
            <w:noWrap/>
            <w:vAlign w:val="center"/>
            <w:hideMark/>
          </w:tcPr>
          <w:p w14:paraId="0835BC4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52</w:t>
            </w:r>
          </w:p>
        </w:tc>
        <w:tc>
          <w:tcPr>
            <w:tcW w:w="845" w:type="dxa"/>
            <w:tcBorders>
              <w:top w:val="nil"/>
              <w:left w:val="nil"/>
              <w:bottom w:val="single" w:sz="4" w:space="0" w:color="auto"/>
              <w:right w:val="single" w:sz="4" w:space="0" w:color="auto"/>
            </w:tcBorders>
            <w:shd w:val="clear" w:color="auto" w:fill="auto"/>
            <w:noWrap/>
            <w:vAlign w:val="center"/>
            <w:hideMark/>
          </w:tcPr>
          <w:p w14:paraId="10855DF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69</w:t>
            </w:r>
          </w:p>
        </w:tc>
        <w:tc>
          <w:tcPr>
            <w:tcW w:w="845" w:type="dxa"/>
            <w:tcBorders>
              <w:top w:val="nil"/>
              <w:left w:val="nil"/>
              <w:bottom w:val="single" w:sz="4" w:space="0" w:color="auto"/>
              <w:right w:val="single" w:sz="4" w:space="0" w:color="auto"/>
            </w:tcBorders>
            <w:shd w:val="clear" w:color="auto" w:fill="auto"/>
            <w:noWrap/>
            <w:vAlign w:val="center"/>
            <w:hideMark/>
          </w:tcPr>
          <w:p w14:paraId="67739D7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37</w:t>
            </w:r>
          </w:p>
        </w:tc>
        <w:tc>
          <w:tcPr>
            <w:tcW w:w="845" w:type="dxa"/>
            <w:tcBorders>
              <w:top w:val="nil"/>
              <w:left w:val="nil"/>
              <w:bottom w:val="single" w:sz="4" w:space="0" w:color="auto"/>
              <w:right w:val="single" w:sz="4" w:space="0" w:color="auto"/>
            </w:tcBorders>
            <w:shd w:val="clear" w:color="auto" w:fill="auto"/>
            <w:noWrap/>
            <w:vAlign w:val="center"/>
            <w:hideMark/>
          </w:tcPr>
          <w:p w14:paraId="596C769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44</w:t>
            </w:r>
          </w:p>
        </w:tc>
        <w:tc>
          <w:tcPr>
            <w:tcW w:w="845" w:type="dxa"/>
            <w:tcBorders>
              <w:top w:val="nil"/>
              <w:left w:val="nil"/>
              <w:bottom w:val="single" w:sz="4" w:space="0" w:color="auto"/>
              <w:right w:val="single" w:sz="4" w:space="0" w:color="auto"/>
            </w:tcBorders>
            <w:shd w:val="clear" w:color="auto" w:fill="auto"/>
            <w:noWrap/>
            <w:vAlign w:val="center"/>
            <w:hideMark/>
          </w:tcPr>
          <w:p w14:paraId="310E0D3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57</w:t>
            </w:r>
          </w:p>
        </w:tc>
        <w:tc>
          <w:tcPr>
            <w:tcW w:w="846" w:type="dxa"/>
            <w:tcBorders>
              <w:top w:val="nil"/>
              <w:left w:val="nil"/>
              <w:bottom w:val="single" w:sz="4" w:space="0" w:color="auto"/>
              <w:right w:val="single" w:sz="4" w:space="0" w:color="auto"/>
            </w:tcBorders>
            <w:shd w:val="clear" w:color="auto" w:fill="auto"/>
            <w:noWrap/>
            <w:vAlign w:val="center"/>
            <w:hideMark/>
          </w:tcPr>
          <w:p w14:paraId="031ED89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516712B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552</w:t>
            </w:r>
          </w:p>
        </w:tc>
      </w:tr>
      <w:tr w:rsidR="00575B61" w:rsidRPr="00896560" w14:paraId="0ECAE094"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F4B4070"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04F4136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систем</w:t>
            </w:r>
          </w:p>
        </w:tc>
        <w:tc>
          <w:tcPr>
            <w:tcW w:w="845" w:type="dxa"/>
            <w:tcBorders>
              <w:top w:val="nil"/>
              <w:left w:val="nil"/>
              <w:bottom w:val="single" w:sz="4" w:space="0" w:color="auto"/>
              <w:right w:val="single" w:sz="4" w:space="0" w:color="auto"/>
            </w:tcBorders>
            <w:shd w:val="clear" w:color="auto" w:fill="auto"/>
            <w:noWrap/>
            <w:vAlign w:val="center"/>
            <w:hideMark/>
          </w:tcPr>
          <w:p w14:paraId="2298527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48A0A47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55D1CE5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6CE564B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w:t>
            </w:r>
          </w:p>
        </w:tc>
        <w:tc>
          <w:tcPr>
            <w:tcW w:w="845" w:type="dxa"/>
            <w:tcBorders>
              <w:top w:val="nil"/>
              <w:left w:val="nil"/>
              <w:bottom w:val="single" w:sz="4" w:space="0" w:color="auto"/>
              <w:right w:val="single" w:sz="4" w:space="0" w:color="auto"/>
            </w:tcBorders>
            <w:shd w:val="clear" w:color="auto" w:fill="auto"/>
            <w:noWrap/>
            <w:vAlign w:val="center"/>
            <w:hideMark/>
          </w:tcPr>
          <w:p w14:paraId="37550E5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845" w:type="dxa"/>
            <w:tcBorders>
              <w:top w:val="nil"/>
              <w:left w:val="nil"/>
              <w:bottom w:val="single" w:sz="4" w:space="0" w:color="auto"/>
              <w:right w:val="single" w:sz="4" w:space="0" w:color="auto"/>
            </w:tcBorders>
            <w:shd w:val="clear" w:color="auto" w:fill="auto"/>
            <w:noWrap/>
            <w:vAlign w:val="center"/>
            <w:hideMark/>
          </w:tcPr>
          <w:p w14:paraId="55147F1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w:t>
            </w:r>
          </w:p>
        </w:tc>
        <w:tc>
          <w:tcPr>
            <w:tcW w:w="845" w:type="dxa"/>
            <w:tcBorders>
              <w:top w:val="nil"/>
              <w:left w:val="nil"/>
              <w:bottom w:val="single" w:sz="4" w:space="0" w:color="auto"/>
              <w:right w:val="single" w:sz="4" w:space="0" w:color="auto"/>
            </w:tcBorders>
            <w:shd w:val="clear" w:color="auto" w:fill="auto"/>
            <w:noWrap/>
            <w:vAlign w:val="center"/>
            <w:hideMark/>
          </w:tcPr>
          <w:p w14:paraId="0E5D755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33</w:t>
            </w:r>
          </w:p>
        </w:tc>
        <w:tc>
          <w:tcPr>
            <w:tcW w:w="845" w:type="dxa"/>
            <w:tcBorders>
              <w:top w:val="nil"/>
              <w:left w:val="nil"/>
              <w:bottom w:val="single" w:sz="4" w:space="0" w:color="auto"/>
              <w:right w:val="single" w:sz="4" w:space="0" w:color="auto"/>
            </w:tcBorders>
            <w:shd w:val="clear" w:color="auto" w:fill="auto"/>
            <w:noWrap/>
            <w:vAlign w:val="center"/>
            <w:hideMark/>
          </w:tcPr>
          <w:p w14:paraId="326C7E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w:t>
            </w:r>
          </w:p>
        </w:tc>
        <w:tc>
          <w:tcPr>
            <w:tcW w:w="845" w:type="dxa"/>
            <w:tcBorders>
              <w:top w:val="nil"/>
              <w:left w:val="nil"/>
              <w:bottom w:val="single" w:sz="4" w:space="0" w:color="auto"/>
              <w:right w:val="single" w:sz="4" w:space="0" w:color="auto"/>
            </w:tcBorders>
            <w:shd w:val="clear" w:color="auto" w:fill="auto"/>
            <w:noWrap/>
            <w:vAlign w:val="center"/>
            <w:hideMark/>
          </w:tcPr>
          <w:p w14:paraId="0737149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845" w:type="dxa"/>
            <w:tcBorders>
              <w:top w:val="nil"/>
              <w:left w:val="nil"/>
              <w:bottom w:val="single" w:sz="4" w:space="0" w:color="auto"/>
              <w:right w:val="single" w:sz="4" w:space="0" w:color="auto"/>
            </w:tcBorders>
            <w:shd w:val="clear" w:color="auto" w:fill="auto"/>
            <w:noWrap/>
            <w:vAlign w:val="center"/>
            <w:hideMark/>
          </w:tcPr>
          <w:p w14:paraId="671CAD0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846" w:type="dxa"/>
            <w:tcBorders>
              <w:top w:val="nil"/>
              <w:left w:val="nil"/>
              <w:bottom w:val="single" w:sz="4" w:space="0" w:color="auto"/>
              <w:right w:val="single" w:sz="4" w:space="0" w:color="auto"/>
            </w:tcBorders>
            <w:shd w:val="clear" w:color="auto" w:fill="auto"/>
            <w:noWrap/>
            <w:vAlign w:val="center"/>
            <w:hideMark/>
          </w:tcPr>
          <w:p w14:paraId="5227DCA2"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5E4817E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209</w:t>
            </w:r>
          </w:p>
        </w:tc>
      </w:tr>
      <w:tr w:rsidR="00575B61" w:rsidRPr="00896560" w14:paraId="6F5A34B1"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8163C73"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2819C17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Электрон системийн автоматжуулалт</w:t>
            </w:r>
          </w:p>
        </w:tc>
        <w:tc>
          <w:tcPr>
            <w:tcW w:w="845" w:type="dxa"/>
            <w:tcBorders>
              <w:top w:val="nil"/>
              <w:left w:val="nil"/>
              <w:bottom w:val="single" w:sz="4" w:space="0" w:color="auto"/>
              <w:right w:val="single" w:sz="4" w:space="0" w:color="auto"/>
            </w:tcBorders>
            <w:shd w:val="clear" w:color="auto" w:fill="auto"/>
            <w:noWrap/>
            <w:vAlign w:val="center"/>
            <w:hideMark/>
          </w:tcPr>
          <w:p w14:paraId="7F20138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845" w:type="dxa"/>
            <w:tcBorders>
              <w:top w:val="nil"/>
              <w:left w:val="nil"/>
              <w:bottom w:val="single" w:sz="4" w:space="0" w:color="auto"/>
              <w:right w:val="single" w:sz="4" w:space="0" w:color="auto"/>
            </w:tcBorders>
            <w:shd w:val="clear" w:color="auto" w:fill="auto"/>
            <w:noWrap/>
            <w:vAlign w:val="center"/>
            <w:hideMark/>
          </w:tcPr>
          <w:p w14:paraId="0C9AE4D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36</w:t>
            </w:r>
          </w:p>
        </w:tc>
        <w:tc>
          <w:tcPr>
            <w:tcW w:w="845" w:type="dxa"/>
            <w:tcBorders>
              <w:top w:val="nil"/>
              <w:left w:val="nil"/>
              <w:bottom w:val="single" w:sz="4" w:space="0" w:color="auto"/>
              <w:right w:val="single" w:sz="4" w:space="0" w:color="auto"/>
            </w:tcBorders>
            <w:shd w:val="clear" w:color="auto" w:fill="auto"/>
            <w:noWrap/>
            <w:vAlign w:val="center"/>
            <w:hideMark/>
          </w:tcPr>
          <w:p w14:paraId="2D49ACB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c>
          <w:tcPr>
            <w:tcW w:w="845" w:type="dxa"/>
            <w:tcBorders>
              <w:top w:val="nil"/>
              <w:left w:val="nil"/>
              <w:bottom w:val="single" w:sz="4" w:space="0" w:color="auto"/>
              <w:right w:val="single" w:sz="4" w:space="0" w:color="auto"/>
            </w:tcBorders>
            <w:shd w:val="clear" w:color="auto" w:fill="auto"/>
            <w:noWrap/>
            <w:vAlign w:val="center"/>
            <w:hideMark/>
          </w:tcPr>
          <w:p w14:paraId="7E73296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52</w:t>
            </w:r>
          </w:p>
        </w:tc>
        <w:tc>
          <w:tcPr>
            <w:tcW w:w="845" w:type="dxa"/>
            <w:tcBorders>
              <w:top w:val="nil"/>
              <w:left w:val="nil"/>
              <w:bottom w:val="single" w:sz="4" w:space="0" w:color="auto"/>
              <w:right w:val="single" w:sz="4" w:space="0" w:color="auto"/>
            </w:tcBorders>
            <w:shd w:val="clear" w:color="auto" w:fill="auto"/>
            <w:noWrap/>
            <w:vAlign w:val="center"/>
            <w:hideMark/>
          </w:tcPr>
          <w:p w14:paraId="2307BD6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w:t>
            </w:r>
          </w:p>
        </w:tc>
        <w:tc>
          <w:tcPr>
            <w:tcW w:w="845" w:type="dxa"/>
            <w:tcBorders>
              <w:top w:val="nil"/>
              <w:left w:val="nil"/>
              <w:bottom w:val="single" w:sz="4" w:space="0" w:color="auto"/>
              <w:right w:val="single" w:sz="4" w:space="0" w:color="auto"/>
            </w:tcBorders>
            <w:shd w:val="clear" w:color="auto" w:fill="auto"/>
            <w:noWrap/>
            <w:vAlign w:val="center"/>
            <w:hideMark/>
          </w:tcPr>
          <w:p w14:paraId="7AFA6E7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c>
          <w:tcPr>
            <w:tcW w:w="845" w:type="dxa"/>
            <w:tcBorders>
              <w:top w:val="nil"/>
              <w:left w:val="nil"/>
              <w:bottom w:val="single" w:sz="4" w:space="0" w:color="auto"/>
              <w:right w:val="single" w:sz="4" w:space="0" w:color="auto"/>
            </w:tcBorders>
            <w:shd w:val="clear" w:color="auto" w:fill="auto"/>
            <w:noWrap/>
            <w:vAlign w:val="center"/>
            <w:hideMark/>
          </w:tcPr>
          <w:p w14:paraId="746D893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w:t>
            </w:r>
          </w:p>
        </w:tc>
        <w:tc>
          <w:tcPr>
            <w:tcW w:w="845" w:type="dxa"/>
            <w:tcBorders>
              <w:top w:val="nil"/>
              <w:left w:val="nil"/>
              <w:bottom w:val="single" w:sz="4" w:space="0" w:color="auto"/>
              <w:right w:val="single" w:sz="4" w:space="0" w:color="auto"/>
            </w:tcBorders>
            <w:shd w:val="clear" w:color="auto" w:fill="auto"/>
            <w:noWrap/>
            <w:vAlign w:val="center"/>
            <w:hideMark/>
          </w:tcPr>
          <w:p w14:paraId="29364B6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845" w:type="dxa"/>
            <w:tcBorders>
              <w:top w:val="nil"/>
              <w:left w:val="nil"/>
              <w:bottom w:val="single" w:sz="4" w:space="0" w:color="auto"/>
              <w:right w:val="single" w:sz="4" w:space="0" w:color="auto"/>
            </w:tcBorders>
            <w:shd w:val="clear" w:color="auto" w:fill="auto"/>
            <w:noWrap/>
            <w:vAlign w:val="center"/>
            <w:hideMark/>
          </w:tcPr>
          <w:p w14:paraId="22F7F72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w:t>
            </w:r>
          </w:p>
        </w:tc>
        <w:tc>
          <w:tcPr>
            <w:tcW w:w="845" w:type="dxa"/>
            <w:tcBorders>
              <w:top w:val="nil"/>
              <w:left w:val="nil"/>
              <w:bottom w:val="single" w:sz="4" w:space="0" w:color="auto"/>
              <w:right w:val="single" w:sz="4" w:space="0" w:color="auto"/>
            </w:tcBorders>
            <w:shd w:val="clear" w:color="auto" w:fill="auto"/>
            <w:noWrap/>
            <w:vAlign w:val="center"/>
            <w:hideMark/>
          </w:tcPr>
          <w:p w14:paraId="1DD15E4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33</w:t>
            </w:r>
          </w:p>
        </w:tc>
        <w:tc>
          <w:tcPr>
            <w:tcW w:w="846" w:type="dxa"/>
            <w:tcBorders>
              <w:top w:val="nil"/>
              <w:left w:val="nil"/>
              <w:bottom w:val="single" w:sz="4" w:space="0" w:color="auto"/>
              <w:right w:val="single" w:sz="4" w:space="0" w:color="auto"/>
            </w:tcBorders>
            <w:shd w:val="clear" w:color="auto" w:fill="auto"/>
            <w:noWrap/>
            <w:vAlign w:val="center"/>
            <w:hideMark/>
          </w:tcPr>
          <w:p w14:paraId="041970E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5F0C20F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356</w:t>
            </w:r>
          </w:p>
        </w:tc>
      </w:tr>
      <w:tr w:rsidR="00575B61" w:rsidRPr="00896560" w14:paraId="44402C60"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2A45FA3"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26F5DB7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Робот ба хиймэл оюун ухаан</w:t>
            </w:r>
          </w:p>
        </w:tc>
        <w:tc>
          <w:tcPr>
            <w:tcW w:w="845" w:type="dxa"/>
            <w:tcBorders>
              <w:top w:val="nil"/>
              <w:left w:val="nil"/>
              <w:bottom w:val="single" w:sz="4" w:space="0" w:color="auto"/>
              <w:right w:val="single" w:sz="4" w:space="0" w:color="auto"/>
            </w:tcBorders>
            <w:shd w:val="clear" w:color="auto" w:fill="auto"/>
            <w:noWrap/>
            <w:vAlign w:val="center"/>
            <w:hideMark/>
          </w:tcPr>
          <w:p w14:paraId="40F02ED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59415E5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3BCE36C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711963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761BC5A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22798A6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2BC068D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0F81DF0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04553BB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54E0120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6" w:type="dxa"/>
            <w:tcBorders>
              <w:top w:val="nil"/>
              <w:left w:val="nil"/>
              <w:bottom w:val="single" w:sz="4" w:space="0" w:color="auto"/>
              <w:right w:val="single" w:sz="4" w:space="0" w:color="auto"/>
            </w:tcBorders>
            <w:shd w:val="clear" w:color="auto" w:fill="auto"/>
            <w:noWrap/>
            <w:vAlign w:val="center"/>
            <w:hideMark/>
          </w:tcPr>
          <w:p w14:paraId="33215643"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20F7248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r>
      <w:tr w:rsidR="00575B61" w:rsidRPr="00896560" w14:paraId="1451E5BF"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CF32B99"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47DC8CC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Холбооны технологи</w:t>
            </w:r>
          </w:p>
        </w:tc>
        <w:tc>
          <w:tcPr>
            <w:tcW w:w="845" w:type="dxa"/>
            <w:tcBorders>
              <w:top w:val="nil"/>
              <w:left w:val="nil"/>
              <w:bottom w:val="single" w:sz="4" w:space="0" w:color="auto"/>
              <w:right w:val="single" w:sz="4" w:space="0" w:color="auto"/>
            </w:tcBorders>
            <w:shd w:val="clear" w:color="auto" w:fill="auto"/>
            <w:noWrap/>
            <w:vAlign w:val="center"/>
            <w:hideMark/>
          </w:tcPr>
          <w:p w14:paraId="7311CCC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53</w:t>
            </w:r>
          </w:p>
        </w:tc>
        <w:tc>
          <w:tcPr>
            <w:tcW w:w="845" w:type="dxa"/>
            <w:tcBorders>
              <w:top w:val="nil"/>
              <w:left w:val="nil"/>
              <w:bottom w:val="single" w:sz="4" w:space="0" w:color="auto"/>
              <w:right w:val="single" w:sz="4" w:space="0" w:color="auto"/>
            </w:tcBorders>
            <w:shd w:val="clear" w:color="auto" w:fill="auto"/>
            <w:noWrap/>
            <w:vAlign w:val="center"/>
            <w:hideMark/>
          </w:tcPr>
          <w:p w14:paraId="0CE95B9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845" w:type="dxa"/>
            <w:tcBorders>
              <w:top w:val="nil"/>
              <w:left w:val="nil"/>
              <w:bottom w:val="single" w:sz="4" w:space="0" w:color="auto"/>
              <w:right w:val="single" w:sz="4" w:space="0" w:color="auto"/>
            </w:tcBorders>
            <w:shd w:val="clear" w:color="auto" w:fill="auto"/>
            <w:noWrap/>
            <w:vAlign w:val="center"/>
            <w:hideMark/>
          </w:tcPr>
          <w:p w14:paraId="6F6A6D9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w:t>
            </w:r>
          </w:p>
        </w:tc>
        <w:tc>
          <w:tcPr>
            <w:tcW w:w="845" w:type="dxa"/>
            <w:tcBorders>
              <w:top w:val="nil"/>
              <w:left w:val="nil"/>
              <w:bottom w:val="single" w:sz="4" w:space="0" w:color="auto"/>
              <w:right w:val="single" w:sz="4" w:space="0" w:color="auto"/>
            </w:tcBorders>
            <w:shd w:val="clear" w:color="auto" w:fill="auto"/>
            <w:noWrap/>
            <w:vAlign w:val="center"/>
            <w:hideMark/>
          </w:tcPr>
          <w:p w14:paraId="60FA2DB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w:t>
            </w:r>
          </w:p>
        </w:tc>
        <w:tc>
          <w:tcPr>
            <w:tcW w:w="845" w:type="dxa"/>
            <w:tcBorders>
              <w:top w:val="nil"/>
              <w:left w:val="nil"/>
              <w:bottom w:val="single" w:sz="4" w:space="0" w:color="auto"/>
              <w:right w:val="single" w:sz="4" w:space="0" w:color="auto"/>
            </w:tcBorders>
            <w:shd w:val="clear" w:color="auto" w:fill="auto"/>
            <w:noWrap/>
            <w:vAlign w:val="center"/>
            <w:hideMark/>
          </w:tcPr>
          <w:p w14:paraId="78B9926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80</w:t>
            </w:r>
          </w:p>
        </w:tc>
        <w:tc>
          <w:tcPr>
            <w:tcW w:w="845" w:type="dxa"/>
            <w:tcBorders>
              <w:top w:val="nil"/>
              <w:left w:val="nil"/>
              <w:bottom w:val="single" w:sz="4" w:space="0" w:color="auto"/>
              <w:right w:val="single" w:sz="4" w:space="0" w:color="auto"/>
            </w:tcBorders>
            <w:shd w:val="clear" w:color="auto" w:fill="auto"/>
            <w:noWrap/>
            <w:vAlign w:val="center"/>
            <w:hideMark/>
          </w:tcPr>
          <w:p w14:paraId="0231BA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56</w:t>
            </w:r>
          </w:p>
        </w:tc>
        <w:tc>
          <w:tcPr>
            <w:tcW w:w="845" w:type="dxa"/>
            <w:tcBorders>
              <w:top w:val="nil"/>
              <w:left w:val="nil"/>
              <w:bottom w:val="single" w:sz="4" w:space="0" w:color="auto"/>
              <w:right w:val="single" w:sz="4" w:space="0" w:color="auto"/>
            </w:tcBorders>
            <w:shd w:val="clear" w:color="auto" w:fill="auto"/>
            <w:noWrap/>
            <w:vAlign w:val="center"/>
            <w:hideMark/>
          </w:tcPr>
          <w:p w14:paraId="48DD03B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w:t>
            </w:r>
          </w:p>
        </w:tc>
        <w:tc>
          <w:tcPr>
            <w:tcW w:w="845" w:type="dxa"/>
            <w:tcBorders>
              <w:top w:val="nil"/>
              <w:left w:val="nil"/>
              <w:bottom w:val="single" w:sz="4" w:space="0" w:color="auto"/>
              <w:right w:val="single" w:sz="4" w:space="0" w:color="auto"/>
            </w:tcBorders>
            <w:shd w:val="clear" w:color="auto" w:fill="auto"/>
            <w:noWrap/>
            <w:vAlign w:val="center"/>
            <w:hideMark/>
          </w:tcPr>
          <w:p w14:paraId="61E479B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w:t>
            </w:r>
          </w:p>
        </w:tc>
        <w:tc>
          <w:tcPr>
            <w:tcW w:w="845" w:type="dxa"/>
            <w:tcBorders>
              <w:top w:val="nil"/>
              <w:left w:val="nil"/>
              <w:bottom w:val="single" w:sz="4" w:space="0" w:color="auto"/>
              <w:right w:val="single" w:sz="4" w:space="0" w:color="auto"/>
            </w:tcBorders>
            <w:shd w:val="clear" w:color="auto" w:fill="auto"/>
            <w:noWrap/>
            <w:vAlign w:val="center"/>
            <w:hideMark/>
          </w:tcPr>
          <w:p w14:paraId="151E6A7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w:t>
            </w:r>
          </w:p>
        </w:tc>
        <w:tc>
          <w:tcPr>
            <w:tcW w:w="845" w:type="dxa"/>
            <w:tcBorders>
              <w:top w:val="nil"/>
              <w:left w:val="nil"/>
              <w:bottom w:val="single" w:sz="4" w:space="0" w:color="auto"/>
              <w:right w:val="single" w:sz="4" w:space="0" w:color="auto"/>
            </w:tcBorders>
            <w:shd w:val="clear" w:color="auto" w:fill="auto"/>
            <w:noWrap/>
            <w:vAlign w:val="center"/>
            <w:hideMark/>
          </w:tcPr>
          <w:p w14:paraId="4AE6991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c>
          <w:tcPr>
            <w:tcW w:w="846" w:type="dxa"/>
            <w:tcBorders>
              <w:top w:val="nil"/>
              <w:left w:val="nil"/>
              <w:bottom w:val="single" w:sz="4" w:space="0" w:color="auto"/>
              <w:right w:val="single" w:sz="4" w:space="0" w:color="auto"/>
            </w:tcBorders>
            <w:shd w:val="clear" w:color="auto" w:fill="auto"/>
            <w:noWrap/>
            <w:vAlign w:val="center"/>
            <w:hideMark/>
          </w:tcPr>
          <w:p w14:paraId="0B8CD77D" w14:textId="77777777" w:rsidR="00575B61" w:rsidRPr="00896560" w:rsidRDefault="00575B61" w:rsidP="00575B61">
            <w:pPr>
              <w:suppressAutoHyphens w:val="0"/>
              <w:autoSpaceDE/>
              <w:autoSpaceDN/>
              <w:adjustRightInd/>
              <w:spacing w:after="0" w:line="240" w:lineRule="auto"/>
              <w:jc w:val="center"/>
              <w:rPr>
                <w:rFonts w:eastAsia="Times New Roman" w:cs="Arial"/>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353383B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449</w:t>
            </w:r>
          </w:p>
        </w:tc>
      </w:tr>
      <w:tr w:rsidR="00575B61" w:rsidRPr="00896560" w14:paraId="42EAD53A"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77C12"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F946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Системийн аюулгүй байдал</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D39C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DE1D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D62B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2265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568C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28</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0F18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ECF7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8DE2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EFED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26</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3704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7E68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4B25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179</w:t>
            </w:r>
          </w:p>
        </w:tc>
      </w:tr>
      <w:tr w:rsidR="00575B61" w:rsidRPr="00896560" w14:paraId="2B477021" w14:textId="77777777" w:rsidTr="00D15FC0">
        <w:trPr>
          <w:trHeight w:val="312"/>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602E431"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77F908A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системийн автоматжуулалт</w:t>
            </w:r>
          </w:p>
        </w:tc>
        <w:tc>
          <w:tcPr>
            <w:tcW w:w="845" w:type="dxa"/>
            <w:tcBorders>
              <w:top w:val="nil"/>
              <w:left w:val="nil"/>
              <w:bottom w:val="single" w:sz="4" w:space="0" w:color="auto"/>
              <w:right w:val="single" w:sz="4" w:space="0" w:color="auto"/>
            </w:tcBorders>
            <w:shd w:val="clear" w:color="auto" w:fill="auto"/>
            <w:noWrap/>
            <w:vAlign w:val="center"/>
            <w:hideMark/>
          </w:tcPr>
          <w:p w14:paraId="27CD311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845" w:type="dxa"/>
            <w:tcBorders>
              <w:top w:val="nil"/>
              <w:left w:val="nil"/>
              <w:bottom w:val="single" w:sz="4" w:space="0" w:color="auto"/>
              <w:right w:val="single" w:sz="4" w:space="0" w:color="auto"/>
            </w:tcBorders>
            <w:shd w:val="clear" w:color="auto" w:fill="auto"/>
            <w:noWrap/>
            <w:vAlign w:val="center"/>
            <w:hideMark/>
          </w:tcPr>
          <w:p w14:paraId="05E09A6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845" w:type="dxa"/>
            <w:tcBorders>
              <w:top w:val="nil"/>
              <w:left w:val="nil"/>
              <w:bottom w:val="single" w:sz="4" w:space="0" w:color="auto"/>
              <w:right w:val="single" w:sz="4" w:space="0" w:color="auto"/>
            </w:tcBorders>
            <w:shd w:val="clear" w:color="auto" w:fill="auto"/>
            <w:noWrap/>
            <w:vAlign w:val="center"/>
            <w:hideMark/>
          </w:tcPr>
          <w:p w14:paraId="1490BFA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845" w:type="dxa"/>
            <w:tcBorders>
              <w:top w:val="nil"/>
              <w:left w:val="nil"/>
              <w:bottom w:val="single" w:sz="4" w:space="0" w:color="auto"/>
              <w:right w:val="single" w:sz="4" w:space="0" w:color="auto"/>
            </w:tcBorders>
            <w:shd w:val="clear" w:color="auto" w:fill="auto"/>
            <w:noWrap/>
            <w:vAlign w:val="center"/>
            <w:hideMark/>
          </w:tcPr>
          <w:p w14:paraId="1015602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845" w:type="dxa"/>
            <w:tcBorders>
              <w:top w:val="nil"/>
              <w:left w:val="nil"/>
              <w:bottom w:val="single" w:sz="4" w:space="0" w:color="auto"/>
              <w:right w:val="single" w:sz="4" w:space="0" w:color="auto"/>
            </w:tcBorders>
            <w:shd w:val="clear" w:color="auto" w:fill="auto"/>
            <w:noWrap/>
            <w:vAlign w:val="center"/>
            <w:hideMark/>
          </w:tcPr>
          <w:p w14:paraId="1F15B28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845" w:type="dxa"/>
            <w:tcBorders>
              <w:top w:val="nil"/>
              <w:left w:val="nil"/>
              <w:bottom w:val="single" w:sz="4" w:space="0" w:color="auto"/>
              <w:right w:val="single" w:sz="4" w:space="0" w:color="auto"/>
            </w:tcBorders>
            <w:shd w:val="clear" w:color="auto" w:fill="auto"/>
            <w:noWrap/>
            <w:vAlign w:val="center"/>
            <w:hideMark/>
          </w:tcPr>
          <w:p w14:paraId="1E6D8A2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6B5ACA9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151B18C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4B92C2B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5843DAD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6" w:type="dxa"/>
            <w:tcBorders>
              <w:top w:val="nil"/>
              <w:left w:val="nil"/>
              <w:bottom w:val="single" w:sz="4" w:space="0" w:color="auto"/>
              <w:right w:val="single" w:sz="4" w:space="0" w:color="auto"/>
            </w:tcBorders>
            <w:shd w:val="clear" w:color="auto" w:fill="auto"/>
            <w:noWrap/>
            <w:vAlign w:val="center"/>
            <w:hideMark/>
          </w:tcPr>
          <w:p w14:paraId="3E2E479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107D202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61</w:t>
            </w:r>
          </w:p>
        </w:tc>
      </w:tr>
      <w:tr w:rsidR="00575B61" w:rsidRPr="00896560" w14:paraId="39671E2E"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EA57468"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5C6FB27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Оптик холбоо</w:t>
            </w:r>
          </w:p>
        </w:tc>
        <w:tc>
          <w:tcPr>
            <w:tcW w:w="845" w:type="dxa"/>
            <w:tcBorders>
              <w:top w:val="nil"/>
              <w:left w:val="nil"/>
              <w:bottom w:val="single" w:sz="4" w:space="0" w:color="auto"/>
              <w:right w:val="single" w:sz="4" w:space="0" w:color="auto"/>
            </w:tcBorders>
            <w:shd w:val="clear" w:color="auto" w:fill="auto"/>
            <w:noWrap/>
            <w:vAlign w:val="center"/>
            <w:hideMark/>
          </w:tcPr>
          <w:p w14:paraId="441F57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845" w:type="dxa"/>
            <w:tcBorders>
              <w:top w:val="nil"/>
              <w:left w:val="nil"/>
              <w:bottom w:val="single" w:sz="4" w:space="0" w:color="auto"/>
              <w:right w:val="single" w:sz="4" w:space="0" w:color="auto"/>
            </w:tcBorders>
            <w:shd w:val="clear" w:color="auto" w:fill="auto"/>
            <w:noWrap/>
            <w:vAlign w:val="center"/>
            <w:hideMark/>
          </w:tcPr>
          <w:p w14:paraId="0162228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c>
          <w:tcPr>
            <w:tcW w:w="845" w:type="dxa"/>
            <w:tcBorders>
              <w:top w:val="nil"/>
              <w:left w:val="nil"/>
              <w:bottom w:val="single" w:sz="4" w:space="0" w:color="auto"/>
              <w:right w:val="single" w:sz="4" w:space="0" w:color="auto"/>
            </w:tcBorders>
            <w:shd w:val="clear" w:color="auto" w:fill="auto"/>
            <w:noWrap/>
            <w:vAlign w:val="center"/>
            <w:hideMark/>
          </w:tcPr>
          <w:p w14:paraId="2CD3D32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845" w:type="dxa"/>
            <w:tcBorders>
              <w:top w:val="nil"/>
              <w:left w:val="nil"/>
              <w:bottom w:val="single" w:sz="4" w:space="0" w:color="auto"/>
              <w:right w:val="single" w:sz="4" w:space="0" w:color="auto"/>
            </w:tcBorders>
            <w:shd w:val="clear" w:color="auto" w:fill="auto"/>
            <w:noWrap/>
            <w:vAlign w:val="center"/>
            <w:hideMark/>
          </w:tcPr>
          <w:p w14:paraId="5557B8B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845" w:type="dxa"/>
            <w:tcBorders>
              <w:top w:val="nil"/>
              <w:left w:val="nil"/>
              <w:bottom w:val="single" w:sz="4" w:space="0" w:color="auto"/>
              <w:right w:val="single" w:sz="4" w:space="0" w:color="auto"/>
            </w:tcBorders>
            <w:shd w:val="clear" w:color="auto" w:fill="auto"/>
            <w:noWrap/>
            <w:vAlign w:val="center"/>
            <w:hideMark/>
          </w:tcPr>
          <w:p w14:paraId="2156F38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c>
          <w:tcPr>
            <w:tcW w:w="845" w:type="dxa"/>
            <w:tcBorders>
              <w:top w:val="nil"/>
              <w:left w:val="nil"/>
              <w:bottom w:val="single" w:sz="4" w:space="0" w:color="auto"/>
              <w:right w:val="single" w:sz="4" w:space="0" w:color="auto"/>
            </w:tcBorders>
            <w:shd w:val="clear" w:color="auto" w:fill="auto"/>
            <w:noWrap/>
            <w:vAlign w:val="center"/>
            <w:hideMark/>
          </w:tcPr>
          <w:p w14:paraId="1FC9618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845" w:type="dxa"/>
            <w:tcBorders>
              <w:top w:val="nil"/>
              <w:left w:val="nil"/>
              <w:bottom w:val="single" w:sz="4" w:space="0" w:color="auto"/>
              <w:right w:val="single" w:sz="4" w:space="0" w:color="auto"/>
            </w:tcBorders>
            <w:shd w:val="clear" w:color="auto" w:fill="auto"/>
            <w:noWrap/>
            <w:vAlign w:val="center"/>
            <w:hideMark/>
          </w:tcPr>
          <w:p w14:paraId="0BAE551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845" w:type="dxa"/>
            <w:tcBorders>
              <w:top w:val="nil"/>
              <w:left w:val="nil"/>
              <w:bottom w:val="single" w:sz="4" w:space="0" w:color="auto"/>
              <w:right w:val="single" w:sz="4" w:space="0" w:color="auto"/>
            </w:tcBorders>
            <w:shd w:val="clear" w:color="auto" w:fill="auto"/>
            <w:noWrap/>
            <w:vAlign w:val="center"/>
            <w:hideMark/>
          </w:tcPr>
          <w:p w14:paraId="3A02911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845" w:type="dxa"/>
            <w:tcBorders>
              <w:top w:val="nil"/>
              <w:left w:val="nil"/>
              <w:bottom w:val="single" w:sz="4" w:space="0" w:color="auto"/>
              <w:right w:val="single" w:sz="4" w:space="0" w:color="auto"/>
            </w:tcBorders>
            <w:shd w:val="clear" w:color="auto" w:fill="auto"/>
            <w:noWrap/>
            <w:vAlign w:val="center"/>
            <w:hideMark/>
          </w:tcPr>
          <w:p w14:paraId="0F8616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260F58E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6" w:type="dxa"/>
            <w:tcBorders>
              <w:top w:val="nil"/>
              <w:left w:val="nil"/>
              <w:bottom w:val="single" w:sz="4" w:space="0" w:color="auto"/>
              <w:right w:val="single" w:sz="4" w:space="0" w:color="auto"/>
            </w:tcBorders>
            <w:shd w:val="clear" w:color="auto" w:fill="auto"/>
            <w:noWrap/>
            <w:vAlign w:val="center"/>
            <w:hideMark/>
          </w:tcPr>
          <w:p w14:paraId="35D197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44A2ECE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111</w:t>
            </w:r>
          </w:p>
        </w:tc>
      </w:tr>
      <w:tr w:rsidR="00575B61" w:rsidRPr="00896560" w14:paraId="131A52F8"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3FD9065"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719949A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Телевизийн техник технологи</w:t>
            </w:r>
          </w:p>
        </w:tc>
        <w:tc>
          <w:tcPr>
            <w:tcW w:w="845" w:type="dxa"/>
            <w:tcBorders>
              <w:top w:val="nil"/>
              <w:left w:val="nil"/>
              <w:bottom w:val="single" w:sz="4" w:space="0" w:color="auto"/>
              <w:right w:val="single" w:sz="4" w:space="0" w:color="auto"/>
            </w:tcBorders>
            <w:shd w:val="clear" w:color="auto" w:fill="auto"/>
            <w:noWrap/>
            <w:vAlign w:val="center"/>
            <w:hideMark/>
          </w:tcPr>
          <w:p w14:paraId="20AC93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845" w:type="dxa"/>
            <w:tcBorders>
              <w:top w:val="nil"/>
              <w:left w:val="nil"/>
              <w:bottom w:val="single" w:sz="4" w:space="0" w:color="auto"/>
              <w:right w:val="single" w:sz="4" w:space="0" w:color="auto"/>
            </w:tcBorders>
            <w:shd w:val="clear" w:color="auto" w:fill="auto"/>
            <w:noWrap/>
            <w:vAlign w:val="center"/>
            <w:hideMark/>
          </w:tcPr>
          <w:p w14:paraId="17B653D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845" w:type="dxa"/>
            <w:tcBorders>
              <w:top w:val="nil"/>
              <w:left w:val="nil"/>
              <w:bottom w:val="single" w:sz="4" w:space="0" w:color="auto"/>
              <w:right w:val="single" w:sz="4" w:space="0" w:color="auto"/>
            </w:tcBorders>
            <w:shd w:val="clear" w:color="auto" w:fill="auto"/>
            <w:noWrap/>
            <w:vAlign w:val="center"/>
            <w:hideMark/>
          </w:tcPr>
          <w:p w14:paraId="48BA12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845" w:type="dxa"/>
            <w:tcBorders>
              <w:top w:val="nil"/>
              <w:left w:val="nil"/>
              <w:bottom w:val="single" w:sz="4" w:space="0" w:color="auto"/>
              <w:right w:val="single" w:sz="4" w:space="0" w:color="auto"/>
            </w:tcBorders>
            <w:shd w:val="clear" w:color="auto" w:fill="auto"/>
            <w:noWrap/>
            <w:vAlign w:val="center"/>
            <w:hideMark/>
          </w:tcPr>
          <w:p w14:paraId="256689B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845" w:type="dxa"/>
            <w:tcBorders>
              <w:top w:val="nil"/>
              <w:left w:val="nil"/>
              <w:bottom w:val="single" w:sz="4" w:space="0" w:color="auto"/>
              <w:right w:val="single" w:sz="4" w:space="0" w:color="auto"/>
            </w:tcBorders>
            <w:shd w:val="clear" w:color="auto" w:fill="auto"/>
            <w:noWrap/>
            <w:vAlign w:val="center"/>
            <w:hideMark/>
          </w:tcPr>
          <w:p w14:paraId="69BDC07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845" w:type="dxa"/>
            <w:tcBorders>
              <w:top w:val="nil"/>
              <w:left w:val="nil"/>
              <w:bottom w:val="single" w:sz="4" w:space="0" w:color="auto"/>
              <w:right w:val="single" w:sz="4" w:space="0" w:color="auto"/>
            </w:tcBorders>
            <w:shd w:val="clear" w:color="auto" w:fill="auto"/>
            <w:noWrap/>
            <w:vAlign w:val="center"/>
            <w:hideMark/>
          </w:tcPr>
          <w:p w14:paraId="2F8D7BA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845" w:type="dxa"/>
            <w:tcBorders>
              <w:top w:val="nil"/>
              <w:left w:val="nil"/>
              <w:bottom w:val="single" w:sz="4" w:space="0" w:color="auto"/>
              <w:right w:val="single" w:sz="4" w:space="0" w:color="auto"/>
            </w:tcBorders>
            <w:shd w:val="clear" w:color="auto" w:fill="auto"/>
            <w:noWrap/>
            <w:vAlign w:val="center"/>
            <w:hideMark/>
          </w:tcPr>
          <w:p w14:paraId="61CDC17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845" w:type="dxa"/>
            <w:tcBorders>
              <w:top w:val="nil"/>
              <w:left w:val="nil"/>
              <w:bottom w:val="single" w:sz="4" w:space="0" w:color="auto"/>
              <w:right w:val="single" w:sz="4" w:space="0" w:color="auto"/>
            </w:tcBorders>
            <w:shd w:val="clear" w:color="auto" w:fill="auto"/>
            <w:noWrap/>
            <w:vAlign w:val="center"/>
            <w:hideMark/>
          </w:tcPr>
          <w:p w14:paraId="2D8489A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45" w:type="dxa"/>
            <w:tcBorders>
              <w:top w:val="nil"/>
              <w:left w:val="nil"/>
              <w:bottom w:val="single" w:sz="4" w:space="0" w:color="auto"/>
              <w:right w:val="single" w:sz="4" w:space="0" w:color="auto"/>
            </w:tcBorders>
            <w:shd w:val="clear" w:color="auto" w:fill="auto"/>
            <w:noWrap/>
            <w:vAlign w:val="center"/>
            <w:hideMark/>
          </w:tcPr>
          <w:p w14:paraId="50A1190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4F49906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846" w:type="dxa"/>
            <w:tcBorders>
              <w:top w:val="nil"/>
              <w:left w:val="nil"/>
              <w:bottom w:val="single" w:sz="4" w:space="0" w:color="auto"/>
              <w:right w:val="single" w:sz="4" w:space="0" w:color="auto"/>
            </w:tcBorders>
            <w:shd w:val="clear" w:color="auto" w:fill="auto"/>
            <w:noWrap/>
            <w:vAlign w:val="center"/>
            <w:hideMark/>
          </w:tcPr>
          <w:p w14:paraId="5434E8F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center"/>
            <w:hideMark/>
          </w:tcPr>
          <w:p w14:paraId="0CD99AF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82</w:t>
            </w:r>
          </w:p>
        </w:tc>
      </w:tr>
      <w:tr w:rsidR="00575B61" w:rsidRPr="00896560" w14:paraId="2B4705DA"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3ED9CC7"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7DA4705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Шуудан холбоо</w:t>
            </w:r>
          </w:p>
        </w:tc>
        <w:tc>
          <w:tcPr>
            <w:tcW w:w="845" w:type="dxa"/>
            <w:tcBorders>
              <w:top w:val="nil"/>
              <w:left w:val="nil"/>
              <w:bottom w:val="single" w:sz="4" w:space="0" w:color="auto"/>
              <w:right w:val="single" w:sz="4" w:space="0" w:color="auto"/>
            </w:tcBorders>
            <w:shd w:val="clear" w:color="auto" w:fill="auto"/>
            <w:noWrap/>
            <w:vAlign w:val="bottom"/>
            <w:hideMark/>
          </w:tcPr>
          <w:p w14:paraId="2876586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845" w:type="dxa"/>
            <w:tcBorders>
              <w:top w:val="nil"/>
              <w:left w:val="nil"/>
              <w:bottom w:val="single" w:sz="4" w:space="0" w:color="auto"/>
              <w:right w:val="single" w:sz="4" w:space="0" w:color="auto"/>
            </w:tcBorders>
            <w:shd w:val="clear" w:color="auto" w:fill="auto"/>
            <w:noWrap/>
            <w:vAlign w:val="bottom"/>
            <w:hideMark/>
          </w:tcPr>
          <w:p w14:paraId="5F2A341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845" w:type="dxa"/>
            <w:tcBorders>
              <w:top w:val="nil"/>
              <w:left w:val="nil"/>
              <w:bottom w:val="single" w:sz="4" w:space="0" w:color="auto"/>
              <w:right w:val="single" w:sz="4" w:space="0" w:color="auto"/>
            </w:tcBorders>
            <w:shd w:val="clear" w:color="auto" w:fill="auto"/>
            <w:noWrap/>
            <w:vAlign w:val="bottom"/>
            <w:hideMark/>
          </w:tcPr>
          <w:p w14:paraId="711C696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845" w:type="dxa"/>
            <w:tcBorders>
              <w:top w:val="nil"/>
              <w:left w:val="nil"/>
              <w:bottom w:val="single" w:sz="4" w:space="0" w:color="auto"/>
              <w:right w:val="single" w:sz="4" w:space="0" w:color="auto"/>
            </w:tcBorders>
            <w:shd w:val="clear" w:color="auto" w:fill="auto"/>
            <w:noWrap/>
            <w:vAlign w:val="bottom"/>
            <w:hideMark/>
          </w:tcPr>
          <w:p w14:paraId="6A04B6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45" w:type="dxa"/>
            <w:tcBorders>
              <w:top w:val="nil"/>
              <w:left w:val="nil"/>
              <w:bottom w:val="single" w:sz="4" w:space="0" w:color="auto"/>
              <w:right w:val="single" w:sz="4" w:space="0" w:color="auto"/>
            </w:tcBorders>
            <w:shd w:val="clear" w:color="auto" w:fill="auto"/>
            <w:noWrap/>
            <w:vAlign w:val="bottom"/>
            <w:hideMark/>
          </w:tcPr>
          <w:p w14:paraId="51EAEE4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845" w:type="dxa"/>
            <w:tcBorders>
              <w:top w:val="nil"/>
              <w:left w:val="nil"/>
              <w:bottom w:val="single" w:sz="4" w:space="0" w:color="auto"/>
              <w:right w:val="single" w:sz="4" w:space="0" w:color="auto"/>
            </w:tcBorders>
            <w:shd w:val="clear" w:color="auto" w:fill="auto"/>
            <w:noWrap/>
            <w:vAlign w:val="bottom"/>
            <w:hideMark/>
          </w:tcPr>
          <w:p w14:paraId="3CC3F28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845" w:type="dxa"/>
            <w:tcBorders>
              <w:top w:val="nil"/>
              <w:left w:val="nil"/>
              <w:bottom w:val="single" w:sz="4" w:space="0" w:color="auto"/>
              <w:right w:val="single" w:sz="4" w:space="0" w:color="auto"/>
            </w:tcBorders>
            <w:shd w:val="clear" w:color="auto" w:fill="auto"/>
            <w:noWrap/>
            <w:vAlign w:val="bottom"/>
            <w:hideMark/>
          </w:tcPr>
          <w:p w14:paraId="443B417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845" w:type="dxa"/>
            <w:tcBorders>
              <w:top w:val="nil"/>
              <w:left w:val="nil"/>
              <w:bottom w:val="single" w:sz="4" w:space="0" w:color="auto"/>
              <w:right w:val="single" w:sz="4" w:space="0" w:color="auto"/>
            </w:tcBorders>
            <w:shd w:val="clear" w:color="auto" w:fill="auto"/>
            <w:noWrap/>
            <w:vAlign w:val="bottom"/>
            <w:hideMark/>
          </w:tcPr>
          <w:p w14:paraId="304B3CB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5164DAB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2527C56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6" w:type="dxa"/>
            <w:tcBorders>
              <w:top w:val="nil"/>
              <w:left w:val="nil"/>
              <w:bottom w:val="single" w:sz="4" w:space="0" w:color="auto"/>
              <w:right w:val="single" w:sz="4" w:space="0" w:color="auto"/>
            </w:tcBorders>
            <w:shd w:val="clear" w:color="auto" w:fill="auto"/>
            <w:noWrap/>
            <w:vAlign w:val="bottom"/>
            <w:hideMark/>
          </w:tcPr>
          <w:p w14:paraId="01CD8E6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bottom"/>
            <w:hideMark/>
          </w:tcPr>
          <w:p w14:paraId="45DC30C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63</w:t>
            </w:r>
          </w:p>
        </w:tc>
      </w:tr>
      <w:tr w:rsidR="00575B61" w:rsidRPr="00896560" w14:paraId="7988C65A"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84D57"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F7F1" w14:textId="3DFF2751"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Компьютерын</w:t>
            </w:r>
            <w:r w:rsidR="00575B61" w:rsidRPr="00896560">
              <w:rPr>
                <w:rFonts w:eastAsia="Times New Roman" w:cs="Arial"/>
                <w:color w:val="000000"/>
                <w:kern w:val="0"/>
                <w:sz w:val="20"/>
                <w:szCs w:val="20"/>
                <w:lang w:val="mn-MN"/>
              </w:rPr>
              <w:t xml:space="preserve"> техник хангамж</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3C3A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49A4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E943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9E63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0AD3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1A81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9578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007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FAAC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6CE9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1138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63E1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34</w:t>
            </w:r>
          </w:p>
        </w:tc>
      </w:tr>
      <w:tr w:rsidR="00575B61" w:rsidRPr="00896560" w14:paraId="2994646F"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2E6E46"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single" w:sz="4" w:space="0" w:color="auto"/>
              <w:left w:val="nil"/>
              <w:bottom w:val="single" w:sz="4" w:space="0" w:color="auto"/>
              <w:right w:val="single" w:sz="4" w:space="0" w:color="auto"/>
            </w:tcBorders>
            <w:shd w:val="clear" w:color="auto" w:fill="auto"/>
            <w:noWrap/>
            <w:vAlign w:val="bottom"/>
            <w:hideMark/>
          </w:tcPr>
          <w:p w14:paraId="03492569" w14:textId="0FA2DDE3"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Компьютерын</w:t>
            </w:r>
            <w:r w:rsidR="00575B61" w:rsidRPr="00896560">
              <w:rPr>
                <w:rFonts w:eastAsia="Times New Roman" w:cs="Arial"/>
                <w:color w:val="000000"/>
                <w:kern w:val="0"/>
                <w:sz w:val="20"/>
                <w:szCs w:val="20"/>
                <w:lang w:val="mn-MN"/>
              </w:rPr>
              <w:t xml:space="preserve"> удирдлагатай систем</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282CE68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5D951B3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3C42111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4D960F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10CB1C1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5B01801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639ABA4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41E844A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069E89D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0B1BE34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14:paraId="47EA647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14:paraId="061D35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w:t>
            </w:r>
          </w:p>
        </w:tc>
      </w:tr>
      <w:tr w:rsidR="00575B61" w:rsidRPr="00896560" w14:paraId="40BE62E4"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3CDDCCA4"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lastRenderedPageBreak/>
              <w:t>2</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24009303"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Хөдөө аж ахуйн их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45148EF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347</w:t>
            </w:r>
          </w:p>
        </w:tc>
      </w:tr>
      <w:tr w:rsidR="00575B61" w:rsidRPr="00896560" w14:paraId="06ED5635"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2E49CA4"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775A3B48" w14:textId="24AB7F0B"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45" w:type="dxa"/>
            <w:tcBorders>
              <w:top w:val="nil"/>
              <w:left w:val="nil"/>
              <w:bottom w:val="single" w:sz="4" w:space="0" w:color="auto"/>
              <w:right w:val="single" w:sz="4" w:space="0" w:color="auto"/>
            </w:tcBorders>
            <w:shd w:val="clear" w:color="auto" w:fill="auto"/>
            <w:noWrap/>
            <w:vAlign w:val="bottom"/>
            <w:hideMark/>
          </w:tcPr>
          <w:p w14:paraId="5BA1351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527E779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845" w:type="dxa"/>
            <w:tcBorders>
              <w:top w:val="nil"/>
              <w:left w:val="nil"/>
              <w:bottom w:val="single" w:sz="4" w:space="0" w:color="auto"/>
              <w:right w:val="single" w:sz="4" w:space="0" w:color="auto"/>
            </w:tcBorders>
            <w:shd w:val="clear" w:color="auto" w:fill="auto"/>
            <w:noWrap/>
            <w:vAlign w:val="bottom"/>
            <w:hideMark/>
          </w:tcPr>
          <w:p w14:paraId="58BFAE1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845" w:type="dxa"/>
            <w:tcBorders>
              <w:top w:val="nil"/>
              <w:left w:val="nil"/>
              <w:bottom w:val="single" w:sz="4" w:space="0" w:color="auto"/>
              <w:right w:val="single" w:sz="4" w:space="0" w:color="auto"/>
            </w:tcBorders>
            <w:shd w:val="clear" w:color="auto" w:fill="auto"/>
            <w:noWrap/>
            <w:vAlign w:val="bottom"/>
            <w:hideMark/>
          </w:tcPr>
          <w:p w14:paraId="4C86329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845" w:type="dxa"/>
            <w:tcBorders>
              <w:top w:val="nil"/>
              <w:left w:val="nil"/>
              <w:bottom w:val="single" w:sz="4" w:space="0" w:color="auto"/>
              <w:right w:val="single" w:sz="4" w:space="0" w:color="auto"/>
            </w:tcBorders>
            <w:shd w:val="clear" w:color="auto" w:fill="auto"/>
            <w:noWrap/>
            <w:vAlign w:val="bottom"/>
            <w:hideMark/>
          </w:tcPr>
          <w:p w14:paraId="5350D32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w:t>
            </w:r>
          </w:p>
        </w:tc>
        <w:tc>
          <w:tcPr>
            <w:tcW w:w="845" w:type="dxa"/>
            <w:tcBorders>
              <w:top w:val="nil"/>
              <w:left w:val="nil"/>
              <w:bottom w:val="single" w:sz="4" w:space="0" w:color="auto"/>
              <w:right w:val="single" w:sz="4" w:space="0" w:color="auto"/>
            </w:tcBorders>
            <w:shd w:val="clear" w:color="auto" w:fill="auto"/>
            <w:noWrap/>
            <w:vAlign w:val="bottom"/>
            <w:hideMark/>
          </w:tcPr>
          <w:p w14:paraId="5EC2683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w:t>
            </w:r>
          </w:p>
        </w:tc>
        <w:tc>
          <w:tcPr>
            <w:tcW w:w="845" w:type="dxa"/>
            <w:tcBorders>
              <w:top w:val="nil"/>
              <w:left w:val="nil"/>
              <w:bottom w:val="single" w:sz="4" w:space="0" w:color="auto"/>
              <w:right w:val="single" w:sz="4" w:space="0" w:color="auto"/>
            </w:tcBorders>
            <w:shd w:val="clear" w:color="auto" w:fill="auto"/>
            <w:noWrap/>
            <w:vAlign w:val="bottom"/>
            <w:hideMark/>
          </w:tcPr>
          <w:p w14:paraId="63261F3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45" w:type="dxa"/>
            <w:tcBorders>
              <w:top w:val="nil"/>
              <w:left w:val="nil"/>
              <w:bottom w:val="single" w:sz="4" w:space="0" w:color="auto"/>
              <w:right w:val="single" w:sz="4" w:space="0" w:color="auto"/>
            </w:tcBorders>
            <w:shd w:val="clear" w:color="auto" w:fill="auto"/>
            <w:noWrap/>
            <w:vAlign w:val="bottom"/>
            <w:hideMark/>
          </w:tcPr>
          <w:p w14:paraId="488945A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36</w:t>
            </w:r>
          </w:p>
        </w:tc>
        <w:tc>
          <w:tcPr>
            <w:tcW w:w="845" w:type="dxa"/>
            <w:tcBorders>
              <w:top w:val="nil"/>
              <w:left w:val="nil"/>
              <w:bottom w:val="single" w:sz="4" w:space="0" w:color="auto"/>
              <w:right w:val="single" w:sz="4" w:space="0" w:color="auto"/>
            </w:tcBorders>
            <w:shd w:val="clear" w:color="auto" w:fill="auto"/>
            <w:noWrap/>
            <w:vAlign w:val="bottom"/>
            <w:hideMark/>
          </w:tcPr>
          <w:p w14:paraId="5541A6A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w:t>
            </w:r>
          </w:p>
        </w:tc>
        <w:tc>
          <w:tcPr>
            <w:tcW w:w="845" w:type="dxa"/>
            <w:tcBorders>
              <w:top w:val="nil"/>
              <w:left w:val="nil"/>
              <w:bottom w:val="single" w:sz="4" w:space="0" w:color="auto"/>
              <w:right w:val="single" w:sz="4" w:space="0" w:color="auto"/>
            </w:tcBorders>
            <w:shd w:val="clear" w:color="auto" w:fill="auto"/>
            <w:noWrap/>
            <w:vAlign w:val="bottom"/>
            <w:hideMark/>
          </w:tcPr>
          <w:p w14:paraId="52A33B1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846" w:type="dxa"/>
            <w:tcBorders>
              <w:top w:val="nil"/>
              <w:left w:val="nil"/>
              <w:bottom w:val="single" w:sz="4" w:space="0" w:color="auto"/>
              <w:right w:val="single" w:sz="4" w:space="0" w:color="auto"/>
            </w:tcBorders>
            <w:shd w:val="clear" w:color="auto" w:fill="auto"/>
            <w:noWrap/>
            <w:vAlign w:val="bottom"/>
            <w:hideMark/>
          </w:tcPr>
          <w:p w14:paraId="5B1EED2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33</w:t>
            </w:r>
          </w:p>
        </w:tc>
        <w:tc>
          <w:tcPr>
            <w:tcW w:w="995" w:type="dxa"/>
            <w:tcBorders>
              <w:top w:val="nil"/>
              <w:left w:val="nil"/>
              <w:bottom w:val="single" w:sz="4" w:space="0" w:color="auto"/>
              <w:right w:val="single" w:sz="4" w:space="0" w:color="auto"/>
            </w:tcBorders>
            <w:shd w:val="clear" w:color="auto" w:fill="auto"/>
            <w:noWrap/>
            <w:vAlign w:val="bottom"/>
            <w:hideMark/>
          </w:tcPr>
          <w:p w14:paraId="4C7D88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246</w:t>
            </w:r>
          </w:p>
        </w:tc>
      </w:tr>
      <w:tr w:rsidR="00575B61" w:rsidRPr="00896560" w14:paraId="78E75BF3"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A10EAD2"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560D63A3"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систем</w:t>
            </w:r>
          </w:p>
        </w:tc>
        <w:tc>
          <w:tcPr>
            <w:tcW w:w="845" w:type="dxa"/>
            <w:tcBorders>
              <w:top w:val="nil"/>
              <w:left w:val="nil"/>
              <w:bottom w:val="single" w:sz="4" w:space="0" w:color="auto"/>
              <w:right w:val="single" w:sz="4" w:space="0" w:color="auto"/>
            </w:tcBorders>
            <w:shd w:val="clear" w:color="auto" w:fill="auto"/>
            <w:noWrap/>
            <w:vAlign w:val="bottom"/>
            <w:hideMark/>
          </w:tcPr>
          <w:p w14:paraId="5AB44CE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51F6972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7C1182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46BD6A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6B992D5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6E6D2F2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w:t>
            </w:r>
          </w:p>
        </w:tc>
        <w:tc>
          <w:tcPr>
            <w:tcW w:w="845" w:type="dxa"/>
            <w:tcBorders>
              <w:top w:val="nil"/>
              <w:left w:val="nil"/>
              <w:bottom w:val="single" w:sz="4" w:space="0" w:color="auto"/>
              <w:right w:val="single" w:sz="4" w:space="0" w:color="auto"/>
            </w:tcBorders>
            <w:shd w:val="clear" w:color="auto" w:fill="auto"/>
            <w:noWrap/>
            <w:vAlign w:val="bottom"/>
            <w:hideMark/>
          </w:tcPr>
          <w:p w14:paraId="6DB7EA2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845" w:type="dxa"/>
            <w:tcBorders>
              <w:top w:val="nil"/>
              <w:left w:val="nil"/>
              <w:bottom w:val="single" w:sz="4" w:space="0" w:color="auto"/>
              <w:right w:val="single" w:sz="4" w:space="0" w:color="auto"/>
            </w:tcBorders>
            <w:shd w:val="clear" w:color="auto" w:fill="auto"/>
            <w:noWrap/>
            <w:vAlign w:val="bottom"/>
            <w:hideMark/>
          </w:tcPr>
          <w:p w14:paraId="439DB5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w:t>
            </w:r>
          </w:p>
        </w:tc>
        <w:tc>
          <w:tcPr>
            <w:tcW w:w="845" w:type="dxa"/>
            <w:tcBorders>
              <w:top w:val="nil"/>
              <w:left w:val="nil"/>
              <w:bottom w:val="single" w:sz="4" w:space="0" w:color="auto"/>
              <w:right w:val="single" w:sz="4" w:space="0" w:color="auto"/>
            </w:tcBorders>
            <w:shd w:val="clear" w:color="auto" w:fill="auto"/>
            <w:noWrap/>
            <w:vAlign w:val="bottom"/>
            <w:hideMark/>
          </w:tcPr>
          <w:p w14:paraId="144AB9A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845" w:type="dxa"/>
            <w:tcBorders>
              <w:top w:val="nil"/>
              <w:left w:val="nil"/>
              <w:bottom w:val="single" w:sz="4" w:space="0" w:color="auto"/>
              <w:right w:val="single" w:sz="4" w:space="0" w:color="auto"/>
            </w:tcBorders>
            <w:shd w:val="clear" w:color="auto" w:fill="auto"/>
            <w:noWrap/>
            <w:vAlign w:val="bottom"/>
            <w:hideMark/>
          </w:tcPr>
          <w:p w14:paraId="11C187A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33</w:t>
            </w:r>
          </w:p>
        </w:tc>
        <w:tc>
          <w:tcPr>
            <w:tcW w:w="846" w:type="dxa"/>
            <w:tcBorders>
              <w:top w:val="nil"/>
              <w:left w:val="nil"/>
              <w:bottom w:val="single" w:sz="4" w:space="0" w:color="auto"/>
              <w:right w:val="single" w:sz="4" w:space="0" w:color="auto"/>
            </w:tcBorders>
            <w:shd w:val="clear" w:color="auto" w:fill="auto"/>
            <w:noWrap/>
            <w:vAlign w:val="bottom"/>
            <w:hideMark/>
          </w:tcPr>
          <w:p w14:paraId="487CC8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bottom"/>
            <w:hideMark/>
          </w:tcPr>
          <w:p w14:paraId="7635616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101</w:t>
            </w:r>
          </w:p>
        </w:tc>
      </w:tr>
      <w:tr w:rsidR="00575B61" w:rsidRPr="00896560" w14:paraId="773E8B32"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5EBF72E2"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3</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71A740CF"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Үндэсний батлан хамгаалахын их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386E36F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451</w:t>
            </w:r>
          </w:p>
        </w:tc>
      </w:tr>
      <w:tr w:rsidR="00575B61" w:rsidRPr="00896560" w14:paraId="2651206B"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56F0097"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7E766B6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Электроник</w:t>
            </w:r>
          </w:p>
        </w:tc>
        <w:tc>
          <w:tcPr>
            <w:tcW w:w="845" w:type="dxa"/>
            <w:tcBorders>
              <w:top w:val="nil"/>
              <w:left w:val="nil"/>
              <w:bottom w:val="single" w:sz="4" w:space="0" w:color="auto"/>
              <w:right w:val="single" w:sz="4" w:space="0" w:color="auto"/>
            </w:tcBorders>
            <w:shd w:val="clear" w:color="auto" w:fill="auto"/>
            <w:noWrap/>
            <w:vAlign w:val="bottom"/>
            <w:hideMark/>
          </w:tcPr>
          <w:p w14:paraId="20036AB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3E21EB1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45" w:type="dxa"/>
            <w:tcBorders>
              <w:top w:val="nil"/>
              <w:left w:val="nil"/>
              <w:bottom w:val="single" w:sz="4" w:space="0" w:color="auto"/>
              <w:right w:val="single" w:sz="4" w:space="0" w:color="auto"/>
            </w:tcBorders>
            <w:shd w:val="clear" w:color="auto" w:fill="auto"/>
            <w:noWrap/>
            <w:vAlign w:val="bottom"/>
            <w:hideMark/>
          </w:tcPr>
          <w:p w14:paraId="3644877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45" w:type="dxa"/>
            <w:tcBorders>
              <w:top w:val="nil"/>
              <w:left w:val="nil"/>
              <w:bottom w:val="single" w:sz="4" w:space="0" w:color="auto"/>
              <w:right w:val="single" w:sz="4" w:space="0" w:color="auto"/>
            </w:tcBorders>
            <w:shd w:val="clear" w:color="auto" w:fill="auto"/>
            <w:noWrap/>
            <w:vAlign w:val="bottom"/>
            <w:hideMark/>
          </w:tcPr>
          <w:p w14:paraId="7E0D4C8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45" w:type="dxa"/>
            <w:tcBorders>
              <w:top w:val="nil"/>
              <w:left w:val="nil"/>
              <w:bottom w:val="single" w:sz="4" w:space="0" w:color="auto"/>
              <w:right w:val="single" w:sz="4" w:space="0" w:color="auto"/>
            </w:tcBorders>
            <w:shd w:val="clear" w:color="auto" w:fill="auto"/>
            <w:noWrap/>
            <w:vAlign w:val="center"/>
            <w:hideMark/>
          </w:tcPr>
          <w:p w14:paraId="5F3D934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584832D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64D3E58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center"/>
            <w:hideMark/>
          </w:tcPr>
          <w:p w14:paraId="30187FE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845" w:type="dxa"/>
            <w:tcBorders>
              <w:top w:val="nil"/>
              <w:left w:val="nil"/>
              <w:bottom w:val="single" w:sz="4" w:space="0" w:color="auto"/>
              <w:right w:val="single" w:sz="4" w:space="0" w:color="auto"/>
            </w:tcBorders>
            <w:shd w:val="clear" w:color="auto" w:fill="auto"/>
            <w:noWrap/>
            <w:vAlign w:val="center"/>
            <w:hideMark/>
          </w:tcPr>
          <w:p w14:paraId="36F0567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3D31723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w:t>
            </w:r>
          </w:p>
        </w:tc>
        <w:tc>
          <w:tcPr>
            <w:tcW w:w="846" w:type="dxa"/>
            <w:tcBorders>
              <w:top w:val="nil"/>
              <w:left w:val="nil"/>
              <w:bottom w:val="single" w:sz="4" w:space="0" w:color="auto"/>
              <w:right w:val="single" w:sz="4" w:space="0" w:color="auto"/>
            </w:tcBorders>
            <w:shd w:val="clear" w:color="auto" w:fill="auto"/>
            <w:noWrap/>
            <w:vAlign w:val="bottom"/>
            <w:hideMark/>
          </w:tcPr>
          <w:p w14:paraId="2CF6714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bottom"/>
            <w:hideMark/>
          </w:tcPr>
          <w:p w14:paraId="05659D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62</w:t>
            </w:r>
          </w:p>
        </w:tc>
      </w:tr>
      <w:tr w:rsidR="00575B61" w:rsidRPr="00896560" w14:paraId="25990B9D"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155633E"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13CD081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Утасгүй холбоо </w:t>
            </w:r>
          </w:p>
        </w:tc>
        <w:tc>
          <w:tcPr>
            <w:tcW w:w="845" w:type="dxa"/>
            <w:tcBorders>
              <w:top w:val="nil"/>
              <w:left w:val="nil"/>
              <w:bottom w:val="single" w:sz="4" w:space="0" w:color="auto"/>
              <w:right w:val="single" w:sz="4" w:space="0" w:color="auto"/>
            </w:tcBorders>
            <w:shd w:val="clear" w:color="auto" w:fill="auto"/>
            <w:noWrap/>
            <w:vAlign w:val="bottom"/>
            <w:hideMark/>
          </w:tcPr>
          <w:p w14:paraId="3BBCD1B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55C563F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845" w:type="dxa"/>
            <w:tcBorders>
              <w:top w:val="nil"/>
              <w:left w:val="nil"/>
              <w:bottom w:val="single" w:sz="4" w:space="0" w:color="auto"/>
              <w:right w:val="single" w:sz="4" w:space="0" w:color="auto"/>
            </w:tcBorders>
            <w:shd w:val="clear" w:color="auto" w:fill="auto"/>
            <w:noWrap/>
            <w:vAlign w:val="bottom"/>
            <w:hideMark/>
          </w:tcPr>
          <w:p w14:paraId="1099E84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845" w:type="dxa"/>
            <w:tcBorders>
              <w:top w:val="nil"/>
              <w:left w:val="nil"/>
              <w:bottom w:val="single" w:sz="4" w:space="0" w:color="auto"/>
              <w:right w:val="single" w:sz="4" w:space="0" w:color="auto"/>
            </w:tcBorders>
            <w:shd w:val="clear" w:color="auto" w:fill="auto"/>
            <w:noWrap/>
            <w:vAlign w:val="bottom"/>
            <w:hideMark/>
          </w:tcPr>
          <w:p w14:paraId="7B71DAC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845" w:type="dxa"/>
            <w:tcBorders>
              <w:top w:val="nil"/>
              <w:left w:val="nil"/>
              <w:bottom w:val="single" w:sz="4" w:space="0" w:color="auto"/>
              <w:right w:val="single" w:sz="4" w:space="0" w:color="auto"/>
            </w:tcBorders>
            <w:shd w:val="clear" w:color="auto" w:fill="auto"/>
            <w:noWrap/>
            <w:vAlign w:val="center"/>
            <w:hideMark/>
          </w:tcPr>
          <w:p w14:paraId="59E36B2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845" w:type="dxa"/>
            <w:tcBorders>
              <w:top w:val="nil"/>
              <w:left w:val="nil"/>
              <w:bottom w:val="single" w:sz="4" w:space="0" w:color="auto"/>
              <w:right w:val="single" w:sz="4" w:space="0" w:color="auto"/>
            </w:tcBorders>
            <w:shd w:val="clear" w:color="auto" w:fill="auto"/>
            <w:noWrap/>
            <w:vAlign w:val="center"/>
            <w:hideMark/>
          </w:tcPr>
          <w:p w14:paraId="04925CB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845" w:type="dxa"/>
            <w:tcBorders>
              <w:top w:val="nil"/>
              <w:left w:val="nil"/>
              <w:bottom w:val="single" w:sz="4" w:space="0" w:color="auto"/>
              <w:right w:val="single" w:sz="4" w:space="0" w:color="auto"/>
            </w:tcBorders>
            <w:shd w:val="clear" w:color="auto" w:fill="auto"/>
            <w:noWrap/>
            <w:vAlign w:val="center"/>
            <w:hideMark/>
          </w:tcPr>
          <w:p w14:paraId="7DFB65A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45" w:type="dxa"/>
            <w:tcBorders>
              <w:top w:val="nil"/>
              <w:left w:val="nil"/>
              <w:bottom w:val="single" w:sz="4" w:space="0" w:color="auto"/>
              <w:right w:val="single" w:sz="4" w:space="0" w:color="auto"/>
            </w:tcBorders>
            <w:shd w:val="clear" w:color="auto" w:fill="auto"/>
            <w:noWrap/>
            <w:vAlign w:val="center"/>
            <w:hideMark/>
          </w:tcPr>
          <w:p w14:paraId="307829C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w:t>
            </w:r>
          </w:p>
        </w:tc>
        <w:tc>
          <w:tcPr>
            <w:tcW w:w="845" w:type="dxa"/>
            <w:tcBorders>
              <w:top w:val="nil"/>
              <w:left w:val="nil"/>
              <w:bottom w:val="single" w:sz="4" w:space="0" w:color="auto"/>
              <w:right w:val="single" w:sz="4" w:space="0" w:color="auto"/>
            </w:tcBorders>
            <w:shd w:val="clear" w:color="auto" w:fill="auto"/>
            <w:noWrap/>
            <w:vAlign w:val="center"/>
            <w:hideMark/>
          </w:tcPr>
          <w:p w14:paraId="0CE6F33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45" w:type="dxa"/>
            <w:tcBorders>
              <w:top w:val="nil"/>
              <w:left w:val="nil"/>
              <w:bottom w:val="single" w:sz="4" w:space="0" w:color="auto"/>
              <w:right w:val="single" w:sz="4" w:space="0" w:color="auto"/>
            </w:tcBorders>
            <w:shd w:val="clear" w:color="auto" w:fill="auto"/>
            <w:noWrap/>
            <w:vAlign w:val="bottom"/>
            <w:hideMark/>
          </w:tcPr>
          <w:p w14:paraId="130C27A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w:t>
            </w:r>
          </w:p>
        </w:tc>
        <w:tc>
          <w:tcPr>
            <w:tcW w:w="846" w:type="dxa"/>
            <w:tcBorders>
              <w:top w:val="nil"/>
              <w:left w:val="nil"/>
              <w:bottom w:val="single" w:sz="4" w:space="0" w:color="auto"/>
              <w:right w:val="single" w:sz="4" w:space="0" w:color="auto"/>
            </w:tcBorders>
            <w:shd w:val="clear" w:color="auto" w:fill="auto"/>
            <w:noWrap/>
            <w:vAlign w:val="bottom"/>
            <w:hideMark/>
          </w:tcPr>
          <w:p w14:paraId="5459A90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995" w:type="dxa"/>
            <w:tcBorders>
              <w:top w:val="nil"/>
              <w:left w:val="nil"/>
              <w:bottom w:val="single" w:sz="4" w:space="0" w:color="auto"/>
              <w:right w:val="single" w:sz="4" w:space="0" w:color="auto"/>
            </w:tcBorders>
            <w:shd w:val="clear" w:color="auto" w:fill="auto"/>
            <w:noWrap/>
            <w:vAlign w:val="bottom"/>
            <w:hideMark/>
          </w:tcPr>
          <w:p w14:paraId="0EB735D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208</w:t>
            </w:r>
          </w:p>
        </w:tc>
      </w:tr>
      <w:tr w:rsidR="00575B61" w:rsidRPr="00896560" w14:paraId="779D8D19"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B5F5AB3"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14278EF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Цахилгаан холбоо</w:t>
            </w:r>
          </w:p>
        </w:tc>
        <w:tc>
          <w:tcPr>
            <w:tcW w:w="845" w:type="dxa"/>
            <w:tcBorders>
              <w:top w:val="nil"/>
              <w:left w:val="nil"/>
              <w:bottom w:val="single" w:sz="4" w:space="0" w:color="auto"/>
              <w:right w:val="single" w:sz="4" w:space="0" w:color="auto"/>
            </w:tcBorders>
            <w:shd w:val="clear" w:color="auto" w:fill="auto"/>
            <w:noWrap/>
            <w:vAlign w:val="bottom"/>
            <w:hideMark/>
          </w:tcPr>
          <w:p w14:paraId="4CA4A95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64025CD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845" w:type="dxa"/>
            <w:tcBorders>
              <w:top w:val="nil"/>
              <w:left w:val="nil"/>
              <w:bottom w:val="single" w:sz="4" w:space="0" w:color="auto"/>
              <w:right w:val="single" w:sz="4" w:space="0" w:color="auto"/>
            </w:tcBorders>
            <w:shd w:val="clear" w:color="auto" w:fill="auto"/>
            <w:noWrap/>
            <w:vAlign w:val="bottom"/>
            <w:hideMark/>
          </w:tcPr>
          <w:p w14:paraId="49B1120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845" w:type="dxa"/>
            <w:tcBorders>
              <w:top w:val="nil"/>
              <w:left w:val="nil"/>
              <w:bottom w:val="single" w:sz="4" w:space="0" w:color="auto"/>
              <w:right w:val="single" w:sz="4" w:space="0" w:color="auto"/>
            </w:tcBorders>
            <w:shd w:val="clear" w:color="auto" w:fill="auto"/>
            <w:noWrap/>
            <w:vAlign w:val="bottom"/>
            <w:hideMark/>
          </w:tcPr>
          <w:p w14:paraId="290C7F0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845" w:type="dxa"/>
            <w:tcBorders>
              <w:top w:val="nil"/>
              <w:left w:val="nil"/>
              <w:bottom w:val="single" w:sz="4" w:space="0" w:color="auto"/>
              <w:right w:val="single" w:sz="4" w:space="0" w:color="auto"/>
            </w:tcBorders>
            <w:shd w:val="clear" w:color="auto" w:fill="auto"/>
            <w:noWrap/>
            <w:vAlign w:val="center"/>
            <w:hideMark/>
          </w:tcPr>
          <w:p w14:paraId="5F7271D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845" w:type="dxa"/>
            <w:tcBorders>
              <w:top w:val="nil"/>
              <w:left w:val="nil"/>
              <w:bottom w:val="single" w:sz="4" w:space="0" w:color="auto"/>
              <w:right w:val="single" w:sz="4" w:space="0" w:color="auto"/>
            </w:tcBorders>
            <w:shd w:val="clear" w:color="auto" w:fill="auto"/>
            <w:noWrap/>
            <w:vAlign w:val="center"/>
            <w:hideMark/>
          </w:tcPr>
          <w:p w14:paraId="4485D1F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45" w:type="dxa"/>
            <w:tcBorders>
              <w:top w:val="nil"/>
              <w:left w:val="nil"/>
              <w:bottom w:val="single" w:sz="4" w:space="0" w:color="auto"/>
              <w:right w:val="single" w:sz="4" w:space="0" w:color="auto"/>
            </w:tcBorders>
            <w:shd w:val="clear" w:color="auto" w:fill="auto"/>
            <w:noWrap/>
            <w:vAlign w:val="center"/>
            <w:hideMark/>
          </w:tcPr>
          <w:p w14:paraId="5CD5E06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845" w:type="dxa"/>
            <w:tcBorders>
              <w:top w:val="nil"/>
              <w:left w:val="nil"/>
              <w:bottom w:val="single" w:sz="4" w:space="0" w:color="auto"/>
              <w:right w:val="single" w:sz="4" w:space="0" w:color="auto"/>
            </w:tcBorders>
            <w:shd w:val="clear" w:color="auto" w:fill="auto"/>
            <w:noWrap/>
            <w:vAlign w:val="center"/>
            <w:hideMark/>
          </w:tcPr>
          <w:p w14:paraId="140EB52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nil"/>
              <w:left w:val="nil"/>
              <w:bottom w:val="single" w:sz="4" w:space="0" w:color="auto"/>
              <w:right w:val="single" w:sz="4" w:space="0" w:color="auto"/>
            </w:tcBorders>
            <w:shd w:val="clear" w:color="auto" w:fill="auto"/>
            <w:noWrap/>
            <w:vAlign w:val="center"/>
            <w:hideMark/>
          </w:tcPr>
          <w:p w14:paraId="1349261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45" w:type="dxa"/>
            <w:tcBorders>
              <w:top w:val="nil"/>
              <w:left w:val="nil"/>
              <w:bottom w:val="single" w:sz="4" w:space="0" w:color="auto"/>
              <w:right w:val="single" w:sz="4" w:space="0" w:color="auto"/>
            </w:tcBorders>
            <w:shd w:val="clear" w:color="auto" w:fill="auto"/>
            <w:noWrap/>
            <w:vAlign w:val="bottom"/>
            <w:hideMark/>
          </w:tcPr>
          <w:p w14:paraId="7846F04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846" w:type="dxa"/>
            <w:tcBorders>
              <w:top w:val="nil"/>
              <w:left w:val="nil"/>
              <w:bottom w:val="single" w:sz="4" w:space="0" w:color="auto"/>
              <w:right w:val="single" w:sz="4" w:space="0" w:color="auto"/>
            </w:tcBorders>
            <w:shd w:val="clear" w:color="auto" w:fill="auto"/>
            <w:noWrap/>
            <w:vAlign w:val="bottom"/>
            <w:hideMark/>
          </w:tcPr>
          <w:p w14:paraId="547DEA2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w:t>
            </w:r>
          </w:p>
        </w:tc>
        <w:tc>
          <w:tcPr>
            <w:tcW w:w="995" w:type="dxa"/>
            <w:tcBorders>
              <w:top w:val="nil"/>
              <w:left w:val="nil"/>
              <w:bottom w:val="single" w:sz="4" w:space="0" w:color="auto"/>
              <w:right w:val="single" w:sz="4" w:space="0" w:color="auto"/>
            </w:tcBorders>
            <w:shd w:val="clear" w:color="auto" w:fill="auto"/>
            <w:noWrap/>
            <w:vAlign w:val="bottom"/>
            <w:hideMark/>
          </w:tcPr>
          <w:p w14:paraId="7D8BCF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181</w:t>
            </w:r>
          </w:p>
        </w:tc>
      </w:tr>
      <w:tr w:rsidR="00575B61" w:rsidRPr="00896560" w14:paraId="19E85692"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723AF24A"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4</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5A6DE49C"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Дотоод хэргийн их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44E82BE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26</w:t>
            </w:r>
          </w:p>
        </w:tc>
      </w:tr>
      <w:tr w:rsidR="00575B61" w:rsidRPr="00896560" w14:paraId="7570E423"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DCDE0"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single" w:sz="4" w:space="0" w:color="auto"/>
              <w:left w:val="nil"/>
              <w:bottom w:val="single" w:sz="4" w:space="0" w:color="auto"/>
              <w:right w:val="single" w:sz="4" w:space="0" w:color="auto"/>
            </w:tcBorders>
            <w:shd w:val="clear" w:color="auto" w:fill="auto"/>
            <w:noWrap/>
            <w:vAlign w:val="bottom"/>
            <w:hideMark/>
          </w:tcPr>
          <w:p w14:paraId="20DFABA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аюулгүй байдал</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3FC8A54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0F7A171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59D55BB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692BA34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4A242FB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6948480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1500946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524B0FE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24AE303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497C8E4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14:paraId="4A6A89D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14:paraId="7436CD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26</w:t>
            </w:r>
          </w:p>
        </w:tc>
      </w:tr>
      <w:tr w:rsidR="00575B61" w:rsidRPr="00896560" w14:paraId="06344152"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06ED0908"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5</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4E802430"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Мандах их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24F92CB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336</w:t>
            </w:r>
          </w:p>
        </w:tc>
      </w:tr>
      <w:tr w:rsidR="00575B61" w:rsidRPr="00896560" w14:paraId="33A80E59"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DBA910D"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195B6449" w14:textId="636A1A86"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45" w:type="dxa"/>
            <w:tcBorders>
              <w:top w:val="nil"/>
              <w:left w:val="nil"/>
              <w:bottom w:val="single" w:sz="4" w:space="0" w:color="auto"/>
              <w:right w:val="single" w:sz="4" w:space="0" w:color="auto"/>
            </w:tcBorders>
            <w:shd w:val="clear" w:color="auto" w:fill="auto"/>
            <w:noWrap/>
            <w:vAlign w:val="center"/>
            <w:hideMark/>
          </w:tcPr>
          <w:p w14:paraId="6222FFB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845" w:type="dxa"/>
            <w:tcBorders>
              <w:top w:val="nil"/>
              <w:left w:val="nil"/>
              <w:bottom w:val="single" w:sz="4" w:space="0" w:color="auto"/>
              <w:right w:val="single" w:sz="4" w:space="0" w:color="auto"/>
            </w:tcBorders>
            <w:shd w:val="clear" w:color="auto" w:fill="auto"/>
            <w:noWrap/>
            <w:vAlign w:val="center"/>
            <w:hideMark/>
          </w:tcPr>
          <w:p w14:paraId="73B8D5F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845" w:type="dxa"/>
            <w:tcBorders>
              <w:top w:val="nil"/>
              <w:left w:val="nil"/>
              <w:bottom w:val="single" w:sz="4" w:space="0" w:color="auto"/>
              <w:right w:val="single" w:sz="4" w:space="0" w:color="auto"/>
            </w:tcBorders>
            <w:shd w:val="clear" w:color="auto" w:fill="auto"/>
            <w:noWrap/>
            <w:vAlign w:val="center"/>
            <w:hideMark/>
          </w:tcPr>
          <w:p w14:paraId="14F621D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845" w:type="dxa"/>
            <w:tcBorders>
              <w:top w:val="nil"/>
              <w:left w:val="nil"/>
              <w:bottom w:val="single" w:sz="4" w:space="0" w:color="auto"/>
              <w:right w:val="single" w:sz="4" w:space="0" w:color="auto"/>
            </w:tcBorders>
            <w:shd w:val="clear" w:color="auto" w:fill="auto"/>
            <w:noWrap/>
            <w:vAlign w:val="center"/>
            <w:hideMark/>
          </w:tcPr>
          <w:p w14:paraId="417C907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845" w:type="dxa"/>
            <w:tcBorders>
              <w:top w:val="nil"/>
              <w:left w:val="nil"/>
              <w:bottom w:val="single" w:sz="4" w:space="0" w:color="auto"/>
              <w:right w:val="single" w:sz="4" w:space="0" w:color="auto"/>
            </w:tcBorders>
            <w:shd w:val="clear" w:color="auto" w:fill="auto"/>
            <w:noWrap/>
            <w:vAlign w:val="center"/>
            <w:hideMark/>
          </w:tcPr>
          <w:p w14:paraId="62BF05E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38</w:t>
            </w:r>
          </w:p>
        </w:tc>
        <w:tc>
          <w:tcPr>
            <w:tcW w:w="845" w:type="dxa"/>
            <w:tcBorders>
              <w:top w:val="nil"/>
              <w:left w:val="nil"/>
              <w:bottom w:val="single" w:sz="4" w:space="0" w:color="auto"/>
              <w:right w:val="single" w:sz="4" w:space="0" w:color="auto"/>
            </w:tcBorders>
            <w:shd w:val="clear" w:color="auto" w:fill="auto"/>
            <w:noWrap/>
            <w:vAlign w:val="center"/>
            <w:hideMark/>
          </w:tcPr>
          <w:p w14:paraId="5551BB7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c>
          <w:tcPr>
            <w:tcW w:w="845" w:type="dxa"/>
            <w:tcBorders>
              <w:top w:val="nil"/>
              <w:left w:val="nil"/>
              <w:bottom w:val="single" w:sz="4" w:space="0" w:color="auto"/>
              <w:right w:val="single" w:sz="4" w:space="0" w:color="auto"/>
            </w:tcBorders>
            <w:shd w:val="clear" w:color="auto" w:fill="auto"/>
            <w:noWrap/>
            <w:vAlign w:val="center"/>
            <w:hideMark/>
          </w:tcPr>
          <w:p w14:paraId="3B90C00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845" w:type="dxa"/>
            <w:tcBorders>
              <w:top w:val="nil"/>
              <w:left w:val="nil"/>
              <w:bottom w:val="single" w:sz="4" w:space="0" w:color="auto"/>
              <w:right w:val="single" w:sz="4" w:space="0" w:color="auto"/>
            </w:tcBorders>
            <w:shd w:val="clear" w:color="auto" w:fill="auto"/>
            <w:noWrap/>
            <w:vAlign w:val="center"/>
            <w:hideMark/>
          </w:tcPr>
          <w:p w14:paraId="3B24C96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845" w:type="dxa"/>
            <w:tcBorders>
              <w:top w:val="nil"/>
              <w:left w:val="nil"/>
              <w:bottom w:val="single" w:sz="4" w:space="0" w:color="auto"/>
              <w:right w:val="single" w:sz="4" w:space="0" w:color="auto"/>
            </w:tcBorders>
            <w:shd w:val="clear" w:color="auto" w:fill="auto"/>
            <w:noWrap/>
            <w:vAlign w:val="center"/>
            <w:hideMark/>
          </w:tcPr>
          <w:p w14:paraId="0D4F58F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845" w:type="dxa"/>
            <w:tcBorders>
              <w:top w:val="nil"/>
              <w:left w:val="nil"/>
              <w:bottom w:val="single" w:sz="4" w:space="0" w:color="auto"/>
              <w:right w:val="single" w:sz="4" w:space="0" w:color="auto"/>
            </w:tcBorders>
            <w:shd w:val="clear" w:color="auto" w:fill="auto"/>
            <w:noWrap/>
            <w:vAlign w:val="center"/>
            <w:hideMark/>
          </w:tcPr>
          <w:p w14:paraId="3815192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46" w:type="dxa"/>
            <w:tcBorders>
              <w:top w:val="nil"/>
              <w:left w:val="nil"/>
              <w:bottom w:val="single" w:sz="4" w:space="0" w:color="auto"/>
              <w:right w:val="single" w:sz="4" w:space="0" w:color="auto"/>
            </w:tcBorders>
            <w:shd w:val="clear" w:color="auto" w:fill="auto"/>
            <w:noWrap/>
            <w:vAlign w:val="center"/>
            <w:hideMark/>
          </w:tcPr>
          <w:p w14:paraId="1C72DF1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995" w:type="dxa"/>
            <w:tcBorders>
              <w:top w:val="nil"/>
              <w:left w:val="nil"/>
              <w:bottom w:val="single" w:sz="4" w:space="0" w:color="auto"/>
              <w:right w:val="single" w:sz="4" w:space="0" w:color="auto"/>
            </w:tcBorders>
            <w:shd w:val="clear" w:color="auto" w:fill="auto"/>
            <w:noWrap/>
            <w:vAlign w:val="bottom"/>
            <w:hideMark/>
          </w:tcPr>
          <w:p w14:paraId="7DE41FE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172</w:t>
            </w:r>
          </w:p>
        </w:tc>
      </w:tr>
      <w:tr w:rsidR="00575B61" w:rsidRPr="00896560" w14:paraId="4E88AE01"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13B3FE0"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690E628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систем</w:t>
            </w:r>
          </w:p>
        </w:tc>
        <w:tc>
          <w:tcPr>
            <w:tcW w:w="845" w:type="dxa"/>
            <w:tcBorders>
              <w:top w:val="nil"/>
              <w:left w:val="nil"/>
              <w:bottom w:val="single" w:sz="4" w:space="0" w:color="auto"/>
              <w:right w:val="single" w:sz="4" w:space="0" w:color="auto"/>
            </w:tcBorders>
            <w:shd w:val="clear" w:color="auto" w:fill="auto"/>
            <w:noWrap/>
            <w:vAlign w:val="center"/>
            <w:hideMark/>
          </w:tcPr>
          <w:p w14:paraId="67E6629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nil"/>
              <w:left w:val="nil"/>
              <w:bottom w:val="single" w:sz="4" w:space="0" w:color="auto"/>
              <w:right w:val="single" w:sz="4" w:space="0" w:color="auto"/>
            </w:tcBorders>
            <w:shd w:val="clear" w:color="auto" w:fill="auto"/>
            <w:noWrap/>
            <w:vAlign w:val="center"/>
            <w:hideMark/>
          </w:tcPr>
          <w:p w14:paraId="0C61A96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845" w:type="dxa"/>
            <w:tcBorders>
              <w:top w:val="nil"/>
              <w:left w:val="nil"/>
              <w:bottom w:val="single" w:sz="4" w:space="0" w:color="auto"/>
              <w:right w:val="single" w:sz="4" w:space="0" w:color="auto"/>
            </w:tcBorders>
            <w:shd w:val="clear" w:color="auto" w:fill="auto"/>
            <w:noWrap/>
            <w:vAlign w:val="center"/>
            <w:hideMark/>
          </w:tcPr>
          <w:p w14:paraId="19ADA1A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45" w:type="dxa"/>
            <w:tcBorders>
              <w:top w:val="nil"/>
              <w:left w:val="nil"/>
              <w:bottom w:val="single" w:sz="4" w:space="0" w:color="auto"/>
              <w:right w:val="single" w:sz="4" w:space="0" w:color="auto"/>
            </w:tcBorders>
            <w:shd w:val="clear" w:color="auto" w:fill="auto"/>
            <w:noWrap/>
            <w:vAlign w:val="center"/>
            <w:hideMark/>
          </w:tcPr>
          <w:p w14:paraId="351E479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w:t>
            </w:r>
          </w:p>
        </w:tc>
        <w:tc>
          <w:tcPr>
            <w:tcW w:w="845" w:type="dxa"/>
            <w:tcBorders>
              <w:top w:val="nil"/>
              <w:left w:val="nil"/>
              <w:bottom w:val="single" w:sz="4" w:space="0" w:color="auto"/>
              <w:right w:val="single" w:sz="4" w:space="0" w:color="auto"/>
            </w:tcBorders>
            <w:shd w:val="clear" w:color="auto" w:fill="auto"/>
            <w:noWrap/>
            <w:vAlign w:val="center"/>
            <w:hideMark/>
          </w:tcPr>
          <w:p w14:paraId="65AD959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31</w:t>
            </w:r>
          </w:p>
        </w:tc>
        <w:tc>
          <w:tcPr>
            <w:tcW w:w="845" w:type="dxa"/>
            <w:tcBorders>
              <w:top w:val="nil"/>
              <w:left w:val="nil"/>
              <w:bottom w:val="single" w:sz="4" w:space="0" w:color="auto"/>
              <w:right w:val="single" w:sz="4" w:space="0" w:color="auto"/>
            </w:tcBorders>
            <w:shd w:val="clear" w:color="auto" w:fill="auto"/>
            <w:noWrap/>
            <w:vAlign w:val="center"/>
            <w:hideMark/>
          </w:tcPr>
          <w:p w14:paraId="4F4FC57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w:t>
            </w:r>
          </w:p>
        </w:tc>
        <w:tc>
          <w:tcPr>
            <w:tcW w:w="845" w:type="dxa"/>
            <w:tcBorders>
              <w:top w:val="nil"/>
              <w:left w:val="nil"/>
              <w:bottom w:val="single" w:sz="4" w:space="0" w:color="auto"/>
              <w:right w:val="single" w:sz="4" w:space="0" w:color="auto"/>
            </w:tcBorders>
            <w:shd w:val="clear" w:color="auto" w:fill="auto"/>
            <w:noWrap/>
            <w:vAlign w:val="center"/>
            <w:hideMark/>
          </w:tcPr>
          <w:p w14:paraId="42579F1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845" w:type="dxa"/>
            <w:tcBorders>
              <w:top w:val="nil"/>
              <w:left w:val="nil"/>
              <w:bottom w:val="single" w:sz="4" w:space="0" w:color="auto"/>
              <w:right w:val="single" w:sz="4" w:space="0" w:color="auto"/>
            </w:tcBorders>
            <w:shd w:val="clear" w:color="auto" w:fill="auto"/>
            <w:noWrap/>
            <w:vAlign w:val="center"/>
            <w:hideMark/>
          </w:tcPr>
          <w:p w14:paraId="367EA0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nil"/>
              <w:left w:val="nil"/>
              <w:bottom w:val="single" w:sz="4" w:space="0" w:color="auto"/>
              <w:right w:val="single" w:sz="4" w:space="0" w:color="auto"/>
            </w:tcBorders>
            <w:shd w:val="clear" w:color="auto" w:fill="auto"/>
            <w:noWrap/>
            <w:vAlign w:val="center"/>
            <w:hideMark/>
          </w:tcPr>
          <w:p w14:paraId="32D5A25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845" w:type="dxa"/>
            <w:tcBorders>
              <w:top w:val="nil"/>
              <w:left w:val="nil"/>
              <w:bottom w:val="single" w:sz="4" w:space="0" w:color="auto"/>
              <w:right w:val="single" w:sz="4" w:space="0" w:color="auto"/>
            </w:tcBorders>
            <w:shd w:val="clear" w:color="auto" w:fill="auto"/>
            <w:noWrap/>
            <w:vAlign w:val="center"/>
            <w:hideMark/>
          </w:tcPr>
          <w:p w14:paraId="48C2CD0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46" w:type="dxa"/>
            <w:tcBorders>
              <w:top w:val="nil"/>
              <w:left w:val="nil"/>
              <w:bottom w:val="single" w:sz="4" w:space="0" w:color="auto"/>
              <w:right w:val="single" w:sz="4" w:space="0" w:color="auto"/>
            </w:tcBorders>
            <w:shd w:val="clear" w:color="auto" w:fill="auto"/>
            <w:noWrap/>
            <w:vAlign w:val="center"/>
            <w:hideMark/>
          </w:tcPr>
          <w:p w14:paraId="74419B4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995" w:type="dxa"/>
            <w:tcBorders>
              <w:top w:val="nil"/>
              <w:left w:val="nil"/>
              <w:bottom w:val="single" w:sz="4" w:space="0" w:color="auto"/>
              <w:right w:val="single" w:sz="4" w:space="0" w:color="auto"/>
            </w:tcBorders>
            <w:shd w:val="clear" w:color="auto" w:fill="auto"/>
            <w:noWrap/>
            <w:vAlign w:val="bottom"/>
            <w:hideMark/>
          </w:tcPr>
          <w:p w14:paraId="13EEE30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164</w:t>
            </w:r>
          </w:p>
        </w:tc>
      </w:tr>
      <w:tr w:rsidR="00575B61" w:rsidRPr="00896560" w14:paraId="0487129F"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6C883F1E"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6</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41EA4B2C"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Этүгэн их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5452B8C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51</w:t>
            </w:r>
          </w:p>
        </w:tc>
      </w:tr>
      <w:tr w:rsidR="00575B61" w:rsidRPr="00896560" w14:paraId="206E930D"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4CE201F4"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1571BD38" w14:textId="1AFDA0F5"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хангамжийн инженер</w:t>
            </w:r>
          </w:p>
        </w:tc>
        <w:tc>
          <w:tcPr>
            <w:tcW w:w="845" w:type="dxa"/>
            <w:tcBorders>
              <w:top w:val="nil"/>
              <w:left w:val="nil"/>
              <w:bottom w:val="single" w:sz="4" w:space="0" w:color="auto"/>
              <w:right w:val="single" w:sz="4" w:space="0" w:color="auto"/>
            </w:tcBorders>
            <w:shd w:val="clear" w:color="auto" w:fill="auto"/>
            <w:noWrap/>
            <w:vAlign w:val="center"/>
            <w:hideMark/>
          </w:tcPr>
          <w:p w14:paraId="4774BD1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center"/>
            <w:hideMark/>
          </w:tcPr>
          <w:p w14:paraId="6486506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center"/>
            <w:hideMark/>
          </w:tcPr>
          <w:p w14:paraId="0FC84D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center"/>
            <w:hideMark/>
          </w:tcPr>
          <w:p w14:paraId="1247659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845" w:type="dxa"/>
            <w:tcBorders>
              <w:top w:val="nil"/>
              <w:left w:val="nil"/>
              <w:bottom w:val="single" w:sz="4" w:space="0" w:color="auto"/>
              <w:right w:val="single" w:sz="4" w:space="0" w:color="auto"/>
            </w:tcBorders>
            <w:shd w:val="clear" w:color="auto" w:fill="auto"/>
            <w:noWrap/>
            <w:vAlign w:val="center"/>
            <w:hideMark/>
          </w:tcPr>
          <w:p w14:paraId="581027B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nil"/>
              <w:left w:val="nil"/>
              <w:bottom w:val="single" w:sz="4" w:space="0" w:color="auto"/>
              <w:right w:val="single" w:sz="4" w:space="0" w:color="auto"/>
            </w:tcBorders>
            <w:shd w:val="clear" w:color="auto" w:fill="auto"/>
            <w:noWrap/>
            <w:vAlign w:val="center"/>
            <w:hideMark/>
          </w:tcPr>
          <w:p w14:paraId="7ECF9E1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845" w:type="dxa"/>
            <w:tcBorders>
              <w:top w:val="nil"/>
              <w:left w:val="nil"/>
              <w:bottom w:val="single" w:sz="4" w:space="0" w:color="auto"/>
              <w:right w:val="single" w:sz="4" w:space="0" w:color="auto"/>
            </w:tcBorders>
            <w:shd w:val="clear" w:color="auto" w:fill="auto"/>
            <w:noWrap/>
            <w:vAlign w:val="center"/>
            <w:hideMark/>
          </w:tcPr>
          <w:p w14:paraId="7DF0F50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845" w:type="dxa"/>
            <w:tcBorders>
              <w:top w:val="nil"/>
              <w:left w:val="nil"/>
              <w:bottom w:val="single" w:sz="4" w:space="0" w:color="auto"/>
              <w:right w:val="single" w:sz="4" w:space="0" w:color="auto"/>
            </w:tcBorders>
            <w:shd w:val="clear" w:color="auto" w:fill="auto"/>
            <w:noWrap/>
            <w:vAlign w:val="center"/>
            <w:hideMark/>
          </w:tcPr>
          <w:p w14:paraId="1FF5068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45" w:type="dxa"/>
            <w:tcBorders>
              <w:top w:val="nil"/>
              <w:left w:val="nil"/>
              <w:bottom w:val="single" w:sz="4" w:space="0" w:color="auto"/>
              <w:right w:val="single" w:sz="4" w:space="0" w:color="auto"/>
            </w:tcBorders>
            <w:shd w:val="clear" w:color="auto" w:fill="auto"/>
            <w:noWrap/>
            <w:vAlign w:val="center"/>
            <w:hideMark/>
          </w:tcPr>
          <w:p w14:paraId="160936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845" w:type="dxa"/>
            <w:tcBorders>
              <w:top w:val="nil"/>
              <w:left w:val="nil"/>
              <w:bottom w:val="single" w:sz="4" w:space="0" w:color="auto"/>
              <w:right w:val="single" w:sz="4" w:space="0" w:color="auto"/>
            </w:tcBorders>
            <w:shd w:val="clear" w:color="auto" w:fill="auto"/>
            <w:noWrap/>
            <w:vAlign w:val="center"/>
            <w:hideMark/>
          </w:tcPr>
          <w:p w14:paraId="7A7E853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46" w:type="dxa"/>
            <w:tcBorders>
              <w:top w:val="nil"/>
              <w:left w:val="nil"/>
              <w:bottom w:val="single" w:sz="4" w:space="0" w:color="auto"/>
              <w:right w:val="single" w:sz="4" w:space="0" w:color="auto"/>
            </w:tcBorders>
            <w:shd w:val="clear" w:color="auto" w:fill="auto"/>
            <w:noWrap/>
            <w:vAlign w:val="center"/>
            <w:hideMark/>
          </w:tcPr>
          <w:p w14:paraId="62C90EC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995" w:type="dxa"/>
            <w:tcBorders>
              <w:top w:val="nil"/>
              <w:left w:val="nil"/>
              <w:bottom w:val="single" w:sz="4" w:space="0" w:color="auto"/>
              <w:right w:val="single" w:sz="4" w:space="0" w:color="auto"/>
            </w:tcBorders>
            <w:shd w:val="clear" w:color="auto" w:fill="auto"/>
            <w:noWrap/>
            <w:vAlign w:val="bottom"/>
            <w:hideMark/>
          </w:tcPr>
          <w:p w14:paraId="5647ED7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51</w:t>
            </w:r>
          </w:p>
        </w:tc>
      </w:tr>
      <w:tr w:rsidR="00575B61" w:rsidRPr="00896560" w14:paraId="24BAEE01"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4D0C2DDE"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7</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674876D0"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Улаанбаатар их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6202E93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650</w:t>
            </w:r>
          </w:p>
        </w:tc>
      </w:tr>
      <w:tr w:rsidR="00575B61" w:rsidRPr="00896560" w14:paraId="7B70BDCE"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2496738"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4509946D" w14:textId="09194DB5"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Компьютерын</w:t>
            </w:r>
            <w:r w:rsidR="00575B61" w:rsidRPr="00896560">
              <w:rPr>
                <w:rFonts w:eastAsia="Times New Roman" w:cs="Arial"/>
                <w:color w:val="000000"/>
                <w:kern w:val="0"/>
                <w:sz w:val="20"/>
                <w:szCs w:val="20"/>
                <w:lang w:val="mn-MN"/>
              </w:rPr>
              <w:t xml:space="preserve"> сүлжээ</w:t>
            </w:r>
          </w:p>
        </w:tc>
        <w:tc>
          <w:tcPr>
            <w:tcW w:w="845" w:type="dxa"/>
            <w:tcBorders>
              <w:top w:val="nil"/>
              <w:left w:val="nil"/>
              <w:bottom w:val="single" w:sz="4" w:space="0" w:color="auto"/>
              <w:right w:val="single" w:sz="4" w:space="0" w:color="auto"/>
            </w:tcBorders>
            <w:shd w:val="clear" w:color="auto" w:fill="auto"/>
            <w:noWrap/>
            <w:vAlign w:val="bottom"/>
            <w:hideMark/>
          </w:tcPr>
          <w:p w14:paraId="1B90059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w:t>
            </w:r>
          </w:p>
        </w:tc>
        <w:tc>
          <w:tcPr>
            <w:tcW w:w="845" w:type="dxa"/>
            <w:tcBorders>
              <w:top w:val="nil"/>
              <w:left w:val="nil"/>
              <w:bottom w:val="single" w:sz="4" w:space="0" w:color="auto"/>
              <w:right w:val="single" w:sz="4" w:space="0" w:color="auto"/>
            </w:tcBorders>
            <w:shd w:val="clear" w:color="auto" w:fill="auto"/>
            <w:noWrap/>
            <w:vAlign w:val="bottom"/>
            <w:hideMark/>
          </w:tcPr>
          <w:p w14:paraId="7F32820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46</w:t>
            </w:r>
          </w:p>
        </w:tc>
        <w:tc>
          <w:tcPr>
            <w:tcW w:w="845" w:type="dxa"/>
            <w:tcBorders>
              <w:top w:val="nil"/>
              <w:left w:val="nil"/>
              <w:bottom w:val="single" w:sz="4" w:space="0" w:color="auto"/>
              <w:right w:val="single" w:sz="4" w:space="0" w:color="auto"/>
            </w:tcBorders>
            <w:shd w:val="clear" w:color="auto" w:fill="auto"/>
            <w:noWrap/>
            <w:vAlign w:val="bottom"/>
            <w:hideMark/>
          </w:tcPr>
          <w:p w14:paraId="4FB479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53</w:t>
            </w:r>
          </w:p>
        </w:tc>
        <w:tc>
          <w:tcPr>
            <w:tcW w:w="845" w:type="dxa"/>
            <w:tcBorders>
              <w:top w:val="nil"/>
              <w:left w:val="nil"/>
              <w:bottom w:val="single" w:sz="4" w:space="0" w:color="auto"/>
              <w:right w:val="single" w:sz="4" w:space="0" w:color="auto"/>
            </w:tcBorders>
            <w:shd w:val="clear" w:color="auto" w:fill="auto"/>
            <w:noWrap/>
            <w:vAlign w:val="bottom"/>
            <w:hideMark/>
          </w:tcPr>
          <w:p w14:paraId="59A04DE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64</w:t>
            </w:r>
          </w:p>
        </w:tc>
        <w:tc>
          <w:tcPr>
            <w:tcW w:w="845" w:type="dxa"/>
            <w:tcBorders>
              <w:top w:val="nil"/>
              <w:left w:val="nil"/>
              <w:bottom w:val="single" w:sz="4" w:space="0" w:color="auto"/>
              <w:right w:val="single" w:sz="4" w:space="0" w:color="auto"/>
            </w:tcBorders>
            <w:shd w:val="clear" w:color="auto" w:fill="auto"/>
            <w:noWrap/>
            <w:vAlign w:val="bottom"/>
            <w:hideMark/>
          </w:tcPr>
          <w:p w14:paraId="75DA944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5D783CF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845" w:type="dxa"/>
            <w:tcBorders>
              <w:top w:val="nil"/>
              <w:left w:val="nil"/>
              <w:bottom w:val="single" w:sz="4" w:space="0" w:color="auto"/>
              <w:right w:val="single" w:sz="4" w:space="0" w:color="auto"/>
            </w:tcBorders>
            <w:shd w:val="clear" w:color="auto" w:fill="auto"/>
            <w:noWrap/>
            <w:vAlign w:val="bottom"/>
            <w:hideMark/>
          </w:tcPr>
          <w:p w14:paraId="68C6C3D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64</w:t>
            </w:r>
          </w:p>
        </w:tc>
        <w:tc>
          <w:tcPr>
            <w:tcW w:w="845" w:type="dxa"/>
            <w:tcBorders>
              <w:top w:val="nil"/>
              <w:left w:val="nil"/>
              <w:bottom w:val="single" w:sz="4" w:space="0" w:color="auto"/>
              <w:right w:val="single" w:sz="4" w:space="0" w:color="auto"/>
            </w:tcBorders>
            <w:shd w:val="clear" w:color="auto" w:fill="auto"/>
            <w:noWrap/>
            <w:vAlign w:val="bottom"/>
            <w:hideMark/>
          </w:tcPr>
          <w:p w14:paraId="2C53E4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w:t>
            </w:r>
          </w:p>
        </w:tc>
        <w:tc>
          <w:tcPr>
            <w:tcW w:w="845" w:type="dxa"/>
            <w:tcBorders>
              <w:top w:val="nil"/>
              <w:left w:val="nil"/>
              <w:bottom w:val="single" w:sz="4" w:space="0" w:color="auto"/>
              <w:right w:val="single" w:sz="4" w:space="0" w:color="auto"/>
            </w:tcBorders>
            <w:shd w:val="clear" w:color="auto" w:fill="auto"/>
            <w:noWrap/>
            <w:vAlign w:val="bottom"/>
            <w:hideMark/>
          </w:tcPr>
          <w:p w14:paraId="296745B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28</w:t>
            </w:r>
          </w:p>
        </w:tc>
        <w:tc>
          <w:tcPr>
            <w:tcW w:w="845" w:type="dxa"/>
            <w:tcBorders>
              <w:top w:val="nil"/>
              <w:left w:val="nil"/>
              <w:bottom w:val="single" w:sz="4" w:space="0" w:color="auto"/>
              <w:right w:val="single" w:sz="4" w:space="0" w:color="auto"/>
            </w:tcBorders>
            <w:shd w:val="clear" w:color="auto" w:fill="auto"/>
            <w:noWrap/>
            <w:vAlign w:val="bottom"/>
            <w:hideMark/>
          </w:tcPr>
          <w:p w14:paraId="79EB0DC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46" w:type="dxa"/>
            <w:tcBorders>
              <w:top w:val="nil"/>
              <w:left w:val="nil"/>
              <w:bottom w:val="single" w:sz="4" w:space="0" w:color="auto"/>
              <w:right w:val="single" w:sz="4" w:space="0" w:color="auto"/>
            </w:tcBorders>
            <w:shd w:val="clear" w:color="auto" w:fill="auto"/>
            <w:noWrap/>
            <w:vAlign w:val="bottom"/>
            <w:hideMark/>
          </w:tcPr>
          <w:p w14:paraId="497C1B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995" w:type="dxa"/>
            <w:tcBorders>
              <w:top w:val="nil"/>
              <w:left w:val="nil"/>
              <w:bottom w:val="single" w:sz="4" w:space="0" w:color="auto"/>
              <w:right w:val="single" w:sz="4" w:space="0" w:color="auto"/>
            </w:tcBorders>
            <w:shd w:val="clear" w:color="auto" w:fill="auto"/>
            <w:noWrap/>
            <w:vAlign w:val="bottom"/>
            <w:hideMark/>
          </w:tcPr>
          <w:p w14:paraId="3939DA1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396</w:t>
            </w:r>
          </w:p>
        </w:tc>
      </w:tr>
      <w:tr w:rsidR="00575B61" w:rsidRPr="00896560" w14:paraId="3D674CA6"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F2E880A"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2725B96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Электроник</w:t>
            </w:r>
          </w:p>
        </w:tc>
        <w:tc>
          <w:tcPr>
            <w:tcW w:w="845" w:type="dxa"/>
            <w:tcBorders>
              <w:top w:val="nil"/>
              <w:left w:val="nil"/>
              <w:bottom w:val="single" w:sz="4" w:space="0" w:color="auto"/>
              <w:right w:val="single" w:sz="4" w:space="0" w:color="auto"/>
            </w:tcBorders>
            <w:shd w:val="clear" w:color="auto" w:fill="auto"/>
            <w:noWrap/>
            <w:vAlign w:val="bottom"/>
            <w:hideMark/>
          </w:tcPr>
          <w:p w14:paraId="6D459E9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nil"/>
              <w:left w:val="nil"/>
              <w:bottom w:val="single" w:sz="4" w:space="0" w:color="auto"/>
              <w:right w:val="single" w:sz="4" w:space="0" w:color="auto"/>
            </w:tcBorders>
            <w:shd w:val="clear" w:color="auto" w:fill="auto"/>
            <w:noWrap/>
            <w:vAlign w:val="bottom"/>
            <w:hideMark/>
          </w:tcPr>
          <w:p w14:paraId="22E21DB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845" w:type="dxa"/>
            <w:tcBorders>
              <w:top w:val="nil"/>
              <w:left w:val="nil"/>
              <w:bottom w:val="single" w:sz="4" w:space="0" w:color="auto"/>
              <w:right w:val="single" w:sz="4" w:space="0" w:color="auto"/>
            </w:tcBorders>
            <w:shd w:val="clear" w:color="auto" w:fill="auto"/>
            <w:noWrap/>
            <w:vAlign w:val="bottom"/>
            <w:hideMark/>
          </w:tcPr>
          <w:p w14:paraId="5799B52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45" w:type="dxa"/>
            <w:tcBorders>
              <w:top w:val="nil"/>
              <w:left w:val="nil"/>
              <w:bottom w:val="single" w:sz="4" w:space="0" w:color="auto"/>
              <w:right w:val="single" w:sz="4" w:space="0" w:color="auto"/>
            </w:tcBorders>
            <w:shd w:val="clear" w:color="auto" w:fill="auto"/>
            <w:noWrap/>
            <w:vAlign w:val="bottom"/>
            <w:hideMark/>
          </w:tcPr>
          <w:p w14:paraId="3EC6F58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nil"/>
              <w:left w:val="nil"/>
              <w:bottom w:val="single" w:sz="4" w:space="0" w:color="auto"/>
              <w:right w:val="single" w:sz="4" w:space="0" w:color="auto"/>
            </w:tcBorders>
            <w:shd w:val="clear" w:color="auto" w:fill="auto"/>
            <w:noWrap/>
            <w:vAlign w:val="bottom"/>
            <w:hideMark/>
          </w:tcPr>
          <w:p w14:paraId="71C51E0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321D7C9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845" w:type="dxa"/>
            <w:tcBorders>
              <w:top w:val="nil"/>
              <w:left w:val="nil"/>
              <w:bottom w:val="single" w:sz="4" w:space="0" w:color="auto"/>
              <w:right w:val="single" w:sz="4" w:space="0" w:color="auto"/>
            </w:tcBorders>
            <w:shd w:val="clear" w:color="auto" w:fill="auto"/>
            <w:noWrap/>
            <w:vAlign w:val="bottom"/>
            <w:hideMark/>
          </w:tcPr>
          <w:p w14:paraId="3041472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845" w:type="dxa"/>
            <w:tcBorders>
              <w:top w:val="nil"/>
              <w:left w:val="nil"/>
              <w:bottom w:val="single" w:sz="4" w:space="0" w:color="auto"/>
              <w:right w:val="single" w:sz="4" w:space="0" w:color="auto"/>
            </w:tcBorders>
            <w:shd w:val="clear" w:color="auto" w:fill="auto"/>
            <w:noWrap/>
            <w:vAlign w:val="bottom"/>
            <w:hideMark/>
          </w:tcPr>
          <w:p w14:paraId="53539A0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845" w:type="dxa"/>
            <w:tcBorders>
              <w:top w:val="nil"/>
              <w:left w:val="nil"/>
              <w:bottom w:val="single" w:sz="4" w:space="0" w:color="auto"/>
              <w:right w:val="single" w:sz="4" w:space="0" w:color="auto"/>
            </w:tcBorders>
            <w:shd w:val="clear" w:color="auto" w:fill="auto"/>
            <w:noWrap/>
            <w:vAlign w:val="bottom"/>
            <w:hideMark/>
          </w:tcPr>
          <w:p w14:paraId="4947F55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689C412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6" w:type="dxa"/>
            <w:tcBorders>
              <w:top w:val="nil"/>
              <w:left w:val="nil"/>
              <w:bottom w:val="single" w:sz="4" w:space="0" w:color="auto"/>
              <w:right w:val="single" w:sz="4" w:space="0" w:color="auto"/>
            </w:tcBorders>
            <w:shd w:val="clear" w:color="auto" w:fill="auto"/>
            <w:noWrap/>
            <w:vAlign w:val="bottom"/>
            <w:hideMark/>
          </w:tcPr>
          <w:p w14:paraId="4D7B7B1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w:t>
            </w:r>
          </w:p>
        </w:tc>
        <w:tc>
          <w:tcPr>
            <w:tcW w:w="995" w:type="dxa"/>
            <w:tcBorders>
              <w:top w:val="nil"/>
              <w:left w:val="nil"/>
              <w:bottom w:val="single" w:sz="4" w:space="0" w:color="auto"/>
              <w:right w:val="single" w:sz="4" w:space="0" w:color="auto"/>
            </w:tcBorders>
            <w:shd w:val="clear" w:color="auto" w:fill="auto"/>
            <w:noWrap/>
            <w:vAlign w:val="bottom"/>
            <w:hideMark/>
          </w:tcPr>
          <w:p w14:paraId="152EBF2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114</w:t>
            </w:r>
          </w:p>
        </w:tc>
      </w:tr>
      <w:tr w:rsidR="00575B61" w:rsidRPr="00896560" w14:paraId="77900E49"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EF45937"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3F0F75D0" w14:textId="75EFED05"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Компьютерын</w:t>
            </w:r>
            <w:r w:rsidR="00575B61" w:rsidRPr="00896560">
              <w:rPr>
                <w:rFonts w:eastAsia="Times New Roman" w:cs="Arial"/>
                <w:color w:val="000000"/>
                <w:kern w:val="0"/>
                <w:sz w:val="20"/>
                <w:szCs w:val="20"/>
                <w:lang w:val="mn-MN"/>
              </w:rPr>
              <w:t xml:space="preserve"> ухаан</w:t>
            </w:r>
          </w:p>
        </w:tc>
        <w:tc>
          <w:tcPr>
            <w:tcW w:w="845" w:type="dxa"/>
            <w:tcBorders>
              <w:top w:val="nil"/>
              <w:left w:val="nil"/>
              <w:bottom w:val="single" w:sz="4" w:space="0" w:color="auto"/>
              <w:right w:val="single" w:sz="4" w:space="0" w:color="auto"/>
            </w:tcBorders>
            <w:shd w:val="clear" w:color="auto" w:fill="auto"/>
            <w:noWrap/>
            <w:vAlign w:val="bottom"/>
            <w:hideMark/>
          </w:tcPr>
          <w:p w14:paraId="4F27767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w:t>
            </w:r>
          </w:p>
        </w:tc>
        <w:tc>
          <w:tcPr>
            <w:tcW w:w="845" w:type="dxa"/>
            <w:tcBorders>
              <w:top w:val="nil"/>
              <w:left w:val="nil"/>
              <w:bottom w:val="single" w:sz="4" w:space="0" w:color="auto"/>
              <w:right w:val="single" w:sz="4" w:space="0" w:color="auto"/>
            </w:tcBorders>
            <w:shd w:val="clear" w:color="auto" w:fill="auto"/>
            <w:noWrap/>
            <w:vAlign w:val="bottom"/>
            <w:hideMark/>
          </w:tcPr>
          <w:p w14:paraId="37F7AAA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29</w:t>
            </w:r>
          </w:p>
        </w:tc>
        <w:tc>
          <w:tcPr>
            <w:tcW w:w="845" w:type="dxa"/>
            <w:tcBorders>
              <w:top w:val="nil"/>
              <w:left w:val="nil"/>
              <w:bottom w:val="single" w:sz="4" w:space="0" w:color="auto"/>
              <w:right w:val="single" w:sz="4" w:space="0" w:color="auto"/>
            </w:tcBorders>
            <w:shd w:val="clear" w:color="auto" w:fill="auto"/>
            <w:noWrap/>
            <w:vAlign w:val="bottom"/>
            <w:hideMark/>
          </w:tcPr>
          <w:p w14:paraId="335A040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845" w:type="dxa"/>
            <w:tcBorders>
              <w:top w:val="nil"/>
              <w:left w:val="nil"/>
              <w:bottom w:val="single" w:sz="4" w:space="0" w:color="auto"/>
              <w:right w:val="single" w:sz="4" w:space="0" w:color="auto"/>
            </w:tcBorders>
            <w:shd w:val="clear" w:color="auto" w:fill="auto"/>
            <w:noWrap/>
            <w:vAlign w:val="bottom"/>
            <w:hideMark/>
          </w:tcPr>
          <w:p w14:paraId="1F59986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w:t>
            </w:r>
          </w:p>
        </w:tc>
        <w:tc>
          <w:tcPr>
            <w:tcW w:w="845" w:type="dxa"/>
            <w:tcBorders>
              <w:top w:val="nil"/>
              <w:left w:val="nil"/>
              <w:bottom w:val="single" w:sz="4" w:space="0" w:color="auto"/>
              <w:right w:val="single" w:sz="4" w:space="0" w:color="auto"/>
            </w:tcBorders>
            <w:shd w:val="clear" w:color="auto" w:fill="auto"/>
            <w:noWrap/>
            <w:vAlign w:val="bottom"/>
            <w:hideMark/>
          </w:tcPr>
          <w:p w14:paraId="4B39483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6F935B4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845" w:type="dxa"/>
            <w:tcBorders>
              <w:top w:val="nil"/>
              <w:left w:val="nil"/>
              <w:bottom w:val="single" w:sz="4" w:space="0" w:color="auto"/>
              <w:right w:val="single" w:sz="4" w:space="0" w:color="auto"/>
            </w:tcBorders>
            <w:shd w:val="clear" w:color="auto" w:fill="auto"/>
            <w:noWrap/>
            <w:vAlign w:val="bottom"/>
            <w:hideMark/>
          </w:tcPr>
          <w:p w14:paraId="0321F76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491D1C3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7CD1004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noWrap/>
            <w:vAlign w:val="bottom"/>
            <w:hideMark/>
          </w:tcPr>
          <w:p w14:paraId="790412B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46" w:type="dxa"/>
            <w:tcBorders>
              <w:top w:val="nil"/>
              <w:left w:val="nil"/>
              <w:bottom w:val="single" w:sz="4" w:space="0" w:color="auto"/>
              <w:right w:val="single" w:sz="4" w:space="0" w:color="auto"/>
            </w:tcBorders>
            <w:shd w:val="clear" w:color="auto" w:fill="auto"/>
            <w:noWrap/>
            <w:vAlign w:val="bottom"/>
            <w:hideMark/>
          </w:tcPr>
          <w:p w14:paraId="2C4E9A1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995" w:type="dxa"/>
            <w:tcBorders>
              <w:top w:val="nil"/>
              <w:left w:val="nil"/>
              <w:bottom w:val="single" w:sz="4" w:space="0" w:color="auto"/>
              <w:right w:val="single" w:sz="4" w:space="0" w:color="auto"/>
            </w:tcBorders>
            <w:shd w:val="clear" w:color="auto" w:fill="auto"/>
            <w:noWrap/>
            <w:vAlign w:val="bottom"/>
            <w:hideMark/>
          </w:tcPr>
          <w:p w14:paraId="5E79892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140</w:t>
            </w:r>
          </w:p>
        </w:tc>
      </w:tr>
      <w:tr w:rsidR="00575B61" w:rsidRPr="00896560" w14:paraId="3B621D18"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6C80F449"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8</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2A2898C5"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Соёл эрдэм их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727987F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91</w:t>
            </w:r>
          </w:p>
        </w:tc>
      </w:tr>
      <w:tr w:rsidR="00575B61" w:rsidRPr="00896560" w14:paraId="202E2706"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E03000E"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1425E6DD" w14:textId="42CEF62D"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Компьютер </w:t>
            </w:r>
            <w:r w:rsidR="00024FE7" w:rsidRPr="00896560">
              <w:rPr>
                <w:rFonts w:eastAsia="Times New Roman" w:cs="Arial"/>
                <w:color w:val="000000"/>
                <w:kern w:val="0"/>
                <w:sz w:val="20"/>
                <w:szCs w:val="20"/>
                <w:lang w:val="mn-MN"/>
              </w:rPr>
              <w:t>программ</w:t>
            </w:r>
            <w:r w:rsidRPr="00896560">
              <w:rPr>
                <w:rFonts w:eastAsia="Times New Roman" w:cs="Arial"/>
                <w:color w:val="000000"/>
                <w:kern w:val="0"/>
                <w:sz w:val="20"/>
                <w:szCs w:val="20"/>
                <w:lang w:val="mn-MN"/>
              </w:rPr>
              <w:t xml:space="preserve"> хангамж</w:t>
            </w:r>
          </w:p>
        </w:tc>
        <w:tc>
          <w:tcPr>
            <w:tcW w:w="845" w:type="dxa"/>
            <w:tcBorders>
              <w:top w:val="nil"/>
              <w:left w:val="nil"/>
              <w:bottom w:val="single" w:sz="4" w:space="0" w:color="auto"/>
              <w:right w:val="single" w:sz="4" w:space="0" w:color="auto"/>
            </w:tcBorders>
            <w:shd w:val="clear" w:color="auto" w:fill="auto"/>
            <w:noWrap/>
            <w:vAlign w:val="center"/>
            <w:hideMark/>
          </w:tcPr>
          <w:p w14:paraId="0D16749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45" w:type="dxa"/>
            <w:tcBorders>
              <w:top w:val="nil"/>
              <w:left w:val="nil"/>
              <w:bottom w:val="single" w:sz="4" w:space="0" w:color="auto"/>
              <w:right w:val="single" w:sz="4" w:space="0" w:color="auto"/>
            </w:tcBorders>
            <w:shd w:val="clear" w:color="auto" w:fill="auto"/>
            <w:noWrap/>
            <w:vAlign w:val="center"/>
            <w:hideMark/>
          </w:tcPr>
          <w:p w14:paraId="3183A98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845" w:type="dxa"/>
            <w:tcBorders>
              <w:top w:val="nil"/>
              <w:left w:val="nil"/>
              <w:bottom w:val="single" w:sz="4" w:space="0" w:color="auto"/>
              <w:right w:val="single" w:sz="4" w:space="0" w:color="auto"/>
            </w:tcBorders>
            <w:shd w:val="clear" w:color="auto" w:fill="auto"/>
            <w:noWrap/>
            <w:vAlign w:val="center"/>
            <w:hideMark/>
          </w:tcPr>
          <w:p w14:paraId="230CB19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nil"/>
              <w:left w:val="nil"/>
              <w:bottom w:val="single" w:sz="4" w:space="0" w:color="auto"/>
              <w:right w:val="single" w:sz="4" w:space="0" w:color="auto"/>
            </w:tcBorders>
            <w:shd w:val="clear" w:color="auto" w:fill="auto"/>
            <w:noWrap/>
            <w:vAlign w:val="center"/>
            <w:hideMark/>
          </w:tcPr>
          <w:p w14:paraId="39058AC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845" w:type="dxa"/>
            <w:tcBorders>
              <w:top w:val="nil"/>
              <w:left w:val="nil"/>
              <w:bottom w:val="single" w:sz="4" w:space="0" w:color="auto"/>
              <w:right w:val="single" w:sz="4" w:space="0" w:color="auto"/>
            </w:tcBorders>
            <w:shd w:val="clear" w:color="auto" w:fill="auto"/>
            <w:noWrap/>
            <w:vAlign w:val="center"/>
            <w:hideMark/>
          </w:tcPr>
          <w:p w14:paraId="24A9D27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845" w:type="dxa"/>
            <w:tcBorders>
              <w:top w:val="nil"/>
              <w:left w:val="nil"/>
              <w:bottom w:val="single" w:sz="4" w:space="0" w:color="auto"/>
              <w:right w:val="single" w:sz="4" w:space="0" w:color="auto"/>
            </w:tcBorders>
            <w:shd w:val="clear" w:color="auto" w:fill="auto"/>
            <w:noWrap/>
            <w:vAlign w:val="center"/>
            <w:hideMark/>
          </w:tcPr>
          <w:p w14:paraId="21FC788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845" w:type="dxa"/>
            <w:tcBorders>
              <w:top w:val="nil"/>
              <w:left w:val="nil"/>
              <w:bottom w:val="single" w:sz="4" w:space="0" w:color="auto"/>
              <w:right w:val="single" w:sz="4" w:space="0" w:color="auto"/>
            </w:tcBorders>
            <w:shd w:val="clear" w:color="auto" w:fill="auto"/>
            <w:noWrap/>
            <w:vAlign w:val="center"/>
            <w:hideMark/>
          </w:tcPr>
          <w:p w14:paraId="6DA87D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45" w:type="dxa"/>
            <w:tcBorders>
              <w:top w:val="nil"/>
              <w:left w:val="nil"/>
              <w:bottom w:val="single" w:sz="4" w:space="0" w:color="auto"/>
              <w:right w:val="single" w:sz="4" w:space="0" w:color="auto"/>
            </w:tcBorders>
            <w:shd w:val="clear" w:color="auto" w:fill="auto"/>
            <w:noWrap/>
            <w:vAlign w:val="center"/>
            <w:hideMark/>
          </w:tcPr>
          <w:p w14:paraId="73D8FE0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845" w:type="dxa"/>
            <w:tcBorders>
              <w:top w:val="nil"/>
              <w:left w:val="nil"/>
              <w:bottom w:val="single" w:sz="4" w:space="0" w:color="auto"/>
              <w:right w:val="single" w:sz="4" w:space="0" w:color="auto"/>
            </w:tcBorders>
            <w:shd w:val="clear" w:color="auto" w:fill="auto"/>
            <w:noWrap/>
            <w:vAlign w:val="center"/>
            <w:hideMark/>
          </w:tcPr>
          <w:p w14:paraId="6696120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845" w:type="dxa"/>
            <w:tcBorders>
              <w:top w:val="nil"/>
              <w:left w:val="nil"/>
              <w:bottom w:val="single" w:sz="4" w:space="0" w:color="auto"/>
              <w:right w:val="single" w:sz="4" w:space="0" w:color="auto"/>
            </w:tcBorders>
            <w:shd w:val="clear" w:color="auto" w:fill="auto"/>
            <w:noWrap/>
            <w:vAlign w:val="center"/>
            <w:hideMark/>
          </w:tcPr>
          <w:p w14:paraId="263DAAD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846" w:type="dxa"/>
            <w:tcBorders>
              <w:top w:val="nil"/>
              <w:left w:val="nil"/>
              <w:bottom w:val="single" w:sz="4" w:space="0" w:color="auto"/>
              <w:right w:val="single" w:sz="4" w:space="0" w:color="auto"/>
            </w:tcBorders>
            <w:shd w:val="clear" w:color="auto" w:fill="auto"/>
            <w:noWrap/>
            <w:vAlign w:val="bottom"/>
            <w:hideMark/>
          </w:tcPr>
          <w:p w14:paraId="26D1062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995" w:type="dxa"/>
            <w:tcBorders>
              <w:top w:val="nil"/>
              <w:left w:val="nil"/>
              <w:bottom w:val="single" w:sz="4" w:space="0" w:color="auto"/>
              <w:right w:val="single" w:sz="4" w:space="0" w:color="auto"/>
            </w:tcBorders>
            <w:shd w:val="clear" w:color="auto" w:fill="auto"/>
            <w:noWrap/>
            <w:vAlign w:val="bottom"/>
            <w:hideMark/>
          </w:tcPr>
          <w:p w14:paraId="3BE6CC0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91</w:t>
            </w:r>
          </w:p>
        </w:tc>
      </w:tr>
      <w:tr w:rsidR="00575B61" w:rsidRPr="00896560" w14:paraId="3F551225"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259BDC09"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9</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67550A5A"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Сити их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447B0AA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23</w:t>
            </w:r>
          </w:p>
        </w:tc>
      </w:tr>
      <w:tr w:rsidR="00575B61" w:rsidRPr="00896560" w14:paraId="0D9A991F"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DA5EEFB"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21CDEF59" w14:textId="107E0B11"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45" w:type="dxa"/>
            <w:tcBorders>
              <w:top w:val="nil"/>
              <w:left w:val="nil"/>
              <w:bottom w:val="single" w:sz="4" w:space="0" w:color="auto"/>
              <w:right w:val="single" w:sz="4" w:space="0" w:color="auto"/>
            </w:tcBorders>
            <w:shd w:val="clear" w:color="auto" w:fill="auto"/>
            <w:noWrap/>
            <w:vAlign w:val="bottom"/>
            <w:hideMark/>
          </w:tcPr>
          <w:p w14:paraId="7463ECD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3881E73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6A8F430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150A4F0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4786E5A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1D25529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845" w:type="dxa"/>
            <w:tcBorders>
              <w:top w:val="nil"/>
              <w:left w:val="nil"/>
              <w:bottom w:val="single" w:sz="4" w:space="0" w:color="auto"/>
              <w:right w:val="single" w:sz="4" w:space="0" w:color="auto"/>
            </w:tcBorders>
            <w:shd w:val="clear" w:color="auto" w:fill="auto"/>
            <w:noWrap/>
            <w:vAlign w:val="bottom"/>
            <w:hideMark/>
          </w:tcPr>
          <w:p w14:paraId="3BDF698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845" w:type="dxa"/>
            <w:tcBorders>
              <w:top w:val="nil"/>
              <w:left w:val="nil"/>
              <w:bottom w:val="single" w:sz="4" w:space="0" w:color="auto"/>
              <w:right w:val="single" w:sz="4" w:space="0" w:color="auto"/>
            </w:tcBorders>
            <w:shd w:val="clear" w:color="auto" w:fill="auto"/>
            <w:noWrap/>
            <w:vAlign w:val="bottom"/>
            <w:hideMark/>
          </w:tcPr>
          <w:p w14:paraId="04DFB8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845" w:type="dxa"/>
            <w:tcBorders>
              <w:top w:val="nil"/>
              <w:left w:val="nil"/>
              <w:bottom w:val="single" w:sz="4" w:space="0" w:color="auto"/>
              <w:right w:val="single" w:sz="4" w:space="0" w:color="auto"/>
            </w:tcBorders>
            <w:shd w:val="clear" w:color="auto" w:fill="auto"/>
            <w:noWrap/>
            <w:vAlign w:val="bottom"/>
            <w:hideMark/>
          </w:tcPr>
          <w:p w14:paraId="15C6635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845" w:type="dxa"/>
            <w:tcBorders>
              <w:top w:val="nil"/>
              <w:left w:val="nil"/>
              <w:bottom w:val="single" w:sz="4" w:space="0" w:color="auto"/>
              <w:right w:val="single" w:sz="4" w:space="0" w:color="auto"/>
            </w:tcBorders>
            <w:shd w:val="clear" w:color="auto" w:fill="auto"/>
            <w:noWrap/>
            <w:vAlign w:val="bottom"/>
            <w:hideMark/>
          </w:tcPr>
          <w:p w14:paraId="76DDFB7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846" w:type="dxa"/>
            <w:tcBorders>
              <w:top w:val="nil"/>
              <w:left w:val="nil"/>
              <w:bottom w:val="single" w:sz="4" w:space="0" w:color="auto"/>
              <w:right w:val="single" w:sz="4" w:space="0" w:color="auto"/>
            </w:tcBorders>
            <w:shd w:val="clear" w:color="auto" w:fill="auto"/>
            <w:noWrap/>
            <w:vAlign w:val="bottom"/>
            <w:hideMark/>
          </w:tcPr>
          <w:p w14:paraId="3D05C00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bottom"/>
            <w:hideMark/>
          </w:tcPr>
          <w:p w14:paraId="20A5A43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r>
      <w:tr w:rsidR="00575B61" w:rsidRPr="00896560" w14:paraId="21F36CD4"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7EF0EF62"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10</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7C1C7A7C"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Номэра дээд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6B93D8D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209</w:t>
            </w:r>
          </w:p>
        </w:tc>
      </w:tr>
      <w:tr w:rsidR="00575B61" w:rsidRPr="00896560" w14:paraId="3D1B9060"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2A2D311"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0B87E2AF" w14:textId="777DDF3D"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45" w:type="dxa"/>
            <w:tcBorders>
              <w:top w:val="nil"/>
              <w:left w:val="nil"/>
              <w:bottom w:val="single" w:sz="4" w:space="0" w:color="auto"/>
              <w:right w:val="single" w:sz="4" w:space="0" w:color="auto"/>
            </w:tcBorders>
            <w:shd w:val="clear" w:color="auto" w:fill="auto"/>
            <w:hideMark/>
          </w:tcPr>
          <w:p w14:paraId="77100D3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61</w:t>
            </w:r>
          </w:p>
        </w:tc>
        <w:tc>
          <w:tcPr>
            <w:tcW w:w="845" w:type="dxa"/>
            <w:tcBorders>
              <w:top w:val="nil"/>
              <w:left w:val="nil"/>
              <w:bottom w:val="single" w:sz="4" w:space="0" w:color="auto"/>
              <w:right w:val="single" w:sz="4" w:space="0" w:color="auto"/>
            </w:tcBorders>
            <w:shd w:val="clear" w:color="auto" w:fill="auto"/>
            <w:hideMark/>
          </w:tcPr>
          <w:p w14:paraId="3DD704C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845" w:type="dxa"/>
            <w:tcBorders>
              <w:top w:val="nil"/>
              <w:left w:val="nil"/>
              <w:bottom w:val="single" w:sz="4" w:space="0" w:color="auto"/>
              <w:right w:val="single" w:sz="4" w:space="0" w:color="auto"/>
            </w:tcBorders>
            <w:shd w:val="clear" w:color="auto" w:fill="auto"/>
            <w:hideMark/>
          </w:tcPr>
          <w:p w14:paraId="7CDF9A1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w:t>
            </w:r>
          </w:p>
        </w:tc>
        <w:tc>
          <w:tcPr>
            <w:tcW w:w="845" w:type="dxa"/>
            <w:tcBorders>
              <w:top w:val="nil"/>
              <w:left w:val="nil"/>
              <w:bottom w:val="single" w:sz="4" w:space="0" w:color="auto"/>
              <w:right w:val="single" w:sz="4" w:space="0" w:color="auto"/>
            </w:tcBorders>
            <w:shd w:val="clear" w:color="auto" w:fill="auto"/>
            <w:hideMark/>
          </w:tcPr>
          <w:p w14:paraId="2928377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hideMark/>
          </w:tcPr>
          <w:p w14:paraId="06E547B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nil"/>
              <w:left w:val="nil"/>
              <w:bottom w:val="single" w:sz="4" w:space="0" w:color="auto"/>
              <w:right w:val="single" w:sz="4" w:space="0" w:color="auto"/>
            </w:tcBorders>
            <w:shd w:val="clear" w:color="auto" w:fill="auto"/>
            <w:hideMark/>
          </w:tcPr>
          <w:p w14:paraId="24FD361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845" w:type="dxa"/>
            <w:tcBorders>
              <w:top w:val="nil"/>
              <w:left w:val="nil"/>
              <w:bottom w:val="single" w:sz="4" w:space="0" w:color="auto"/>
              <w:right w:val="single" w:sz="4" w:space="0" w:color="auto"/>
            </w:tcBorders>
            <w:shd w:val="clear" w:color="auto" w:fill="auto"/>
            <w:hideMark/>
          </w:tcPr>
          <w:p w14:paraId="2111A8F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hideMark/>
          </w:tcPr>
          <w:p w14:paraId="3D8BC8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hideMark/>
          </w:tcPr>
          <w:p w14:paraId="369A75C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hideMark/>
          </w:tcPr>
          <w:p w14:paraId="5EA482D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6" w:type="dxa"/>
            <w:tcBorders>
              <w:top w:val="nil"/>
              <w:left w:val="nil"/>
              <w:bottom w:val="single" w:sz="4" w:space="0" w:color="auto"/>
              <w:right w:val="single" w:sz="4" w:space="0" w:color="auto"/>
            </w:tcBorders>
            <w:shd w:val="clear" w:color="auto" w:fill="auto"/>
            <w:noWrap/>
            <w:vAlign w:val="bottom"/>
            <w:hideMark/>
          </w:tcPr>
          <w:p w14:paraId="683B88F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bottom"/>
            <w:hideMark/>
          </w:tcPr>
          <w:p w14:paraId="4F02E51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133</w:t>
            </w:r>
          </w:p>
        </w:tc>
      </w:tr>
      <w:tr w:rsidR="00575B61" w:rsidRPr="00896560" w14:paraId="0ADD6D71"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57E97BA"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448FA72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График дизайн</w:t>
            </w:r>
          </w:p>
        </w:tc>
        <w:tc>
          <w:tcPr>
            <w:tcW w:w="845" w:type="dxa"/>
            <w:tcBorders>
              <w:top w:val="nil"/>
              <w:left w:val="nil"/>
              <w:bottom w:val="single" w:sz="4" w:space="0" w:color="auto"/>
              <w:right w:val="single" w:sz="4" w:space="0" w:color="auto"/>
            </w:tcBorders>
            <w:shd w:val="clear" w:color="auto" w:fill="auto"/>
            <w:hideMark/>
          </w:tcPr>
          <w:p w14:paraId="560BF17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hideMark/>
          </w:tcPr>
          <w:p w14:paraId="233C00F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w:t>
            </w:r>
          </w:p>
        </w:tc>
        <w:tc>
          <w:tcPr>
            <w:tcW w:w="845" w:type="dxa"/>
            <w:tcBorders>
              <w:top w:val="nil"/>
              <w:left w:val="nil"/>
              <w:bottom w:val="single" w:sz="4" w:space="0" w:color="auto"/>
              <w:right w:val="single" w:sz="4" w:space="0" w:color="auto"/>
            </w:tcBorders>
            <w:shd w:val="clear" w:color="auto" w:fill="auto"/>
            <w:hideMark/>
          </w:tcPr>
          <w:p w14:paraId="4FFE7C5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45" w:type="dxa"/>
            <w:tcBorders>
              <w:top w:val="nil"/>
              <w:left w:val="nil"/>
              <w:bottom w:val="single" w:sz="4" w:space="0" w:color="auto"/>
              <w:right w:val="single" w:sz="4" w:space="0" w:color="auto"/>
            </w:tcBorders>
            <w:shd w:val="clear" w:color="auto" w:fill="auto"/>
            <w:hideMark/>
          </w:tcPr>
          <w:p w14:paraId="70F509A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w:t>
            </w:r>
          </w:p>
        </w:tc>
        <w:tc>
          <w:tcPr>
            <w:tcW w:w="845" w:type="dxa"/>
            <w:tcBorders>
              <w:top w:val="nil"/>
              <w:left w:val="nil"/>
              <w:bottom w:val="single" w:sz="4" w:space="0" w:color="auto"/>
              <w:right w:val="single" w:sz="4" w:space="0" w:color="auto"/>
            </w:tcBorders>
            <w:shd w:val="clear" w:color="auto" w:fill="auto"/>
            <w:hideMark/>
          </w:tcPr>
          <w:p w14:paraId="0380CCD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15</w:t>
            </w:r>
          </w:p>
        </w:tc>
        <w:tc>
          <w:tcPr>
            <w:tcW w:w="845" w:type="dxa"/>
            <w:tcBorders>
              <w:top w:val="nil"/>
              <w:left w:val="nil"/>
              <w:bottom w:val="single" w:sz="4" w:space="0" w:color="auto"/>
              <w:right w:val="single" w:sz="4" w:space="0" w:color="auto"/>
            </w:tcBorders>
            <w:shd w:val="clear" w:color="auto" w:fill="auto"/>
            <w:hideMark/>
          </w:tcPr>
          <w:p w14:paraId="7F3E7D1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hideMark/>
          </w:tcPr>
          <w:p w14:paraId="1B529FC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hideMark/>
          </w:tcPr>
          <w:p w14:paraId="4BC91C1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hideMark/>
          </w:tcPr>
          <w:p w14:paraId="7D46928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5" w:type="dxa"/>
            <w:tcBorders>
              <w:top w:val="nil"/>
              <w:left w:val="nil"/>
              <w:bottom w:val="single" w:sz="4" w:space="0" w:color="auto"/>
              <w:right w:val="single" w:sz="4" w:space="0" w:color="auto"/>
            </w:tcBorders>
            <w:shd w:val="clear" w:color="auto" w:fill="auto"/>
            <w:hideMark/>
          </w:tcPr>
          <w:p w14:paraId="1770943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846" w:type="dxa"/>
            <w:tcBorders>
              <w:top w:val="nil"/>
              <w:left w:val="nil"/>
              <w:bottom w:val="single" w:sz="4" w:space="0" w:color="auto"/>
              <w:right w:val="single" w:sz="4" w:space="0" w:color="auto"/>
            </w:tcBorders>
            <w:shd w:val="clear" w:color="auto" w:fill="auto"/>
            <w:noWrap/>
            <w:vAlign w:val="bottom"/>
            <w:hideMark/>
          </w:tcPr>
          <w:p w14:paraId="54F30B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p>
        </w:tc>
        <w:tc>
          <w:tcPr>
            <w:tcW w:w="995" w:type="dxa"/>
            <w:tcBorders>
              <w:top w:val="nil"/>
              <w:left w:val="nil"/>
              <w:bottom w:val="single" w:sz="4" w:space="0" w:color="auto"/>
              <w:right w:val="single" w:sz="4" w:space="0" w:color="auto"/>
            </w:tcBorders>
            <w:shd w:val="clear" w:color="auto" w:fill="auto"/>
            <w:noWrap/>
            <w:vAlign w:val="bottom"/>
            <w:hideMark/>
          </w:tcPr>
          <w:p w14:paraId="0B0646F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76</w:t>
            </w:r>
          </w:p>
        </w:tc>
      </w:tr>
      <w:tr w:rsidR="00575B61" w:rsidRPr="00896560" w14:paraId="27A5E18D"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6BBC3741"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11</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2EA0A316"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Олон улсын Улаанбаатар их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639D612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321</w:t>
            </w:r>
          </w:p>
        </w:tc>
      </w:tr>
      <w:tr w:rsidR="00575B61" w:rsidRPr="00896560" w14:paraId="6B8F22EB"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21CAAEC6"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779F9F85" w14:textId="4C77B915"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45" w:type="dxa"/>
            <w:tcBorders>
              <w:top w:val="nil"/>
              <w:left w:val="nil"/>
              <w:bottom w:val="single" w:sz="4" w:space="0" w:color="auto"/>
              <w:right w:val="single" w:sz="4" w:space="0" w:color="auto"/>
            </w:tcBorders>
            <w:shd w:val="clear" w:color="FFFFFF" w:fill="FFFFFF"/>
            <w:noWrap/>
            <w:vAlign w:val="bottom"/>
            <w:hideMark/>
          </w:tcPr>
          <w:p w14:paraId="41B796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46</w:t>
            </w:r>
          </w:p>
        </w:tc>
        <w:tc>
          <w:tcPr>
            <w:tcW w:w="845" w:type="dxa"/>
            <w:tcBorders>
              <w:top w:val="nil"/>
              <w:left w:val="nil"/>
              <w:bottom w:val="single" w:sz="4" w:space="0" w:color="auto"/>
              <w:right w:val="single" w:sz="4" w:space="0" w:color="auto"/>
            </w:tcBorders>
            <w:shd w:val="clear" w:color="FFFFFF" w:fill="FFFFFF"/>
            <w:noWrap/>
            <w:vAlign w:val="bottom"/>
            <w:hideMark/>
          </w:tcPr>
          <w:p w14:paraId="3B287AD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55</w:t>
            </w:r>
          </w:p>
        </w:tc>
        <w:tc>
          <w:tcPr>
            <w:tcW w:w="845" w:type="dxa"/>
            <w:tcBorders>
              <w:top w:val="nil"/>
              <w:left w:val="nil"/>
              <w:bottom w:val="single" w:sz="4" w:space="0" w:color="auto"/>
              <w:right w:val="single" w:sz="4" w:space="0" w:color="auto"/>
            </w:tcBorders>
            <w:shd w:val="clear" w:color="FFFFFF" w:fill="FFFFFF"/>
            <w:noWrap/>
            <w:vAlign w:val="bottom"/>
            <w:hideMark/>
          </w:tcPr>
          <w:p w14:paraId="1AFD91E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26</w:t>
            </w:r>
          </w:p>
        </w:tc>
        <w:tc>
          <w:tcPr>
            <w:tcW w:w="845" w:type="dxa"/>
            <w:tcBorders>
              <w:top w:val="nil"/>
              <w:left w:val="nil"/>
              <w:bottom w:val="single" w:sz="4" w:space="0" w:color="auto"/>
              <w:right w:val="single" w:sz="4" w:space="0" w:color="auto"/>
            </w:tcBorders>
            <w:shd w:val="clear" w:color="FFFFFF" w:fill="FFFFFF"/>
            <w:noWrap/>
            <w:vAlign w:val="bottom"/>
            <w:hideMark/>
          </w:tcPr>
          <w:p w14:paraId="0CD21D5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47</w:t>
            </w:r>
          </w:p>
        </w:tc>
        <w:tc>
          <w:tcPr>
            <w:tcW w:w="845" w:type="dxa"/>
            <w:tcBorders>
              <w:top w:val="nil"/>
              <w:left w:val="nil"/>
              <w:bottom w:val="single" w:sz="4" w:space="0" w:color="auto"/>
              <w:right w:val="single" w:sz="4" w:space="0" w:color="auto"/>
            </w:tcBorders>
            <w:shd w:val="clear" w:color="FFFFFF" w:fill="FFFFFF"/>
            <w:noWrap/>
            <w:vAlign w:val="bottom"/>
            <w:hideMark/>
          </w:tcPr>
          <w:p w14:paraId="73BB3ED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w:t>
            </w:r>
          </w:p>
        </w:tc>
        <w:tc>
          <w:tcPr>
            <w:tcW w:w="845" w:type="dxa"/>
            <w:tcBorders>
              <w:top w:val="nil"/>
              <w:left w:val="nil"/>
              <w:bottom w:val="single" w:sz="4" w:space="0" w:color="auto"/>
              <w:right w:val="single" w:sz="4" w:space="0" w:color="auto"/>
            </w:tcBorders>
            <w:shd w:val="clear" w:color="FFFFFF" w:fill="FFFFFF"/>
            <w:noWrap/>
            <w:vAlign w:val="bottom"/>
            <w:hideMark/>
          </w:tcPr>
          <w:p w14:paraId="71674B9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c>
          <w:tcPr>
            <w:tcW w:w="845" w:type="dxa"/>
            <w:tcBorders>
              <w:top w:val="nil"/>
              <w:left w:val="nil"/>
              <w:bottom w:val="single" w:sz="4" w:space="0" w:color="auto"/>
              <w:right w:val="single" w:sz="4" w:space="0" w:color="auto"/>
            </w:tcBorders>
            <w:shd w:val="clear" w:color="FBD4B4" w:fill="FFFFFF"/>
            <w:noWrap/>
            <w:vAlign w:val="bottom"/>
            <w:hideMark/>
          </w:tcPr>
          <w:p w14:paraId="22CCFA8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45" w:type="dxa"/>
            <w:tcBorders>
              <w:top w:val="nil"/>
              <w:left w:val="nil"/>
              <w:bottom w:val="single" w:sz="4" w:space="0" w:color="auto"/>
              <w:right w:val="single" w:sz="4" w:space="0" w:color="auto"/>
            </w:tcBorders>
            <w:shd w:val="clear" w:color="FBD4B4" w:fill="FFFFFF"/>
            <w:noWrap/>
            <w:vAlign w:val="bottom"/>
            <w:hideMark/>
          </w:tcPr>
          <w:p w14:paraId="2CB449A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845" w:type="dxa"/>
            <w:tcBorders>
              <w:top w:val="nil"/>
              <w:left w:val="nil"/>
              <w:bottom w:val="single" w:sz="4" w:space="0" w:color="auto"/>
              <w:right w:val="single" w:sz="4" w:space="0" w:color="auto"/>
            </w:tcBorders>
            <w:shd w:val="clear" w:color="FBD4B4" w:fill="FFFFFF"/>
            <w:noWrap/>
            <w:vAlign w:val="bottom"/>
            <w:hideMark/>
          </w:tcPr>
          <w:p w14:paraId="1B79D3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nil"/>
              <w:left w:val="nil"/>
              <w:bottom w:val="single" w:sz="4" w:space="0" w:color="auto"/>
              <w:right w:val="single" w:sz="4" w:space="0" w:color="auto"/>
            </w:tcBorders>
            <w:shd w:val="clear" w:color="FBD4B4" w:fill="FFFFFF"/>
            <w:noWrap/>
            <w:vAlign w:val="bottom"/>
            <w:hideMark/>
          </w:tcPr>
          <w:p w14:paraId="2BACDA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36</w:t>
            </w:r>
          </w:p>
        </w:tc>
        <w:tc>
          <w:tcPr>
            <w:tcW w:w="846" w:type="dxa"/>
            <w:tcBorders>
              <w:top w:val="nil"/>
              <w:left w:val="nil"/>
              <w:bottom w:val="single" w:sz="4" w:space="0" w:color="auto"/>
              <w:right w:val="single" w:sz="4" w:space="0" w:color="auto"/>
            </w:tcBorders>
            <w:shd w:val="clear" w:color="auto" w:fill="auto"/>
            <w:noWrap/>
            <w:vAlign w:val="bottom"/>
            <w:hideMark/>
          </w:tcPr>
          <w:p w14:paraId="213C3943"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995" w:type="dxa"/>
            <w:tcBorders>
              <w:top w:val="nil"/>
              <w:left w:val="nil"/>
              <w:bottom w:val="single" w:sz="4" w:space="0" w:color="auto"/>
              <w:right w:val="single" w:sz="4" w:space="0" w:color="auto"/>
            </w:tcBorders>
            <w:shd w:val="clear" w:color="auto" w:fill="auto"/>
            <w:noWrap/>
            <w:vAlign w:val="bottom"/>
            <w:hideMark/>
          </w:tcPr>
          <w:p w14:paraId="1E6D8B8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321</w:t>
            </w:r>
          </w:p>
        </w:tc>
      </w:tr>
      <w:tr w:rsidR="00575B61" w:rsidRPr="00896560" w14:paraId="462A4561"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6D3B7FE3"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12</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1EA624AC"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ШУТИС-Эрдэнэт цогцолбор дээд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66D9A20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121</w:t>
            </w:r>
          </w:p>
        </w:tc>
      </w:tr>
      <w:tr w:rsidR="00575B61" w:rsidRPr="00896560" w14:paraId="3487F7B6"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EB47BB8"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4CFB27B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технологи</w:t>
            </w:r>
          </w:p>
        </w:tc>
        <w:tc>
          <w:tcPr>
            <w:tcW w:w="845" w:type="dxa"/>
            <w:tcBorders>
              <w:top w:val="nil"/>
              <w:left w:val="nil"/>
              <w:bottom w:val="single" w:sz="4" w:space="0" w:color="auto"/>
              <w:right w:val="single" w:sz="4" w:space="0" w:color="auto"/>
            </w:tcBorders>
            <w:shd w:val="clear" w:color="auto" w:fill="auto"/>
            <w:noWrap/>
            <w:vAlign w:val="center"/>
            <w:hideMark/>
          </w:tcPr>
          <w:p w14:paraId="5A30A56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center"/>
            <w:hideMark/>
          </w:tcPr>
          <w:p w14:paraId="174714A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center"/>
            <w:hideMark/>
          </w:tcPr>
          <w:p w14:paraId="1CF0EEA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center"/>
            <w:hideMark/>
          </w:tcPr>
          <w:p w14:paraId="6200C3F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center"/>
            <w:hideMark/>
          </w:tcPr>
          <w:p w14:paraId="526B2DF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center"/>
            <w:hideMark/>
          </w:tcPr>
          <w:p w14:paraId="74CEC53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845" w:type="dxa"/>
            <w:tcBorders>
              <w:top w:val="nil"/>
              <w:left w:val="nil"/>
              <w:bottom w:val="single" w:sz="4" w:space="0" w:color="auto"/>
              <w:right w:val="single" w:sz="4" w:space="0" w:color="auto"/>
            </w:tcBorders>
            <w:shd w:val="clear" w:color="auto" w:fill="auto"/>
            <w:noWrap/>
            <w:vAlign w:val="center"/>
            <w:hideMark/>
          </w:tcPr>
          <w:p w14:paraId="3B70346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w:t>
            </w:r>
          </w:p>
        </w:tc>
        <w:tc>
          <w:tcPr>
            <w:tcW w:w="845" w:type="dxa"/>
            <w:tcBorders>
              <w:top w:val="nil"/>
              <w:left w:val="nil"/>
              <w:bottom w:val="single" w:sz="4" w:space="0" w:color="auto"/>
              <w:right w:val="single" w:sz="4" w:space="0" w:color="auto"/>
            </w:tcBorders>
            <w:shd w:val="clear" w:color="auto" w:fill="auto"/>
            <w:noWrap/>
            <w:vAlign w:val="center"/>
            <w:hideMark/>
          </w:tcPr>
          <w:p w14:paraId="5A965B0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845" w:type="dxa"/>
            <w:tcBorders>
              <w:top w:val="nil"/>
              <w:left w:val="nil"/>
              <w:bottom w:val="single" w:sz="4" w:space="0" w:color="auto"/>
              <w:right w:val="single" w:sz="4" w:space="0" w:color="auto"/>
            </w:tcBorders>
            <w:shd w:val="clear" w:color="auto" w:fill="auto"/>
            <w:noWrap/>
            <w:vAlign w:val="center"/>
            <w:hideMark/>
          </w:tcPr>
          <w:p w14:paraId="552E398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845" w:type="dxa"/>
            <w:tcBorders>
              <w:top w:val="nil"/>
              <w:left w:val="nil"/>
              <w:bottom w:val="single" w:sz="4" w:space="0" w:color="auto"/>
              <w:right w:val="single" w:sz="4" w:space="0" w:color="auto"/>
            </w:tcBorders>
            <w:shd w:val="clear" w:color="auto" w:fill="auto"/>
            <w:noWrap/>
            <w:vAlign w:val="center"/>
            <w:hideMark/>
          </w:tcPr>
          <w:p w14:paraId="6962267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846" w:type="dxa"/>
            <w:tcBorders>
              <w:top w:val="nil"/>
              <w:left w:val="nil"/>
              <w:bottom w:val="single" w:sz="4" w:space="0" w:color="auto"/>
              <w:right w:val="single" w:sz="4" w:space="0" w:color="auto"/>
            </w:tcBorders>
            <w:shd w:val="clear" w:color="auto" w:fill="auto"/>
            <w:noWrap/>
            <w:vAlign w:val="bottom"/>
            <w:hideMark/>
          </w:tcPr>
          <w:p w14:paraId="756B94E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995" w:type="dxa"/>
            <w:tcBorders>
              <w:top w:val="nil"/>
              <w:left w:val="nil"/>
              <w:bottom w:val="single" w:sz="4" w:space="0" w:color="auto"/>
              <w:right w:val="single" w:sz="4" w:space="0" w:color="auto"/>
            </w:tcBorders>
            <w:shd w:val="clear" w:color="auto" w:fill="auto"/>
            <w:noWrap/>
            <w:vAlign w:val="bottom"/>
            <w:hideMark/>
          </w:tcPr>
          <w:p w14:paraId="3B3D2A2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w:t>
            </w:r>
          </w:p>
        </w:tc>
      </w:tr>
      <w:tr w:rsidR="00575B61" w:rsidRPr="00896560" w14:paraId="082E0FF1"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F36C227"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52C3457B" w14:textId="4F29C835"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Компьютерын</w:t>
            </w:r>
            <w:r w:rsidR="00575B61" w:rsidRPr="00896560">
              <w:rPr>
                <w:rFonts w:eastAsia="Times New Roman" w:cs="Arial"/>
                <w:color w:val="000000"/>
                <w:kern w:val="0"/>
                <w:sz w:val="20"/>
                <w:szCs w:val="20"/>
                <w:lang w:val="mn-MN"/>
              </w:rPr>
              <w:t xml:space="preserve"> техник хангамж</w:t>
            </w:r>
          </w:p>
        </w:tc>
        <w:tc>
          <w:tcPr>
            <w:tcW w:w="845" w:type="dxa"/>
            <w:tcBorders>
              <w:top w:val="nil"/>
              <w:left w:val="nil"/>
              <w:bottom w:val="single" w:sz="4" w:space="0" w:color="auto"/>
              <w:right w:val="single" w:sz="4" w:space="0" w:color="auto"/>
            </w:tcBorders>
            <w:shd w:val="clear" w:color="auto" w:fill="auto"/>
            <w:noWrap/>
            <w:vAlign w:val="center"/>
            <w:hideMark/>
          </w:tcPr>
          <w:p w14:paraId="284D6E6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845" w:type="dxa"/>
            <w:tcBorders>
              <w:top w:val="nil"/>
              <w:left w:val="nil"/>
              <w:bottom w:val="single" w:sz="4" w:space="0" w:color="auto"/>
              <w:right w:val="single" w:sz="4" w:space="0" w:color="auto"/>
            </w:tcBorders>
            <w:shd w:val="clear" w:color="auto" w:fill="auto"/>
            <w:vAlign w:val="center"/>
            <w:hideMark/>
          </w:tcPr>
          <w:p w14:paraId="3D92374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845" w:type="dxa"/>
            <w:tcBorders>
              <w:top w:val="nil"/>
              <w:left w:val="nil"/>
              <w:bottom w:val="single" w:sz="4" w:space="0" w:color="auto"/>
              <w:right w:val="single" w:sz="4" w:space="0" w:color="auto"/>
            </w:tcBorders>
            <w:shd w:val="clear" w:color="auto" w:fill="auto"/>
            <w:vAlign w:val="center"/>
            <w:hideMark/>
          </w:tcPr>
          <w:p w14:paraId="2D5F2C9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845" w:type="dxa"/>
            <w:tcBorders>
              <w:top w:val="nil"/>
              <w:left w:val="nil"/>
              <w:bottom w:val="single" w:sz="4" w:space="0" w:color="auto"/>
              <w:right w:val="single" w:sz="4" w:space="0" w:color="auto"/>
            </w:tcBorders>
            <w:shd w:val="clear" w:color="auto" w:fill="auto"/>
            <w:vAlign w:val="center"/>
            <w:hideMark/>
          </w:tcPr>
          <w:p w14:paraId="373E13C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845" w:type="dxa"/>
            <w:tcBorders>
              <w:top w:val="nil"/>
              <w:left w:val="nil"/>
              <w:bottom w:val="single" w:sz="4" w:space="0" w:color="auto"/>
              <w:right w:val="single" w:sz="4" w:space="0" w:color="auto"/>
            </w:tcBorders>
            <w:shd w:val="clear" w:color="auto" w:fill="auto"/>
            <w:vAlign w:val="center"/>
            <w:hideMark/>
          </w:tcPr>
          <w:p w14:paraId="638A070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845" w:type="dxa"/>
            <w:tcBorders>
              <w:top w:val="nil"/>
              <w:left w:val="nil"/>
              <w:bottom w:val="single" w:sz="4" w:space="0" w:color="auto"/>
              <w:right w:val="single" w:sz="4" w:space="0" w:color="auto"/>
            </w:tcBorders>
            <w:shd w:val="clear" w:color="auto" w:fill="auto"/>
            <w:noWrap/>
            <w:vAlign w:val="center"/>
            <w:hideMark/>
          </w:tcPr>
          <w:p w14:paraId="413D28F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845" w:type="dxa"/>
            <w:tcBorders>
              <w:top w:val="nil"/>
              <w:left w:val="nil"/>
              <w:bottom w:val="single" w:sz="4" w:space="0" w:color="auto"/>
              <w:right w:val="single" w:sz="4" w:space="0" w:color="auto"/>
            </w:tcBorders>
            <w:shd w:val="clear" w:color="auto" w:fill="auto"/>
            <w:noWrap/>
            <w:vAlign w:val="center"/>
            <w:hideMark/>
          </w:tcPr>
          <w:p w14:paraId="6259116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845" w:type="dxa"/>
            <w:tcBorders>
              <w:top w:val="nil"/>
              <w:left w:val="nil"/>
              <w:bottom w:val="single" w:sz="4" w:space="0" w:color="auto"/>
              <w:right w:val="single" w:sz="4" w:space="0" w:color="auto"/>
            </w:tcBorders>
            <w:shd w:val="clear" w:color="auto" w:fill="auto"/>
            <w:noWrap/>
            <w:vAlign w:val="center"/>
            <w:hideMark/>
          </w:tcPr>
          <w:p w14:paraId="0DFE54F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845" w:type="dxa"/>
            <w:tcBorders>
              <w:top w:val="nil"/>
              <w:left w:val="nil"/>
              <w:bottom w:val="single" w:sz="4" w:space="0" w:color="auto"/>
              <w:right w:val="single" w:sz="4" w:space="0" w:color="auto"/>
            </w:tcBorders>
            <w:shd w:val="clear" w:color="auto" w:fill="auto"/>
            <w:noWrap/>
            <w:vAlign w:val="center"/>
            <w:hideMark/>
          </w:tcPr>
          <w:p w14:paraId="710D934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center"/>
            <w:hideMark/>
          </w:tcPr>
          <w:p w14:paraId="30D873B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6" w:type="dxa"/>
            <w:tcBorders>
              <w:top w:val="nil"/>
              <w:left w:val="nil"/>
              <w:bottom w:val="single" w:sz="4" w:space="0" w:color="auto"/>
              <w:right w:val="single" w:sz="4" w:space="0" w:color="auto"/>
            </w:tcBorders>
            <w:shd w:val="clear" w:color="auto" w:fill="auto"/>
            <w:noWrap/>
            <w:vAlign w:val="bottom"/>
            <w:hideMark/>
          </w:tcPr>
          <w:p w14:paraId="7ADD359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995" w:type="dxa"/>
            <w:tcBorders>
              <w:top w:val="nil"/>
              <w:left w:val="nil"/>
              <w:bottom w:val="single" w:sz="4" w:space="0" w:color="auto"/>
              <w:right w:val="single" w:sz="4" w:space="0" w:color="auto"/>
            </w:tcBorders>
            <w:shd w:val="clear" w:color="auto" w:fill="auto"/>
            <w:noWrap/>
            <w:vAlign w:val="bottom"/>
            <w:hideMark/>
          </w:tcPr>
          <w:p w14:paraId="135D951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80</w:t>
            </w:r>
          </w:p>
        </w:tc>
      </w:tr>
      <w:tr w:rsidR="00575B61" w:rsidRPr="00896560" w14:paraId="403CD7FA" w14:textId="77777777" w:rsidTr="00D15FC0">
        <w:trPr>
          <w:trHeight w:val="70"/>
        </w:trPr>
        <w:tc>
          <w:tcPr>
            <w:tcW w:w="421" w:type="dxa"/>
            <w:tcBorders>
              <w:top w:val="single" w:sz="4" w:space="0" w:color="auto"/>
              <w:left w:val="single" w:sz="4" w:space="0" w:color="auto"/>
              <w:bottom w:val="single" w:sz="4" w:space="0" w:color="auto"/>
              <w:right w:val="single" w:sz="4" w:space="0" w:color="auto"/>
            </w:tcBorders>
            <w:shd w:val="clear" w:color="auto" w:fill="D9E2F3"/>
            <w:noWrap/>
            <w:vAlign w:val="bottom"/>
            <w:hideMark/>
          </w:tcPr>
          <w:p w14:paraId="6A264FF0" w14:textId="77777777" w:rsidR="00575B61" w:rsidRPr="00896560" w:rsidRDefault="00575B61" w:rsidP="00D15FC0">
            <w:pPr>
              <w:suppressAutoHyphens w:val="0"/>
              <w:autoSpaceDE/>
              <w:autoSpaceDN/>
              <w:adjustRightInd/>
              <w:spacing w:after="0" w:line="240" w:lineRule="auto"/>
              <w:ind w:left="-57" w:right="-57"/>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13</w:t>
            </w:r>
          </w:p>
        </w:tc>
        <w:tc>
          <w:tcPr>
            <w:tcW w:w="13182" w:type="dxa"/>
            <w:gridSpan w:val="12"/>
            <w:tcBorders>
              <w:top w:val="single" w:sz="4" w:space="0" w:color="auto"/>
              <w:left w:val="single" w:sz="4" w:space="0" w:color="auto"/>
              <w:bottom w:val="single" w:sz="4" w:space="0" w:color="auto"/>
              <w:right w:val="single" w:sz="4" w:space="0" w:color="auto"/>
            </w:tcBorders>
            <w:shd w:val="clear" w:color="auto" w:fill="D9E2F3"/>
            <w:vAlign w:val="bottom"/>
          </w:tcPr>
          <w:p w14:paraId="5AD59DA7"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20"/>
                <w:szCs w:val="20"/>
                <w:lang w:val="mn-MN"/>
              </w:rPr>
            </w:pPr>
            <w:r w:rsidRPr="00896560">
              <w:rPr>
                <w:rFonts w:eastAsia="Times New Roman" w:cs="Arial"/>
                <w:b/>
                <w:color w:val="000000"/>
                <w:kern w:val="0"/>
                <w:sz w:val="20"/>
                <w:szCs w:val="20"/>
                <w:lang w:val="mn-MN"/>
              </w:rPr>
              <w:t>Дархан дээд их сургууль</w:t>
            </w:r>
          </w:p>
        </w:tc>
        <w:tc>
          <w:tcPr>
            <w:tcW w:w="995" w:type="dxa"/>
            <w:tcBorders>
              <w:top w:val="single" w:sz="4" w:space="0" w:color="auto"/>
              <w:left w:val="nil"/>
              <w:bottom w:val="single" w:sz="4" w:space="0" w:color="auto"/>
              <w:right w:val="single" w:sz="4" w:space="0" w:color="auto"/>
            </w:tcBorders>
            <w:shd w:val="clear" w:color="auto" w:fill="D9E2F3"/>
            <w:noWrap/>
            <w:vAlign w:val="bottom"/>
            <w:hideMark/>
          </w:tcPr>
          <w:p w14:paraId="500DE5F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20"/>
                <w:szCs w:val="20"/>
                <w:lang w:val="mn-MN"/>
              </w:rPr>
            </w:pPr>
            <w:r w:rsidRPr="00896560">
              <w:rPr>
                <w:rFonts w:eastAsia="Times New Roman" w:cs="Arial"/>
                <w:b/>
                <w:color w:val="000000"/>
                <w:kern w:val="0"/>
                <w:sz w:val="20"/>
                <w:szCs w:val="20"/>
                <w:lang w:val="mn-MN"/>
              </w:rPr>
              <w:t>11</w:t>
            </w:r>
          </w:p>
        </w:tc>
      </w:tr>
      <w:tr w:rsidR="00575B61" w:rsidRPr="00896560" w14:paraId="4571D475" w14:textId="77777777" w:rsidTr="00D15FC0">
        <w:trPr>
          <w:trHeight w:val="7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79366D14" w14:textId="77777777" w:rsidR="00575B61" w:rsidRPr="00896560" w:rsidRDefault="00575B61" w:rsidP="00D15FC0">
            <w:pPr>
              <w:suppressAutoHyphens w:val="0"/>
              <w:autoSpaceDE/>
              <w:autoSpaceDN/>
              <w:adjustRightInd/>
              <w:spacing w:after="0" w:line="240" w:lineRule="auto"/>
              <w:ind w:left="-57" w:right="-57"/>
              <w:jc w:val="right"/>
              <w:rPr>
                <w:rFonts w:eastAsia="Times New Roman" w:cs="Arial"/>
                <w:color w:val="000000"/>
                <w:kern w:val="0"/>
                <w:sz w:val="20"/>
                <w:szCs w:val="20"/>
                <w:lang w:val="mn-MN"/>
              </w:rPr>
            </w:pPr>
          </w:p>
        </w:tc>
        <w:tc>
          <w:tcPr>
            <w:tcW w:w="3886" w:type="dxa"/>
            <w:tcBorders>
              <w:top w:val="nil"/>
              <w:left w:val="nil"/>
              <w:bottom w:val="single" w:sz="4" w:space="0" w:color="auto"/>
              <w:right w:val="single" w:sz="4" w:space="0" w:color="auto"/>
            </w:tcBorders>
            <w:shd w:val="clear" w:color="auto" w:fill="auto"/>
            <w:noWrap/>
            <w:vAlign w:val="bottom"/>
            <w:hideMark/>
          </w:tcPr>
          <w:p w14:paraId="3803A19C" w14:textId="7FAEF9E8" w:rsidR="00575B61" w:rsidRPr="00896560" w:rsidRDefault="00024FE7"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Программ</w:t>
            </w:r>
            <w:r w:rsidR="00575B61" w:rsidRPr="00896560">
              <w:rPr>
                <w:rFonts w:eastAsia="Times New Roman" w:cs="Arial"/>
                <w:color w:val="000000"/>
                <w:kern w:val="0"/>
                <w:sz w:val="20"/>
                <w:szCs w:val="20"/>
                <w:lang w:val="mn-MN"/>
              </w:rPr>
              <w:t xml:space="preserve"> хангамж</w:t>
            </w:r>
          </w:p>
        </w:tc>
        <w:tc>
          <w:tcPr>
            <w:tcW w:w="845" w:type="dxa"/>
            <w:tcBorders>
              <w:top w:val="nil"/>
              <w:left w:val="nil"/>
              <w:bottom w:val="single" w:sz="4" w:space="0" w:color="auto"/>
              <w:right w:val="single" w:sz="4" w:space="0" w:color="auto"/>
            </w:tcBorders>
            <w:shd w:val="clear" w:color="auto" w:fill="auto"/>
            <w:noWrap/>
            <w:vAlign w:val="bottom"/>
            <w:hideMark/>
          </w:tcPr>
          <w:p w14:paraId="7E5BB58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1F5131A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08E998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845" w:type="dxa"/>
            <w:tcBorders>
              <w:top w:val="nil"/>
              <w:left w:val="nil"/>
              <w:bottom w:val="single" w:sz="4" w:space="0" w:color="auto"/>
              <w:right w:val="single" w:sz="4" w:space="0" w:color="auto"/>
            </w:tcBorders>
            <w:shd w:val="clear" w:color="auto" w:fill="auto"/>
            <w:noWrap/>
            <w:vAlign w:val="bottom"/>
            <w:hideMark/>
          </w:tcPr>
          <w:p w14:paraId="048F03E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7D94F60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56B041B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42D5E00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2200182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845" w:type="dxa"/>
            <w:tcBorders>
              <w:top w:val="nil"/>
              <w:left w:val="nil"/>
              <w:bottom w:val="single" w:sz="4" w:space="0" w:color="auto"/>
              <w:right w:val="single" w:sz="4" w:space="0" w:color="auto"/>
            </w:tcBorders>
            <w:shd w:val="clear" w:color="auto" w:fill="auto"/>
            <w:noWrap/>
            <w:vAlign w:val="bottom"/>
            <w:hideMark/>
          </w:tcPr>
          <w:p w14:paraId="78AB5F1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845" w:type="dxa"/>
            <w:tcBorders>
              <w:top w:val="nil"/>
              <w:left w:val="nil"/>
              <w:bottom w:val="single" w:sz="4" w:space="0" w:color="auto"/>
              <w:right w:val="single" w:sz="4" w:space="0" w:color="auto"/>
            </w:tcBorders>
            <w:shd w:val="clear" w:color="auto" w:fill="auto"/>
            <w:noWrap/>
            <w:vAlign w:val="bottom"/>
            <w:hideMark/>
          </w:tcPr>
          <w:p w14:paraId="616AF34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846" w:type="dxa"/>
            <w:tcBorders>
              <w:top w:val="nil"/>
              <w:left w:val="nil"/>
              <w:bottom w:val="single" w:sz="4" w:space="0" w:color="auto"/>
              <w:right w:val="single" w:sz="4" w:space="0" w:color="auto"/>
            </w:tcBorders>
            <w:shd w:val="clear" w:color="auto" w:fill="auto"/>
            <w:noWrap/>
            <w:vAlign w:val="bottom"/>
            <w:hideMark/>
          </w:tcPr>
          <w:p w14:paraId="5F03DE6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995" w:type="dxa"/>
            <w:tcBorders>
              <w:top w:val="nil"/>
              <w:left w:val="nil"/>
              <w:bottom w:val="single" w:sz="4" w:space="0" w:color="auto"/>
              <w:right w:val="single" w:sz="4" w:space="0" w:color="auto"/>
            </w:tcBorders>
            <w:shd w:val="clear" w:color="auto" w:fill="auto"/>
            <w:noWrap/>
            <w:vAlign w:val="bottom"/>
            <w:hideMark/>
          </w:tcPr>
          <w:p w14:paraId="3278200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r>
    </w:tbl>
    <w:p w14:paraId="3AF06884" w14:textId="77777777" w:rsidR="00575B61" w:rsidRPr="00896560" w:rsidRDefault="00575B61" w:rsidP="00575B61">
      <w:pPr>
        <w:suppressAutoHyphens w:val="0"/>
        <w:autoSpaceDE/>
        <w:autoSpaceDN/>
        <w:adjustRightInd/>
        <w:spacing w:before="120" w:after="120"/>
        <w:rPr>
          <w:rFonts w:ascii="Times New Roman" w:eastAsia="Times New Roman" w:hAnsi="Times New Roman" w:cs="Times New Roman"/>
          <w:kern w:val="0"/>
          <w:szCs w:val="24"/>
          <w:lang w:val="mn-MN"/>
        </w:rPr>
      </w:pPr>
    </w:p>
    <w:p w14:paraId="33E66BE4" w14:textId="77777777" w:rsidR="00575B61" w:rsidRPr="00896560" w:rsidRDefault="00575B61" w:rsidP="00575B61">
      <w:pPr>
        <w:suppressAutoHyphens w:val="0"/>
        <w:autoSpaceDE/>
        <w:autoSpaceDN/>
        <w:adjustRightInd/>
        <w:spacing w:before="120" w:after="120"/>
        <w:rPr>
          <w:rFonts w:ascii="Times New Roman" w:eastAsia="Times New Roman" w:hAnsi="Times New Roman" w:cs="Times New Roman"/>
          <w:kern w:val="0"/>
          <w:szCs w:val="24"/>
          <w:lang w:val="mn-MN"/>
        </w:rPr>
      </w:pPr>
    </w:p>
    <w:p w14:paraId="29C5DECC" w14:textId="77777777" w:rsidR="00575B61" w:rsidRPr="00896560" w:rsidRDefault="00575B61" w:rsidP="00575B61">
      <w:pPr>
        <w:suppressAutoHyphens w:val="0"/>
        <w:autoSpaceDE/>
        <w:autoSpaceDN/>
        <w:adjustRightInd/>
        <w:spacing w:before="120" w:after="120"/>
        <w:rPr>
          <w:rFonts w:ascii="Times New Roman" w:eastAsia="Times New Roman" w:hAnsi="Times New Roman" w:cs="Times New Roman"/>
          <w:kern w:val="0"/>
          <w:szCs w:val="24"/>
          <w:lang w:val="mn-MN"/>
        </w:rPr>
        <w:sectPr w:rsidR="00575B61" w:rsidRPr="00896560" w:rsidSect="00D15FC0">
          <w:pgSz w:w="16840" w:h="11907" w:orient="landscape" w:code="9"/>
          <w:pgMar w:top="1701" w:right="1134" w:bottom="1134" w:left="1134" w:header="720" w:footer="418" w:gutter="0"/>
          <w:cols w:space="720"/>
          <w:docGrid w:linePitch="360"/>
        </w:sectPr>
      </w:pPr>
    </w:p>
    <w:p w14:paraId="2410C9DD" w14:textId="6207FEFD" w:rsidR="00D15FC0" w:rsidRPr="00896560" w:rsidRDefault="00575B61" w:rsidP="00D15FC0">
      <w:pPr>
        <w:suppressAutoHyphens w:val="0"/>
        <w:autoSpaceDE/>
        <w:autoSpaceDN/>
        <w:adjustRightInd/>
        <w:spacing w:after="120"/>
        <w:rPr>
          <w:rFonts w:eastAsia="Calibri" w:cs="Arial"/>
          <w:b/>
          <w:kern w:val="0"/>
          <w:szCs w:val="24"/>
          <w:lang w:val="mn-MN"/>
        </w:rPr>
      </w:pPr>
      <w:r w:rsidRPr="00896560">
        <w:rPr>
          <w:rFonts w:eastAsia="Calibri" w:cs="Arial"/>
          <w:b/>
          <w:kern w:val="0"/>
          <w:szCs w:val="24"/>
          <w:lang w:val="mn-MN"/>
        </w:rPr>
        <w:lastRenderedPageBreak/>
        <w:t xml:space="preserve">ХХМТ-ийн </w:t>
      </w:r>
      <w:r w:rsidR="00866CEF" w:rsidRPr="00896560">
        <w:rPr>
          <w:rFonts w:eastAsia="Calibri" w:cs="Arial"/>
          <w:b/>
          <w:kern w:val="0"/>
          <w:szCs w:val="24"/>
          <w:lang w:val="mn-MN"/>
        </w:rPr>
        <w:t>чиглэлийн</w:t>
      </w:r>
      <w:r w:rsidRPr="00896560">
        <w:rPr>
          <w:rFonts w:eastAsia="Calibri" w:cs="Arial"/>
          <w:b/>
          <w:kern w:val="0"/>
          <w:szCs w:val="24"/>
          <w:lang w:val="mn-MN"/>
        </w:rPr>
        <w:t xml:space="preserve"> мэргэжилтэн бэлтгэж буй их, дээд сургуулиудын  сургалтын хөтөлбөрийн судалгаа</w:t>
      </w:r>
    </w:p>
    <w:p w14:paraId="048D0392" w14:textId="6F55D0B2" w:rsidR="00575B61" w:rsidRPr="00896560" w:rsidRDefault="00575B61" w:rsidP="00D15FC0">
      <w:pPr>
        <w:suppressAutoHyphens w:val="0"/>
        <w:autoSpaceDE/>
        <w:autoSpaceDN/>
        <w:adjustRightInd/>
        <w:spacing w:after="120"/>
        <w:rPr>
          <w:rFonts w:eastAsia="Calibri" w:cs="Arial"/>
          <w:kern w:val="0"/>
          <w:szCs w:val="24"/>
          <w:lang w:val="mn-MN"/>
        </w:rPr>
      </w:pPr>
      <w:r w:rsidRPr="00896560">
        <w:rPr>
          <w:rFonts w:eastAsia="Calibri" w:cs="Arial"/>
          <w:kern w:val="0"/>
          <w:szCs w:val="24"/>
          <w:lang w:val="mn-MN"/>
        </w:rPr>
        <w:t>Судалгаанд хамрагдсан их дээд сургуулиудын мэдээллийн технологи ба харилцаа холбооны мэргэжлээр мэргэжилтэн бэлтгэх сур</w:t>
      </w:r>
      <w:r w:rsidR="00DF73E1" w:rsidRPr="00896560">
        <w:rPr>
          <w:rFonts w:eastAsia="Calibri" w:cs="Arial"/>
          <w:kern w:val="0"/>
          <w:szCs w:val="24"/>
          <w:lang w:val="mn-MN"/>
        </w:rPr>
        <w:t xml:space="preserve">галтын хөтөлбөрт шинжилгээ хийж, </w:t>
      </w:r>
      <w:r w:rsidRPr="00896560">
        <w:rPr>
          <w:rFonts w:eastAsia="Calibri" w:cs="Arial"/>
          <w:kern w:val="0"/>
          <w:szCs w:val="24"/>
          <w:lang w:val="mn-MN"/>
        </w:rPr>
        <w:t xml:space="preserve">үр дүнг боловсруулав. </w:t>
      </w:r>
    </w:p>
    <w:p w14:paraId="7B73360D" w14:textId="2FBA0708" w:rsidR="00866CEF" w:rsidRPr="00896560" w:rsidRDefault="00866CEF" w:rsidP="00866CEF">
      <w:pPr>
        <w:pStyle w:val="a6"/>
        <w:rPr>
          <w:rFonts w:eastAsia="Calibri" w:cs="Arial"/>
          <w:kern w:val="0"/>
          <w:szCs w:val="24"/>
          <w:lang w:val="mn-MN"/>
        </w:rPr>
      </w:pPr>
      <w:bookmarkStart w:id="146" w:name="_Toc96611255"/>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34</w:t>
      </w:r>
      <w:r w:rsidRPr="00896560">
        <w:rPr>
          <w:lang w:val="mn-MN"/>
        </w:rPr>
        <w:fldChar w:fldCharType="end"/>
      </w:r>
      <w:r w:rsidRPr="00896560">
        <w:rPr>
          <w:lang w:val="mn-MN"/>
        </w:rPr>
        <w:t>. Шинжилгээ хийсэн ХХМТ-ийн чиглэлийн хөтөлбөрүүд</w:t>
      </w:r>
      <w:bookmarkEnd w:id="146"/>
    </w:p>
    <w:tbl>
      <w:tblPr>
        <w:tblStyle w:val="TableGrid42"/>
        <w:tblW w:w="9067" w:type="dxa"/>
        <w:tblLook w:val="04A0" w:firstRow="1" w:lastRow="0" w:firstColumn="1" w:lastColumn="0" w:noHBand="0" w:noVBand="1"/>
      </w:tblPr>
      <w:tblGrid>
        <w:gridCol w:w="704"/>
        <w:gridCol w:w="5670"/>
        <w:gridCol w:w="2693"/>
      </w:tblGrid>
      <w:tr w:rsidR="00866CEF" w:rsidRPr="00896560" w14:paraId="447BC644" w14:textId="77777777" w:rsidTr="00866CEF">
        <w:tc>
          <w:tcPr>
            <w:tcW w:w="704" w:type="dxa"/>
            <w:shd w:val="clear" w:color="auto" w:fill="CCFFCC"/>
          </w:tcPr>
          <w:p w14:paraId="4C590CEF"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kern w:val="0"/>
                <w:szCs w:val="24"/>
                <w:lang w:val="mn-MN"/>
              </w:rPr>
              <w:t>№</w:t>
            </w:r>
          </w:p>
        </w:tc>
        <w:tc>
          <w:tcPr>
            <w:tcW w:w="5670" w:type="dxa"/>
            <w:shd w:val="clear" w:color="auto" w:fill="CCFFCC"/>
          </w:tcPr>
          <w:p w14:paraId="0F52083E"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kern w:val="0"/>
                <w:szCs w:val="24"/>
                <w:lang w:val="mn-MN"/>
              </w:rPr>
              <w:t>Хөтөлбөрийн нэр</w:t>
            </w:r>
          </w:p>
        </w:tc>
        <w:tc>
          <w:tcPr>
            <w:tcW w:w="2693" w:type="dxa"/>
            <w:shd w:val="clear" w:color="auto" w:fill="CCFFCC"/>
          </w:tcPr>
          <w:p w14:paraId="5912E22D"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kern w:val="0"/>
                <w:szCs w:val="24"/>
                <w:lang w:val="mn-MN"/>
              </w:rPr>
              <w:t>Хөтөлбөрийн тоо</w:t>
            </w:r>
          </w:p>
        </w:tc>
      </w:tr>
      <w:tr w:rsidR="00866CEF" w:rsidRPr="00896560" w14:paraId="1C638EC7" w14:textId="77777777" w:rsidTr="00866CEF">
        <w:tc>
          <w:tcPr>
            <w:tcW w:w="704" w:type="dxa"/>
          </w:tcPr>
          <w:p w14:paraId="5B720A73" w14:textId="77777777" w:rsidR="00866CEF" w:rsidRPr="00896560" w:rsidRDefault="00866CEF" w:rsidP="005753B6">
            <w:pPr>
              <w:numPr>
                <w:ilvl w:val="0"/>
                <w:numId w:val="105"/>
              </w:numPr>
              <w:suppressAutoHyphens w:val="0"/>
              <w:autoSpaceDE/>
              <w:autoSpaceDN/>
              <w:adjustRightInd/>
              <w:spacing w:after="0" w:line="240" w:lineRule="auto"/>
              <w:contextualSpacing/>
              <w:jc w:val="left"/>
              <w:rPr>
                <w:rFonts w:eastAsia="Calibri" w:cs="Arial"/>
                <w:kern w:val="0"/>
                <w:szCs w:val="24"/>
                <w:lang w:val="mn-MN"/>
              </w:rPr>
            </w:pPr>
          </w:p>
        </w:tc>
        <w:tc>
          <w:tcPr>
            <w:tcW w:w="5670" w:type="dxa"/>
            <w:vAlign w:val="bottom"/>
          </w:tcPr>
          <w:p w14:paraId="4107BF42" w14:textId="14208CC1" w:rsidR="00866CEF" w:rsidRPr="00896560" w:rsidRDefault="00024FE7" w:rsidP="00F30723">
            <w:pPr>
              <w:suppressAutoHyphens w:val="0"/>
              <w:autoSpaceDE/>
              <w:autoSpaceDN/>
              <w:adjustRightInd/>
              <w:spacing w:after="0" w:line="240" w:lineRule="auto"/>
              <w:jc w:val="left"/>
              <w:rPr>
                <w:rFonts w:eastAsia="Calibri" w:cs="Arial"/>
                <w:kern w:val="0"/>
                <w:szCs w:val="24"/>
                <w:lang w:val="mn-MN"/>
              </w:rPr>
            </w:pPr>
            <w:r w:rsidRPr="00896560">
              <w:rPr>
                <w:rFonts w:eastAsia="Calibri" w:cs="Arial"/>
                <w:color w:val="000000"/>
                <w:kern w:val="0"/>
                <w:lang w:val="mn-MN"/>
              </w:rPr>
              <w:t>Программ</w:t>
            </w:r>
            <w:r w:rsidR="00866CEF" w:rsidRPr="00896560">
              <w:rPr>
                <w:rFonts w:eastAsia="Calibri" w:cs="Arial"/>
                <w:color w:val="000000"/>
                <w:kern w:val="0"/>
                <w:lang w:val="mn-MN"/>
              </w:rPr>
              <w:t xml:space="preserve"> хангамж</w:t>
            </w:r>
          </w:p>
        </w:tc>
        <w:tc>
          <w:tcPr>
            <w:tcW w:w="2693" w:type="dxa"/>
            <w:vAlign w:val="bottom"/>
          </w:tcPr>
          <w:p w14:paraId="61412CE1"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color w:val="000000"/>
                <w:kern w:val="0"/>
                <w:lang w:val="mn-MN"/>
              </w:rPr>
              <w:t>5</w:t>
            </w:r>
          </w:p>
        </w:tc>
      </w:tr>
      <w:tr w:rsidR="00866CEF" w:rsidRPr="00896560" w14:paraId="221EE66F" w14:textId="77777777" w:rsidTr="00866CEF">
        <w:tc>
          <w:tcPr>
            <w:tcW w:w="704" w:type="dxa"/>
          </w:tcPr>
          <w:p w14:paraId="3269365F" w14:textId="77777777" w:rsidR="00866CEF" w:rsidRPr="00896560" w:rsidRDefault="00866CEF" w:rsidP="005753B6">
            <w:pPr>
              <w:numPr>
                <w:ilvl w:val="0"/>
                <w:numId w:val="105"/>
              </w:numPr>
              <w:suppressAutoHyphens w:val="0"/>
              <w:autoSpaceDE/>
              <w:autoSpaceDN/>
              <w:adjustRightInd/>
              <w:spacing w:after="0" w:line="240" w:lineRule="auto"/>
              <w:contextualSpacing/>
              <w:jc w:val="left"/>
              <w:rPr>
                <w:rFonts w:eastAsia="Calibri" w:cs="Arial"/>
                <w:kern w:val="0"/>
                <w:szCs w:val="24"/>
                <w:lang w:val="mn-MN"/>
              </w:rPr>
            </w:pPr>
          </w:p>
        </w:tc>
        <w:tc>
          <w:tcPr>
            <w:tcW w:w="5670" w:type="dxa"/>
            <w:vAlign w:val="bottom"/>
          </w:tcPr>
          <w:p w14:paraId="09579855" w14:textId="77777777" w:rsidR="00866CEF" w:rsidRPr="00896560" w:rsidRDefault="00866CEF" w:rsidP="00F30723">
            <w:pPr>
              <w:suppressAutoHyphens w:val="0"/>
              <w:autoSpaceDE/>
              <w:autoSpaceDN/>
              <w:adjustRightInd/>
              <w:spacing w:after="0" w:line="240" w:lineRule="auto"/>
              <w:jc w:val="left"/>
              <w:rPr>
                <w:rFonts w:eastAsia="Calibri" w:cs="Arial"/>
                <w:kern w:val="0"/>
                <w:szCs w:val="24"/>
                <w:lang w:val="mn-MN"/>
              </w:rPr>
            </w:pPr>
            <w:r w:rsidRPr="00896560">
              <w:rPr>
                <w:rFonts w:eastAsia="Calibri" w:cs="Arial"/>
                <w:color w:val="000000"/>
                <w:kern w:val="0"/>
                <w:lang w:val="mn-MN"/>
              </w:rPr>
              <w:t xml:space="preserve">Мэдээллийн технологи </w:t>
            </w:r>
          </w:p>
        </w:tc>
        <w:tc>
          <w:tcPr>
            <w:tcW w:w="2693" w:type="dxa"/>
            <w:vAlign w:val="bottom"/>
          </w:tcPr>
          <w:p w14:paraId="007BA2BD"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color w:val="000000"/>
                <w:kern w:val="0"/>
                <w:lang w:val="mn-MN"/>
              </w:rPr>
              <w:t>3</w:t>
            </w:r>
          </w:p>
        </w:tc>
      </w:tr>
      <w:tr w:rsidR="00866CEF" w:rsidRPr="00896560" w14:paraId="1196897D" w14:textId="77777777" w:rsidTr="00866CEF">
        <w:tc>
          <w:tcPr>
            <w:tcW w:w="704" w:type="dxa"/>
          </w:tcPr>
          <w:p w14:paraId="167AE587" w14:textId="77777777" w:rsidR="00866CEF" w:rsidRPr="00896560" w:rsidRDefault="00866CEF" w:rsidP="005753B6">
            <w:pPr>
              <w:numPr>
                <w:ilvl w:val="0"/>
                <w:numId w:val="105"/>
              </w:numPr>
              <w:suppressAutoHyphens w:val="0"/>
              <w:autoSpaceDE/>
              <w:autoSpaceDN/>
              <w:adjustRightInd/>
              <w:spacing w:after="0" w:line="240" w:lineRule="auto"/>
              <w:contextualSpacing/>
              <w:jc w:val="left"/>
              <w:rPr>
                <w:rFonts w:eastAsia="Calibri" w:cs="Arial"/>
                <w:kern w:val="0"/>
                <w:szCs w:val="24"/>
                <w:lang w:val="mn-MN"/>
              </w:rPr>
            </w:pPr>
          </w:p>
        </w:tc>
        <w:tc>
          <w:tcPr>
            <w:tcW w:w="5670" w:type="dxa"/>
            <w:vAlign w:val="bottom"/>
          </w:tcPr>
          <w:p w14:paraId="03C429AD" w14:textId="77777777" w:rsidR="00866CEF" w:rsidRPr="00896560" w:rsidRDefault="00866CEF" w:rsidP="00F30723">
            <w:pPr>
              <w:suppressAutoHyphens w:val="0"/>
              <w:autoSpaceDE/>
              <w:autoSpaceDN/>
              <w:adjustRightInd/>
              <w:spacing w:after="0" w:line="240" w:lineRule="auto"/>
              <w:jc w:val="left"/>
              <w:rPr>
                <w:rFonts w:eastAsia="Calibri" w:cs="Arial"/>
                <w:kern w:val="0"/>
                <w:szCs w:val="24"/>
                <w:lang w:val="mn-MN"/>
              </w:rPr>
            </w:pPr>
            <w:r w:rsidRPr="00896560">
              <w:rPr>
                <w:rFonts w:eastAsia="Calibri" w:cs="Arial"/>
                <w:color w:val="000000"/>
                <w:kern w:val="0"/>
                <w:lang w:val="mn-MN"/>
              </w:rPr>
              <w:t>Мэдээллийн систем</w:t>
            </w:r>
          </w:p>
        </w:tc>
        <w:tc>
          <w:tcPr>
            <w:tcW w:w="2693" w:type="dxa"/>
            <w:vAlign w:val="bottom"/>
          </w:tcPr>
          <w:p w14:paraId="177F8178"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color w:val="000000"/>
                <w:kern w:val="0"/>
                <w:lang w:val="mn-MN"/>
              </w:rPr>
              <w:t>2</w:t>
            </w:r>
          </w:p>
        </w:tc>
      </w:tr>
      <w:tr w:rsidR="00866CEF" w:rsidRPr="00896560" w14:paraId="652C5119" w14:textId="77777777" w:rsidTr="00866CEF">
        <w:tc>
          <w:tcPr>
            <w:tcW w:w="704" w:type="dxa"/>
          </w:tcPr>
          <w:p w14:paraId="572534AC" w14:textId="77777777" w:rsidR="00866CEF" w:rsidRPr="00896560" w:rsidRDefault="00866CEF" w:rsidP="005753B6">
            <w:pPr>
              <w:numPr>
                <w:ilvl w:val="0"/>
                <w:numId w:val="105"/>
              </w:numPr>
              <w:suppressAutoHyphens w:val="0"/>
              <w:autoSpaceDE/>
              <w:autoSpaceDN/>
              <w:adjustRightInd/>
              <w:spacing w:after="0" w:line="240" w:lineRule="auto"/>
              <w:contextualSpacing/>
              <w:jc w:val="left"/>
              <w:rPr>
                <w:rFonts w:eastAsia="Calibri" w:cs="Arial"/>
                <w:kern w:val="0"/>
                <w:szCs w:val="24"/>
                <w:lang w:val="mn-MN"/>
              </w:rPr>
            </w:pPr>
          </w:p>
        </w:tc>
        <w:tc>
          <w:tcPr>
            <w:tcW w:w="5670" w:type="dxa"/>
            <w:vAlign w:val="bottom"/>
          </w:tcPr>
          <w:p w14:paraId="49628BC7" w14:textId="77777777" w:rsidR="00866CEF" w:rsidRPr="00896560" w:rsidRDefault="00866CEF" w:rsidP="00F30723">
            <w:pPr>
              <w:suppressAutoHyphens w:val="0"/>
              <w:autoSpaceDE/>
              <w:autoSpaceDN/>
              <w:adjustRightInd/>
              <w:spacing w:after="0" w:line="240" w:lineRule="auto"/>
              <w:jc w:val="left"/>
              <w:rPr>
                <w:rFonts w:eastAsia="Calibri" w:cs="Arial"/>
                <w:kern w:val="0"/>
                <w:szCs w:val="24"/>
                <w:lang w:val="mn-MN"/>
              </w:rPr>
            </w:pPr>
            <w:r w:rsidRPr="00896560">
              <w:rPr>
                <w:rFonts w:eastAsia="Calibri" w:cs="Arial"/>
                <w:color w:val="000000"/>
                <w:kern w:val="0"/>
                <w:lang w:val="mn-MN"/>
              </w:rPr>
              <w:t>Системийн аюулгүй байдал</w:t>
            </w:r>
          </w:p>
        </w:tc>
        <w:tc>
          <w:tcPr>
            <w:tcW w:w="2693" w:type="dxa"/>
            <w:vAlign w:val="bottom"/>
          </w:tcPr>
          <w:p w14:paraId="649938FE"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color w:val="000000"/>
                <w:kern w:val="0"/>
                <w:lang w:val="mn-MN"/>
              </w:rPr>
              <w:t>2</w:t>
            </w:r>
          </w:p>
        </w:tc>
      </w:tr>
      <w:tr w:rsidR="00866CEF" w:rsidRPr="00896560" w14:paraId="3FDB151E" w14:textId="77777777" w:rsidTr="00866CEF">
        <w:tc>
          <w:tcPr>
            <w:tcW w:w="704" w:type="dxa"/>
          </w:tcPr>
          <w:p w14:paraId="70300A57" w14:textId="77777777" w:rsidR="00866CEF" w:rsidRPr="00896560" w:rsidRDefault="00866CEF" w:rsidP="005753B6">
            <w:pPr>
              <w:numPr>
                <w:ilvl w:val="0"/>
                <w:numId w:val="105"/>
              </w:numPr>
              <w:suppressAutoHyphens w:val="0"/>
              <w:autoSpaceDE/>
              <w:autoSpaceDN/>
              <w:adjustRightInd/>
              <w:spacing w:after="0" w:line="240" w:lineRule="auto"/>
              <w:contextualSpacing/>
              <w:jc w:val="left"/>
              <w:rPr>
                <w:rFonts w:eastAsia="Calibri" w:cs="Arial"/>
                <w:kern w:val="0"/>
                <w:szCs w:val="24"/>
                <w:lang w:val="mn-MN"/>
              </w:rPr>
            </w:pPr>
          </w:p>
        </w:tc>
        <w:tc>
          <w:tcPr>
            <w:tcW w:w="5670" w:type="dxa"/>
            <w:vAlign w:val="bottom"/>
          </w:tcPr>
          <w:p w14:paraId="7E0998C6" w14:textId="77777777" w:rsidR="00866CEF" w:rsidRPr="00896560" w:rsidRDefault="00866CEF" w:rsidP="00F30723">
            <w:pPr>
              <w:suppressAutoHyphens w:val="0"/>
              <w:autoSpaceDE/>
              <w:autoSpaceDN/>
              <w:adjustRightInd/>
              <w:spacing w:after="0" w:line="240" w:lineRule="auto"/>
              <w:jc w:val="left"/>
              <w:rPr>
                <w:rFonts w:eastAsia="Calibri" w:cs="Arial"/>
                <w:kern w:val="0"/>
                <w:szCs w:val="24"/>
                <w:lang w:val="mn-MN"/>
              </w:rPr>
            </w:pPr>
            <w:r w:rsidRPr="00896560">
              <w:rPr>
                <w:rFonts w:eastAsia="Calibri" w:cs="Arial"/>
                <w:color w:val="000000"/>
                <w:kern w:val="0"/>
                <w:lang w:val="mn-MN"/>
              </w:rPr>
              <w:t>Мультимедиа дизайн</w:t>
            </w:r>
          </w:p>
        </w:tc>
        <w:tc>
          <w:tcPr>
            <w:tcW w:w="2693" w:type="dxa"/>
            <w:vAlign w:val="bottom"/>
          </w:tcPr>
          <w:p w14:paraId="5136D6CB"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color w:val="000000"/>
                <w:kern w:val="0"/>
                <w:lang w:val="mn-MN"/>
              </w:rPr>
              <w:t>1</w:t>
            </w:r>
          </w:p>
        </w:tc>
      </w:tr>
      <w:tr w:rsidR="00866CEF" w:rsidRPr="00896560" w14:paraId="3D587281" w14:textId="77777777" w:rsidTr="00866CEF">
        <w:tc>
          <w:tcPr>
            <w:tcW w:w="704" w:type="dxa"/>
          </w:tcPr>
          <w:p w14:paraId="52C604E7" w14:textId="77777777" w:rsidR="00866CEF" w:rsidRPr="00896560" w:rsidRDefault="00866CEF" w:rsidP="005753B6">
            <w:pPr>
              <w:numPr>
                <w:ilvl w:val="0"/>
                <w:numId w:val="105"/>
              </w:numPr>
              <w:suppressAutoHyphens w:val="0"/>
              <w:autoSpaceDE/>
              <w:autoSpaceDN/>
              <w:adjustRightInd/>
              <w:spacing w:after="0" w:line="240" w:lineRule="auto"/>
              <w:contextualSpacing/>
              <w:jc w:val="left"/>
              <w:rPr>
                <w:rFonts w:eastAsia="Calibri" w:cs="Arial"/>
                <w:kern w:val="0"/>
                <w:szCs w:val="24"/>
                <w:lang w:val="mn-MN"/>
              </w:rPr>
            </w:pPr>
          </w:p>
        </w:tc>
        <w:tc>
          <w:tcPr>
            <w:tcW w:w="5670" w:type="dxa"/>
            <w:vAlign w:val="bottom"/>
          </w:tcPr>
          <w:p w14:paraId="11B6E611" w14:textId="77777777" w:rsidR="00866CEF" w:rsidRPr="00896560" w:rsidRDefault="00866CEF" w:rsidP="00F30723">
            <w:pPr>
              <w:suppressAutoHyphens w:val="0"/>
              <w:autoSpaceDE/>
              <w:autoSpaceDN/>
              <w:adjustRightInd/>
              <w:spacing w:after="0" w:line="240" w:lineRule="auto"/>
              <w:jc w:val="left"/>
              <w:rPr>
                <w:rFonts w:eastAsia="Calibri" w:cs="Arial"/>
                <w:kern w:val="0"/>
                <w:szCs w:val="24"/>
                <w:lang w:val="mn-MN"/>
              </w:rPr>
            </w:pPr>
            <w:r w:rsidRPr="00896560">
              <w:rPr>
                <w:rFonts w:eastAsia="Calibri" w:cs="Arial"/>
                <w:color w:val="000000"/>
                <w:kern w:val="0"/>
                <w:lang w:val="mn-MN"/>
              </w:rPr>
              <w:t xml:space="preserve">Өгөгдлийн ухааны инжинерчлэл </w:t>
            </w:r>
          </w:p>
        </w:tc>
        <w:tc>
          <w:tcPr>
            <w:tcW w:w="2693" w:type="dxa"/>
            <w:vAlign w:val="bottom"/>
          </w:tcPr>
          <w:p w14:paraId="30A4CCFA"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color w:val="000000"/>
                <w:kern w:val="0"/>
                <w:lang w:val="mn-MN"/>
              </w:rPr>
              <w:t>1</w:t>
            </w:r>
          </w:p>
        </w:tc>
      </w:tr>
      <w:tr w:rsidR="00866CEF" w:rsidRPr="00896560" w14:paraId="0FDEA275" w14:textId="77777777" w:rsidTr="00866CEF">
        <w:tc>
          <w:tcPr>
            <w:tcW w:w="704" w:type="dxa"/>
          </w:tcPr>
          <w:p w14:paraId="052D96FC" w14:textId="77777777" w:rsidR="00866CEF" w:rsidRPr="00896560" w:rsidRDefault="00866CEF" w:rsidP="005753B6">
            <w:pPr>
              <w:numPr>
                <w:ilvl w:val="0"/>
                <w:numId w:val="105"/>
              </w:numPr>
              <w:suppressAutoHyphens w:val="0"/>
              <w:autoSpaceDE/>
              <w:autoSpaceDN/>
              <w:adjustRightInd/>
              <w:spacing w:after="0" w:line="240" w:lineRule="auto"/>
              <w:contextualSpacing/>
              <w:jc w:val="left"/>
              <w:rPr>
                <w:rFonts w:eastAsia="Calibri" w:cs="Arial"/>
                <w:kern w:val="0"/>
                <w:szCs w:val="24"/>
                <w:lang w:val="mn-MN"/>
              </w:rPr>
            </w:pPr>
          </w:p>
        </w:tc>
        <w:tc>
          <w:tcPr>
            <w:tcW w:w="5670" w:type="dxa"/>
            <w:vAlign w:val="bottom"/>
          </w:tcPr>
          <w:p w14:paraId="4105E60A" w14:textId="5B81DA47" w:rsidR="00866CEF" w:rsidRPr="00896560" w:rsidRDefault="00024FE7" w:rsidP="00F30723">
            <w:pPr>
              <w:suppressAutoHyphens w:val="0"/>
              <w:autoSpaceDE/>
              <w:autoSpaceDN/>
              <w:adjustRightInd/>
              <w:spacing w:after="0" w:line="240" w:lineRule="auto"/>
              <w:jc w:val="left"/>
              <w:rPr>
                <w:rFonts w:eastAsia="Calibri" w:cs="Arial"/>
                <w:kern w:val="0"/>
                <w:szCs w:val="24"/>
                <w:lang w:val="mn-MN"/>
              </w:rPr>
            </w:pPr>
            <w:r w:rsidRPr="00896560">
              <w:rPr>
                <w:rFonts w:eastAsia="Calibri" w:cs="Arial"/>
                <w:color w:val="000000"/>
                <w:kern w:val="0"/>
                <w:lang w:val="mn-MN"/>
              </w:rPr>
              <w:t>Компьютерын</w:t>
            </w:r>
            <w:r w:rsidR="00866CEF" w:rsidRPr="00896560">
              <w:rPr>
                <w:rFonts w:eastAsia="Calibri" w:cs="Arial"/>
                <w:color w:val="000000"/>
                <w:kern w:val="0"/>
                <w:lang w:val="mn-MN"/>
              </w:rPr>
              <w:t xml:space="preserve"> ухаан </w:t>
            </w:r>
          </w:p>
        </w:tc>
        <w:tc>
          <w:tcPr>
            <w:tcW w:w="2693" w:type="dxa"/>
            <w:vAlign w:val="bottom"/>
          </w:tcPr>
          <w:p w14:paraId="1A56D2B8"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color w:val="000000"/>
                <w:kern w:val="0"/>
                <w:lang w:val="mn-MN"/>
              </w:rPr>
              <w:t>1</w:t>
            </w:r>
          </w:p>
        </w:tc>
      </w:tr>
      <w:tr w:rsidR="00866CEF" w:rsidRPr="00896560" w14:paraId="486796D0" w14:textId="77777777" w:rsidTr="00866CEF">
        <w:tc>
          <w:tcPr>
            <w:tcW w:w="704" w:type="dxa"/>
          </w:tcPr>
          <w:p w14:paraId="6B0B0C29" w14:textId="77777777" w:rsidR="00866CEF" w:rsidRPr="00896560" w:rsidRDefault="00866CEF" w:rsidP="005753B6">
            <w:pPr>
              <w:numPr>
                <w:ilvl w:val="0"/>
                <w:numId w:val="105"/>
              </w:numPr>
              <w:suppressAutoHyphens w:val="0"/>
              <w:autoSpaceDE/>
              <w:autoSpaceDN/>
              <w:adjustRightInd/>
              <w:spacing w:after="0" w:line="240" w:lineRule="auto"/>
              <w:contextualSpacing/>
              <w:jc w:val="left"/>
              <w:rPr>
                <w:rFonts w:eastAsia="Calibri" w:cs="Arial"/>
                <w:kern w:val="0"/>
                <w:szCs w:val="24"/>
                <w:lang w:val="mn-MN"/>
              </w:rPr>
            </w:pPr>
          </w:p>
        </w:tc>
        <w:tc>
          <w:tcPr>
            <w:tcW w:w="5670" w:type="dxa"/>
            <w:vAlign w:val="bottom"/>
          </w:tcPr>
          <w:p w14:paraId="21DE80CD" w14:textId="77777777" w:rsidR="00866CEF" w:rsidRPr="00896560" w:rsidRDefault="00866CEF" w:rsidP="00F30723">
            <w:pPr>
              <w:suppressAutoHyphens w:val="0"/>
              <w:autoSpaceDE/>
              <w:autoSpaceDN/>
              <w:adjustRightInd/>
              <w:spacing w:after="0" w:line="240" w:lineRule="auto"/>
              <w:jc w:val="left"/>
              <w:rPr>
                <w:rFonts w:eastAsia="Calibri" w:cs="Arial"/>
                <w:kern w:val="0"/>
                <w:szCs w:val="24"/>
                <w:lang w:val="mn-MN"/>
              </w:rPr>
            </w:pPr>
            <w:r w:rsidRPr="00896560">
              <w:rPr>
                <w:rFonts w:eastAsia="Calibri" w:cs="Arial"/>
                <w:color w:val="000000"/>
                <w:kern w:val="0"/>
                <w:lang w:val="mn-MN"/>
              </w:rPr>
              <w:t xml:space="preserve">Мэдээллийн аюулгүй байдал </w:t>
            </w:r>
          </w:p>
        </w:tc>
        <w:tc>
          <w:tcPr>
            <w:tcW w:w="2693" w:type="dxa"/>
            <w:vAlign w:val="bottom"/>
          </w:tcPr>
          <w:p w14:paraId="6FFFEE58"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color w:val="000000"/>
                <w:kern w:val="0"/>
                <w:lang w:val="mn-MN"/>
              </w:rPr>
              <w:t>1</w:t>
            </w:r>
          </w:p>
        </w:tc>
      </w:tr>
      <w:tr w:rsidR="00866CEF" w:rsidRPr="00896560" w14:paraId="241AD662" w14:textId="77777777" w:rsidTr="00866CEF">
        <w:tc>
          <w:tcPr>
            <w:tcW w:w="704" w:type="dxa"/>
          </w:tcPr>
          <w:p w14:paraId="49117251" w14:textId="77777777" w:rsidR="00866CEF" w:rsidRPr="00896560" w:rsidRDefault="00866CEF" w:rsidP="005753B6">
            <w:pPr>
              <w:numPr>
                <w:ilvl w:val="0"/>
                <w:numId w:val="105"/>
              </w:numPr>
              <w:suppressAutoHyphens w:val="0"/>
              <w:autoSpaceDE/>
              <w:autoSpaceDN/>
              <w:adjustRightInd/>
              <w:spacing w:after="0" w:line="240" w:lineRule="auto"/>
              <w:contextualSpacing/>
              <w:jc w:val="left"/>
              <w:rPr>
                <w:rFonts w:eastAsia="Calibri" w:cs="Arial"/>
                <w:kern w:val="0"/>
                <w:szCs w:val="24"/>
                <w:lang w:val="mn-MN"/>
              </w:rPr>
            </w:pPr>
          </w:p>
        </w:tc>
        <w:tc>
          <w:tcPr>
            <w:tcW w:w="5670" w:type="dxa"/>
            <w:vAlign w:val="bottom"/>
          </w:tcPr>
          <w:p w14:paraId="3D5B7594" w14:textId="26C8E3B5" w:rsidR="00866CEF" w:rsidRPr="00896560" w:rsidRDefault="00024FE7" w:rsidP="00F30723">
            <w:pPr>
              <w:suppressAutoHyphens w:val="0"/>
              <w:autoSpaceDE/>
              <w:autoSpaceDN/>
              <w:adjustRightInd/>
              <w:spacing w:after="0" w:line="240" w:lineRule="auto"/>
              <w:jc w:val="left"/>
              <w:rPr>
                <w:rFonts w:eastAsia="Calibri" w:cs="Arial"/>
                <w:kern w:val="0"/>
                <w:szCs w:val="24"/>
                <w:lang w:val="mn-MN"/>
              </w:rPr>
            </w:pPr>
            <w:r w:rsidRPr="00896560">
              <w:rPr>
                <w:rFonts w:eastAsia="Calibri" w:cs="Arial"/>
                <w:color w:val="000000"/>
                <w:kern w:val="0"/>
                <w:lang w:val="mn-MN"/>
              </w:rPr>
              <w:t>Компьютерын</w:t>
            </w:r>
            <w:r w:rsidR="00866CEF" w:rsidRPr="00896560">
              <w:rPr>
                <w:rFonts w:eastAsia="Calibri" w:cs="Arial"/>
                <w:color w:val="000000"/>
                <w:kern w:val="0"/>
                <w:lang w:val="mn-MN"/>
              </w:rPr>
              <w:t xml:space="preserve"> техник хангамж</w:t>
            </w:r>
          </w:p>
        </w:tc>
        <w:tc>
          <w:tcPr>
            <w:tcW w:w="2693" w:type="dxa"/>
            <w:vAlign w:val="bottom"/>
          </w:tcPr>
          <w:p w14:paraId="78BA74AC"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color w:val="000000"/>
                <w:kern w:val="0"/>
                <w:lang w:val="mn-MN"/>
              </w:rPr>
              <w:t>1</w:t>
            </w:r>
          </w:p>
        </w:tc>
      </w:tr>
      <w:tr w:rsidR="00866CEF" w:rsidRPr="00896560" w14:paraId="1876BB64" w14:textId="77777777" w:rsidTr="00866CEF">
        <w:tc>
          <w:tcPr>
            <w:tcW w:w="704" w:type="dxa"/>
          </w:tcPr>
          <w:p w14:paraId="349F36A8" w14:textId="77777777" w:rsidR="00866CEF" w:rsidRPr="00896560" w:rsidRDefault="00866CEF" w:rsidP="005753B6">
            <w:pPr>
              <w:numPr>
                <w:ilvl w:val="0"/>
                <w:numId w:val="105"/>
              </w:numPr>
              <w:suppressAutoHyphens w:val="0"/>
              <w:autoSpaceDE/>
              <w:autoSpaceDN/>
              <w:adjustRightInd/>
              <w:spacing w:after="0" w:line="240" w:lineRule="auto"/>
              <w:contextualSpacing/>
              <w:jc w:val="left"/>
              <w:rPr>
                <w:rFonts w:eastAsia="Calibri" w:cs="Arial"/>
                <w:kern w:val="0"/>
                <w:szCs w:val="24"/>
                <w:lang w:val="mn-MN"/>
              </w:rPr>
            </w:pPr>
          </w:p>
        </w:tc>
        <w:tc>
          <w:tcPr>
            <w:tcW w:w="5670" w:type="dxa"/>
            <w:vAlign w:val="bottom"/>
          </w:tcPr>
          <w:p w14:paraId="5B00A8B1" w14:textId="77777777" w:rsidR="00866CEF" w:rsidRPr="00896560" w:rsidRDefault="00866CEF" w:rsidP="00F30723">
            <w:pPr>
              <w:suppressAutoHyphens w:val="0"/>
              <w:autoSpaceDE/>
              <w:autoSpaceDN/>
              <w:adjustRightInd/>
              <w:spacing w:after="0" w:line="240" w:lineRule="auto"/>
              <w:jc w:val="left"/>
              <w:rPr>
                <w:rFonts w:eastAsia="Calibri" w:cs="Arial"/>
                <w:kern w:val="0"/>
                <w:szCs w:val="24"/>
                <w:lang w:val="mn-MN"/>
              </w:rPr>
            </w:pPr>
            <w:r w:rsidRPr="00896560">
              <w:rPr>
                <w:rFonts w:eastAsia="Calibri" w:cs="Arial"/>
                <w:color w:val="000000"/>
                <w:kern w:val="0"/>
                <w:lang w:val="mn-MN"/>
              </w:rPr>
              <w:t>Дата анализ</w:t>
            </w:r>
          </w:p>
        </w:tc>
        <w:tc>
          <w:tcPr>
            <w:tcW w:w="2693" w:type="dxa"/>
            <w:vAlign w:val="bottom"/>
          </w:tcPr>
          <w:p w14:paraId="43546A17" w14:textId="77777777" w:rsidR="00866CEF" w:rsidRPr="00896560" w:rsidRDefault="00866CEF" w:rsidP="00F30723">
            <w:pPr>
              <w:suppressAutoHyphens w:val="0"/>
              <w:autoSpaceDE/>
              <w:autoSpaceDN/>
              <w:adjustRightInd/>
              <w:spacing w:after="0" w:line="240" w:lineRule="auto"/>
              <w:jc w:val="center"/>
              <w:rPr>
                <w:rFonts w:eastAsia="Calibri" w:cs="Arial"/>
                <w:kern w:val="0"/>
                <w:szCs w:val="24"/>
                <w:lang w:val="mn-MN"/>
              </w:rPr>
            </w:pPr>
            <w:r w:rsidRPr="00896560">
              <w:rPr>
                <w:rFonts w:eastAsia="Calibri" w:cs="Arial"/>
                <w:color w:val="000000"/>
                <w:kern w:val="0"/>
                <w:lang w:val="mn-MN"/>
              </w:rPr>
              <w:t>1</w:t>
            </w:r>
          </w:p>
        </w:tc>
      </w:tr>
    </w:tbl>
    <w:p w14:paraId="6735A85A" w14:textId="77777777" w:rsidR="00866CEF" w:rsidRPr="00896560" w:rsidRDefault="00866CEF" w:rsidP="00D15FC0">
      <w:pPr>
        <w:suppressAutoHyphens w:val="0"/>
        <w:autoSpaceDE/>
        <w:autoSpaceDN/>
        <w:adjustRightInd/>
        <w:spacing w:after="120"/>
        <w:rPr>
          <w:rFonts w:eastAsia="Calibri" w:cs="Arial"/>
          <w:kern w:val="0"/>
          <w:szCs w:val="24"/>
          <w:lang w:val="mn-MN"/>
        </w:rPr>
      </w:pPr>
    </w:p>
    <w:p w14:paraId="30CEB927" w14:textId="77777777" w:rsidR="00575B61" w:rsidRPr="00896560" w:rsidRDefault="00575B61" w:rsidP="00575B61">
      <w:pPr>
        <w:suppressAutoHyphens w:val="0"/>
        <w:autoSpaceDE/>
        <w:autoSpaceDN/>
        <w:adjustRightInd/>
        <w:spacing w:after="120"/>
        <w:rPr>
          <w:rFonts w:eastAsia="Calibri" w:cs="Arial"/>
          <w:b/>
          <w:kern w:val="0"/>
          <w:szCs w:val="24"/>
          <w:lang w:val="mn-MN"/>
        </w:rPr>
      </w:pPr>
      <w:r w:rsidRPr="00896560">
        <w:rPr>
          <w:rFonts w:eastAsia="Calibri" w:cs="Arial"/>
          <w:b/>
          <w:kern w:val="0"/>
          <w:szCs w:val="24"/>
          <w:lang w:val="mn-MN"/>
        </w:rPr>
        <w:t xml:space="preserve">Мэргэжлийн чиглэл: “Шуудан, харилцаа холбоо” </w:t>
      </w:r>
    </w:p>
    <w:p w14:paraId="05A1E117" w14:textId="77777777" w:rsidR="00575B61" w:rsidRPr="00896560" w:rsidRDefault="00575B61" w:rsidP="00575B61">
      <w:pPr>
        <w:suppressAutoHyphens w:val="0"/>
        <w:autoSpaceDE/>
        <w:autoSpaceDN/>
        <w:adjustRightInd/>
        <w:spacing w:after="120"/>
        <w:rPr>
          <w:rFonts w:eastAsia="Calibri" w:cs="Arial"/>
          <w:kern w:val="0"/>
          <w:szCs w:val="24"/>
          <w:lang w:val="mn-MN"/>
        </w:rPr>
      </w:pPr>
      <w:r w:rsidRPr="00896560">
        <w:rPr>
          <w:rFonts w:eastAsia="Calibri" w:cs="Arial"/>
          <w:kern w:val="0"/>
          <w:szCs w:val="24"/>
          <w:lang w:val="mn-MN"/>
        </w:rPr>
        <w:t xml:space="preserve">Уг чиглэлийн мэргэжлүүд нь дараах нийтлэг мэдлэг, ур чадварыг олгох хичээлүүдийг санал болгодог байна. </w:t>
      </w:r>
    </w:p>
    <w:p w14:paraId="2E44F39E" w14:textId="77777777" w:rsidR="00575B61" w:rsidRPr="00896560" w:rsidRDefault="00575B61" w:rsidP="00575B61">
      <w:pPr>
        <w:suppressAutoHyphens w:val="0"/>
        <w:autoSpaceDE/>
        <w:autoSpaceDN/>
        <w:adjustRightInd/>
        <w:spacing w:after="120"/>
        <w:rPr>
          <w:rFonts w:eastAsia="Calibri" w:cs="Arial"/>
          <w:i/>
          <w:kern w:val="0"/>
          <w:szCs w:val="24"/>
          <w:u w:val="single"/>
          <w:lang w:val="mn-MN"/>
        </w:rPr>
      </w:pPr>
      <w:r w:rsidRPr="00896560">
        <w:rPr>
          <w:rFonts w:eastAsia="Calibri" w:cs="Arial"/>
          <w:i/>
          <w:kern w:val="0"/>
          <w:szCs w:val="24"/>
          <w:u w:val="single"/>
          <w:lang w:val="mn-MN"/>
        </w:rPr>
        <w:t>Хөтөлбөрийн үр дүнгүүд:</w:t>
      </w:r>
    </w:p>
    <w:p w14:paraId="2642BA15" w14:textId="538507B1" w:rsidR="00575B61" w:rsidRPr="00896560" w:rsidRDefault="00DF73E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 xml:space="preserve">Математик,физик </w:t>
      </w:r>
      <w:r w:rsidR="00575B61" w:rsidRPr="00896560">
        <w:rPr>
          <w:rFonts w:eastAsia="Calibri" w:cs="Arial"/>
          <w:kern w:val="0"/>
          <w:szCs w:val="24"/>
          <w:lang w:val="mn-MN"/>
        </w:rPr>
        <w:t>бусад шинжлэх ухааны мэдлэг эзэмшиж, инженер технологийн чиглэлийн асуудлуудыг шийдэхэд хэрэглэх;</w:t>
      </w:r>
    </w:p>
    <w:p w14:paraId="68E98E9E" w14:textId="0952A7A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 xml:space="preserve">Цахилгаан хэлхээ, электроник, програмчлал, цахилгаан соронзон долгион, </w:t>
      </w:r>
      <w:r w:rsidR="00024FE7" w:rsidRPr="00896560">
        <w:rPr>
          <w:rFonts w:eastAsia="Calibri" w:cs="Arial"/>
          <w:kern w:val="0"/>
          <w:szCs w:val="24"/>
          <w:lang w:val="mn-MN"/>
        </w:rPr>
        <w:t>компьютерын</w:t>
      </w:r>
      <w:r w:rsidRPr="00896560">
        <w:rPr>
          <w:rFonts w:eastAsia="Calibri" w:cs="Arial"/>
          <w:kern w:val="0"/>
          <w:szCs w:val="24"/>
          <w:lang w:val="mn-MN"/>
        </w:rPr>
        <w:t xml:space="preserve"> сүлжээний онолын суурь мэдлэг эзэмшиж, инженер технологийн асуудлуудыг шийдэхэд хэрэглэх;</w:t>
      </w:r>
    </w:p>
    <w:p w14:paraId="63113F2E" w14:textId="3F1A0855"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 xml:space="preserve">Харилцаа холбооны инженер технологийн ахисан түвшний суурь мэдлэг, орчин үеийн </w:t>
      </w:r>
      <w:r w:rsidR="00024FE7" w:rsidRPr="00896560">
        <w:rPr>
          <w:rFonts w:eastAsia="Calibri" w:cs="Arial"/>
          <w:kern w:val="0"/>
          <w:szCs w:val="24"/>
          <w:lang w:val="mn-MN"/>
        </w:rPr>
        <w:t>программ</w:t>
      </w:r>
      <w:r w:rsidRPr="00896560">
        <w:rPr>
          <w:rFonts w:eastAsia="Calibri" w:cs="Arial"/>
          <w:kern w:val="0"/>
          <w:szCs w:val="24"/>
          <w:lang w:val="mn-MN"/>
        </w:rPr>
        <w:t xml:space="preserve"> хангамж, </w:t>
      </w:r>
      <w:r w:rsidR="00024FE7" w:rsidRPr="00896560">
        <w:rPr>
          <w:rFonts w:eastAsia="Calibri" w:cs="Arial"/>
          <w:kern w:val="0"/>
          <w:szCs w:val="24"/>
          <w:lang w:val="mn-MN"/>
        </w:rPr>
        <w:t>хэрэгслүүдийг</w:t>
      </w:r>
      <w:r w:rsidRPr="00896560">
        <w:rPr>
          <w:rFonts w:eastAsia="Calibri" w:cs="Arial"/>
          <w:kern w:val="0"/>
          <w:szCs w:val="24"/>
          <w:lang w:val="mn-MN"/>
        </w:rPr>
        <w:t xml:space="preserve"> эзэмшиж, өргөн хүрээнд тодорхойлогдох инженерийн технологийн үйл ажиллагаанд хэрэглэх;</w:t>
      </w:r>
    </w:p>
    <w:p w14:paraId="27B1A440"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Инженер технологийн чиглэлийн аливаа асуудлыг тодорхойлох, задлан шинжлэх, шийдвэрлэх;</w:t>
      </w:r>
    </w:p>
    <w:p w14:paraId="64F6EB3D"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Хэмжилт гүйцэтгэх; судалгаа, туршилт явуулах, задлан шинжлэх,</w:t>
      </w:r>
      <w:r w:rsidRPr="00896560">
        <w:rPr>
          <w:rFonts w:eastAsia="Calibri" w:cs="Arial"/>
          <w:kern w:val="0"/>
          <w:szCs w:val="24"/>
          <w:lang w:val="mn-MN"/>
        </w:rPr>
        <w:br/>
        <w:t>боловсруулах; туршилтын үр дүнг хэрэглэх;</w:t>
      </w:r>
    </w:p>
    <w:p w14:paraId="6FAB61A4"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Системтэй сэтгэн бодох үйл ажиллагааг хэрэглэх;</w:t>
      </w:r>
    </w:p>
    <w:p w14:paraId="1CCDD2A8"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Бүтээлч ба шүүмжит сэтгэлгээ, байнга суралцах, цаг хугацааг төлөвлөх зэрэг хувь хүний ур чадвар, хандлагуудыг хэрэглэх, үлгэрлэн харуулах;</w:t>
      </w:r>
    </w:p>
    <w:p w14:paraId="1F173719"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Мэргэжлийн ёс зүй, шударга зарчимч байдал, үүрэг хариуцлагаа ухамсарлан ойлгох, үлгэрлэн харуулах;</w:t>
      </w:r>
    </w:p>
    <w:p w14:paraId="58A9792C"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Багийн гишүүн эсвэл удирдагчаар үр бүтээлтэй ажиллах;</w:t>
      </w:r>
    </w:p>
    <w:p w14:paraId="789A6493"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Техникийн болон техникийн бус орчинд бичгийн, ярианы зэрэг харилцааны хэлбэрүүдийг хэрэглэх, техникийн чиглэлийн зохиол бүтээлийг зөв сонгох, ашиглах;</w:t>
      </w:r>
    </w:p>
    <w:p w14:paraId="56114234"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Техникийн түвшинд Англи хэлээр харилцах чадвараа харуулах;</w:t>
      </w:r>
    </w:p>
    <w:p w14:paraId="6F25A6D2"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lastRenderedPageBreak/>
        <w:t>Аливаа инженерийн технологийн шийдлийн нийгэм, байгаль орчин, байгууллага, бизнесийн хүрээнд үзүүлэх үр нөлөө, ач холбогдлыг тайлбарлах, задлан шинжлэх;</w:t>
      </w:r>
    </w:p>
    <w:p w14:paraId="127DAFA4"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Хэрэглэгчийн хэрэгцээ, шаардлагад нийцсэн аливаа бүтээгдэхүүн, систем, үйл ажиллагааны шийдэл гаргах, загварчлан зохиомжлох үе шатуудыг гүйцэтгэх;</w:t>
      </w:r>
    </w:p>
    <w:p w14:paraId="7AC7E909" w14:textId="77777777" w:rsidR="00575B61" w:rsidRPr="00896560" w:rsidRDefault="00575B61" w:rsidP="005753B6">
      <w:pPr>
        <w:numPr>
          <w:ilvl w:val="0"/>
          <w:numId w:val="107"/>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Бүтээгдэхүүн, систем, үйл ажиллагааг хэрэгжүүлэх, ажиллуулах үе шатуудыг гүйцэтгэх;</w:t>
      </w:r>
    </w:p>
    <w:p w14:paraId="624402E4" w14:textId="77777777" w:rsidR="00575B61" w:rsidRPr="00896560" w:rsidRDefault="00575B61" w:rsidP="00575B61">
      <w:pPr>
        <w:suppressAutoHyphens w:val="0"/>
        <w:autoSpaceDE/>
        <w:autoSpaceDN/>
        <w:adjustRightInd/>
        <w:spacing w:after="120"/>
        <w:rPr>
          <w:rFonts w:eastAsia="Times New Roman" w:cs="Arial"/>
          <w:i/>
          <w:kern w:val="0"/>
          <w:szCs w:val="24"/>
          <w:u w:val="single"/>
          <w:lang w:val="mn-MN"/>
        </w:rPr>
      </w:pPr>
      <w:r w:rsidRPr="00896560">
        <w:rPr>
          <w:rFonts w:eastAsia="Times New Roman" w:cs="Arial"/>
          <w:i/>
          <w:kern w:val="0"/>
          <w:szCs w:val="24"/>
          <w:u w:val="single"/>
          <w:lang w:val="mn-MN"/>
        </w:rPr>
        <w:t>Бусад:</w:t>
      </w:r>
    </w:p>
    <w:p w14:paraId="662FD226" w14:textId="01952ECB" w:rsidR="00575B61" w:rsidRPr="00896560" w:rsidRDefault="00575B61" w:rsidP="005753B6">
      <w:pPr>
        <w:numPr>
          <w:ilvl w:val="0"/>
          <w:numId w:val="108"/>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 xml:space="preserve">Цахилгаан хэлхээ, </w:t>
      </w:r>
      <w:r w:rsidR="00024FE7" w:rsidRPr="00896560">
        <w:rPr>
          <w:rFonts w:eastAsia="Times New Roman" w:cs="Arial"/>
          <w:kern w:val="0"/>
          <w:szCs w:val="24"/>
          <w:lang w:val="mn-MN"/>
        </w:rPr>
        <w:t>компьютерын</w:t>
      </w:r>
      <w:r w:rsidRPr="00896560">
        <w:rPr>
          <w:rFonts w:eastAsia="Times New Roman" w:cs="Arial"/>
          <w:kern w:val="0"/>
          <w:szCs w:val="24"/>
          <w:lang w:val="mn-MN"/>
        </w:rPr>
        <w:t xml:space="preserve"> програмчлал, холбогдох </w:t>
      </w:r>
      <w:r w:rsidR="00024FE7" w:rsidRPr="00896560">
        <w:rPr>
          <w:rFonts w:eastAsia="Times New Roman" w:cs="Arial"/>
          <w:kern w:val="0"/>
          <w:szCs w:val="24"/>
          <w:lang w:val="mn-MN"/>
        </w:rPr>
        <w:t>программ</w:t>
      </w:r>
      <w:r w:rsidRPr="00896560">
        <w:rPr>
          <w:rFonts w:eastAsia="Times New Roman" w:cs="Arial"/>
          <w:kern w:val="0"/>
          <w:szCs w:val="24"/>
          <w:lang w:val="mn-MN"/>
        </w:rPr>
        <w:t xml:space="preserve"> хангамжууд, аналог, тоон электроник, ярианы ба өгөгдлийн холбоо, инженерийн стандартууд болон цахилгаан холбооны чиглэлийн асуудлын шийдэлтэй холбоотой цахилгаан холбооны системийн зарчмуудын хэрэглээ;</w:t>
      </w:r>
    </w:p>
    <w:p w14:paraId="539DD62B" w14:textId="750C5544" w:rsidR="00575B61" w:rsidRPr="00896560" w:rsidRDefault="00575B61" w:rsidP="005753B6">
      <w:pPr>
        <w:numPr>
          <w:ilvl w:val="0"/>
          <w:numId w:val="108"/>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 xml:space="preserve">Байгалийн шинжлэх ухаан ба цахилгаан холбооны системийн бүтээн байгуулалт, хяналт тест, ажиллагаа, ашиглалт үйлчилгээтэй холбоотой </w:t>
      </w:r>
      <w:r w:rsidR="00024FE7" w:rsidRPr="00896560">
        <w:rPr>
          <w:rFonts w:eastAsia="Times New Roman" w:cs="Arial"/>
          <w:kern w:val="0"/>
          <w:szCs w:val="24"/>
          <w:lang w:val="mn-MN"/>
        </w:rPr>
        <w:t>тригонометр</w:t>
      </w:r>
      <w:r w:rsidRPr="00896560">
        <w:rPr>
          <w:rFonts w:eastAsia="Times New Roman" w:cs="Arial"/>
          <w:kern w:val="0"/>
          <w:szCs w:val="24"/>
          <w:lang w:val="mn-MN"/>
        </w:rPr>
        <w:t>, алгебр болон түүнээс дээш түвшний математикийн хэрэглээ;</w:t>
      </w:r>
    </w:p>
    <w:p w14:paraId="692E0BB5" w14:textId="77777777" w:rsidR="00575B61" w:rsidRPr="00896560" w:rsidRDefault="00575B61" w:rsidP="005753B6">
      <w:pPr>
        <w:numPr>
          <w:ilvl w:val="0"/>
          <w:numId w:val="108"/>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Цахилгаан холбооны системийг задлан шинжлэх, зохиох, бүтээх чадвар;</w:t>
      </w:r>
    </w:p>
    <w:p w14:paraId="268401A9" w14:textId="77777777" w:rsidR="00575B61" w:rsidRPr="00896560" w:rsidRDefault="00575B61" w:rsidP="005753B6">
      <w:pPr>
        <w:numPr>
          <w:ilvl w:val="0"/>
          <w:numId w:val="108"/>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Цахилгаан холбооны системийг зохиох, ашиглалт үйлчилгээ хийх болон бүтээхэд төслийн менежментийн арга техникийг хэрэглэх чадвар;</w:t>
      </w:r>
    </w:p>
    <w:p w14:paraId="3140813E" w14:textId="77777777" w:rsidR="00575B61" w:rsidRPr="00896560" w:rsidRDefault="00575B61" w:rsidP="005753B6">
      <w:pPr>
        <w:numPr>
          <w:ilvl w:val="0"/>
          <w:numId w:val="108"/>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Холболтын технологи, WAN сүлжээний технологи, тэдгээрийн бодлого төлөвлөлтөд дүн шинжилгээ хийх, хэрэгжүүлэх чадвар;</w:t>
      </w:r>
    </w:p>
    <w:p w14:paraId="12AB00FE" w14:textId="77777777" w:rsidR="00575B61" w:rsidRPr="00896560" w:rsidRDefault="00575B61" w:rsidP="005753B6">
      <w:pPr>
        <w:numPr>
          <w:ilvl w:val="0"/>
          <w:numId w:val="108"/>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WAN сүлжээг төлөвлөх, зохиох, удирдах чадвар;</w:t>
      </w:r>
    </w:p>
    <w:p w14:paraId="4551BF1B" w14:textId="77777777" w:rsidR="00575B61" w:rsidRPr="00896560" w:rsidRDefault="00575B61" w:rsidP="005753B6">
      <w:pPr>
        <w:numPr>
          <w:ilvl w:val="0"/>
          <w:numId w:val="108"/>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Статистик, магадлал, хувиргалтын аргууд эсвэл хэрэглээний чиглэлийн дифференциал тэгшитгэлийг WAN сүлжээ ба цахилгаан холбооны системд ашиглах чадвар;</w:t>
      </w:r>
    </w:p>
    <w:p w14:paraId="6C1D3670" w14:textId="77777777" w:rsidR="00575B61" w:rsidRPr="00896560" w:rsidRDefault="00575B61" w:rsidP="00575B61">
      <w:pPr>
        <w:suppressAutoHyphens w:val="0"/>
        <w:autoSpaceDE/>
        <w:autoSpaceDN/>
        <w:adjustRightInd/>
        <w:spacing w:after="120"/>
        <w:rPr>
          <w:rFonts w:eastAsia="Calibri" w:cs="Arial"/>
          <w:kern w:val="0"/>
          <w:szCs w:val="24"/>
          <w:lang w:val="mn-MN"/>
        </w:rPr>
      </w:pPr>
    </w:p>
    <w:p w14:paraId="37BE5967" w14:textId="77777777" w:rsidR="00575B61" w:rsidRPr="00896560" w:rsidRDefault="00575B61" w:rsidP="00575B61">
      <w:pPr>
        <w:suppressAutoHyphens w:val="0"/>
        <w:autoSpaceDE/>
        <w:autoSpaceDN/>
        <w:adjustRightInd/>
        <w:spacing w:after="120"/>
        <w:rPr>
          <w:rFonts w:eastAsia="Times New Roman" w:cs="Arial"/>
          <w:b/>
          <w:bCs/>
          <w:kern w:val="0"/>
          <w:szCs w:val="24"/>
          <w:lang w:val="mn-MN"/>
        </w:rPr>
      </w:pPr>
      <w:r w:rsidRPr="00896560">
        <w:rPr>
          <w:rFonts w:eastAsia="Calibri" w:cs="Arial"/>
          <w:b/>
          <w:kern w:val="0"/>
          <w:szCs w:val="24"/>
          <w:lang w:val="mn-MN"/>
        </w:rPr>
        <w:t>Мэргэжлийн чиглэл: “</w:t>
      </w:r>
      <w:r w:rsidRPr="00896560">
        <w:rPr>
          <w:rFonts w:eastAsia="Times New Roman" w:cs="Arial"/>
          <w:b/>
          <w:bCs/>
          <w:kern w:val="0"/>
          <w:szCs w:val="24"/>
          <w:lang w:val="mn-MN"/>
        </w:rPr>
        <w:t>Мэдээллийн технологи”</w:t>
      </w:r>
    </w:p>
    <w:p w14:paraId="1C78A1DB" w14:textId="77777777" w:rsidR="00575B61" w:rsidRPr="00896560" w:rsidRDefault="00575B61" w:rsidP="00575B61">
      <w:pPr>
        <w:suppressAutoHyphens w:val="0"/>
        <w:autoSpaceDE/>
        <w:autoSpaceDN/>
        <w:adjustRightInd/>
        <w:spacing w:after="120"/>
        <w:rPr>
          <w:rFonts w:eastAsia="Calibri" w:cs="Arial"/>
          <w:kern w:val="0"/>
          <w:szCs w:val="24"/>
          <w:lang w:val="mn-MN"/>
        </w:rPr>
      </w:pPr>
      <w:r w:rsidRPr="00896560">
        <w:rPr>
          <w:rFonts w:eastAsia="Calibri" w:cs="Arial"/>
          <w:kern w:val="0"/>
          <w:szCs w:val="24"/>
          <w:lang w:val="mn-MN"/>
        </w:rPr>
        <w:t xml:space="preserve">Мэдээллийн технологийн чиглэлийн мэргэжилтнүүд нь дараах нийтлэг мэдлэг, ур чадварыг эзэмшиж байна. </w:t>
      </w:r>
    </w:p>
    <w:p w14:paraId="5AE61570" w14:textId="77777777" w:rsidR="00575B61" w:rsidRPr="00896560" w:rsidRDefault="00575B61" w:rsidP="00575B61">
      <w:pPr>
        <w:suppressAutoHyphens w:val="0"/>
        <w:autoSpaceDE/>
        <w:autoSpaceDN/>
        <w:adjustRightInd/>
        <w:spacing w:after="120"/>
        <w:rPr>
          <w:rFonts w:eastAsia="Times New Roman" w:cs="Arial"/>
          <w:i/>
          <w:kern w:val="0"/>
          <w:szCs w:val="24"/>
          <w:u w:val="single"/>
          <w:lang w:val="mn-MN"/>
        </w:rPr>
      </w:pPr>
      <w:r w:rsidRPr="00896560">
        <w:rPr>
          <w:rFonts w:eastAsia="Times New Roman" w:cs="Arial"/>
          <w:i/>
          <w:kern w:val="0"/>
          <w:szCs w:val="24"/>
          <w:u w:val="single"/>
          <w:lang w:val="mn-MN"/>
        </w:rPr>
        <w:t>Хөтөлбөрийн үр дүнгүүд:</w:t>
      </w:r>
    </w:p>
    <w:p w14:paraId="47D16372"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Математик, шинжлэх ухаан болон инженерийн мэдлэгээ инженерийн тооцоо судалгаанд ашиглах;</w:t>
      </w:r>
    </w:p>
    <w:p w14:paraId="46E0EC9F"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Цахилгаан болон электрон төхөөрөмж, системийн ажиллагааны үндсэн зарчмыг ойлгосон байх;</w:t>
      </w:r>
    </w:p>
    <w:p w14:paraId="3DE2724B" w14:textId="1ADC15B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 xml:space="preserve">Аливаа системийн </w:t>
      </w:r>
      <w:r w:rsidR="00024FE7" w:rsidRPr="00896560">
        <w:rPr>
          <w:rFonts w:eastAsia="Times New Roman" w:cs="Arial"/>
          <w:kern w:val="0"/>
          <w:szCs w:val="24"/>
          <w:lang w:val="mn-MN"/>
        </w:rPr>
        <w:t>программ</w:t>
      </w:r>
      <w:r w:rsidRPr="00896560">
        <w:rPr>
          <w:rFonts w:eastAsia="Times New Roman" w:cs="Arial"/>
          <w:kern w:val="0"/>
          <w:szCs w:val="24"/>
          <w:lang w:val="mn-MN"/>
        </w:rPr>
        <w:t xml:space="preserve"> зохиох, турших, зүгшрүүлэх дадал, чадвар эзэмших;</w:t>
      </w:r>
    </w:p>
    <w:p w14:paraId="33477B9E" w14:textId="5BDA7F3C"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 xml:space="preserve">Эдийн засаг, байгаль орчин, нийгэм, улс төр, ёс зүй, эрүүл мэнд, аюулгүй байдал, үйлдвэрлэл болон тогтвортой байдал зэрэг бодит хязгаарлалтын дотор тодорхой шаардлагад нийцсэн систем, түүний бүрэлдэхүүн хэсэг, эсвэл </w:t>
      </w:r>
      <w:r w:rsidR="00024FE7" w:rsidRPr="00896560">
        <w:rPr>
          <w:rFonts w:eastAsia="Calibri" w:cs="Arial"/>
          <w:kern w:val="0"/>
          <w:szCs w:val="24"/>
          <w:lang w:val="mn-MN"/>
        </w:rPr>
        <w:t>процессыг</w:t>
      </w:r>
      <w:r w:rsidRPr="00896560">
        <w:rPr>
          <w:rFonts w:eastAsia="Calibri" w:cs="Arial"/>
          <w:kern w:val="0"/>
          <w:szCs w:val="24"/>
          <w:lang w:val="mn-MN"/>
        </w:rPr>
        <w:t xml:space="preserve"> зохиомжлох;</w:t>
      </w:r>
    </w:p>
    <w:p w14:paraId="585E241B" w14:textId="38612ED2"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lastRenderedPageBreak/>
        <w:t xml:space="preserve">Үйлдвэрлэлийн автоматжуулалтын удирдлагын төхөөрөмж, схем техникийн загварчлалын аргуудыг эзэмшин, </w:t>
      </w:r>
      <w:r w:rsidR="00024FE7" w:rsidRPr="00896560">
        <w:rPr>
          <w:rFonts w:eastAsia="Times New Roman" w:cs="Arial"/>
          <w:kern w:val="0"/>
          <w:szCs w:val="24"/>
          <w:lang w:val="mn-MN"/>
        </w:rPr>
        <w:t>компьютерын</w:t>
      </w:r>
      <w:r w:rsidRPr="00896560">
        <w:rPr>
          <w:rFonts w:eastAsia="Times New Roman" w:cs="Arial"/>
          <w:kern w:val="0"/>
          <w:szCs w:val="24"/>
          <w:lang w:val="mn-MN"/>
        </w:rPr>
        <w:t xml:space="preserve"> удирдлагатай систем зохион бүтээх;</w:t>
      </w:r>
    </w:p>
    <w:p w14:paraId="2E9BF321"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Туршилтыг боловсруулж, явуулахын зэрэгцээ өгөгдлийг шинжлэн тайлбарлах</w:t>
      </w:r>
      <w:r w:rsidRPr="00896560">
        <w:rPr>
          <w:rFonts w:eastAsia="Times New Roman" w:cs="Arial"/>
          <w:kern w:val="0"/>
          <w:szCs w:val="24"/>
          <w:lang w:val="mn-MN"/>
        </w:rPr>
        <w:t>;</w:t>
      </w:r>
    </w:p>
    <w:p w14:paraId="2FCB123B"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Өгөгдлийн сүлжээний суурь ойлголт, OSI болон TCP/IP загвар, түүний түвшингүүдийн үүргийн талаар суурь мэдлэгтэй болох, түвшин болгонд гарах алдааг илрүүлж засварлах чадвар эзэмших;</w:t>
      </w:r>
    </w:p>
    <w:p w14:paraId="1C8721B9"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Өгөгдлийг хөрвүүлэх, дүн шинжилгээ хийх болон туршилтын загвар гаргах, гүйцэтгэх чадвар эзэмших;</w:t>
      </w:r>
    </w:p>
    <w:p w14:paraId="07258A35"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Хаягчлалын аргуудыг тайлбарлах, сүлжээний хуваалтыг хийж сүлжээний төхөөрөмжүүдийг хаяглах, дэд сүлжээнд хуваах, зохион байгуулах чадварыг эзэмших;</w:t>
      </w:r>
    </w:p>
    <w:p w14:paraId="4633B81E"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Свич болон замчлалын технологиудыг судлан, сүлжээний бодит төхөөрөмжүүд дээр тохиргоог хийх, шалгах чадварыг эзэмших;</w:t>
      </w:r>
    </w:p>
    <w:p w14:paraId="492B3ED3" w14:textId="135DCEE1"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 xml:space="preserve">Орчин үеийн </w:t>
      </w:r>
      <w:r w:rsidR="00024FE7" w:rsidRPr="00896560">
        <w:rPr>
          <w:rFonts w:eastAsia="Calibri" w:cs="Arial"/>
          <w:kern w:val="0"/>
          <w:szCs w:val="24"/>
          <w:lang w:val="mn-MN"/>
        </w:rPr>
        <w:t>программ</w:t>
      </w:r>
      <w:r w:rsidRPr="00896560">
        <w:rPr>
          <w:rFonts w:eastAsia="Calibri" w:cs="Arial"/>
          <w:kern w:val="0"/>
          <w:szCs w:val="24"/>
          <w:lang w:val="mn-MN"/>
        </w:rPr>
        <w:t xml:space="preserve"> хангамж, бусад хэрэгслүүдийг сүлжээний технологи мэргэжлийн инженер технологийн чиглэлийн асуудлуудыг шийдвэрлэхэд ашиглах чадвар эзэмших;</w:t>
      </w:r>
    </w:p>
    <w:p w14:paraId="1B15FC05"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Сүлжээний ашиглагдах түгээмэл протоколуудын зориулалт, ажиллагааг мэдэж, замчлалын протоколуудыг ашиглан сүлжээнд замчлал хийх аргачлалыг эзэмших;</w:t>
      </w:r>
    </w:p>
    <w:p w14:paraId="35721DB7"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Calibri" w:cs="Arial"/>
          <w:kern w:val="0"/>
          <w:szCs w:val="24"/>
          <w:lang w:val="mn-MN"/>
        </w:rPr>
        <w:t>Сүлжээний кабелийг бэлдэх, төхөөрөмжүүдэд сүлжээний тохиргоог хийж, холболт хийх, сүлжээний нөөцүүдийг хамтран ашиглах чадваруудыг эзэмших;</w:t>
      </w:r>
    </w:p>
    <w:p w14:paraId="75EABD69"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Аливаа системийн хооронд мэдээлэл солилцох оновчтой аргыг сонгох, хэрэгжүүлэх;</w:t>
      </w:r>
    </w:p>
    <w:p w14:paraId="49714D5F"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 xml:space="preserve">Электрон тоног төхөөрөмж, хэмжүүрийн багаж, техник хэрэгслийг ашиглах, үйлчилгээ явуулах, сайжруулах; </w:t>
      </w:r>
    </w:p>
    <w:p w14:paraId="1AB20277"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Электрон систем, тоног төхөөрөмжийн инженерийн шийдлийг гаргах, шинээр зохион бүтээх, турших;</w:t>
      </w:r>
    </w:p>
    <w:p w14:paraId="3A15579D"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Аливаа инженер технологийн тулгамдсан асуудлыг тодорхойлох, судалгаа хийх, дүгнэх, шийдвэрлэх;</w:t>
      </w:r>
    </w:p>
    <w:p w14:paraId="5FCEE758"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Аливаа инженер технологийн шийдлийн нийгэмд болон дэлхийн хэмжээнд үзүүлэх үр нөлөө, ач холбогдлыг үнэлж дүгнэх чадвартай болсон байх;</w:t>
      </w:r>
    </w:p>
    <w:p w14:paraId="1F8DF57C"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Өөрийн эзэмшсэн мэргэжлээрээ хүрээлэн байгаа орчин, нийгэмдээ эерэг нөлөө үзүүлэх мэдлэг, чадвар, ёс зүйтэй болж төлөвших;</w:t>
      </w:r>
    </w:p>
    <w:p w14:paraId="240F59B6"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Бие даан үр дүнтэй суралцах замаар мэргэжлийн ур чадвараа байнга дээшлүүлэх хэрэгцээ шаардлагыг ойлгодог, хэрэгжүүлдэг байх;</w:t>
      </w:r>
    </w:p>
    <w:p w14:paraId="7BF14F6A" w14:textId="77777777"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Багийн зохион байгуулалтаар ажиллах, аливаа ажлыг цаг хугацаанд нь чанартай гүйцэтгэх сахилга хариуцлагатай болсон байх;</w:t>
      </w:r>
    </w:p>
    <w:p w14:paraId="73808D77" w14:textId="5F0F5252" w:rsidR="00575B61" w:rsidRPr="00896560" w:rsidRDefault="00575B61" w:rsidP="005753B6">
      <w:pPr>
        <w:numPr>
          <w:ilvl w:val="0"/>
          <w:numId w:val="109"/>
        </w:numPr>
        <w:suppressAutoHyphens w:val="0"/>
        <w:autoSpaceDE/>
        <w:autoSpaceDN/>
        <w:adjustRightInd/>
        <w:spacing w:before="120" w:after="120"/>
        <w:contextualSpacing/>
        <w:rPr>
          <w:rFonts w:eastAsia="Times New Roman" w:cs="Arial"/>
          <w:kern w:val="0"/>
          <w:szCs w:val="24"/>
          <w:lang w:val="mn-MN"/>
        </w:rPr>
      </w:pPr>
      <w:r w:rsidRPr="00896560">
        <w:rPr>
          <w:rFonts w:eastAsia="Times New Roman" w:cs="Arial"/>
          <w:kern w:val="0"/>
          <w:szCs w:val="24"/>
          <w:lang w:val="mn-MN"/>
        </w:rPr>
        <w:t xml:space="preserve">Хүмүүстэй харилцах, </w:t>
      </w:r>
      <w:r w:rsidR="00024FE7" w:rsidRPr="00896560">
        <w:rPr>
          <w:rFonts w:eastAsia="Times New Roman" w:cs="Arial"/>
          <w:kern w:val="0"/>
          <w:szCs w:val="24"/>
          <w:lang w:val="mn-MN"/>
        </w:rPr>
        <w:t>өөрийгөө</w:t>
      </w:r>
      <w:r w:rsidRPr="00896560">
        <w:rPr>
          <w:rFonts w:eastAsia="Times New Roman" w:cs="Arial"/>
          <w:kern w:val="0"/>
          <w:szCs w:val="24"/>
          <w:lang w:val="mn-MN"/>
        </w:rPr>
        <w:t xml:space="preserve"> илэрхийлэх, удирдан зохион байгуулах ур чадвартай болсон байх;</w:t>
      </w:r>
    </w:p>
    <w:p w14:paraId="25C00717" w14:textId="77777777" w:rsidR="00575B61" w:rsidRPr="00896560" w:rsidRDefault="00575B61" w:rsidP="005753B6">
      <w:pPr>
        <w:numPr>
          <w:ilvl w:val="0"/>
          <w:numId w:val="109"/>
        </w:numPr>
        <w:suppressAutoHyphens w:val="0"/>
        <w:autoSpaceDE/>
        <w:autoSpaceDN/>
        <w:adjustRightInd/>
        <w:spacing w:before="120" w:after="120"/>
        <w:ind w:left="714" w:hanging="357"/>
        <w:rPr>
          <w:rFonts w:eastAsia="Times New Roman" w:cs="Arial"/>
          <w:kern w:val="0"/>
          <w:szCs w:val="24"/>
          <w:lang w:val="mn-MN"/>
        </w:rPr>
      </w:pPr>
      <w:r w:rsidRPr="00896560">
        <w:rPr>
          <w:rFonts w:eastAsia="Times New Roman" w:cs="Arial"/>
          <w:kern w:val="0"/>
          <w:szCs w:val="24"/>
          <w:lang w:val="mn-MN"/>
        </w:rPr>
        <w:t>Англи хэлний зохих түвшний мэдлэгтэй, бичиг баримт ашиглах, бэлтгэх, ярих, бичих чадвар эзэмшсэн байх;</w:t>
      </w:r>
    </w:p>
    <w:p w14:paraId="52DCD6BE" w14:textId="457172BC" w:rsidR="00575B61" w:rsidRPr="00896560" w:rsidRDefault="00575B61" w:rsidP="00575B61">
      <w:pPr>
        <w:suppressAutoHyphens w:val="0"/>
        <w:autoSpaceDE/>
        <w:autoSpaceDN/>
        <w:adjustRightInd/>
        <w:spacing w:after="120"/>
        <w:rPr>
          <w:rFonts w:eastAsia="Calibri" w:cs="Arial"/>
          <w:kern w:val="0"/>
          <w:szCs w:val="24"/>
          <w:lang w:val="mn-MN"/>
        </w:rPr>
      </w:pPr>
      <w:r w:rsidRPr="00896560">
        <w:rPr>
          <w:rFonts w:eastAsia="Calibri" w:cs="Arial"/>
          <w:kern w:val="0"/>
          <w:szCs w:val="24"/>
          <w:lang w:val="mn-MN"/>
        </w:rPr>
        <w:lastRenderedPageBreak/>
        <w:t xml:space="preserve">ХХМТ-ийн салбарын мэргэжилтэн бэлтгэж буй их, дээд сургуулиудын сургалтын хөтөлбөрт ERP систем, 2D ба 3D загвар дизайн, Анимэйшн, Хиймэл оюун ухаан, AR ба VR технологи, Зүйлсийн интернэт, Алгоритм ба аналог тоон холбооны систем, электроник, </w:t>
      </w:r>
      <w:r w:rsidR="00024FE7" w:rsidRPr="00896560">
        <w:rPr>
          <w:rFonts w:eastAsia="Calibri" w:cs="Arial"/>
          <w:kern w:val="0"/>
          <w:szCs w:val="24"/>
          <w:lang w:val="mn-MN"/>
        </w:rPr>
        <w:t>Веб</w:t>
      </w:r>
      <w:r w:rsidRPr="00896560">
        <w:rPr>
          <w:rFonts w:eastAsia="Calibri" w:cs="Arial"/>
          <w:kern w:val="0"/>
          <w:szCs w:val="24"/>
          <w:lang w:val="mn-MN"/>
        </w:rPr>
        <w:t xml:space="preserve"> дизайн, </w:t>
      </w:r>
      <w:r w:rsidR="00024FE7" w:rsidRPr="00896560">
        <w:rPr>
          <w:rFonts w:eastAsia="Calibri" w:cs="Arial"/>
          <w:kern w:val="0"/>
          <w:szCs w:val="24"/>
          <w:lang w:val="mn-MN"/>
        </w:rPr>
        <w:t>веб</w:t>
      </w:r>
      <w:r w:rsidRPr="00896560">
        <w:rPr>
          <w:rFonts w:eastAsia="Calibri" w:cs="Arial"/>
          <w:kern w:val="0"/>
          <w:szCs w:val="24"/>
          <w:lang w:val="mn-MN"/>
        </w:rPr>
        <w:t xml:space="preserve"> систем ба технологи, </w:t>
      </w:r>
      <w:r w:rsidR="00024FE7" w:rsidRPr="00896560">
        <w:rPr>
          <w:rFonts w:eastAsia="Calibri" w:cs="Arial"/>
          <w:kern w:val="0"/>
          <w:szCs w:val="24"/>
          <w:lang w:val="mn-MN"/>
        </w:rPr>
        <w:t>Компьютерын</w:t>
      </w:r>
      <w:r w:rsidRPr="00896560">
        <w:rPr>
          <w:rFonts w:eastAsia="Calibri" w:cs="Arial"/>
          <w:kern w:val="0"/>
          <w:szCs w:val="24"/>
          <w:lang w:val="mn-MN"/>
        </w:rPr>
        <w:t xml:space="preserve"> ухаан, сүлжээ, график, Програмчлал: Визуал, мобайл, сүлжээний болон интернэт програмчлал, Өгөгдөл, өгөгдлийн сан их өгөгдөл, Эмбэддэд систем, Микропроцессор, Хөдөлгөөнт систем, Дуу, дүрс, дохио, Холбооны систем зэрэг хичээлүүд нийтлэг тусгагдсан байна. </w:t>
      </w:r>
    </w:p>
    <w:p w14:paraId="7D272B9C" w14:textId="04967717"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ERP систем: Энд ERP систем ба энтерпрайз архитектур төрлийн хичээлүүд багтах ба системийг ашиглан цогц </w:t>
      </w:r>
      <w:r w:rsidR="00024FE7" w:rsidRPr="00896560">
        <w:rPr>
          <w:rFonts w:eastAsia="Calibri" w:cs="Arial"/>
          <w:kern w:val="0"/>
          <w:szCs w:val="24"/>
          <w:lang w:val="mn-MN"/>
        </w:rPr>
        <w:t>программ</w:t>
      </w:r>
      <w:r w:rsidRPr="00896560">
        <w:rPr>
          <w:rFonts w:eastAsia="Calibri" w:cs="Arial"/>
          <w:kern w:val="0"/>
          <w:szCs w:val="24"/>
          <w:lang w:val="mn-MN"/>
        </w:rPr>
        <w:t xml:space="preserve"> </w:t>
      </w:r>
      <w:r w:rsidR="00024FE7" w:rsidRPr="00896560">
        <w:rPr>
          <w:rFonts w:eastAsia="Calibri" w:cs="Arial"/>
          <w:kern w:val="0"/>
          <w:szCs w:val="24"/>
          <w:lang w:val="mn-MN"/>
        </w:rPr>
        <w:t>хангамжийг</w:t>
      </w:r>
      <w:r w:rsidRPr="00896560">
        <w:rPr>
          <w:rFonts w:eastAsia="Calibri" w:cs="Arial"/>
          <w:kern w:val="0"/>
          <w:szCs w:val="24"/>
          <w:lang w:val="mn-MN"/>
        </w:rPr>
        <w:t xml:space="preserve"> бий болгох,  энтерпрайз нөөц төлөвлөлтийн </w:t>
      </w:r>
      <w:r w:rsidR="00024FE7" w:rsidRPr="00896560">
        <w:rPr>
          <w:rFonts w:eastAsia="Calibri" w:cs="Arial"/>
          <w:kern w:val="0"/>
          <w:szCs w:val="24"/>
          <w:lang w:val="mn-MN"/>
        </w:rPr>
        <w:t>программ</w:t>
      </w:r>
      <w:r w:rsidRPr="00896560">
        <w:rPr>
          <w:rFonts w:eastAsia="Calibri" w:cs="Arial"/>
          <w:kern w:val="0"/>
          <w:szCs w:val="24"/>
          <w:lang w:val="mn-MN"/>
        </w:rPr>
        <w:t xml:space="preserve"> түүний архитектур бүтцийг судалдаг байна. </w:t>
      </w:r>
    </w:p>
    <w:p w14:paraId="62C0F1C9" w14:textId="3C49C08C"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2D ба 3D загвар дизайн, анимэйшн: Энд 2D ба 3D загвар ба анимэйшн, 3D дизайн, 3D продакшн зэрэг нэршлүүдээр хөтөлбөрт агуулагдсан байгаа бөгөөд уг хичээлүүдийн хүрээнд мэдээллийн технологийн </w:t>
      </w:r>
      <w:r w:rsidR="00024FE7" w:rsidRPr="00896560">
        <w:rPr>
          <w:rFonts w:eastAsia="Calibri" w:cs="Arial"/>
          <w:kern w:val="0"/>
          <w:szCs w:val="24"/>
          <w:lang w:val="mn-MN"/>
        </w:rPr>
        <w:t>хурдацтай</w:t>
      </w:r>
      <w:r w:rsidRPr="00896560">
        <w:rPr>
          <w:rFonts w:eastAsia="Calibri" w:cs="Arial"/>
          <w:kern w:val="0"/>
          <w:szCs w:val="24"/>
          <w:lang w:val="mn-MN"/>
        </w:rPr>
        <w:t xml:space="preserve"> хөгжлийн эрин үед компьютерын график дизайн, 2D болон 3D анимэйшний хөгжил, түүний бүтээлт технологийг судалдаг байна. Мөн тоглоом үүсгэх, оролт гаралт удирдах, эргүүлэлт, 3 хэмжээст загварчлал, анимаци, симуляцийн ойлголтуудыг судалдаг.</w:t>
      </w:r>
    </w:p>
    <w:p w14:paraId="1F089E70" w14:textId="77777777"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Хиймэл оюун ухаан: Хиймэл оюун бүхий эксперт систем хийж сургах үндсэн зорилготой. AI буюу хиймэл оюун ухааны үндэс суурь, машин сургалтын алгоритмууд, өгөгдөл дүрслэл зэргийг судалдаг.</w:t>
      </w:r>
    </w:p>
    <w:p w14:paraId="28B2F02D" w14:textId="77777777"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AR ба VR технологи: Хөдөлгөөнт төхөөрөмж дээр суурилсан AR, VR технологиуд шинжлэх ухааны аливаа хийсвэр ойлголт болон агуулгыг харах, мэдрэх, турших боломжоор хангадаг байна. уг хичээлийн хүрээнд Augmented Reality ба Virtual Reality технологийн үндэс, бүтэц, хөгжүүлэлт зэргийг судалдаг. </w:t>
      </w:r>
    </w:p>
    <w:p w14:paraId="73B4BEBE" w14:textId="39D10DA0"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Зүйлсийн интернэт: Зүйлсийн интернэт, Iot сүлжээ, Iot стандарт ба протокол, Iot мэдрүүр ба хэрэглээ зэрэг </w:t>
      </w:r>
      <w:r w:rsidR="00024FE7" w:rsidRPr="00896560">
        <w:rPr>
          <w:rFonts w:eastAsia="Calibri" w:cs="Arial"/>
          <w:kern w:val="0"/>
          <w:szCs w:val="24"/>
          <w:lang w:val="mn-MN"/>
        </w:rPr>
        <w:t>нэршлээр</w:t>
      </w:r>
      <w:r w:rsidRPr="00896560">
        <w:rPr>
          <w:rFonts w:eastAsia="Calibri" w:cs="Arial"/>
          <w:kern w:val="0"/>
          <w:szCs w:val="24"/>
          <w:lang w:val="mn-MN"/>
        </w:rPr>
        <w:t xml:space="preserve"> хичээлүүдийг судлах боломжтой. Зүйлсийн интернэт нь объектуудын холбох, өгөгдөл дамжуулах чадвартай сүлжээ юм. Энэхүү хичээлүүдийн хүрээнд Iot сүлжээний үндэс, стандарт, хэрэглээг судалдаг байна. </w:t>
      </w:r>
    </w:p>
    <w:p w14:paraId="78067B67" w14:textId="77777777"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Алгоритм ба аналог тоон холбооны систем, электроник: Дохионы өсгүүр, өсгүүрийн гэдрэг холбоонууд, транзисторан өсгүүрийн хэлхээг зохион бүтээх, үйлдлийн өсгүүрийн судалгаа, чадлын өсгүүр, тогтмол гүйдлийн өсгүүр, урвуулах, үл урвуулах өсгүүр, нийлбэрлэгч, ялгаварлагч, үржүүлэгч хэлхээнүүдийг бүтээх, аналог тоон холбооны систем дэх үндсэн ойлголтууд, дамжуулах орчин ба шуугиан, дохио ба түүний спектр, нэвтрүүлэх зурвасын дохионы хэлбэржүүлэлт ба түүний схемүүд, аналог модуляцтай системүүд, аналог-тоон хувиргалт, тоон модуляцтай системүүд, холбооны системийн үзүүлэлтүүд, санамсаргүй процессууд ба түүний спектр бүтэц, утсан ба утасгүй холбооны хэрэглээнүүд зэргийг судалдаг. </w:t>
      </w:r>
    </w:p>
    <w:p w14:paraId="2BB90C57" w14:textId="7AE8B2B2" w:rsidR="00575B61" w:rsidRPr="00896560" w:rsidRDefault="00024FE7"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lastRenderedPageBreak/>
        <w:t>Веб</w:t>
      </w:r>
      <w:r w:rsidR="00575B61" w:rsidRPr="00896560">
        <w:rPr>
          <w:rFonts w:eastAsia="Calibri" w:cs="Arial"/>
          <w:kern w:val="0"/>
          <w:szCs w:val="24"/>
          <w:lang w:val="mn-MN"/>
        </w:rPr>
        <w:t xml:space="preserve"> дизайн, </w:t>
      </w:r>
      <w:r w:rsidRPr="00896560">
        <w:rPr>
          <w:rFonts w:eastAsia="Calibri" w:cs="Arial"/>
          <w:kern w:val="0"/>
          <w:szCs w:val="24"/>
          <w:lang w:val="mn-MN"/>
        </w:rPr>
        <w:t>веб</w:t>
      </w:r>
      <w:r w:rsidR="00575B61" w:rsidRPr="00896560">
        <w:rPr>
          <w:rFonts w:eastAsia="Calibri" w:cs="Arial"/>
          <w:kern w:val="0"/>
          <w:szCs w:val="24"/>
          <w:lang w:val="mn-MN"/>
        </w:rPr>
        <w:t xml:space="preserve"> систем ба технологи: Статик веб хуудасны дизайн гаргах болон </w:t>
      </w:r>
      <w:r w:rsidRPr="00896560">
        <w:rPr>
          <w:rFonts w:eastAsia="Calibri" w:cs="Arial"/>
          <w:kern w:val="0"/>
          <w:szCs w:val="24"/>
          <w:lang w:val="mn-MN"/>
        </w:rPr>
        <w:t>кодчиллын</w:t>
      </w:r>
      <w:r w:rsidR="00575B61" w:rsidRPr="00896560">
        <w:rPr>
          <w:rFonts w:eastAsia="Calibri" w:cs="Arial"/>
          <w:kern w:val="0"/>
          <w:szCs w:val="24"/>
          <w:lang w:val="mn-MN"/>
        </w:rPr>
        <w:t xml:space="preserve"> тодорхой мэдлэгтэй болно. HTML, CSS, JavaScript технологиудыг судалж </w:t>
      </w:r>
      <w:r w:rsidRPr="00896560">
        <w:rPr>
          <w:rFonts w:eastAsia="Calibri" w:cs="Arial"/>
          <w:kern w:val="0"/>
          <w:szCs w:val="24"/>
          <w:lang w:val="mn-MN"/>
        </w:rPr>
        <w:t>веб</w:t>
      </w:r>
      <w:r w:rsidR="00575B61" w:rsidRPr="00896560">
        <w:rPr>
          <w:rFonts w:eastAsia="Calibri" w:cs="Arial"/>
          <w:kern w:val="0"/>
          <w:szCs w:val="24"/>
          <w:lang w:val="mn-MN"/>
        </w:rPr>
        <w:t xml:space="preserve"> сайт хийх анхан шатны ойлголтыг авна.</w:t>
      </w:r>
    </w:p>
    <w:p w14:paraId="751B2B10" w14:textId="440B2128" w:rsidR="00575B61" w:rsidRPr="00896560" w:rsidRDefault="00024FE7"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Компьютерын</w:t>
      </w:r>
      <w:r w:rsidR="00575B61" w:rsidRPr="00896560">
        <w:rPr>
          <w:rFonts w:eastAsia="Calibri" w:cs="Arial"/>
          <w:kern w:val="0"/>
          <w:szCs w:val="24"/>
          <w:lang w:val="mn-MN"/>
        </w:rPr>
        <w:t xml:space="preserve"> ухаан, сүлжээ, график: </w:t>
      </w:r>
      <w:r w:rsidRPr="00896560">
        <w:rPr>
          <w:rFonts w:eastAsia="Calibri" w:cs="Arial"/>
          <w:kern w:val="0"/>
          <w:szCs w:val="24"/>
          <w:lang w:val="mn-MN"/>
        </w:rPr>
        <w:t>Компьютерын</w:t>
      </w:r>
      <w:r w:rsidR="00575B61" w:rsidRPr="00896560">
        <w:rPr>
          <w:rFonts w:eastAsia="Calibri" w:cs="Arial"/>
          <w:kern w:val="0"/>
          <w:szCs w:val="24"/>
          <w:lang w:val="mn-MN"/>
        </w:rPr>
        <w:t xml:space="preserve"> сүлжээний суурь ойлголтууд, үүсэл хөгжил, сүлжээний OSI болон TCP/IP түвшинт загвар, түгээмэл ашиглагдах протоколууд, сүлжээний хуваалт, свичийн болон </w:t>
      </w:r>
      <w:r w:rsidRPr="00896560">
        <w:rPr>
          <w:rFonts w:eastAsia="Calibri" w:cs="Arial"/>
          <w:kern w:val="0"/>
          <w:szCs w:val="24"/>
          <w:lang w:val="mn-MN"/>
        </w:rPr>
        <w:t>замчлагчийн</w:t>
      </w:r>
      <w:r w:rsidR="00575B61" w:rsidRPr="00896560">
        <w:rPr>
          <w:rFonts w:eastAsia="Calibri" w:cs="Arial"/>
          <w:kern w:val="0"/>
          <w:szCs w:val="24"/>
          <w:lang w:val="mn-MN"/>
        </w:rPr>
        <w:t xml:space="preserve"> технологиуд, кампус сүлжээ зохион байгуулах арга, технологи, түүнд шаардагдах протоколуудын ажиллагаа, нөөц холболттой зохион байгуулах, свитч ба рутерын технологи, динамик замчлалын зарим протоколууд, сүлжээний аюулгүй байдал бусад түгээмэл ашиглагдах үйлчилгээнүүд, сүлжээний алдаа илрүүлэлт, засварлах аргачлал зэргийг судалдаг байна. Мөн  компьютер графикийн суурь ойлголтуудыг түүний үүсэл хөгжил, хэрэглээ, тоглоом үүсгэх, оролт гаралт удирдах, эргүүлэлт, 3 хэмжээст загварчлал, анимаци, симуляцийн ойлголтуудыг судалдаг. Хүн </w:t>
      </w:r>
      <w:r w:rsidRPr="00896560">
        <w:rPr>
          <w:rFonts w:eastAsia="Calibri" w:cs="Arial"/>
          <w:kern w:val="0"/>
          <w:szCs w:val="24"/>
          <w:lang w:val="mn-MN"/>
        </w:rPr>
        <w:t>компьютерын</w:t>
      </w:r>
      <w:r w:rsidR="00575B61" w:rsidRPr="00896560">
        <w:rPr>
          <w:rFonts w:eastAsia="Calibri" w:cs="Arial"/>
          <w:kern w:val="0"/>
          <w:szCs w:val="24"/>
          <w:lang w:val="mn-MN"/>
        </w:rPr>
        <w:t xml:space="preserve"> харилцааны үндэс, хэрэглэгчийн интерфейсийн үнэлгээ, Зорилгын шинжилгээ, хэрэглэгч төвт зохиомж ба үлгэрчилсэн загвар, ерөнхий загвар ба зүйрлэл, цонх, цэс болон командын зохиомж, дуу авиа болон эх хэлний оролт, гаралт, хариу үйлчлэх хугацаа болон эргэх холбоо, өнгө, таних тэмдэг, дуу, олон хэлний систем болгох ба нутагшуулалт, хэрэглэгчийн интерфейсийн архитектурын тухай судалж байна.</w:t>
      </w:r>
    </w:p>
    <w:p w14:paraId="2E4FED44" w14:textId="2BC46BA0" w:rsidR="00575B61" w:rsidRPr="00896560" w:rsidRDefault="00575B61" w:rsidP="00571589">
      <w:pPr>
        <w:numPr>
          <w:ilvl w:val="0"/>
          <w:numId w:val="106"/>
        </w:numPr>
        <w:suppressAutoHyphens w:val="0"/>
        <w:autoSpaceDE/>
        <w:autoSpaceDN/>
        <w:adjustRightInd/>
        <w:spacing w:before="120" w:after="120"/>
        <w:ind w:left="357" w:hanging="357"/>
        <w:rPr>
          <w:rFonts w:eastAsia="Times New Roman" w:cs="Arial"/>
          <w:kern w:val="0"/>
          <w:szCs w:val="24"/>
          <w:lang w:val="mn-MN"/>
        </w:rPr>
      </w:pPr>
      <w:r w:rsidRPr="00896560">
        <w:rPr>
          <w:rFonts w:eastAsia="Calibri" w:cs="Arial"/>
          <w:kern w:val="0"/>
          <w:szCs w:val="24"/>
          <w:lang w:val="mn-MN"/>
        </w:rPr>
        <w:t xml:space="preserve">Програмчлал: Визуал, мобайл, сүлжээний болон интернэт програмчлал: Microsoft.NET технологи болоод C# програмчлалын хэлний дүрэм, үндэс, классын зохиомж, объекттой ажиллах, тексттэй ажиллах, файлын I/O, Цонхтой </w:t>
      </w:r>
      <w:r w:rsidR="00024FE7" w:rsidRPr="00896560">
        <w:rPr>
          <w:rFonts w:eastAsia="Calibri" w:cs="Arial"/>
          <w:kern w:val="0"/>
          <w:szCs w:val="24"/>
          <w:lang w:val="mn-MN"/>
        </w:rPr>
        <w:t>программ</w:t>
      </w:r>
      <w:r w:rsidRPr="00896560">
        <w:rPr>
          <w:rFonts w:eastAsia="Calibri" w:cs="Arial"/>
          <w:kern w:val="0"/>
          <w:szCs w:val="24"/>
          <w:lang w:val="mn-MN"/>
        </w:rPr>
        <w:t xml:space="preserve"> бичих, winForm контролуудыг судлах, GDI графиктай ажиллах, өгөгдлийн сантай ажиллах ADO.NET технологийг ашиглах, Асинхрон програмчлалыг судална. Хөдөлгөөнт төхөөрөмжид зориулж</w:t>
      </w:r>
      <w:r w:rsidRPr="00896560">
        <w:rPr>
          <w:rFonts w:eastAsia="Calibri" w:cs="Arial"/>
          <w:kern w:val="0"/>
          <w:szCs w:val="24"/>
          <w:lang w:val="mn-MN"/>
        </w:rPr>
        <w:br/>
      </w:r>
      <w:r w:rsidR="00024FE7" w:rsidRPr="00896560">
        <w:rPr>
          <w:rFonts w:eastAsia="Calibri" w:cs="Arial"/>
          <w:kern w:val="0"/>
          <w:szCs w:val="24"/>
          <w:lang w:val="mn-MN"/>
        </w:rPr>
        <w:t>программ</w:t>
      </w:r>
      <w:r w:rsidRPr="00896560">
        <w:rPr>
          <w:rFonts w:eastAsia="Calibri" w:cs="Arial"/>
          <w:kern w:val="0"/>
          <w:szCs w:val="24"/>
          <w:lang w:val="mn-MN"/>
        </w:rPr>
        <w:t xml:space="preserve"> бичих боломжтой болох ба түүний томоохон төлөөлөл болох Андройд болон iOS үйлдлийн систем дээр гүйцэтгэх чадвартай болно. Мөн орчин үеийн мобайл системүүдийн шийдэл болон архитектурын талаарх ойлголт авна.  Клиент, сервер архитектур, этернэт сүлжээнд өгөгдөл дамжуулахыг судалж, түүн дээрээ тулгуурлан линукс үйлдлийн систем дээр соккет ашиглан сүлжээний орчинд клиент, серверийг зохион байгуулахыг судалж, туршиж үзэх бөгөөд хэрэглээний </w:t>
      </w:r>
      <w:r w:rsidR="00024FE7" w:rsidRPr="00896560">
        <w:rPr>
          <w:rFonts w:eastAsia="Calibri" w:cs="Arial"/>
          <w:kern w:val="0"/>
          <w:szCs w:val="24"/>
          <w:lang w:val="mn-MN"/>
        </w:rPr>
        <w:t>программ</w:t>
      </w:r>
      <w:r w:rsidRPr="00896560">
        <w:rPr>
          <w:rFonts w:eastAsia="Calibri" w:cs="Arial"/>
          <w:kern w:val="0"/>
          <w:szCs w:val="24"/>
          <w:lang w:val="mn-MN"/>
        </w:rPr>
        <w:t xml:space="preserve"> бичих, өмнө нь хийгдсэн системийг өөрийн хэрэглээнд тааруулан хөгжүүлэх. Програмчлалын хэл гэж юу болох, хэрхэн бүтээгддэг зэрэг суурь ойлголтуудыг заахаас гадна, орчин үеийн програмчлалын хэлний хөгжил, хандлага тэдгээрийг харьцуулан </w:t>
      </w:r>
      <w:r w:rsidR="00024FE7" w:rsidRPr="00896560">
        <w:rPr>
          <w:rFonts w:eastAsia="Calibri" w:cs="Arial"/>
          <w:kern w:val="0"/>
          <w:szCs w:val="24"/>
          <w:lang w:val="mn-MN"/>
        </w:rPr>
        <w:t>судална</w:t>
      </w:r>
      <w:r w:rsidRPr="00896560">
        <w:rPr>
          <w:rFonts w:eastAsia="Calibri" w:cs="Arial"/>
          <w:kern w:val="0"/>
          <w:szCs w:val="24"/>
          <w:lang w:val="mn-MN"/>
        </w:rPr>
        <w:t xml:space="preserve">. </w:t>
      </w:r>
      <w:r w:rsidR="00024FE7" w:rsidRPr="00896560">
        <w:rPr>
          <w:rFonts w:eastAsia="Calibri" w:cs="Arial"/>
          <w:kern w:val="0"/>
          <w:szCs w:val="24"/>
          <w:lang w:val="mn-MN"/>
        </w:rPr>
        <w:t>Программ</w:t>
      </w:r>
      <w:r w:rsidRPr="00896560">
        <w:rPr>
          <w:rFonts w:eastAsia="Calibri" w:cs="Arial"/>
          <w:kern w:val="0"/>
          <w:szCs w:val="24"/>
          <w:lang w:val="mn-MN"/>
        </w:rPr>
        <w:t xml:space="preserve"> хангамжийн инженерчлэлийн хичээлийн дараа объект хандлагат </w:t>
      </w:r>
      <w:r w:rsidR="00024FE7" w:rsidRPr="00896560">
        <w:rPr>
          <w:rFonts w:eastAsia="Calibri" w:cs="Arial"/>
          <w:kern w:val="0"/>
          <w:szCs w:val="24"/>
          <w:lang w:val="mn-MN"/>
        </w:rPr>
        <w:t>программыг</w:t>
      </w:r>
      <w:r w:rsidRPr="00896560">
        <w:rPr>
          <w:rFonts w:eastAsia="Calibri" w:cs="Arial"/>
          <w:kern w:val="0"/>
          <w:szCs w:val="24"/>
          <w:lang w:val="mn-MN"/>
        </w:rPr>
        <w:t xml:space="preserve"> бүтээх эхний шат, дунд түвшний програмчлал, </w:t>
      </w:r>
      <w:r w:rsidR="00024FE7" w:rsidRPr="00896560">
        <w:rPr>
          <w:rFonts w:eastAsia="Calibri" w:cs="Arial"/>
          <w:kern w:val="0"/>
          <w:szCs w:val="24"/>
          <w:lang w:val="mn-MN"/>
        </w:rPr>
        <w:t>программ</w:t>
      </w:r>
      <w:r w:rsidRPr="00896560">
        <w:rPr>
          <w:rFonts w:eastAsia="Calibri" w:cs="Arial"/>
          <w:kern w:val="0"/>
          <w:szCs w:val="24"/>
          <w:lang w:val="mn-MN"/>
        </w:rPr>
        <w:t xml:space="preserve"> хангамжийн зохиомж ба архитектур зэргийг судална. </w:t>
      </w:r>
      <w:r w:rsidR="00024FE7" w:rsidRPr="00896560">
        <w:rPr>
          <w:rFonts w:eastAsia="Times New Roman" w:cs="Arial"/>
          <w:kern w:val="0"/>
          <w:szCs w:val="24"/>
          <w:lang w:val="mn-MN"/>
        </w:rPr>
        <w:t>Программ</w:t>
      </w:r>
      <w:r w:rsidRPr="00896560">
        <w:rPr>
          <w:rFonts w:eastAsia="Times New Roman" w:cs="Arial"/>
          <w:kern w:val="0"/>
          <w:szCs w:val="24"/>
          <w:lang w:val="mn-MN"/>
        </w:rPr>
        <w:t xml:space="preserve"> хангамжийн төсөл бичих, чанарын асуудлуудыг тодорхойлох цогц ойлголтыг эзэмшинэ. </w:t>
      </w:r>
    </w:p>
    <w:p w14:paraId="4B4E0545" w14:textId="3469CDC6"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Өгөгдөл, өгөгдлийн сан их өгөгдөл: Өгөгдөл, өгөгдлийн сангийн үндсэн ойлголт, өгөгдлийн санг үүсгэх зэргийг судална. Шугаман жагсаалт, дараалал, мод, массив, хэш хүснэгт, граф зэрэг сонгодог өгөгдлийн үндсэн </w:t>
      </w:r>
      <w:r w:rsidRPr="00896560">
        <w:rPr>
          <w:rFonts w:eastAsia="Calibri" w:cs="Arial"/>
          <w:kern w:val="0"/>
          <w:szCs w:val="24"/>
          <w:lang w:val="mn-MN"/>
        </w:rPr>
        <w:lastRenderedPageBreak/>
        <w:t>бүтцүүдийг объектоор дүрсэлж, массив болон динамик санах ойн удирдлагын зохион байгуулалтаар програмчлалын Java хэл дээр хэрхэн хэрэгжүүлэх,хэрэглэх, ө</w:t>
      </w:r>
      <w:r w:rsidRPr="00896560">
        <w:rPr>
          <w:rFonts w:eastAsia="Times New Roman" w:cs="Arial"/>
          <w:kern w:val="0"/>
          <w:szCs w:val="24"/>
          <w:lang w:val="mn-MN"/>
        </w:rPr>
        <w:t xml:space="preserve">гөгдлийн сангийн системийн зарчим, өгөгдлийн сангийн загварчлах, боловсруулах арга, хэрэгсэл, бүрэлдэхүүн хэсгүүд, </w:t>
      </w:r>
      <w:r w:rsidR="00024FE7" w:rsidRPr="00896560">
        <w:rPr>
          <w:rFonts w:eastAsia="Times New Roman" w:cs="Arial"/>
          <w:kern w:val="0"/>
          <w:szCs w:val="24"/>
          <w:lang w:val="mn-MN"/>
        </w:rPr>
        <w:t>объектын</w:t>
      </w:r>
      <w:r w:rsidRPr="00896560">
        <w:rPr>
          <w:rFonts w:eastAsia="Times New Roman" w:cs="Arial"/>
          <w:kern w:val="0"/>
          <w:szCs w:val="24"/>
          <w:lang w:val="mn-MN"/>
        </w:rPr>
        <w:t xml:space="preserve"> холбоосын шинжилгээ, өгөгдлийг энгийн хэлбэрт шилжүүлэх шинжилгээ, өгөгдлийн </w:t>
      </w:r>
      <w:r w:rsidR="00024FE7" w:rsidRPr="00896560">
        <w:rPr>
          <w:rFonts w:eastAsia="Times New Roman" w:cs="Arial"/>
          <w:kern w:val="0"/>
          <w:szCs w:val="24"/>
          <w:lang w:val="mn-MN"/>
        </w:rPr>
        <w:t>кодчилол</w:t>
      </w:r>
      <w:r w:rsidRPr="00896560">
        <w:rPr>
          <w:rFonts w:eastAsia="Times New Roman" w:cs="Arial"/>
          <w:kern w:val="0"/>
          <w:szCs w:val="24"/>
          <w:lang w:val="mn-MN"/>
        </w:rPr>
        <w:t xml:space="preserve">, MС СКЮЛ, харьцаа алгебр, квериг оновчтой болгох, </w:t>
      </w:r>
      <w:r w:rsidRPr="00896560">
        <w:rPr>
          <w:rFonts w:eastAsia="Calibri" w:cs="Arial"/>
          <w:kern w:val="0"/>
          <w:szCs w:val="24"/>
          <w:lang w:val="mn-MN"/>
        </w:rPr>
        <w:t xml:space="preserve">Сүлжээний орчинд SQL стандартын дагуу өгөгдлийн сан удирдан зохион байгуулах, өгөгдлийн сангийн боловсруулалт хийх талаар мэргэжлийн түвшний мэдлэг олгодог байна. </w:t>
      </w:r>
    </w:p>
    <w:p w14:paraId="0B2D116B" w14:textId="0548070F"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Эмбэддэд систем: ARM </w:t>
      </w:r>
      <w:r w:rsidR="00024FE7" w:rsidRPr="00896560">
        <w:rPr>
          <w:rFonts w:eastAsia="Calibri" w:cs="Arial"/>
          <w:kern w:val="0"/>
          <w:szCs w:val="24"/>
          <w:lang w:val="mn-MN"/>
        </w:rPr>
        <w:t>архитектур</w:t>
      </w:r>
      <w:r w:rsidRPr="00896560">
        <w:rPr>
          <w:rFonts w:eastAsia="Calibri" w:cs="Arial"/>
          <w:kern w:val="0"/>
          <w:szCs w:val="24"/>
          <w:lang w:val="mn-MN"/>
        </w:rPr>
        <w:t xml:space="preserve"> дээр суурилсан </w:t>
      </w:r>
      <w:r w:rsidR="00024FE7" w:rsidRPr="00896560">
        <w:rPr>
          <w:rFonts w:eastAsia="Calibri" w:cs="Arial"/>
          <w:kern w:val="0"/>
          <w:szCs w:val="24"/>
          <w:lang w:val="mn-MN"/>
        </w:rPr>
        <w:t>эмээхдээ</w:t>
      </w:r>
      <w:r w:rsidRPr="00896560">
        <w:rPr>
          <w:rFonts w:eastAsia="Calibri" w:cs="Arial"/>
          <w:kern w:val="0"/>
          <w:szCs w:val="24"/>
          <w:lang w:val="mn-MN"/>
        </w:rPr>
        <w:t xml:space="preserve"> системүүд болон тэдгээрийн архитектурыг болон ARM </w:t>
      </w:r>
      <w:r w:rsidR="00024FE7" w:rsidRPr="00896560">
        <w:rPr>
          <w:rFonts w:eastAsia="Calibri" w:cs="Arial"/>
          <w:kern w:val="0"/>
          <w:szCs w:val="24"/>
          <w:lang w:val="mn-MN"/>
        </w:rPr>
        <w:t>архитектуртай</w:t>
      </w:r>
      <w:r w:rsidRPr="00896560">
        <w:rPr>
          <w:rFonts w:eastAsia="Calibri" w:cs="Arial"/>
          <w:kern w:val="0"/>
          <w:szCs w:val="24"/>
          <w:lang w:val="mn-MN"/>
        </w:rPr>
        <w:t xml:space="preserve"> системийг хэрхэн програмчлах, </w:t>
      </w:r>
      <w:r w:rsidR="00024FE7" w:rsidRPr="00896560">
        <w:rPr>
          <w:rFonts w:eastAsia="Calibri" w:cs="Arial"/>
          <w:kern w:val="0"/>
          <w:szCs w:val="24"/>
          <w:lang w:val="mn-MN"/>
        </w:rPr>
        <w:t>эмээхдээ</w:t>
      </w:r>
      <w:r w:rsidRPr="00896560">
        <w:rPr>
          <w:rFonts w:eastAsia="Calibri" w:cs="Arial"/>
          <w:kern w:val="0"/>
          <w:szCs w:val="24"/>
          <w:lang w:val="mn-MN"/>
        </w:rPr>
        <w:t xml:space="preserve"> системийг зохион бүтээх аргачлалуудыг эзэмшинэ. </w:t>
      </w:r>
      <w:r w:rsidR="00024FE7" w:rsidRPr="00896560">
        <w:rPr>
          <w:rFonts w:eastAsia="Calibri" w:cs="Arial"/>
          <w:kern w:val="0"/>
          <w:szCs w:val="24"/>
          <w:lang w:val="mn-MN"/>
        </w:rPr>
        <w:t>Эмээхдээ</w:t>
      </w:r>
      <w:r w:rsidRPr="00896560">
        <w:rPr>
          <w:rFonts w:eastAsia="Calibri" w:cs="Arial"/>
          <w:kern w:val="0"/>
          <w:szCs w:val="24"/>
          <w:lang w:val="mn-MN"/>
        </w:rPr>
        <w:t xml:space="preserve"> системүүдийн дизайн зохион байгуулах, цаашлан ассемблер болон Си хэлүүдээр програмчлах арга техникүүдийг эзэмшүүлнэ. Програмчлалын хэл С-ийн бүтэц, команд функцууд мөн микроконтроллёрын оролт гаралтын портууд, таймер, тоолуур зэргийг Си ашиглан хэрхэн програмчлахыг судална. </w:t>
      </w:r>
      <w:r w:rsidR="00024FE7" w:rsidRPr="00896560">
        <w:rPr>
          <w:rFonts w:eastAsia="Calibri" w:cs="Arial"/>
          <w:kern w:val="0"/>
          <w:szCs w:val="24"/>
          <w:lang w:val="mn-MN"/>
        </w:rPr>
        <w:t>Эмээхдээ</w:t>
      </w:r>
      <w:r w:rsidRPr="00896560">
        <w:rPr>
          <w:rFonts w:eastAsia="Calibri" w:cs="Arial"/>
          <w:kern w:val="0"/>
          <w:szCs w:val="24"/>
          <w:lang w:val="mn-MN"/>
        </w:rPr>
        <w:t xml:space="preserve"> үйдлийн системүүдийн үндсэн ойлголтыг олж авах болон эмбэддэд Линукс болон Андройд үйлдлийн систем дээр тулгуурлан системийн дизайныг боловсруулж сурах, шинээр хөгжиж буй олон цөмт процессор бүхий эмбэддэд симтемүүд, түүнчлэн эмбэддэд системийг хөгжүүлэгч сургалтын төхөөрөмж дээр системийг зохион бүтээх, загварчиллах, болон програмчлалын үндсэн арга техникийг эзэмшинэ.</w:t>
      </w:r>
    </w:p>
    <w:p w14:paraId="5B01F82E" w14:textId="77777777"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Микропроцессор: Микропроцессор болон микроконтроллёрын үүсэл, хөгжил, бүтэц, програмчлал, схем техник, интерфейсүүдийг судална. Микропроцессор болон микроконтроллёрын хэрэглээ, түүний програмчлалыг ассемблер хэлээр програмчлах чадвар эзэмшинэ. ARM архитектурын үндсэн ойлголтууд, микроконтроллёрын оролт-гаралтууд, 32 битийн мобайл микропроцессорыг доод түвшинд програмчлах болон эмбэддэд системийн загварчлалыг боловсруулах арга техникүүдтэй танилцана. </w:t>
      </w:r>
    </w:p>
    <w:p w14:paraId="759AF365" w14:textId="77777777"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Хөдөлгөөнт систем: Хөдөлгөөнт холбооны үндсэн зарчим, хөгжлийн үе шат, үүр төлөвлөх, системийг өргөтгөх багтаамжийг нэмэгдүүлэх, GSM, GPRS, EDGE, CDMA, UMTS, HSPA, LTE зэрэг системүүдийн ерөнхий ойлголт, бүтэц, шууд болон гэдрэг чиглэлийн радио дамжуулал, хөдлөмжийн менежмент, логик сувгууд, холбогдох жишээнүүд болон тэнд ашиглагдах модуляци, олон цэгийн хандалтын арга, хөдөлгөөнт холбооны дамжуулах орчин зэргийг судална. Мөн дамжуулах шугамын онолын үндэс, тэгш хэмт кабель, коаксиаль кабель, оптик кабель, болон долгион хөтлүүрийн бүтэц зохион байгуулалт, тэдгээрийн параметр, характристикийг тооцоолох, дамжуулах шугамууд дээр хийгдэх хэмжилтүүд, холбооны кабель шугамын байгууламжийн бүтэц, кабель суурилуулалтын стандарт, технологийн талаар судлан үздэг байна. </w:t>
      </w:r>
    </w:p>
    <w:p w14:paraId="54785F1A" w14:textId="77777777"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Дуу, дүрс, дохио: Дохионы боловсруулалтын үндсэн ухагдахуун болох дохионы дискретчилэл, спектрийн давхардалтын нөлөө, дискрет-хугацааны систем түүний оролтын гаралтын зарчим, ялгавар болон свертка хэлбэрийн </w:t>
      </w:r>
      <w:r w:rsidRPr="00896560">
        <w:rPr>
          <w:rFonts w:eastAsia="Calibri" w:cs="Arial"/>
          <w:kern w:val="0"/>
          <w:szCs w:val="24"/>
          <w:lang w:val="mn-MN"/>
        </w:rPr>
        <w:lastRenderedPageBreak/>
        <w:t xml:space="preserve">тэгшитгэл, түүний үйлдлүүд, хязгаарлагдмал болон хязгааргүй урт импульсийн характеристиктай шүүр, шүүрийн дамжууллын функц, давтамжийн характеристик, ФДХ, ФХХ-ийг судалдаг байна. </w:t>
      </w:r>
    </w:p>
    <w:p w14:paraId="28E55A90" w14:textId="77777777" w:rsidR="00575B61" w:rsidRPr="00896560" w:rsidRDefault="00575B61" w:rsidP="00571589">
      <w:pPr>
        <w:numPr>
          <w:ilvl w:val="0"/>
          <w:numId w:val="106"/>
        </w:numPr>
        <w:suppressAutoHyphens w:val="0"/>
        <w:autoSpaceDE/>
        <w:autoSpaceDN/>
        <w:adjustRightInd/>
        <w:spacing w:before="120" w:after="120"/>
        <w:ind w:left="357" w:hanging="357"/>
        <w:rPr>
          <w:rFonts w:eastAsia="Calibri" w:cs="Arial"/>
          <w:kern w:val="0"/>
          <w:szCs w:val="24"/>
          <w:lang w:val="mn-MN"/>
        </w:rPr>
      </w:pPr>
      <w:r w:rsidRPr="00896560">
        <w:rPr>
          <w:rFonts w:eastAsia="Calibri" w:cs="Arial"/>
          <w:kern w:val="0"/>
          <w:szCs w:val="24"/>
          <w:lang w:val="mn-MN"/>
        </w:rPr>
        <w:t xml:space="preserve">Холбооны систем: Холбооны системийн төхөөрөмжүүдийн цахилгаан параметрүүдийн хэмжээг онолын ба хэмжилтийн аргаар тодорхойлон боловсруулах хэмжилтийн олон аргуудыг судлах, холбооны тоног төхөөрөмжинд хэмжилт тохируулга хийх, хэмжилтийн тухай онолын үндэс, системийн симуляцийн үндсэн зарчим, симуляцийн нийлмэл чанарууд, түүний төрөл, давуу болон дутагдалтай тал, тасралтгүй ба дискрет дохиог өрнүүлэх санамсаргүй процесс, түүний хувьсагчууд, шугаман ба шугаман биш системийн симуляци, Монте Карло симуляцийн аргаар холбооны системийг тооцоолох, холбооны суваг ба үүрэн радио системийн симуляци зэргийг судалдаг байна. Утасгүй холбооны RF системийн блокууд, системийн шалгуур үзүүлэлтүүд ба зохиомж, дуу, дүрс болон өгөгдөл мэдээллийн дамжуулалт болон хүлээн авалт хийх радио системийн зохиомж зэргийг судална. </w:t>
      </w:r>
    </w:p>
    <w:p w14:paraId="265A81C4" w14:textId="77777777" w:rsidR="00575B61" w:rsidRPr="00896560" w:rsidRDefault="00575B61" w:rsidP="00575B61">
      <w:pPr>
        <w:keepNext/>
        <w:keepLines/>
        <w:suppressAutoHyphens w:val="0"/>
        <w:autoSpaceDE/>
        <w:autoSpaceDN/>
        <w:adjustRightInd/>
        <w:spacing w:before="40" w:after="0"/>
        <w:jc w:val="left"/>
        <w:outlineLvl w:val="2"/>
        <w:rPr>
          <w:rFonts w:eastAsia="Times New Roman" w:cs="Arial"/>
          <w:b/>
          <w:color w:val="1F3763"/>
          <w:kern w:val="0"/>
          <w:szCs w:val="24"/>
          <w:lang w:val="mn-MN"/>
        </w:rPr>
      </w:pPr>
      <w:r w:rsidRPr="00896560">
        <w:rPr>
          <w:rFonts w:eastAsia="Times New Roman" w:cs="Arial"/>
          <w:b/>
          <w:color w:val="1F3763"/>
          <w:kern w:val="0"/>
          <w:szCs w:val="24"/>
          <w:lang w:val="mn-MN"/>
        </w:rPr>
        <w:t xml:space="preserve">Б. ХХМТ-ийн мэргэжилтэн бэлтгэж буй МСҮТ, политехник коллежуудын сургалтын хөтөлбөр, тэдгээрийн хэрэгжилтийн судалгаа </w:t>
      </w:r>
    </w:p>
    <w:p w14:paraId="793110B9" w14:textId="77777777" w:rsidR="00575B61" w:rsidRPr="00896560" w:rsidRDefault="00575B61" w:rsidP="00575B61">
      <w:pPr>
        <w:suppressAutoHyphens w:val="0"/>
        <w:autoSpaceDE/>
        <w:autoSpaceDN/>
        <w:adjustRightInd/>
        <w:spacing w:before="120" w:after="120"/>
        <w:rPr>
          <w:rFonts w:eastAsia="Times New Roman" w:cs="Arial"/>
          <w:kern w:val="0"/>
          <w:szCs w:val="24"/>
          <w:lang w:val="mn-MN"/>
        </w:rPr>
      </w:pPr>
      <w:r w:rsidRPr="00896560">
        <w:rPr>
          <w:rFonts w:eastAsia="Times New Roman" w:cs="Arial"/>
          <w:kern w:val="0"/>
          <w:szCs w:val="24"/>
          <w:lang w:val="mn-MN"/>
        </w:rPr>
        <w:t xml:space="preserve">Өнөөгийн байдлаар нийт 33 МСҮТ, политехник коллеж ХХМТ-ийн чиглэлээр дараах 12 мэргэжлээр элсэлт авч мэргэжилтэн бэлтгэж байна. </w:t>
      </w:r>
    </w:p>
    <w:p w14:paraId="6A5B75DA" w14:textId="24BA64AC" w:rsidR="00575B61" w:rsidRPr="00896560" w:rsidRDefault="00D15FC0" w:rsidP="00D15FC0">
      <w:pPr>
        <w:pStyle w:val="a6"/>
        <w:rPr>
          <w:lang w:val="mn-MN"/>
        </w:rPr>
      </w:pPr>
      <w:bookmarkStart w:id="147" w:name="_Toc96611256"/>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35</w:t>
      </w:r>
      <w:r w:rsidRPr="00896560">
        <w:rPr>
          <w:lang w:val="mn-MN"/>
        </w:rPr>
        <w:fldChar w:fldCharType="end"/>
      </w:r>
      <w:r w:rsidR="00575B61" w:rsidRPr="00896560">
        <w:rPr>
          <w:rFonts w:eastAsia="Calibri"/>
          <w:lang w:val="mn-MN"/>
        </w:rPr>
        <w:t xml:space="preserve">. </w:t>
      </w:r>
      <w:r w:rsidR="00575B61" w:rsidRPr="00896560">
        <w:rPr>
          <w:lang w:val="mn-MN"/>
        </w:rPr>
        <w:t>МСҮТ, политехник коллежуудад бэлтгэгдэж буй ХХМТ-ийн мэргэжлүүд</w:t>
      </w:r>
      <w:bookmarkEnd w:id="147"/>
    </w:p>
    <w:tbl>
      <w:tblPr>
        <w:tblW w:w="8954" w:type="dxa"/>
        <w:tblInd w:w="113" w:type="dxa"/>
        <w:tblLook w:val="04A0" w:firstRow="1" w:lastRow="0" w:firstColumn="1" w:lastColumn="0" w:noHBand="0" w:noVBand="1"/>
      </w:tblPr>
      <w:tblGrid>
        <w:gridCol w:w="2830"/>
        <w:gridCol w:w="851"/>
        <w:gridCol w:w="5273"/>
      </w:tblGrid>
      <w:tr w:rsidR="00575B61" w:rsidRPr="00896560" w14:paraId="4795C985" w14:textId="77777777" w:rsidTr="00D15FC0">
        <w:trPr>
          <w:trHeight w:val="230"/>
        </w:trPr>
        <w:tc>
          <w:tcPr>
            <w:tcW w:w="2830" w:type="dxa"/>
            <w:tcBorders>
              <w:top w:val="single" w:sz="4" w:space="0" w:color="auto"/>
              <w:left w:val="single" w:sz="4" w:space="0" w:color="auto"/>
              <w:bottom w:val="single" w:sz="4" w:space="0" w:color="000000"/>
              <w:right w:val="single" w:sz="4" w:space="0" w:color="auto"/>
            </w:tcBorders>
            <w:shd w:val="clear" w:color="auto" w:fill="CCFFCC"/>
            <w:vAlign w:val="center"/>
          </w:tcPr>
          <w:p w14:paraId="51C514B8"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Салбарын нэр</w:t>
            </w:r>
          </w:p>
        </w:tc>
        <w:tc>
          <w:tcPr>
            <w:tcW w:w="851" w:type="dxa"/>
            <w:tcBorders>
              <w:top w:val="single" w:sz="4" w:space="0" w:color="auto"/>
              <w:left w:val="single" w:sz="4" w:space="0" w:color="auto"/>
              <w:bottom w:val="single" w:sz="4" w:space="0" w:color="000000"/>
              <w:right w:val="single" w:sz="4" w:space="0" w:color="auto"/>
            </w:tcBorders>
            <w:shd w:val="clear" w:color="auto" w:fill="CCFFCC"/>
            <w:vAlign w:val="center"/>
          </w:tcPr>
          <w:p w14:paraId="10B8BF99"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w:t>
            </w:r>
          </w:p>
        </w:tc>
        <w:tc>
          <w:tcPr>
            <w:tcW w:w="5273" w:type="dxa"/>
            <w:tcBorders>
              <w:top w:val="single" w:sz="4" w:space="0" w:color="auto"/>
              <w:left w:val="single" w:sz="4" w:space="0" w:color="auto"/>
              <w:bottom w:val="single" w:sz="4" w:space="0" w:color="000000"/>
              <w:right w:val="single" w:sz="4" w:space="0" w:color="auto"/>
            </w:tcBorders>
            <w:shd w:val="clear" w:color="auto" w:fill="CCFFCC"/>
            <w:vAlign w:val="center"/>
          </w:tcPr>
          <w:p w14:paraId="1A9B0183"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Мэргэжлийн нэр</w:t>
            </w:r>
          </w:p>
        </w:tc>
      </w:tr>
      <w:tr w:rsidR="00575B61" w:rsidRPr="00896560" w14:paraId="4976D812" w14:textId="77777777" w:rsidTr="00F30723">
        <w:trPr>
          <w:trHeight w:val="264"/>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5860BF5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технологийн салбар</w:t>
            </w:r>
          </w:p>
        </w:tc>
        <w:tc>
          <w:tcPr>
            <w:tcW w:w="851" w:type="dxa"/>
            <w:tcBorders>
              <w:top w:val="nil"/>
              <w:left w:val="nil"/>
              <w:bottom w:val="single" w:sz="4" w:space="0" w:color="auto"/>
              <w:right w:val="single" w:sz="4" w:space="0" w:color="auto"/>
            </w:tcBorders>
            <w:shd w:val="clear" w:color="auto" w:fill="auto"/>
            <w:vAlign w:val="center"/>
            <w:hideMark/>
          </w:tcPr>
          <w:p w14:paraId="129A610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5273" w:type="dxa"/>
            <w:tcBorders>
              <w:top w:val="nil"/>
              <w:left w:val="nil"/>
              <w:bottom w:val="single" w:sz="4" w:space="0" w:color="auto"/>
              <w:right w:val="single" w:sz="4" w:space="0" w:color="auto"/>
            </w:tcBorders>
            <w:shd w:val="clear" w:color="auto" w:fill="auto"/>
            <w:noWrap/>
            <w:vAlign w:val="center"/>
            <w:hideMark/>
          </w:tcPr>
          <w:p w14:paraId="47880D66"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Компьютерийн оператор</w:t>
            </w:r>
          </w:p>
        </w:tc>
      </w:tr>
      <w:tr w:rsidR="00575B61" w:rsidRPr="00896560" w14:paraId="01F1CF95" w14:textId="77777777" w:rsidTr="00F30723">
        <w:trPr>
          <w:trHeight w:val="264"/>
        </w:trPr>
        <w:tc>
          <w:tcPr>
            <w:tcW w:w="2830" w:type="dxa"/>
            <w:vMerge/>
            <w:tcBorders>
              <w:top w:val="nil"/>
              <w:left w:val="single" w:sz="4" w:space="0" w:color="auto"/>
              <w:bottom w:val="single" w:sz="4" w:space="0" w:color="auto"/>
              <w:right w:val="single" w:sz="4" w:space="0" w:color="auto"/>
            </w:tcBorders>
            <w:vAlign w:val="center"/>
            <w:hideMark/>
          </w:tcPr>
          <w:p w14:paraId="6F4C1875"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55532C4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5273" w:type="dxa"/>
            <w:tcBorders>
              <w:top w:val="nil"/>
              <w:left w:val="nil"/>
              <w:bottom w:val="single" w:sz="4" w:space="0" w:color="auto"/>
              <w:right w:val="single" w:sz="4" w:space="0" w:color="auto"/>
            </w:tcBorders>
            <w:shd w:val="clear" w:color="auto" w:fill="auto"/>
            <w:noWrap/>
            <w:vAlign w:val="center"/>
            <w:hideMark/>
          </w:tcPr>
          <w:p w14:paraId="72D574E1"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Компьютерийн сүлжээний техникч</w:t>
            </w:r>
          </w:p>
        </w:tc>
      </w:tr>
      <w:tr w:rsidR="00575B61" w:rsidRPr="00896560" w14:paraId="59471E45" w14:textId="77777777" w:rsidTr="00F30723">
        <w:trPr>
          <w:trHeight w:val="264"/>
        </w:trPr>
        <w:tc>
          <w:tcPr>
            <w:tcW w:w="2830" w:type="dxa"/>
            <w:vMerge/>
            <w:tcBorders>
              <w:top w:val="nil"/>
              <w:left w:val="single" w:sz="4" w:space="0" w:color="auto"/>
              <w:bottom w:val="single" w:sz="4" w:space="0" w:color="auto"/>
              <w:right w:val="single" w:sz="4" w:space="0" w:color="auto"/>
            </w:tcBorders>
            <w:vAlign w:val="center"/>
            <w:hideMark/>
          </w:tcPr>
          <w:p w14:paraId="34B533B6"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268DA9E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5273" w:type="dxa"/>
            <w:tcBorders>
              <w:top w:val="nil"/>
              <w:left w:val="nil"/>
              <w:bottom w:val="single" w:sz="4" w:space="0" w:color="auto"/>
              <w:right w:val="single" w:sz="4" w:space="0" w:color="auto"/>
            </w:tcBorders>
            <w:shd w:val="clear" w:color="auto" w:fill="auto"/>
            <w:noWrap/>
            <w:vAlign w:val="bottom"/>
            <w:hideMark/>
          </w:tcPr>
          <w:p w14:paraId="23BB08A3"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технологич</w:t>
            </w:r>
          </w:p>
        </w:tc>
      </w:tr>
      <w:tr w:rsidR="00575B61" w:rsidRPr="00896560" w14:paraId="1363E87A" w14:textId="77777777" w:rsidTr="00F30723">
        <w:trPr>
          <w:trHeight w:val="264"/>
        </w:trPr>
        <w:tc>
          <w:tcPr>
            <w:tcW w:w="2830" w:type="dxa"/>
            <w:vMerge/>
            <w:tcBorders>
              <w:top w:val="nil"/>
              <w:left w:val="single" w:sz="4" w:space="0" w:color="auto"/>
              <w:bottom w:val="single" w:sz="4" w:space="0" w:color="auto"/>
              <w:right w:val="single" w:sz="4" w:space="0" w:color="auto"/>
            </w:tcBorders>
            <w:vAlign w:val="center"/>
            <w:hideMark/>
          </w:tcPr>
          <w:p w14:paraId="18611ABB"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604B2D5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5273" w:type="dxa"/>
            <w:tcBorders>
              <w:top w:val="nil"/>
              <w:left w:val="nil"/>
              <w:bottom w:val="single" w:sz="4" w:space="0" w:color="auto"/>
              <w:right w:val="single" w:sz="4" w:space="0" w:color="auto"/>
            </w:tcBorders>
            <w:shd w:val="clear" w:color="auto" w:fill="auto"/>
            <w:noWrap/>
            <w:vAlign w:val="bottom"/>
            <w:hideMark/>
          </w:tcPr>
          <w:p w14:paraId="3F17E974"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Мэдээлэл технологийн оператор</w:t>
            </w:r>
          </w:p>
        </w:tc>
      </w:tr>
      <w:tr w:rsidR="00575B61" w:rsidRPr="00896560" w14:paraId="601AF962" w14:textId="77777777" w:rsidTr="00F30723">
        <w:trPr>
          <w:trHeight w:val="264"/>
        </w:trPr>
        <w:tc>
          <w:tcPr>
            <w:tcW w:w="2830" w:type="dxa"/>
            <w:vMerge/>
            <w:tcBorders>
              <w:top w:val="nil"/>
              <w:left w:val="single" w:sz="4" w:space="0" w:color="auto"/>
              <w:bottom w:val="single" w:sz="4" w:space="0" w:color="auto"/>
              <w:right w:val="single" w:sz="4" w:space="0" w:color="auto"/>
            </w:tcBorders>
            <w:vAlign w:val="center"/>
            <w:hideMark/>
          </w:tcPr>
          <w:p w14:paraId="7ADA41EB"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221FDE0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5273" w:type="dxa"/>
            <w:tcBorders>
              <w:top w:val="nil"/>
              <w:left w:val="nil"/>
              <w:bottom w:val="single" w:sz="4" w:space="0" w:color="auto"/>
              <w:right w:val="single" w:sz="4" w:space="0" w:color="auto"/>
            </w:tcBorders>
            <w:shd w:val="clear" w:color="auto" w:fill="auto"/>
            <w:noWrap/>
            <w:vAlign w:val="bottom"/>
            <w:hideMark/>
          </w:tcPr>
          <w:p w14:paraId="3B950CDB"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График дизайнч</w:t>
            </w:r>
          </w:p>
        </w:tc>
      </w:tr>
      <w:tr w:rsidR="00575B61" w:rsidRPr="00896560" w14:paraId="4EA210F8" w14:textId="77777777" w:rsidTr="00F30723">
        <w:trPr>
          <w:trHeight w:val="264"/>
        </w:trPr>
        <w:tc>
          <w:tcPr>
            <w:tcW w:w="2830" w:type="dxa"/>
            <w:vMerge/>
            <w:tcBorders>
              <w:top w:val="nil"/>
              <w:left w:val="single" w:sz="4" w:space="0" w:color="auto"/>
              <w:bottom w:val="single" w:sz="4" w:space="0" w:color="auto"/>
              <w:right w:val="single" w:sz="4" w:space="0" w:color="auto"/>
            </w:tcBorders>
            <w:vAlign w:val="center"/>
            <w:hideMark/>
          </w:tcPr>
          <w:p w14:paraId="05DE1DEA"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352E506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5273" w:type="dxa"/>
            <w:tcBorders>
              <w:top w:val="nil"/>
              <w:left w:val="nil"/>
              <w:bottom w:val="single" w:sz="4" w:space="0" w:color="auto"/>
              <w:right w:val="single" w:sz="4" w:space="0" w:color="auto"/>
            </w:tcBorders>
            <w:shd w:val="clear" w:color="auto" w:fill="auto"/>
            <w:noWrap/>
            <w:vAlign w:val="bottom"/>
            <w:hideMark/>
          </w:tcPr>
          <w:p w14:paraId="4CCF7AAD"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Вэб мультимедиа зохиогч</w:t>
            </w:r>
          </w:p>
        </w:tc>
      </w:tr>
      <w:tr w:rsidR="00575B61" w:rsidRPr="00896560" w14:paraId="4DE29F61" w14:textId="77777777" w:rsidTr="00F30723">
        <w:trPr>
          <w:trHeight w:val="58"/>
        </w:trPr>
        <w:tc>
          <w:tcPr>
            <w:tcW w:w="2830" w:type="dxa"/>
            <w:vMerge/>
            <w:tcBorders>
              <w:top w:val="nil"/>
              <w:left w:val="single" w:sz="4" w:space="0" w:color="auto"/>
              <w:bottom w:val="single" w:sz="4" w:space="0" w:color="auto"/>
              <w:right w:val="single" w:sz="4" w:space="0" w:color="auto"/>
            </w:tcBorders>
            <w:vAlign w:val="center"/>
            <w:hideMark/>
          </w:tcPr>
          <w:p w14:paraId="3A71D6EE"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3C4F44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5273" w:type="dxa"/>
            <w:tcBorders>
              <w:top w:val="nil"/>
              <w:left w:val="nil"/>
              <w:bottom w:val="single" w:sz="4" w:space="0" w:color="auto"/>
              <w:right w:val="single" w:sz="4" w:space="0" w:color="auto"/>
            </w:tcBorders>
            <w:shd w:val="clear" w:color="auto" w:fill="auto"/>
            <w:vAlign w:val="bottom"/>
            <w:hideMark/>
          </w:tcPr>
          <w:p w14:paraId="47FCF227"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Цахим тоног төхөөрөмжийн үйлчилгээний ажилтан</w:t>
            </w:r>
          </w:p>
        </w:tc>
      </w:tr>
      <w:tr w:rsidR="00575B61" w:rsidRPr="00896560" w14:paraId="3EA055F0" w14:textId="77777777" w:rsidTr="00F30723">
        <w:trPr>
          <w:trHeight w:val="264"/>
        </w:trPr>
        <w:tc>
          <w:tcPr>
            <w:tcW w:w="2830" w:type="dxa"/>
            <w:vMerge/>
            <w:tcBorders>
              <w:top w:val="nil"/>
              <w:left w:val="single" w:sz="4" w:space="0" w:color="auto"/>
              <w:bottom w:val="single" w:sz="4" w:space="0" w:color="auto"/>
              <w:right w:val="single" w:sz="4" w:space="0" w:color="auto"/>
            </w:tcBorders>
            <w:vAlign w:val="center"/>
            <w:hideMark/>
          </w:tcPr>
          <w:p w14:paraId="0A092495"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1BCD218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5273" w:type="dxa"/>
            <w:tcBorders>
              <w:top w:val="nil"/>
              <w:left w:val="nil"/>
              <w:bottom w:val="single" w:sz="4" w:space="0" w:color="auto"/>
              <w:right w:val="single" w:sz="4" w:space="0" w:color="auto"/>
            </w:tcBorders>
            <w:shd w:val="clear" w:color="auto" w:fill="auto"/>
            <w:noWrap/>
            <w:vAlign w:val="bottom"/>
            <w:hideMark/>
          </w:tcPr>
          <w:p w14:paraId="278BF0C4"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Цахим хэрэгслийн засварчин</w:t>
            </w:r>
          </w:p>
        </w:tc>
      </w:tr>
      <w:tr w:rsidR="00575B61" w:rsidRPr="00896560" w14:paraId="6036F695" w14:textId="77777777" w:rsidTr="00F30723">
        <w:trPr>
          <w:trHeight w:val="264"/>
        </w:trPr>
        <w:tc>
          <w:tcPr>
            <w:tcW w:w="2830" w:type="dxa"/>
            <w:vMerge/>
            <w:tcBorders>
              <w:top w:val="nil"/>
              <w:left w:val="single" w:sz="4" w:space="0" w:color="auto"/>
              <w:bottom w:val="single" w:sz="4" w:space="0" w:color="auto"/>
              <w:right w:val="single" w:sz="4" w:space="0" w:color="auto"/>
            </w:tcBorders>
            <w:vAlign w:val="center"/>
            <w:hideMark/>
          </w:tcPr>
          <w:p w14:paraId="280D9DA6"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2D65AB6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5273" w:type="dxa"/>
            <w:tcBorders>
              <w:top w:val="nil"/>
              <w:left w:val="nil"/>
              <w:bottom w:val="single" w:sz="4" w:space="0" w:color="auto"/>
              <w:right w:val="single" w:sz="4" w:space="0" w:color="auto"/>
            </w:tcBorders>
            <w:shd w:val="clear" w:color="auto" w:fill="auto"/>
            <w:noWrap/>
            <w:vAlign w:val="bottom"/>
            <w:hideMark/>
          </w:tcPr>
          <w:p w14:paraId="306CFD1C"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Өгөгдлийн сангийн оператор</w:t>
            </w:r>
          </w:p>
        </w:tc>
      </w:tr>
      <w:tr w:rsidR="00575B61" w:rsidRPr="00896560" w14:paraId="3ED835E5" w14:textId="77777777" w:rsidTr="00F30723">
        <w:trPr>
          <w:trHeight w:val="264"/>
        </w:trPr>
        <w:tc>
          <w:tcPr>
            <w:tcW w:w="2830" w:type="dxa"/>
            <w:vMerge/>
            <w:tcBorders>
              <w:top w:val="nil"/>
              <w:left w:val="single" w:sz="4" w:space="0" w:color="auto"/>
              <w:bottom w:val="single" w:sz="4" w:space="0" w:color="auto"/>
              <w:right w:val="single" w:sz="4" w:space="0" w:color="auto"/>
            </w:tcBorders>
            <w:vAlign w:val="center"/>
            <w:hideMark/>
          </w:tcPr>
          <w:p w14:paraId="379EA30C"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14:paraId="5BE1D2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5273" w:type="dxa"/>
            <w:tcBorders>
              <w:top w:val="nil"/>
              <w:left w:val="nil"/>
              <w:bottom w:val="single" w:sz="4" w:space="0" w:color="auto"/>
              <w:right w:val="single" w:sz="4" w:space="0" w:color="auto"/>
            </w:tcBorders>
            <w:shd w:val="clear" w:color="auto" w:fill="auto"/>
            <w:noWrap/>
            <w:vAlign w:val="bottom"/>
            <w:hideMark/>
          </w:tcPr>
          <w:p w14:paraId="0165F0EC"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Програм кодлогч </w:t>
            </w:r>
          </w:p>
        </w:tc>
      </w:tr>
      <w:tr w:rsidR="00575B61" w:rsidRPr="00896560" w14:paraId="4214867D" w14:textId="77777777" w:rsidTr="00F30723">
        <w:trPr>
          <w:trHeight w:val="264"/>
        </w:trPr>
        <w:tc>
          <w:tcPr>
            <w:tcW w:w="2830" w:type="dxa"/>
            <w:vMerge w:val="restart"/>
            <w:tcBorders>
              <w:top w:val="nil"/>
              <w:left w:val="single" w:sz="4" w:space="0" w:color="auto"/>
              <w:bottom w:val="single" w:sz="4" w:space="0" w:color="auto"/>
              <w:right w:val="single" w:sz="4" w:space="0" w:color="auto"/>
            </w:tcBorders>
            <w:shd w:val="clear" w:color="auto" w:fill="auto"/>
            <w:vAlign w:val="center"/>
            <w:hideMark/>
          </w:tcPr>
          <w:p w14:paraId="079879D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Шуудан, харилцаа холбооны салбар</w:t>
            </w:r>
          </w:p>
        </w:tc>
        <w:tc>
          <w:tcPr>
            <w:tcW w:w="851" w:type="dxa"/>
            <w:tcBorders>
              <w:top w:val="nil"/>
              <w:left w:val="nil"/>
              <w:bottom w:val="single" w:sz="4" w:space="0" w:color="auto"/>
              <w:right w:val="single" w:sz="4" w:space="0" w:color="auto"/>
            </w:tcBorders>
            <w:shd w:val="clear" w:color="auto" w:fill="auto"/>
            <w:vAlign w:val="bottom"/>
            <w:hideMark/>
          </w:tcPr>
          <w:p w14:paraId="7F86343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5273" w:type="dxa"/>
            <w:tcBorders>
              <w:top w:val="nil"/>
              <w:left w:val="nil"/>
              <w:bottom w:val="single" w:sz="4" w:space="0" w:color="auto"/>
              <w:right w:val="single" w:sz="4" w:space="0" w:color="auto"/>
            </w:tcBorders>
            <w:shd w:val="clear" w:color="auto" w:fill="auto"/>
            <w:noWrap/>
            <w:vAlign w:val="bottom"/>
            <w:hideMark/>
          </w:tcPr>
          <w:p w14:paraId="5A8F2F40"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Дүрс, дүрс бичлэгийн оператор</w:t>
            </w:r>
          </w:p>
        </w:tc>
      </w:tr>
      <w:tr w:rsidR="00575B61" w:rsidRPr="00896560" w14:paraId="5EB45248" w14:textId="77777777" w:rsidTr="00F30723">
        <w:trPr>
          <w:trHeight w:val="58"/>
        </w:trPr>
        <w:tc>
          <w:tcPr>
            <w:tcW w:w="2830" w:type="dxa"/>
            <w:vMerge/>
            <w:tcBorders>
              <w:top w:val="nil"/>
              <w:left w:val="single" w:sz="4" w:space="0" w:color="auto"/>
              <w:bottom w:val="single" w:sz="4" w:space="0" w:color="auto"/>
              <w:right w:val="single" w:sz="4" w:space="0" w:color="auto"/>
            </w:tcBorders>
            <w:vAlign w:val="center"/>
            <w:hideMark/>
          </w:tcPr>
          <w:p w14:paraId="287833E4"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p>
        </w:tc>
        <w:tc>
          <w:tcPr>
            <w:tcW w:w="851" w:type="dxa"/>
            <w:tcBorders>
              <w:top w:val="nil"/>
              <w:left w:val="nil"/>
              <w:bottom w:val="single" w:sz="4" w:space="0" w:color="auto"/>
              <w:right w:val="single" w:sz="4" w:space="0" w:color="auto"/>
            </w:tcBorders>
            <w:shd w:val="clear" w:color="auto" w:fill="auto"/>
            <w:vAlign w:val="bottom"/>
            <w:hideMark/>
          </w:tcPr>
          <w:p w14:paraId="266B7A6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5273" w:type="dxa"/>
            <w:tcBorders>
              <w:top w:val="nil"/>
              <w:left w:val="nil"/>
              <w:bottom w:val="single" w:sz="4" w:space="0" w:color="auto"/>
              <w:right w:val="single" w:sz="4" w:space="0" w:color="auto"/>
            </w:tcBorders>
            <w:shd w:val="clear" w:color="auto" w:fill="auto"/>
            <w:vAlign w:val="bottom"/>
            <w:hideMark/>
          </w:tcPr>
          <w:p w14:paraId="0444CE8B" w14:textId="77777777" w:rsidR="00575B61" w:rsidRPr="00896560" w:rsidRDefault="00575B61" w:rsidP="00575B61">
            <w:pPr>
              <w:suppressAutoHyphens w:val="0"/>
              <w:autoSpaceDE/>
              <w:autoSpaceDN/>
              <w:adjustRightInd/>
              <w:spacing w:after="0" w:line="240" w:lineRule="auto"/>
              <w:rPr>
                <w:rFonts w:eastAsia="Times New Roman" w:cs="Arial"/>
                <w:color w:val="000000"/>
                <w:kern w:val="0"/>
                <w:sz w:val="20"/>
                <w:szCs w:val="20"/>
                <w:lang w:val="mn-MN"/>
              </w:rPr>
            </w:pPr>
            <w:r w:rsidRPr="00896560">
              <w:rPr>
                <w:rFonts w:eastAsia="Times New Roman" w:cs="Arial"/>
                <w:color w:val="000000"/>
                <w:kern w:val="0"/>
                <w:sz w:val="20"/>
                <w:szCs w:val="20"/>
                <w:lang w:val="mn-MN"/>
              </w:rPr>
              <w:t>Гар утас, телефон аппаратын засварчин</w:t>
            </w:r>
          </w:p>
        </w:tc>
      </w:tr>
    </w:tbl>
    <w:p w14:paraId="21B1A370" w14:textId="77777777" w:rsidR="00575B61" w:rsidRPr="00896560" w:rsidRDefault="00575B61" w:rsidP="00575B61">
      <w:pPr>
        <w:suppressAutoHyphens w:val="0"/>
        <w:autoSpaceDE/>
        <w:autoSpaceDN/>
        <w:adjustRightInd/>
        <w:spacing w:before="120" w:after="120"/>
        <w:rPr>
          <w:rFonts w:eastAsia="Times New Roman" w:cs="Arial"/>
          <w:kern w:val="0"/>
          <w:szCs w:val="24"/>
          <w:lang w:val="mn-MN"/>
        </w:rPr>
      </w:pPr>
      <w:r w:rsidRPr="00896560">
        <w:rPr>
          <w:rFonts w:eastAsia="Times New Roman" w:cs="Arial"/>
          <w:kern w:val="0"/>
          <w:szCs w:val="24"/>
          <w:lang w:val="mn-MN"/>
        </w:rPr>
        <w:t xml:space="preserve">Эдгээр МСҮТ, политехник коллежуудад ХХМТ-ийн чиглэлийн мэргэжлээр сүүлийн 2 жилд элссэн элсэгчид болон төгсөгчдийн мэдээлэлд дүн шинжилгээ хийв.  </w:t>
      </w:r>
    </w:p>
    <w:p w14:paraId="36D7B9D5" w14:textId="252406F2" w:rsidR="00575B61" w:rsidRPr="00896560" w:rsidRDefault="00575B61" w:rsidP="00CA7ED3">
      <w:pPr>
        <w:pStyle w:val="Body"/>
      </w:pPr>
      <w:r w:rsidRPr="00896560">
        <w:t xml:space="preserve">Сүүлийн 2 жилд МСҮТ, политехник коллежуудад нийт 1376 оюутан элссэн ба 93.2% нь мэдээллийн технологи, 6.8% нь шуудан, харилцаа холбооны чиглэлээр элсчээ. Мэдээллийн технологийн чиглэл дотор дийлэнх хувь (54.4%) нь Цахим тоног төхөөрөмжийн үйлчилгээний ажилтан мэргэжлээр элссэн байна. Элсэгчдийн тоог орон нутгаар авч үзвэл 57.9% нь хөдөө, орон нутагт, 42.1% нь Улаанбаатар хотын МСҮТ, политехник коллежуудад элсчээ. </w:t>
      </w:r>
    </w:p>
    <w:p w14:paraId="0D00F86C" w14:textId="77777777" w:rsidR="00575B61" w:rsidRPr="00896560" w:rsidRDefault="00575B61" w:rsidP="00575B61">
      <w:pPr>
        <w:suppressAutoHyphens w:val="0"/>
        <w:autoSpaceDE/>
        <w:autoSpaceDN/>
        <w:adjustRightInd/>
        <w:spacing w:before="120" w:after="120"/>
        <w:rPr>
          <w:rFonts w:eastAsia="Times New Roman" w:cs="Arial"/>
          <w:kern w:val="0"/>
          <w:szCs w:val="24"/>
          <w:lang w:val="mn-MN"/>
        </w:rPr>
      </w:pPr>
      <w:r w:rsidRPr="00896560">
        <w:rPr>
          <w:rFonts w:eastAsia="Times New Roman" w:cs="Arial"/>
          <w:kern w:val="0"/>
          <w:szCs w:val="24"/>
          <w:lang w:val="mn-MN"/>
        </w:rPr>
        <w:lastRenderedPageBreak/>
        <w:t xml:space="preserve">Төгсөлтийн хувьд сүүлийн 2 жилд 1112 оюутан төгссөн ба түүний 92.6% нь мэдээллийн технологийн чиглэлээр төгсчээ. Элсэлт, төгсөлтийн харьцааг авч үзвэл сүүлийн 2 жилийн байдлаар 80.1%-тай байна. </w:t>
      </w:r>
    </w:p>
    <w:p w14:paraId="79470B1E" w14:textId="77777777" w:rsidR="00575B61" w:rsidRPr="00896560" w:rsidRDefault="00575B61" w:rsidP="00575B61">
      <w:pPr>
        <w:suppressAutoHyphens w:val="0"/>
        <w:autoSpaceDE/>
        <w:autoSpaceDN/>
        <w:adjustRightInd/>
        <w:spacing w:before="120" w:after="120"/>
        <w:rPr>
          <w:rFonts w:eastAsia="Times New Roman" w:cs="Arial"/>
          <w:b/>
          <w:kern w:val="0"/>
          <w:szCs w:val="24"/>
          <w:lang w:val="mn-MN"/>
        </w:rPr>
      </w:pPr>
      <w:r w:rsidRPr="00896560">
        <w:rPr>
          <w:rFonts w:eastAsia="Times New Roman" w:cs="Arial"/>
          <w:kern w:val="0"/>
          <w:szCs w:val="24"/>
          <w:lang w:val="mn-MN"/>
        </w:rPr>
        <w:t xml:space="preserve">Аймгууд дотроос Өвөрхангай аймагт хамгийн олон оюутан (13.0%) элсэн суралцдаг байна. </w:t>
      </w:r>
    </w:p>
    <w:p w14:paraId="35826D78" w14:textId="3B8C0427" w:rsidR="00575B61" w:rsidRPr="00896560" w:rsidRDefault="00D15FC0" w:rsidP="00D15FC0">
      <w:pPr>
        <w:pStyle w:val="a6"/>
        <w:rPr>
          <w:lang w:val="mn-MN"/>
        </w:rPr>
      </w:pPr>
      <w:bookmarkStart w:id="148" w:name="_Toc96611257"/>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36</w:t>
      </w:r>
      <w:r w:rsidRPr="00896560">
        <w:rPr>
          <w:lang w:val="mn-MN"/>
        </w:rPr>
        <w:fldChar w:fldCharType="end"/>
      </w:r>
      <w:r w:rsidR="00575B61" w:rsidRPr="00896560">
        <w:rPr>
          <w:rFonts w:eastAsia="Calibri"/>
          <w:lang w:val="mn-MN"/>
        </w:rPr>
        <w:t xml:space="preserve">. </w:t>
      </w:r>
      <w:r w:rsidR="00575B61" w:rsidRPr="00896560">
        <w:rPr>
          <w:lang w:val="mn-MN"/>
        </w:rPr>
        <w:t>МСҮТ, политехник коллежуудын элсэлт, төгсөлт (Орон нутгаар)</w:t>
      </w:r>
      <w:bookmarkEnd w:id="148"/>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gridCol w:w="1134"/>
        <w:gridCol w:w="1134"/>
        <w:gridCol w:w="1134"/>
        <w:gridCol w:w="1134"/>
        <w:gridCol w:w="1129"/>
      </w:tblGrid>
      <w:tr w:rsidR="00575B61" w:rsidRPr="00896560" w14:paraId="54AB4436" w14:textId="77777777" w:rsidTr="00D15FC0">
        <w:trPr>
          <w:trHeight w:val="63"/>
        </w:trPr>
        <w:tc>
          <w:tcPr>
            <w:tcW w:w="2263" w:type="dxa"/>
            <w:vMerge w:val="restart"/>
            <w:shd w:val="clear" w:color="auto" w:fill="CCFFCC"/>
            <w:noWrap/>
            <w:vAlign w:val="center"/>
          </w:tcPr>
          <w:p w14:paraId="67AE59E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Орон нутаг</w:t>
            </w:r>
          </w:p>
        </w:tc>
        <w:tc>
          <w:tcPr>
            <w:tcW w:w="3402" w:type="dxa"/>
            <w:gridSpan w:val="3"/>
            <w:shd w:val="clear" w:color="auto" w:fill="CCFFCC"/>
            <w:noWrap/>
            <w:vAlign w:val="center"/>
          </w:tcPr>
          <w:p w14:paraId="26BBCD6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Элсэлт</w:t>
            </w:r>
          </w:p>
        </w:tc>
        <w:tc>
          <w:tcPr>
            <w:tcW w:w="3397" w:type="dxa"/>
            <w:gridSpan w:val="3"/>
            <w:shd w:val="clear" w:color="auto" w:fill="CCFFCC"/>
            <w:noWrap/>
            <w:vAlign w:val="center"/>
          </w:tcPr>
          <w:p w14:paraId="0DC4DEF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Төгсөлт</w:t>
            </w:r>
          </w:p>
        </w:tc>
      </w:tr>
      <w:tr w:rsidR="00D15FC0" w:rsidRPr="00896560" w14:paraId="25048D77" w14:textId="77777777" w:rsidTr="00D15FC0">
        <w:trPr>
          <w:trHeight w:val="288"/>
        </w:trPr>
        <w:tc>
          <w:tcPr>
            <w:tcW w:w="2263" w:type="dxa"/>
            <w:vMerge/>
            <w:shd w:val="clear" w:color="auto" w:fill="CCFFCC"/>
            <w:noWrap/>
            <w:vAlign w:val="center"/>
          </w:tcPr>
          <w:p w14:paraId="49649D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134" w:type="dxa"/>
            <w:shd w:val="clear" w:color="auto" w:fill="CCFFCC"/>
            <w:noWrap/>
            <w:vAlign w:val="center"/>
          </w:tcPr>
          <w:p w14:paraId="33F0196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2019-2020</w:t>
            </w:r>
          </w:p>
        </w:tc>
        <w:tc>
          <w:tcPr>
            <w:tcW w:w="1134" w:type="dxa"/>
            <w:shd w:val="clear" w:color="auto" w:fill="CCFFCC"/>
            <w:noWrap/>
            <w:vAlign w:val="center"/>
          </w:tcPr>
          <w:p w14:paraId="1D0B56C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2020-2021</w:t>
            </w:r>
          </w:p>
        </w:tc>
        <w:tc>
          <w:tcPr>
            <w:tcW w:w="1134" w:type="dxa"/>
            <w:shd w:val="clear" w:color="auto" w:fill="CCFFCC"/>
            <w:vAlign w:val="center"/>
          </w:tcPr>
          <w:p w14:paraId="570C689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Нийт</w:t>
            </w:r>
          </w:p>
        </w:tc>
        <w:tc>
          <w:tcPr>
            <w:tcW w:w="1134" w:type="dxa"/>
            <w:shd w:val="clear" w:color="auto" w:fill="CCFFCC"/>
            <w:noWrap/>
            <w:vAlign w:val="center"/>
          </w:tcPr>
          <w:p w14:paraId="1214EBA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2019-2020</w:t>
            </w:r>
          </w:p>
        </w:tc>
        <w:tc>
          <w:tcPr>
            <w:tcW w:w="1134" w:type="dxa"/>
            <w:shd w:val="clear" w:color="auto" w:fill="CCFFCC"/>
            <w:noWrap/>
            <w:vAlign w:val="center"/>
          </w:tcPr>
          <w:p w14:paraId="47A04E9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2020-2021</w:t>
            </w:r>
          </w:p>
        </w:tc>
        <w:tc>
          <w:tcPr>
            <w:tcW w:w="1129" w:type="dxa"/>
            <w:shd w:val="clear" w:color="auto" w:fill="CCFFCC"/>
            <w:noWrap/>
            <w:vAlign w:val="center"/>
          </w:tcPr>
          <w:p w14:paraId="6BF4AFA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Нийт</w:t>
            </w:r>
          </w:p>
        </w:tc>
      </w:tr>
      <w:tr w:rsidR="00575B61" w:rsidRPr="00896560" w14:paraId="38890C13" w14:textId="77777777" w:rsidTr="00F30723">
        <w:trPr>
          <w:trHeight w:val="63"/>
        </w:trPr>
        <w:tc>
          <w:tcPr>
            <w:tcW w:w="2263" w:type="dxa"/>
            <w:shd w:val="clear" w:color="auto" w:fill="auto"/>
            <w:noWrap/>
            <w:vAlign w:val="center"/>
          </w:tcPr>
          <w:p w14:paraId="3AB3CD6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Улаанбаатар хот</w:t>
            </w:r>
          </w:p>
        </w:tc>
        <w:tc>
          <w:tcPr>
            <w:tcW w:w="1134" w:type="dxa"/>
            <w:shd w:val="clear" w:color="auto" w:fill="auto"/>
            <w:noWrap/>
            <w:vAlign w:val="center"/>
          </w:tcPr>
          <w:p w14:paraId="1EDB7A4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252</w:t>
            </w:r>
          </w:p>
        </w:tc>
        <w:tc>
          <w:tcPr>
            <w:tcW w:w="1134" w:type="dxa"/>
            <w:shd w:val="clear" w:color="auto" w:fill="auto"/>
            <w:noWrap/>
            <w:vAlign w:val="center"/>
          </w:tcPr>
          <w:p w14:paraId="64EDCBE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327</w:t>
            </w:r>
          </w:p>
        </w:tc>
        <w:tc>
          <w:tcPr>
            <w:tcW w:w="1134" w:type="dxa"/>
            <w:vAlign w:val="center"/>
          </w:tcPr>
          <w:p w14:paraId="11B54BC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579 (42.1%)</w:t>
            </w:r>
          </w:p>
        </w:tc>
        <w:tc>
          <w:tcPr>
            <w:tcW w:w="1134" w:type="dxa"/>
            <w:shd w:val="clear" w:color="auto" w:fill="auto"/>
            <w:noWrap/>
            <w:vAlign w:val="center"/>
          </w:tcPr>
          <w:p w14:paraId="7328840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187</w:t>
            </w:r>
          </w:p>
        </w:tc>
        <w:tc>
          <w:tcPr>
            <w:tcW w:w="1134" w:type="dxa"/>
            <w:shd w:val="clear" w:color="auto" w:fill="auto"/>
            <w:noWrap/>
            <w:vAlign w:val="center"/>
          </w:tcPr>
          <w:p w14:paraId="745DFAF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318</w:t>
            </w:r>
          </w:p>
        </w:tc>
        <w:tc>
          <w:tcPr>
            <w:tcW w:w="1129" w:type="dxa"/>
            <w:shd w:val="clear" w:color="auto" w:fill="auto"/>
            <w:noWrap/>
            <w:vAlign w:val="center"/>
          </w:tcPr>
          <w:p w14:paraId="54721B2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505 (45.4%)</w:t>
            </w:r>
          </w:p>
        </w:tc>
      </w:tr>
      <w:tr w:rsidR="00575B61" w:rsidRPr="00896560" w14:paraId="2A5DA21A" w14:textId="77777777" w:rsidTr="00F30723">
        <w:trPr>
          <w:trHeight w:val="63"/>
        </w:trPr>
        <w:tc>
          <w:tcPr>
            <w:tcW w:w="2263" w:type="dxa"/>
            <w:shd w:val="clear" w:color="auto" w:fill="auto"/>
            <w:noWrap/>
            <w:vAlign w:val="center"/>
            <w:hideMark/>
          </w:tcPr>
          <w:p w14:paraId="7CA10B5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Хөдөө, орон нутаг</w:t>
            </w:r>
          </w:p>
        </w:tc>
        <w:tc>
          <w:tcPr>
            <w:tcW w:w="1134" w:type="dxa"/>
            <w:shd w:val="clear" w:color="auto" w:fill="auto"/>
            <w:noWrap/>
            <w:vAlign w:val="center"/>
            <w:hideMark/>
          </w:tcPr>
          <w:p w14:paraId="493E068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475</w:t>
            </w:r>
          </w:p>
        </w:tc>
        <w:tc>
          <w:tcPr>
            <w:tcW w:w="1134" w:type="dxa"/>
            <w:shd w:val="clear" w:color="auto" w:fill="auto"/>
            <w:noWrap/>
            <w:vAlign w:val="center"/>
            <w:hideMark/>
          </w:tcPr>
          <w:p w14:paraId="6B8CC90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322</w:t>
            </w:r>
          </w:p>
        </w:tc>
        <w:tc>
          <w:tcPr>
            <w:tcW w:w="1134" w:type="dxa"/>
            <w:vAlign w:val="center"/>
          </w:tcPr>
          <w:p w14:paraId="1309BC0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797 (57.9%)</w:t>
            </w:r>
          </w:p>
        </w:tc>
        <w:tc>
          <w:tcPr>
            <w:tcW w:w="1134" w:type="dxa"/>
            <w:shd w:val="clear" w:color="auto" w:fill="auto"/>
            <w:noWrap/>
            <w:vAlign w:val="center"/>
            <w:hideMark/>
          </w:tcPr>
          <w:p w14:paraId="7780581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310</w:t>
            </w:r>
          </w:p>
        </w:tc>
        <w:tc>
          <w:tcPr>
            <w:tcW w:w="1134" w:type="dxa"/>
            <w:shd w:val="clear" w:color="auto" w:fill="auto"/>
            <w:noWrap/>
            <w:vAlign w:val="center"/>
            <w:hideMark/>
          </w:tcPr>
          <w:p w14:paraId="11C0B05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297</w:t>
            </w:r>
          </w:p>
        </w:tc>
        <w:tc>
          <w:tcPr>
            <w:tcW w:w="1129" w:type="dxa"/>
            <w:shd w:val="clear" w:color="auto" w:fill="auto"/>
            <w:noWrap/>
            <w:vAlign w:val="center"/>
            <w:hideMark/>
          </w:tcPr>
          <w:p w14:paraId="2838E95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607 (54.6%)</w:t>
            </w:r>
          </w:p>
        </w:tc>
      </w:tr>
      <w:tr w:rsidR="00D15FC0" w:rsidRPr="00896560" w14:paraId="6B28F347" w14:textId="77777777" w:rsidTr="00D15FC0">
        <w:trPr>
          <w:trHeight w:val="63"/>
        </w:trPr>
        <w:tc>
          <w:tcPr>
            <w:tcW w:w="2263" w:type="dxa"/>
            <w:shd w:val="clear" w:color="auto" w:fill="CCFFCC"/>
            <w:noWrap/>
            <w:vAlign w:val="center"/>
            <w:hideMark/>
          </w:tcPr>
          <w:p w14:paraId="652088F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НИЙТ ДҮН</w:t>
            </w:r>
          </w:p>
        </w:tc>
        <w:tc>
          <w:tcPr>
            <w:tcW w:w="1134" w:type="dxa"/>
            <w:shd w:val="clear" w:color="auto" w:fill="CCFFCC"/>
            <w:noWrap/>
            <w:vAlign w:val="center"/>
            <w:hideMark/>
          </w:tcPr>
          <w:p w14:paraId="2C32B36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727</w:t>
            </w:r>
          </w:p>
        </w:tc>
        <w:tc>
          <w:tcPr>
            <w:tcW w:w="1134" w:type="dxa"/>
            <w:shd w:val="clear" w:color="auto" w:fill="CCFFCC"/>
            <w:noWrap/>
            <w:vAlign w:val="center"/>
            <w:hideMark/>
          </w:tcPr>
          <w:p w14:paraId="3018A00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649</w:t>
            </w:r>
          </w:p>
        </w:tc>
        <w:tc>
          <w:tcPr>
            <w:tcW w:w="1134" w:type="dxa"/>
            <w:shd w:val="clear" w:color="auto" w:fill="CCFFCC"/>
            <w:vAlign w:val="center"/>
          </w:tcPr>
          <w:p w14:paraId="3BBFF5D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1376</w:t>
            </w:r>
          </w:p>
          <w:p w14:paraId="4E466BD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(100.0%)</w:t>
            </w:r>
          </w:p>
        </w:tc>
        <w:tc>
          <w:tcPr>
            <w:tcW w:w="1134" w:type="dxa"/>
            <w:shd w:val="clear" w:color="auto" w:fill="CCFFCC"/>
            <w:noWrap/>
            <w:vAlign w:val="center"/>
            <w:hideMark/>
          </w:tcPr>
          <w:p w14:paraId="7EA47FF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497</w:t>
            </w:r>
          </w:p>
        </w:tc>
        <w:tc>
          <w:tcPr>
            <w:tcW w:w="1134" w:type="dxa"/>
            <w:shd w:val="clear" w:color="auto" w:fill="CCFFCC"/>
            <w:noWrap/>
            <w:vAlign w:val="center"/>
            <w:hideMark/>
          </w:tcPr>
          <w:p w14:paraId="07CEAEB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615</w:t>
            </w:r>
          </w:p>
        </w:tc>
        <w:tc>
          <w:tcPr>
            <w:tcW w:w="1129" w:type="dxa"/>
            <w:shd w:val="clear" w:color="auto" w:fill="CCFFCC"/>
            <w:noWrap/>
            <w:vAlign w:val="center"/>
            <w:hideMark/>
          </w:tcPr>
          <w:p w14:paraId="1F11063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1112 (100.0%)</w:t>
            </w:r>
          </w:p>
        </w:tc>
      </w:tr>
    </w:tbl>
    <w:p w14:paraId="1D09CF93" w14:textId="77777777" w:rsidR="00575B61" w:rsidRPr="00896560" w:rsidRDefault="00575B61" w:rsidP="00575B61">
      <w:pPr>
        <w:suppressAutoHyphens w:val="0"/>
        <w:autoSpaceDE/>
        <w:autoSpaceDN/>
        <w:adjustRightInd/>
        <w:spacing w:before="120" w:after="120"/>
        <w:rPr>
          <w:rFonts w:ascii="Times New Roman" w:eastAsia="Times New Roman" w:hAnsi="Times New Roman" w:cs="Times New Roman"/>
          <w:kern w:val="0"/>
          <w:szCs w:val="24"/>
          <w:lang w:val="mn-MN"/>
        </w:rPr>
      </w:pPr>
    </w:p>
    <w:p w14:paraId="1C6CF9B8" w14:textId="77777777" w:rsidR="00575B61" w:rsidRPr="00896560" w:rsidRDefault="00575B61" w:rsidP="00575B61">
      <w:pPr>
        <w:suppressAutoHyphens w:val="0"/>
        <w:autoSpaceDE/>
        <w:autoSpaceDN/>
        <w:adjustRightInd/>
        <w:spacing w:before="120" w:after="120"/>
        <w:rPr>
          <w:rFonts w:ascii="Times New Roman" w:eastAsia="Times New Roman" w:hAnsi="Times New Roman" w:cs="Times New Roman"/>
          <w:kern w:val="0"/>
          <w:szCs w:val="24"/>
          <w:lang w:val="mn-MN"/>
        </w:rPr>
      </w:pPr>
    </w:p>
    <w:p w14:paraId="1BB4CDFB" w14:textId="77777777" w:rsidR="00575B61" w:rsidRPr="00896560" w:rsidRDefault="00575B61" w:rsidP="00575B61">
      <w:pPr>
        <w:suppressAutoHyphens w:val="0"/>
        <w:autoSpaceDE/>
        <w:autoSpaceDN/>
        <w:adjustRightInd/>
        <w:spacing w:before="120" w:after="120"/>
        <w:rPr>
          <w:rFonts w:ascii="Times New Roman" w:eastAsia="Times New Roman" w:hAnsi="Times New Roman" w:cs="Times New Roman"/>
          <w:kern w:val="0"/>
          <w:szCs w:val="24"/>
          <w:lang w:val="mn-MN"/>
        </w:rPr>
        <w:sectPr w:rsidR="00575B61" w:rsidRPr="00896560" w:rsidSect="00F30723">
          <w:pgSz w:w="11907" w:h="16840" w:code="9"/>
          <w:pgMar w:top="1134" w:right="1134" w:bottom="1134" w:left="1701" w:header="720" w:footer="720" w:gutter="0"/>
          <w:cols w:space="720"/>
          <w:docGrid w:linePitch="360"/>
        </w:sectPr>
      </w:pPr>
    </w:p>
    <w:p w14:paraId="024ECA43" w14:textId="4125F223" w:rsidR="00575B61" w:rsidRPr="00896560" w:rsidRDefault="00D15FC0" w:rsidP="00D15FC0">
      <w:pPr>
        <w:pStyle w:val="a6"/>
        <w:rPr>
          <w:lang w:val="mn-MN"/>
        </w:rPr>
      </w:pPr>
      <w:bookmarkStart w:id="149" w:name="_Toc96611258"/>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37</w:t>
      </w:r>
      <w:r w:rsidRPr="00896560">
        <w:rPr>
          <w:lang w:val="mn-MN"/>
        </w:rPr>
        <w:fldChar w:fldCharType="end"/>
      </w:r>
      <w:r w:rsidR="00575B61" w:rsidRPr="00896560">
        <w:rPr>
          <w:rFonts w:eastAsia="Calibri"/>
          <w:lang w:val="mn-MN"/>
        </w:rPr>
        <w:t xml:space="preserve">. </w:t>
      </w:r>
      <w:r w:rsidR="00575B61" w:rsidRPr="00896560">
        <w:rPr>
          <w:lang w:val="mn-MN"/>
        </w:rPr>
        <w:t>МСҮТ, политехник коллежуудын элсэлт, төгсөлт (мэргэжлүүдээр)</w:t>
      </w:r>
      <w:bookmarkEnd w:id="149"/>
    </w:p>
    <w:tbl>
      <w:tblPr>
        <w:tblW w:w="14498" w:type="dxa"/>
        <w:tblInd w:w="-5" w:type="dxa"/>
        <w:tblLook w:val="04A0" w:firstRow="1" w:lastRow="0" w:firstColumn="1" w:lastColumn="0" w:noHBand="0" w:noVBand="1"/>
      </w:tblPr>
      <w:tblGrid>
        <w:gridCol w:w="1262"/>
        <w:gridCol w:w="439"/>
        <w:gridCol w:w="3402"/>
        <w:gridCol w:w="1276"/>
        <w:gridCol w:w="1276"/>
        <w:gridCol w:w="1017"/>
        <w:gridCol w:w="967"/>
        <w:gridCol w:w="1276"/>
        <w:gridCol w:w="1418"/>
        <w:gridCol w:w="1134"/>
        <w:gridCol w:w="1031"/>
      </w:tblGrid>
      <w:tr w:rsidR="00D15FC0" w:rsidRPr="00896560" w14:paraId="2755393C" w14:textId="77777777" w:rsidTr="007311ED">
        <w:trPr>
          <w:trHeight w:val="295"/>
        </w:trPr>
        <w:tc>
          <w:tcPr>
            <w:tcW w:w="1376" w:type="dxa"/>
            <w:vMerge w:val="restart"/>
            <w:tcBorders>
              <w:top w:val="single" w:sz="4" w:space="0" w:color="auto"/>
              <w:left w:val="single" w:sz="4" w:space="0" w:color="auto"/>
              <w:bottom w:val="single" w:sz="4" w:space="0" w:color="000000"/>
              <w:right w:val="single" w:sz="4" w:space="0" w:color="auto"/>
            </w:tcBorders>
            <w:shd w:val="clear" w:color="auto" w:fill="CCFFCC"/>
            <w:vAlign w:val="center"/>
            <w:hideMark/>
          </w:tcPr>
          <w:p w14:paraId="23B22909"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Чиглэл</w:t>
            </w:r>
          </w:p>
        </w:tc>
        <w:tc>
          <w:tcPr>
            <w:tcW w:w="325" w:type="dxa"/>
            <w:vMerge w:val="restart"/>
            <w:tcBorders>
              <w:top w:val="single" w:sz="4" w:space="0" w:color="auto"/>
              <w:left w:val="single" w:sz="4" w:space="0" w:color="auto"/>
              <w:bottom w:val="single" w:sz="4" w:space="0" w:color="000000"/>
              <w:right w:val="single" w:sz="4" w:space="0" w:color="auto"/>
            </w:tcBorders>
            <w:shd w:val="clear" w:color="auto" w:fill="CCFFCC"/>
            <w:vAlign w:val="center"/>
            <w:hideMark/>
          </w:tcPr>
          <w:p w14:paraId="04DCF6B2"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CCFFCC"/>
            <w:vAlign w:val="center"/>
            <w:hideMark/>
          </w:tcPr>
          <w:p w14:paraId="2BF0CC87"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Мэргэжлийн нэр</w:t>
            </w:r>
          </w:p>
        </w:tc>
        <w:tc>
          <w:tcPr>
            <w:tcW w:w="4536" w:type="dxa"/>
            <w:gridSpan w:val="4"/>
            <w:tcBorders>
              <w:top w:val="single" w:sz="4" w:space="0" w:color="auto"/>
              <w:left w:val="nil"/>
              <w:bottom w:val="single" w:sz="4" w:space="0" w:color="auto"/>
              <w:right w:val="single" w:sz="4" w:space="0" w:color="000000"/>
            </w:tcBorders>
            <w:shd w:val="clear" w:color="auto" w:fill="CCFFCC"/>
            <w:noWrap/>
            <w:vAlign w:val="bottom"/>
            <w:hideMark/>
          </w:tcPr>
          <w:p w14:paraId="4FE323EB"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Элсэлт</w:t>
            </w:r>
          </w:p>
        </w:tc>
        <w:tc>
          <w:tcPr>
            <w:tcW w:w="4859" w:type="dxa"/>
            <w:gridSpan w:val="4"/>
            <w:tcBorders>
              <w:top w:val="single" w:sz="4" w:space="0" w:color="auto"/>
              <w:left w:val="nil"/>
              <w:bottom w:val="single" w:sz="4" w:space="0" w:color="auto"/>
              <w:right w:val="single" w:sz="4" w:space="0" w:color="auto"/>
            </w:tcBorders>
            <w:shd w:val="clear" w:color="auto" w:fill="CCFFCC"/>
            <w:noWrap/>
            <w:vAlign w:val="bottom"/>
            <w:hideMark/>
          </w:tcPr>
          <w:p w14:paraId="57E5D62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Төгсөлт</w:t>
            </w:r>
          </w:p>
        </w:tc>
      </w:tr>
      <w:tr w:rsidR="00D15FC0" w:rsidRPr="00896560" w14:paraId="1E2F5A51" w14:textId="77777777" w:rsidTr="007311ED">
        <w:trPr>
          <w:trHeight w:val="295"/>
        </w:trPr>
        <w:tc>
          <w:tcPr>
            <w:tcW w:w="1376"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0B818CF0"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p>
        </w:tc>
        <w:tc>
          <w:tcPr>
            <w:tcW w:w="325"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04089A60"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p>
        </w:tc>
        <w:tc>
          <w:tcPr>
            <w:tcW w:w="3402"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5916F76A"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CCFFCC"/>
            <w:noWrap/>
            <w:vAlign w:val="bottom"/>
            <w:hideMark/>
          </w:tcPr>
          <w:p w14:paraId="611E9398"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2019-2020</w:t>
            </w:r>
          </w:p>
        </w:tc>
        <w:tc>
          <w:tcPr>
            <w:tcW w:w="1276" w:type="dxa"/>
            <w:tcBorders>
              <w:top w:val="nil"/>
              <w:left w:val="nil"/>
              <w:bottom w:val="single" w:sz="4" w:space="0" w:color="auto"/>
              <w:right w:val="single" w:sz="4" w:space="0" w:color="auto"/>
            </w:tcBorders>
            <w:shd w:val="clear" w:color="auto" w:fill="CCFFCC"/>
            <w:noWrap/>
            <w:vAlign w:val="bottom"/>
            <w:hideMark/>
          </w:tcPr>
          <w:p w14:paraId="6D11123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2020-2021</w:t>
            </w:r>
          </w:p>
        </w:tc>
        <w:tc>
          <w:tcPr>
            <w:tcW w:w="1984" w:type="dxa"/>
            <w:gridSpan w:val="2"/>
            <w:tcBorders>
              <w:top w:val="single" w:sz="4" w:space="0" w:color="auto"/>
              <w:left w:val="nil"/>
              <w:bottom w:val="single" w:sz="4" w:space="0" w:color="auto"/>
              <w:right w:val="single" w:sz="4" w:space="0" w:color="000000"/>
            </w:tcBorders>
            <w:shd w:val="clear" w:color="auto" w:fill="CCFFCC"/>
            <w:noWrap/>
            <w:vAlign w:val="bottom"/>
            <w:hideMark/>
          </w:tcPr>
          <w:p w14:paraId="42F5E788"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Нийт</w:t>
            </w:r>
          </w:p>
        </w:tc>
        <w:tc>
          <w:tcPr>
            <w:tcW w:w="1276" w:type="dxa"/>
            <w:tcBorders>
              <w:top w:val="nil"/>
              <w:left w:val="nil"/>
              <w:bottom w:val="single" w:sz="4" w:space="0" w:color="auto"/>
              <w:right w:val="single" w:sz="4" w:space="0" w:color="auto"/>
            </w:tcBorders>
            <w:shd w:val="clear" w:color="auto" w:fill="CCFFCC"/>
            <w:noWrap/>
            <w:vAlign w:val="bottom"/>
            <w:hideMark/>
          </w:tcPr>
          <w:p w14:paraId="6EC034EE"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2019-2020</w:t>
            </w:r>
          </w:p>
        </w:tc>
        <w:tc>
          <w:tcPr>
            <w:tcW w:w="1418" w:type="dxa"/>
            <w:tcBorders>
              <w:top w:val="nil"/>
              <w:left w:val="nil"/>
              <w:bottom w:val="single" w:sz="4" w:space="0" w:color="auto"/>
              <w:right w:val="single" w:sz="4" w:space="0" w:color="auto"/>
            </w:tcBorders>
            <w:shd w:val="clear" w:color="auto" w:fill="CCFFCC"/>
            <w:noWrap/>
            <w:vAlign w:val="bottom"/>
            <w:hideMark/>
          </w:tcPr>
          <w:p w14:paraId="5EBB773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2020-2021</w:t>
            </w:r>
          </w:p>
        </w:tc>
        <w:tc>
          <w:tcPr>
            <w:tcW w:w="2165" w:type="dxa"/>
            <w:gridSpan w:val="2"/>
            <w:tcBorders>
              <w:top w:val="single" w:sz="4" w:space="0" w:color="auto"/>
              <w:left w:val="nil"/>
              <w:bottom w:val="single" w:sz="4" w:space="0" w:color="auto"/>
              <w:right w:val="single" w:sz="4" w:space="0" w:color="auto"/>
            </w:tcBorders>
            <w:shd w:val="clear" w:color="auto" w:fill="CCFFCC"/>
            <w:noWrap/>
            <w:vAlign w:val="bottom"/>
            <w:hideMark/>
          </w:tcPr>
          <w:p w14:paraId="58D92A0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Нийт</w:t>
            </w:r>
          </w:p>
        </w:tc>
      </w:tr>
      <w:tr w:rsidR="00575B61" w:rsidRPr="00896560" w14:paraId="5C3E63C7" w14:textId="77777777" w:rsidTr="007311ED">
        <w:trPr>
          <w:trHeight w:val="70"/>
        </w:trPr>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19A8993D" w14:textId="77777777" w:rsidR="00575B61" w:rsidRPr="00896560" w:rsidRDefault="00575B61" w:rsidP="00CE230D">
            <w:pPr>
              <w:suppressAutoHyphens w:val="0"/>
              <w:autoSpaceDE/>
              <w:autoSpaceDN/>
              <w:adjustRightInd/>
              <w:spacing w:after="0" w:line="240" w:lineRule="auto"/>
              <w:ind w:left="-57" w:right="-57"/>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технологи</w:t>
            </w:r>
          </w:p>
        </w:tc>
        <w:tc>
          <w:tcPr>
            <w:tcW w:w="325" w:type="dxa"/>
            <w:tcBorders>
              <w:top w:val="nil"/>
              <w:left w:val="nil"/>
              <w:bottom w:val="single" w:sz="4" w:space="0" w:color="auto"/>
              <w:right w:val="single" w:sz="4" w:space="0" w:color="auto"/>
            </w:tcBorders>
            <w:shd w:val="clear" w:color="auto" w:fill="auto"/>
            <w:vAlign w:val="center"/>
            <w:hideMark/>
          </w:tcPr>
          <w:p w14:paraId="740B7B6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3402" w:type="dxa"/>
            <w:tcBorders>
              <w:top w:val="nil"/>
              <w:left w:val="nil"/>
              <w:bottom w:val="single" w:sz="4" w:space="0" w:color="auto"/>
              <w:right w:val="single" w:sz="4" w:space="0" w:color="auto"/>
            </w:tcBorders>
            <w:shd w:val="clear" w:color="auto" w:fill="auto"/>
            <w:noWrap/>
            <w:vAlign w:val="center"/>
            <w:hideMark/>
          </w:tcPr>
          <w:p w14:paraId="7789C16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Компьютерийн оператор</w:t>
            </w:r>
          </w:p>
        </w:tc>
        <w:tc>
          <w:tcPr>
            <w:tcW w:w="1276" w:type="dxa"/>
            <w:tcBorders>
              <w:top w:val="nil"/>
              <w:left w:val="nil"/>
              <w:bottom w:val="single" w:sz="4" w:space="0" w:color="auto"/>
              <w:right w:val="single" w:sz="4" w:space="0" w:color="auto"/>
            </w:tcBorders>
            <w:shd w:val="clear" w:color="auto" w:fill="auto"/>
            <w:noWrap/>
            <w:vAlign w:val="center"/>
            <w:hideMark/>
          </w:tcPr>
          <w:p w14:paraId="7ACDAC6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117</w:t>
            </w:r>
          </w:p>
        </w:tc>
        <w:tc>
          <w:tcPr>
            <w:tcW w:w="1276" w:type="dxa"/>
            <w:tcBorders>
              <w:top w:val="nil"/>
              <w:left w:val="nil"/>
              <w:bottom w:val="single" w:sz="4" w:space="0" w:color="auto"/>
              <w:right w:val="single" w:sz="4" w:space="0" w:color="auto"/>
            </w:tcBorders>
            <w:shd w:val="clear" w:color="auto" w:fill="auto"/>
            <w:noWrap/>
            <w:vAlign w:val="center"/>
            <w:hideMark/>
          </w:tcPr>
          <w:p w14:paraId="3F5B4AA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133</w:t>
            </w:r>
          </w:p>
        </w:tc>
        <w:tc>
          <w:tcPr>
            <w:tcW w:w="1017" w:type="dxa"/>
            <w:tcBorders>
              <w:top w:val="nil"/>
              <w:left w:val="nil"/>
              <w:bottom w:val="single" w:sz="4" w:space="0" w:color="auto"/>
              <w:right w:val="single" w:sz="4" w:space="0" w:color="auto"/>
            </w:tcBorders>
            <w:shd w:val="clear" w:color="auto" w:fill="auto"/>
            <w:noWrap/>
            <w:vAlign w:val="center"/>
            <w:hideMark/>
          </w:tcPr>
          <w:p w14:paraId="2C4C9A4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250</w:t>
            </w:r>
          </w:p>
        </w:tc>
        <w:tc>
          <w:tcPr>
            <w:tcW w:w="9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C8527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1282 (93.2%)</w:t>
            </w:r>
          </w:p>
        </w:tc>
        <w:tc>
          <w:tcPr>
            <w:tcW w:w="1276" w:type="dxa"/>
            <w:tcBorders>
              <w:top w:val="nil"/>
              <w:left w:val="nil"/>
              <w:bottom w:val="single" w:sz="4" w:space="0" w:color="auto"/>
              <w:right w:val="single" w:sz="4" w:space="0" w:color="auto"/>
            </w:tcBorders>
            <w:shd w:val="clear" w:color="auto" w:fill="auto"/>
            <w:noWrap/>
            <w:vAlign w:val="center"/>
            <w:hideMark/>
          </w:tcPr>
          <w:p w14:paraId="4D0F840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78</w:t>
            </w:r>
          </w:p>
        </w:tc>
        <w:tc>
          <w:tcPr>
            <w:tcW w:w="1418" w:type="dxa"/>
            <w:tcBorders>
              <w:top w:val="nil"/>
              <w:left w:val="nil"/>
              <w:bottom w:val="single" w:sz="4" w:space="0" w:color="auto"/>
              <w:right w:val="single" w:sz="4" w:space="0" w:color="auto"/>
            </w:tcBorders>
            <w:shd w:val="clear" w:color="auto" w:fill="auto"/>
            <w:noWrap/>
            <w:vAlign w:val="center"/>
            <w:hideMark/>
          </w:tcPr>
          <w:p w14:paraId="6749E01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112</w:t>
            </w:r>
          </w:p>
        </w:tc>
        <w:tc>
          <w:tcPr>
            <w:tcW w:w="1134" w:type="dxa"/>
            <w:tcBorders>
              <w:top w:val="nil"/>
              <w:left w:val="nil"/>
              <w:bottom w:val="single" w:sz="4" w:space="0" w:color="auto"/>
              <w:right w:val="single" w:sz="4" w:space="0" w:color="auto"/>
            </w:tcBorders>
            <w:shd w:val="clear" w:color="auto" w:fill="auto"/>
            <w:noWrap/>
            <w:vAlign w:val="center"/>
            <w:hideMark/>
          </w:tcPr>
          <w:p w14:paraId="18274F8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190</w:t>
            </w:r>
          </w:p>
        </w:tc>
        <w:tc>
          <w:tcPr>
            <w:tcW w:w="10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2331E8" w14:textId="77777777" w:rsidR="00575B61" w:rsidRPr="00896560" w:rsidRDefault="00575B61" w:rsidP="00575B61">
            <w:pPr>
              <w:suppressAutoHyphens w:val="0"/>
              <w:autoSpaceDE/>
              <w:autoSpaceDN/>
              <w:adjustRightInd/>
              <w:spacing w:after="0" w:line="240" w:lineRule="auto"/>
              <w:jc w:val="center"/>
              <w:rPr>
                <w:rFonts w:ascii="Calibri" w:eastAsia="Times New Roman" w:hAnsi="Calibri" w:cs="Calibri"/>
                <w:color w:val="000000"/>
                <w:kern w:val="0"/>
                <w:lang w:val="mn-MN"/>
              </w:rPr>
            </w:pPr>
            <w:r w:rsidRPr="00896560">
              <w:rPr>
                <w:rFonts w:ascii="Calibri" w:eastAsia="Times New Roman" w:hAnsi="Calibri" w:cs="Calibri"/>
                <w:color w:val="000000"/>
                <w:kern w:val="0"/>
                <w:sz w:val="22"/>
                <w:lang w:val="mn-MN"/>
              </w:rPr>
              <w:t>1030 (92.6%)</w:t>
            </w:r>
          </w:p>
        </w:tc>
      </w:tr>
      <w:tr w:rsidR="00575B61" w:rsidRPr="00896560" w14:paraId="79BB243E" w14:textId="77777777" w:rsidTr="007311ED">
        <w:trPr>
          <w:trHeight w:val="70"/>
        </w:trPr>
        <w:tc>
          <w:tcPr>
            <w:tcW w:w="1376" w:type="dxa"/>
            <w:vMerge/>
            <w:tcBorders>
              <w:top w:val="nil"/>
              <w:left w:val="single" w:sz="4" w:space="0" w:color="auto"/>
              <w:bottom w:val="single" w:sz="4" w:space="0" w:color="auto"/>
              <w:right w:val="single" w:sz="4" w:space="0" w:color="auto"/>
            </w:tcBorders>
            <w:vAlign w:val="center"/>
            <w:hideMark/>
          </w:tcPr>
          <w:p w14:paraId="6086A29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325" w:type="dxa"/>
            <w:tcBorders>
              <w:top w:val="nil"/>
              <w:left w:val="nil"/>
              <w:bottom w:val="single" w:sz="4" w:space="0" w:color="auto"/>
              <w:right w:val="single" w:sz="4" w:space="0" w:color="auto"/>
            </w:tcBorders>
            <w:shd w:val="clear" w:color="auto" w:fill="auto"/>
            <w:vAlign w:val="center"/>
            <w:hideMark/>
          </w:tcPr>
          <w:p w14:paraId="281901E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3402" w:type="dxa"/>
            <w:tcBorders>
              <w:top w:val="nil"/>
              <w:left w:val="nil"/>
              <w:bottom w:val="single" w:sz="4" w:space="0" w:color="auto"/>
              <w:right w:val="single" w:sz="4" w:space="0" w:color="auto"/>
            </w:tcBorders>
            <w:shd w:val="clear" w:color="auto" w:fill="auto"/>
            <w:noWrap/>
            <w:vAlign w:val="center"/>
            <w:hideMark/>
          </w:tcPr>
          <w:p w14:paraId="626BD75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Компьютерийн сүлжээний техникч</w:t>
            </w:r>
          </w:p>
        </w:tc>
        <w:tc>
          <w:tcPr>
            <w:tcW w:w="1276" w:type="dxa"/>
            <w:tcBorders>
              <w:top w:val="nil"/>
              <w:left w:val="nil"/>
              <w:bottom w:val="single" w:sz="4" w:space="0" w:color="auto"/>
              <w:right w:val="single" w:sz="4" w:space="0" w:color="auto"/>
            </w:tcBorders>
            <w:shd w:val="clear" w:color="auto" w:fill="auto"/>
            <w:noWrap/>
            <w:vAlign w:val="center"/>
            <w:hideMark/>
          </w:tcPr>
          <w:p w14:paraId="5E30C9D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34</w:t>
            </w:r>
          </w:p>
        </w:tc>
        <w:tc>
          <w:tcPr>
            <w:tcW w:w="1276" w:type="dxa"/>
            <w:tcBorders>
              <w:top w:val="nil"/>
              <w:left w:val="nil"/>
              <w:bottom w:val="single" w:sz="4" w:space="0" w:color="auto"/>
              <w:right w:val="single" w:sz="4" w:space="0" w:color="auto"/>
            </w:tcBorders>
            <w:shd w:val="clear" w:color="auto" w:fill="auto"/>
            <w:noWrap/>
            <w:vAlign w:val="center"/>
            <w:hideMark/>
          </w:tcPr>
          <w:p w14:paraId="10BC47E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1017" w:type="dxa"/>
            <w:tcBorders>
              <w:top w:val="nil"/>
              <w:left w:val="nil"/>
              <w:bottom w:val="single" w:sz="4" w:space="0" w:color="auto"/>
              <w:right w:val="single" w:sz="4" w:space="0" w:color="auto"/>
            </w:tcBorders>
            <w:shd w:val="clear" w:color="auto" w:fill="auto"/>
            <w:noWrap/>
            <w:vAlign w:val="center"/>
            <w:hideMark/>
          </w:tcPr>
          <w:p w14:paraId="221E1F2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46</w:t>
            </w:r>
          </w:p>
        </w:tc>
        <w:tc>
          <w:tcPr>
            <w:tcW w:w="967" w:type="dxa"/>
            <w:vMerge/>
            <w:tcBorders>
              <w:top w:val="nil"/>
              <w:left w:val="single" w:sz="4" w:space="0" w:color="auto"/>
              <w:bottom w:val="single" w:sz="4" w:space="0" w:color="000000"/>
              <w:right w:val="single" w:sz="4" w:space="0" w:color="auto"/>
            </w:tcBorders>
            <w:vAlign w:val="center"/>
            <w:hideMark/>
          </w:tcPr>
          <w:p w14:paraId="789D557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auto"/>
            <w:noWrap/>
            <w:vAlign w:val="center"/>
            <w:hideMark/>
          </w:tcPr>
          <w:p w14:paraId="46E552B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418" w:type="dxa"/>
            <w:tcBorders>
              <w:top w:val="nil"/>
              <w:left w:val="nil"/>
              <w:bottom w:val="single" w:sz="4" w:space="0" w:color="auto"/>
              <w:right w:val="single" w:sz="4" w:space="0" w:color="auto"/>
            </w:tcBorders>
            <w:shd w:val="clear" w:color="auto" w:fill="auto"/>
            <w:noWrap/>
            <w:vAlign w:val="center"/>
            <w:hideMark/>
          </w:tcPr>
          <w:p w14:paraId="66A3C44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1134" w:type="dxa"/>
            <w:tcBorders>
              <w:top w:val="nil"/>
              <w:left w:val="nil"/>
              <w:bottom w:val="single" w:sz="4" w:space="0" w:color="auto"/>
              <w:right w:val="single" w:sz="4" w:space="0" w:color="auto"/>
            </w:tcBorders>
            <w:shd w:val="clear" w:color="auto" w:fill="auto"/>
            <w:noWrap/>
            <w:vAlign w:val="center"/>
            <w:hideMark/>
          </w:tcPr>
          <w:p w14:paraId="33AE74D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1031" w:type="dxa"/>
            <w:vMerge/>
            <w:tcBorders>
              <w:top w:val="nil"/>
              <w:left w:val="single" w:sz="4" w:space="0" w:color="auto"/>
              <w:bottom w:val="single" w:sz="4" w:space="0" w:color="auto"/>
              <w:right w:val="single" w:sz="4" w:space="0" w:color="auto"/>
            </w:tcBorders>
            <w:vAlign w:val="center"/>
            <w:hideMark/>
          </w:tcPr>
          <w:p w14:paraId="46C474A1" w14:textId="77777777" w:rsidR="00575B61" w:rsidRPr="00896560" w:rsidRDefault="00575B61" w:rsidP="00575B61">
            <w:pPr>
              <w:suppressAutoHyphens w:val="0"/>
              <w:autoSpaceDE/>
              <w:autoSpaceDN/>
              <w:adjustRightInd/>
              <w:spacing w:after="0" w:line="240" w:lineRule="auto"/>
              <w:jc w:val="left"/>
              <w:rPr>
                <w:rFonts w:ascii="Calibri" w:eastAsia="Times New Roman" w:hAnsi="Calibri" w:cs="Calibri"/>
                <w:color w:val="000000"/>
                <w:kern w:val="0"/>
                <w:lang w:val="mn-MN"/>
              </w:rPr>
            </w:pPr>
          </w:p>
        </w:tc>
      </w:tr>
      <w:tr w:rsidR="00575B61" w:rsidRPr="00896560" w14:paraId="3A13C773" w14:textId="77777777" w:rsidTr="007311ED">
        <w:trPr>
          <w:trHeight w:val="70"/>
        </w:trPr>
        <w:tc>
          <w:tcPr>
            <w:tcW w:w="1376" w:type="dxa"/>
            <w:vMerge/>
            <w:tcBorders>
              <w:top w:val="nil"/>
              <w:left w:val="single" w:sz="4" w:space="0" w:color="auto"/>
              <w:bottom w:val="single" w:sz="4" w:space="0" w:color="auto"/>
              <w:right w:val="single" w:sz="4" w:space="0" w:color="auto"/>
            </w:tcBorders>
            <w:vAlign w:val="center"/>
            <w:hideMark/>
          </w:tcPr>
          <w:p w14:paraId="1B6A63F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325" w:type="dxa"/>
            <w:tcBorders>
              <w:top w:val="nil"/>
              <w:left w:val="nil"/>
              <w:bottom w:val="single" w:sz="4" w:space="0" w:color="auto"/>
              <w:right w:val="single" w:sz="4" w:space="0" w:color="auto"/>
            </w:tcBorders>
            <w:shd w:val="clear" w:color="auto" w:fill="auto"/>
            <w:vAlign w:val="center"/>
            <w:hideMark/>
          </w:tcPr>
          <w:p w14:paraId="5B8A0E4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w:t>
            </w:r>
          </w:p>
        </w:tc>
        <w:tc>
          <w:tcPr>
            <w:tcW w:w="3402" w:type="dxa"/>
            <w:tcBorders>
              <w:top w:val="nil"/>
              <w:left w:val="nil"/>
              <w:bottom w:val="single" w:sz="4" w:space="0" w:color="auto"/>
              <w:right w:val="single" w:sz="4" w:space="0" w:color="auto"/>
            </w:tcBorders>
            <w:shd w:val="clear" w:color="auto" w:fill="auto"/>
            <w:noWrap/>
            <w:vAlign w:val="center"/>
            <w:hideMark/>
          </w:tcPr>
          <w:p w14:paraId="5A52132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Мэдээллийн технологич</w:t>
            </w:r>
          </w:p>
        </w:tc>
        <w:tc>
          <w:tcPr>
            <w:tcW w:w="1276" w:type="dxa"/>
            <w:tcBorders>
              <w:top w:val="nil"/>
              <w:left w:val="nil"/>
              <w:bottom w:val="single" w:sz="4" w:space="0" w:color="auto"/>
              <w:right w:val="single" w:sz="4" w:space="0" w:color="auto"/>
            </w:tcBorders>
            <w:shd w:val="clear" w:color="auto" w:fill="auto"/>
            <w:noWrap/>
            <w:vAlign w:val="center"/>
            <w:hideMark/>
          </w:tcPr>
          <w:p w14:paraId="19B4BD5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276" w:type="dxa"/>
            <w:tcBorders>
              <w:top w:val="nil"/>
              <w:left w:val="nil"/>
              <w:bottom w:val="single" w:sz="4" w:space="0" w:color="auto"/>
              <w:right w:val="single" w:sz="4" w:space="0" w:color="auto"/>
            </w:tcBorders>
            <w:shd w:val="clear" w:color="auto" w:fill="auto"/>
            <w:noWrap/>
            <w:vAlign w:val="center"/>
            <w:hideMark/>
          </w:tcPr>
          <w:p w14:paraId="45CFAE9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017" w:type="dxa"/>
            <w:tcBorders>
              <w:top w:val="nil"/>
              <w:left w:val="nil"/>
              <w:bottom w:val="single" w:sz="4" w:space="0" w:color="auto"/>
              <w:right w:val="single" w:sz="4" w:space="0" w:color="auto"/>
            </w:tcBorders>
            <w:shd w:val="clear" w:color="auto" w:fill="auto"/>
            <w:noWrap/>
            <w:vAlign w:val="center"/>
            <w:hideMark/>
          </w:tcPr>
          <w:p w14:paraId="4B6962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967" w:type="dxa"/>
            <w:vMerge/>
            <w:tcBorders>
              <w:top w:val="nil"/>
              <w:left w:val="single" w:sz="4" w:space="0" w:color="auto"/>
              <w:bottom w:val="single" w:sz="4" w:space="0" w:color="000000"/>
              <w:right w:val="single" w:sz="4" w:space="0" w:color="auto"/>
            </w:tcBorders>
            <w:vAlign w:val="center"/>
            <w:hideMark/>
          </w:tcPr>
          <w:p w14:paraId="24E2362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auto"/>
            <w:noWrap/>
            <w:vAlign w:val="center"/>
            <w:hideMark/>
          </w:tcPr>
          <w:p w14:paraId="1543617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13</w:t>
            </w:r>
          </w:p>
        </w:tc>
        <w:tc>
          <w:tcPr>
            <w:tcW w:w="1418" w:type="dxa"/>
            <w:tcBorders>
              <w:top w:val="nil"/>
              <w:left w:val="nil"/>
              <w:bottom w:val="single" w:sz="4" w:space="0" w:color="auto"/>
              <w:right w:val="single" w:sz="4" w:space="0" w:color="auto"/>
            </w:tcBorders>
            <w:shd w:val="clear" w:color="auto" w:fill="auto"/>
            <w:noWrap/>
            <w:vAlign w:val="center"/>
            <w:hideMark/>
          </w:tcPr>
          <w:p w14:paraId="54FDCA2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741D4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23</w:t>
            </w:r>
          </w:p>
        </w:tc>
        <w:tc>
          <w:tcPr>
            <w:tcW w:w="1031" w:type="dxa"/>
            <w:vMerge/>
            <w:tcBorders>
              <w:top w:val="nil"/>
              <w:left w:val="single" w:sz="4" w:space="0" w:color="auto"/>
              <w:bottom w:val="single" w:sz="4" w:space="0" w:color="auto"/>
              <w:right w:val="single" w:sz="4" w:space="0" w:color="auto"/>
            </w:tcBorders>
            <w:vAlign w:val="center"/>
            <w:hideMark/>
          </w:tcPr>
          <w:p w14:paraId="2384D608" w14:textId="77777777" w:rsidR="00575B61" w:rsidRPr="00896560" w:rsidRDefault="00575B61" w:rsidP="00575B61">
            <w:pPr>
              <w:suppressAutoHyphens w:val="0"/>
              <w:autoSpaceDE/>
              <w:autoSpaceDN/>
              <w:adjustRightInd/>
              <w:spacing w:after="0" w:line="240" w:lineRule="auto"/>
              <w:jc w:val="left"/>
              <w:rPr>
                <w:rFonts w:ascii="Calibri" w:eastAsia="Times New Roman" w:hAnsi="Calibri" w:cs="Calibri"/>
                <w:color w:val="000000"/>
                <w:kern w:val="0"/>
                <w:lang w:val="mn-MN"/>
              </w:rPr>
            </w:pPr>
          </w:p>
        </w:tc>
      </w:tr>
      <w:tr w:rsidR="00575B61" w:rsidRPr="00896560" w14:paraId="04E056E7" w14:textId="77777777" w:rsidTr="007311ED">
        <w:trPr>
          <w:trHeight w:val="295"/>
        </w:trPr>
        <w:tc>
          <w:tcPr>
            <w:tcW w:w="1376" w:type="dxa"/>
            <w:vMerge/>
            <w:tcBorders>
              <w:top w:val="nil"/>
              <w:left w:val="single" w:sz="4" w:space="0" w:color="auto"/>
              <w:bottom w:val="single" w:sz="4" w:space="0" w:color="auto"/>
              <w:right w:val="single" w:sz="4" w:space="0" w:color="auto"/>
            </w:tcBorders>
            <w:vAlign w:val="center"/>
            <w:hideMark/>
          </w:tcPr>
          <w:p w14:paraId="23D758C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325" w:type="dxa"/>
            <w:tcBorders>
              <w:top w:val="nil"/>
              <w:left w:val="nil"/>
              <w:bottom w:val="single" w:sz="4" w:space="0" w:color="auto"/>
              <w:right w:val="single" w:sz="4" w:space="0" w:color="auto"/>
            </w:tcBorders>
            <w:shd w:val="clear" w:color="auto" w:fill="auto"/>
            <w:vAlign w:val="center"/>
            <w:hideMark/>
          </w:tcPr>
          <w:p w14:paraId="17748CA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3402" w:type="dxa"/>
            <w:tcBorders>
              <w:top w:val="nil"/>
              <w:left w:val="nil"/>
              <w:bottom w:val="single" w:sz="4" w:space="0" w:color="auto"/>
              <w:right w:val="single" w:sz="4" w:space="0" w:color="auto"/>
            </w:tcBorders>
            <w:shd w:val="clear" w:color="auto" w:fill="auto"/>
            <w:noWrap/>
            <w:vAlign w:val="center"/>
            <w:hideMark/>
          </w:tcPr>
          <w:p w14:paraId="6D44A06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Мэдээлэл технологийн оператор</w:t>
            </w:r>
          </w:p>
        </w:tc>
        <w:tc>
          <w:tcPr>
            <w:tcW w:w="1276" w:type="dxa"/>
            <w:tcBorders>
              <w:top w:val="nil"/>
              <w:left w:val="nil"/>
              <w:bottom w:val="single" w:sz="4" w:space="0" w:color="auto"/>
              <w:right w:val="single" w:sz="4" w:space="0" w:color="auto"/>
            </w:tcBorders>
            <w:shd w:val="clear" w:color="auto" w:fill="auto"/>
            <w:noWrap/>
            <w:vAlign w:val="center"/>
            <w:hideMark/>
          </w:tcPr>
          <w:p w14:paraId="7CCAA96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51</w:t>
            </w:r>
          </w:p>
        </w:tc>
        <w:tc>
          <w:tcPr>
            <w:tcW w:w="1276" w:type="dxa"/>
            <w:tcBorders>
              <w:top w:val="nil"/>
              <w:left w:val="nil"/>
              <w:bottom w:val="single" w:sz="4" w:space="0" w:color="auto"/>
              <w:right w:val="single" w:sz="4" w:space="0" w:color="auto"/>
            </w:tcBorders>
            <w:shd w:val="clear" w:color="auto" w:fill="auto"/>
            <w:noWrap/>
            <w:vAlign w:val="center"/>
            <w:hideMark/>
          </w:tcPr>
          <w:p w14:paraId="05D16C0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w:t>
            </w:r>
          </w:p>
        </w:tc>
        <w:tc>
          <w:tcPr>
            <w:tcW w:w="1017" w:type="dxa"/>
            <w:tcBorders>
              <w:top w:val="nil"/>
              <w:left w:val="nil"/>
              <w:bottom w:val="single" w:sz="4" w:space="0" w:color="auto"/>
              <w:right w:val="single" w:sz="4" w:space="0" w:color="auto"/>
            </w:tcBorders>
            <w:shd w:val="clear" w:color="auto" w:fill="auto"/>
            <w:noWrap/>
            <w:vAlign w:val="center"/>
            <w:hideMark/>
          </w:tcPr>
          <w:p w14:paraId="4E29DE0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55</w:t>
            </w:r>
          </w:p>
        </w:tc>
        <w:tc>
          <w:tcPr>
            <w:tcW w:w="967" w:type="dxa"/>
            <w:vMerge/>
            <w:tcBorders>
              <w:top w:val="nil"/>
              <w:left w:val="single" w:sz="4" w:space="0" w:color="auto"/>
              <w:bottom w:val="single" w:sz="4" w:space="0" w:color="000000"/>
              <w:right w:val="single" w:sz="4" w:space="0" w:color="auto"/>
            </w:tcBorders>
            <w:vAlign w:val="center"/>
            <w:hideMark/>
          </w:tcPr>
          <w:p w14:paraId="3738513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auto"/>
            <w:noWrap/>
            <w:vAlign w:val="center"/>
            <w:hideMark/>
          </w:tcPr>
          <w:p w14:paraId="0690A98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17</w:t>
            </w:r>
          </w:p>
        </w:tc>
        <w:tc>
          <w:tcPr>
            <w:tcW w:w="1418" w:type="dxa"/>
            <w:tcBorders>
              <w:top w:val="nil"/>
              <w:left w:val="nil"/>
              <w:bottom w:val="single" w:sz="4" w:space="0" w:color="auto"/>
              <w:right w:val="single" w:sz="4" w:space="0" w:color="auto"/>
            </w:tcBorders>
            <w:shd w:val="clear" w:color="auto" w:fill="auto"/>
            <w:noWrap/>
            <w:vAlign w:val="center"/>
            <w:hideMark/>
          </w:tcPr>
          <w:p w14:paraId="76C4BE9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w:t>
            </w:r>
          </w:p>
        </w:tc>
        <w:tc>
          <w:tcPr>
            <w:tcW w:w="1134" w:type="dxa"/>
            <w:tcBorders>
              <w:top w:val="nil"/>
              <w:left w:val="nil"/>
              <w:bottom w:val="single" w:sz="4" w:space="0" w:color="auto"/>
              <w:right w:val="single" w:sz="4" w:space="0" w:color="auto"/>
            </w:tcBorders>
            <w:shd w:val="clear" w:color="auto" w:fill="auto"/>
            <w:noWrap/>
            <w:vAlign w:val="center"/>
            <w:hideMark/>
          </w:tcPr>
          <w:p w14:paraId="74D08E2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44</w:t>
            </w:r>
          </w:p>
        </w:tc>
        <w:tc>
          <w:tcPr>
            <w:tcW w:w="1031" w:type="dxa"/>
            <w:vMerge/>
            <w:tcBorders>
              <w:top w:val="nil"/>
              <w:left w:val="single" w:sz="4" w:space="0" w:color="auto"/>
              <w:bottom w:val="single" w:sz="4" w:space="0" w:color="auto"/>
              <w:right w:val="single" w:sz="4" w:space="0" w:color="auto"/>
            </w:tcBorders>
            <w:vAlign w:val="center"/>
            <w:hideMark/>
          </w:tcPr>
          <w:p w14:paraId="7FEB6721" w14:textId="77777777" w:rsidR="00575B61" w:rsidRPr="00896560" w:rsidRDefault="00575B61" w:rsidP="00575B61">
            <w:pPr>
              <w:suppressAutoHyphens w:val="0"/>
              <w:autoSpaceDE/>
              <w:autoSpaceDN/>
              <w:adjustRightInd/>
              <w:spacing w:after="0" w:line="240" w:lineRule="auto"/>
              <w:jc w:val="left"/>
              <w:rPr>
                <w:rFonts w:ascii="Calibri" w:eastAsia="Times New Roman" w:hAnsi="Calibri" w:cs="Calibri"/>
                <w:color w:val="000000"/>
                <w:kern w:val="0"/>
                <w:lang w:val="mn-MN"/>
              </w:rPr>
            </w:pPr>
          </w:p>
        </w:tc>
      </w:tr>
      <w:tr w:rsidR="00575B61" w:rsidRPr="00896560" w14:paraId="397FE9D8" w14:textId="77777777" w:rsidTr="007311ED">
        <w:trPr>
          <w:trHeight w:val="70"/>
        </w:trPr>
        <w:tc>
          <w:tcPr>
            <w:tcW w:w="1376" w:type="dxa"/>
            <w:vMerge/>
            <w:tcBorders>
              <w:top w:val="nil"/>
              <w:left w:val="single" w:sz="4" w:space="0" w:color="auto"/>
              <w:bottom w:val="single" w:sz="4" w:space="0" w:color="auto"/>
              <w:right w:val="single" w:sz="4" w:space="0" w:color="auto"/>
            </w:tcBorders>
            <w:vAlign w:val="center"/>
            <w:hideMark/>
          </w:tcPr>
          <w:p w14:paraId="2D727D6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325" w:type="dxa"/>
            <w:tcBorders>
              <w:top w:val="nil"/>
              <w:left w:val="nil"/>
              <w:bottom w:val="single" w:sz="4" w:space="0" w:color="auto"/>
              <w:right w:val="single" w:sz="4" w:space="0" w:color="auto"/>
            </w:tcBorders>
            <w:shd w:val="clear" w:color="auto" w:fill="auto"/>
            <w:vAlign w:val="center"/>
            <w:hideMark/>
          </w:tcPr>
          <w:p w14:paraId="1C42066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w:t>
            </w:r>
          </w:p>
        </w:tc>
        <w:tc>
          <w:tcPr>
            <w:tcW w:w="3402" w:type="dxa"/>
            <w:tcBorders>
              <w:top w:val="nil"/>
              <w:left w:val="nil"/>
              <w:bottom w:val="single" w:sz="4" w:space="0" w:color="auto"/>
              <w:right w:val="single" w:sz="4" w:space="0" w:color="auto"/>
            </w:tcBorders>
            <w:shd w:val="clear" w:color="auto" w:fill="auto"/>
            <w:noWrap/>
            <w:vAlign w:val="center"/>
            <w:hideMark/>
          </w:tcPr>
          <w:p w14:paraId="2BFC6E6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График дизайнч</w:t>
            </w:r>
          </w:p>
        </w:tc>
        <w:tc>
          <w:tcPr>
            <w:tcW w:w="1276" w:type="dxa"/>
            <w:tcBorders>
              <w:top w:val="nil"/>
              <w:left w:val="nil"/>
              <w:bottom w:val="single" w:sz="4" w:space="0" w:color="auto"/>
              <w:right w:val="single" w:sz="4" w:space="0" w:color="auto"/>
            </w:tcBorders>
            <w:shd w:val="clear" w:color="auto" w:fill="auto"/>
            <w:noWrap/>
            <w:vAlign w:val="center"/>
            <w:hideMark/>
          </w:tcPr>
          <w:p w14:paraId="0E24BFE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1276" w:type="dxa"/>
            <w:tcBorders>
              <w:top w:val="nil"/>
              <w:left w:val="nil"/>
              <w:bottom w:val="single" w:sz="4" w:space="0" w:color="auto"/>
              <w:right w:val="single" w:sz="4" w:space="0" w:color="auto"/>
            </w:tcBorders>
            <w:shd w:val="clear" w:color="auto" w:fill="auto"/>
            <w:noWrap/>
            <w:vAlign w:val="center"/>
            <w:hideMark/>
          </w:tcPr>
          <w:p w14:paraId="32E31A9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1017" w:type="dxa"/>
            <w:tcBorders>
              <w:top w:val="nil"/>
              <w:left w:val="nil"/>
              <w:bottom w:val="single" w:sz="4" w:space="0" w:color="auto"/>
              <w:right w:val="single" w:sz="4" w:space="0" w:color="auto"/>
            </w:tcBorders>
            <w:shd w:val="clear" w:color="auto" w:fill="auto"/>
            <w:noWrap/>
            <w:vAlign w:val="center"/>
            <w:hideMark/>
          </w:tcPr>
          <w:p w14:paraId="4D8027F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967" w:type="dxa"/>
            <w:vMerge/>
            <w:tcBorders>
              <w:top w:val="nil"/>
              <w:left w:val="single" w:sz="4" w:space="0" w:color="auto"/>
              <w:bottom w:val="single" w:sz="4" w:space="0" w:color="000000"/>
              <w:right w:val="single" w:sz="4" w:space="0" w:color="auto"/>
            </w:tcBorders>
            <w:vAlign w:val="center"/>
            <w:hideMark/>
          </w:tcPr>
          <w:p w14:paraId="4889F40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auto"/>
            <w:noWrap/>
            <w:vAlign w:val="center"/>
            <w:hideMark/>
          </w:tcPr>
          <w:p w14:paraId="6F63FE2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1418" w:type="dxa"/>
            <w:tcBorders>
              <w:top w:val="nil"/>
              <w:left w:val="nil"/>
              <w:bottom w:val="single" w:sz="4" w:space="0" w:color="auto"/>
              <w:right w:val="single" w:sz="4" w:space="0" w:color="auto"/>
            </w:tcBorders>
            <w:shd w:val="clear" w:color="auto" w:fill="auto"/>
            <w:noWrap/>
            <w:vAlign w:val="center"/>
            <w:hideMark/>
          </w:tcPr>
          <w:p w14:paraId="6A19BB7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 </w:t>
            </w:r>
          </w:p>
        </w:tc>
        <w:tc>
          <w:tcPr>
            <w:tcW w:w="1134" w:type="dxa"/>
            <w:tcBorders>
              <w:top w:val="nil"/>
              <w:left w:val="nil"/>
              <w:bottom w:val="single" w:sz="4" w:space="0" w:color="auto"/>
              <w:right w:val="single" w:sz="4" w:space="0" w:color="auto"/>
            </w:tcBorders>
            <w:shd w:val="clear" w:color="auto" w:fill="auto"/>
            <w:noWrap/>
            <w:vAlign w:val="center"/>
            <w:hideMark/>
          </w:tcPr>
          <w:p w14:paraId="78399EF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031" w:type="dxa"/>
            <w:vMerge/>
            <w:tcBorders>
              <w:top w:val="nil"/>
              <w:left w:val="single" w:sz="4" w:space="0" w:color="auto"/>
              <w:bottom w:val="single" w:sz="4" w:space="0" w:color="auto"/>
              <w:right w:val="single" w:sz="4" w:space="0" w:color="auto"/>
            </w:tcBorders>
            <w:vAlign w:val="center"/>
            <w:hideMark/>
          </w:tcPr>
          <w:p w14:paraId="559468A8" w14:textId="77777777" w:rsidR="00575B61" w:rsidRPr="00896560" w:rsidRDefault="00575B61" w:rsidP="00575B61">
            <w:pPr>
              <w:suppressAutoHyphens w:val="0"/>
              <w:autoSpaceDE/>
              <w:autoSpaceDN/>
              <w:adjustRightInd/>
              <w:spacing w:after="0" w:line="240" w:lineRule="auto"/>
              <w:jc w:val="left"/>
              <w:rPr>
                <w:rFonts w:ascii="Calibri" w:eastAsia="Times New Roman" w:hAnsi="Calibri" w:cs="Calibri"/>
                <w:color w:val="000000"/>
                <w:kern w:val="0"/>
                <w:lang w:val="mn-MN"/>
              </w:rPr>
            </w:pPr>
          </w:p>
        </w:tc>
      </w:tr>
      <w:tr w:rsidR="00575B61" w:rsidRPr="00896560" w14:paraId="11EDB702" w14:textId="77777777" w:rsidTr="007311ED">
        <w:trPr>
          <w:trHeight w:val="70"/>
        </w:trPr>
        <w:tc>
          <w:tcPr>
            <w:tcW w:w="1376" w:type="dxa"/>
            <w:vMerge/>
            <w:tcBorders>
              <w:top w:val="nil"/>
              <w:left w:val="single" w:sz="4" w:space="0" w:color="auto"/>
              <w:bottom w:val="single" w:sz="4" w:space="0" w:color="auto"/>
              <w:right w:val="single" w:sz="4" w:space="0" w:color="auto"/>
            </w:tcBorders>
            <w:vAlign w:val="center"/>
            <w:hideMark/>
          </w:tcPr>
          <w:p w14:paraId="7B3AE41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325" w:type="dxa"/>
            <w:tcBorders>
              <w:top w:val="nil"/>
              <w:left w:val="nil"/>
              <w:bottom w:val="single" w:sz="4" w:space="0" w:color="auto"/>
              <w:right w:val="single" w:sz="4" w:space="0" w:color="auto"/>
            </w:tcBorders>
            <w:shd w:val="clear" w:color="auto" w:fill="auto"/>
            <w:vAlign w:val="center"/>
            <w:hideMark/>
          </w:tcPr>
          <w:p w14:paraId="1D4E859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w:t>
            </w:r>
          </w:p>
        </w:tc>
        <w:tc>
          <w:tcPr>
            <w:tcW w:w="3402" w:type="dxa"/>
            <w:tcBorders>
              <w:top w:val="nil"/>
              <w:left w:val="nil"/>
              <w:bottom w:val="single" w:sz="4" w:space="0" w:color="auto"/>
              <w:right w:val="single" w:sz="4" w:space="0" w:color="auto"/>
            </w:tcBorders>
            <w:shd w:val="clear" w:color="auto" w:fill="auto"/>
            <w:noWrap/>
            <w:vAlign w:val="center"/>
            <w:hideMark/>
          </w:tcPr>
          <w:p w14:paraId="6868470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Вэб мультимедиа зохиогч</w:t>
            </w:r>
          </w:p>
        </w:tc>
        <w:tc>
          <w:tcPr>
            <w:tcW w:w="1276" w:type="dxa"/>
            <w:tcBorders>
              <w:top w:val="nil"/>
              <w:left w:val="nil"/>
              <w:bottom w:val="single" w:sz="4" w:space="0" w:color="auto"/>
              <w:right w:val="single" w:sz="4" w:space="0" w:color="auto"/>
            </w:tcBorders>
            <w:shd w:val="clear" w:color="auto" w:fill="auto"/>
            <w:noWrap/>
            <w:vAlign w:val="center"/>
            <w:hideMark/>
          </w:tcPr>
          <w:p w14:paraId="0379A87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16</w:t>
            </w:r>
          </w:p>
        </w:tc>
        <w:tc>
          <w:tcPr>
            <w:tcW w:w="1276" w:type="dxa"/>
            <w:tcBorders>
              <w:top w:val="nil"/>
              <w:left w:val="nil"/>
              <w:bottom w:val="single" w:sz="4" w:space="0" w:color="auto"/>
              <w:right w:val="single" w:sz="4" w:space="0" w:color="auto"/>
            </w:tcBorders>
            <w:shd w:val="clear" w:color="auto" w:fill="auto"/>
            <w:noWrap/>
            <w:vAlign w:val="center"/>
            <w:hideMark/>
          </w:tcPr>
          <w:p w14:paraId="6D40BDA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1017" w:type="dxa"/>
            <w:tcBorders>
              <w:top w:val="nil"/>
              <w:left w:val="nil"/>
              <w:bottom w:val="single" w:sz="4" w:space="0" w:color="auto"/>
              <w:right w:val="single" w:sz="4" w:space="0" w:color="auto"/>
            </w:tcBorders>
            <w:shd w:val="clear" w:color="auto" w:fill="auto"/>
            <w:noWrap/>
            <w:vAlign w:val="center"/>
            <w:hideMark/>
          </w:tcPr>
          <w:p w14:paraId="67B8F3D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w:t>
            </w:r>
          </w:p>
        </w:tc>
        <w:tc>
          <w:tcPr>
            <w:tcW w:w="967" w:type="dxa"/>
            <w:vMerge/>
            <w:tcBorders>
              <w:top w:val="nil"/>
              <w:left w:val="single" w:sz="4" w:space="0" w:color="auto"/>
              <w:bottom w:val="single" w:sz="4" w:space="0" w:color="000000"/>
              <w:right w:val="single" w:sz="4" w:space="0" w:color="auto"/>
            </w:tcBorders>
            <w:vAlign w:val="center"/>
            <w:hideMark/>
          </w:tcPr>
          <w:p w14:paraId="3D6EFA8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auto"/>
            <w:noWrap/>
            <w:vAlign w:val="center"/>
            <w:hideMark/>
          </w:tcPr>
          <w:p w14:paraId="658E308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c>
          <w:tcPr>
            <w:tcW w:w="1418" w:type="dxa"/>
            <w:tcBorders>
              <w:top w:val="nil"/>
              <w:left w:val="nil"/>
              <w:bottom w:val="single" w:sz="4" w:space="0" w:color="auto"/>
              <w:right w:val="single" w:sz="4" w:space="0" w:color="auto"/>
            </w:tcBorders>
            <w:shd w:val="clear" w:color="auto" w:fill="auto"/>
            <w:noWrap/>
            <w:vAlign w:val="center"/>
            <w:hideMark/>
          </w:tcPr>
          <w:p w14:paraId="1AE8DEA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51</w:t>
            </w:r>
          </w:p>
        </w:tc>
        <w:tc>
          <w:tcPr>
            <w:tcW w:w="1134" w:type="dxa"/>
            <w:tcBorders>
              <w:top w:val="nil"/>
              <w:left w:val="nil"/>
              <w:bottom w:val="single" w:sz="4" w:space="0" w:color="auto"/>
              <w:right w:val="single" w:sz="4" w:space="0" w:color="auto"/>
            </w:tcBorders>
            <w:shd w:val="clear" w:color="auto" w:fill="auto"/>
            <w:noWrap/>
            <w:vAlign w:val="center"/>
            <w:hideMark/>
          </w:tcPr>
          <w:p w14:paraId="72B248D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72</w:t>
            </w:r>
          </w:p>
        </w:tc>
        <w:tc>
          <w:tcPr>
            <w:tcW w:w="1031" w:type="dxa"/>
            <w:vMerge/>
            <w:tcBorders>
              <w:top w:val="nil"/>
              <w:left w:val="single" w:sz="4" w:space="0" w:color="auto"/>
              <w:bottom w:val="single" w:sz="4" w:space="0" w:color="auto"/>
              <w:right w:val="single" w:sz="4" w:space="0" w:color="auto"/>
            </w:tcBorders>
            <w:vAlign w:val="center"/>
            <w:hideMark/>
          </w:tcPr>
          <w:p w14:paraId="3CA14556" w14:textId="77777777" w:rsidR="00575B61" w:rsidRPr="00896560" w:rsidRDefault="00575B61" w:rsidP="00575B61">
            <w:pPr>
              <w:suppressAutoHyphens w:val="0"/>
              <w:autoSpaceDE/>
              <w:autoSpaceDN/>
              <w:adjustRightInd/>
              <w:spacing w:after="0" w:line="240" w:lineRule="auto"/>
              <w:jc w:val="left"/>
              <w:rPr>
                <w:rFonts w:ascii="Calibri" w:eastAsia="Times New Roman" w:hAnsi="Calibri" w:cs="Calibri"/>
                <w:color w:val="000000"/>
                <w:kern w:val="0"/>
                <w:lang w:val="mn-MN"/>
              </w:rPr>
            </w:pPr>
          </w:p>
        </w:tc>
      </w:tr>
      <w:tr w:rsidR="00575B61" w:rsidRPr="00896560" w14:paraId="2F25432B" w14:textId="77777777" w:rsidTr="007311ED">
        <w:trPr>
          <w:trHeight w:val="70"/>
        </w:trPr>
        <w:tc>
          <w:tcPr>
            <w:tcW w:w="1376" w:type="dxa"/>
            <w:vMerge/>
            <w:tcBorders>
              <w:top w:val="nil"/>
              <w:left w:val="single" w:sz="4" w:space="0" w:color="auto"/>
              <w:bottom w:val="single" w:sz="4" w:space="0" w:color="auto"/>
              <w:right w:val="single" w:sz="4" w:space="0" w:color="auto"/>
            </w:tcBorders>
            <w:vAlign w:val="center"/>
            <w:hideMark/>
          </w:tcPr>
          <w:p w14:paraId="6792752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325" w:type="dxa"/>
            <w:tcBorders>
              <w:top w:val="nil"/>
              <w:left w:val="nil"/>
              <w:bottom w:val="single" w:sz="4" w:space="0" w:color="auto"/>
              <w:right w:val="single" w:sz="4" w:space="0" w:color="auto"/>
            </w:tcBorders>
            <w:shd w:val="clear" w:color="auto" w:fill="auto"/>
            <w:vAlign w:val="center"/>
            <w:hideMark/>
          </w:tcPr>
          <w:p w14:paraId="78A4760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w:t>
            </w:r>
          </w:p>
        </w:tc>
        <w:tc>
          <w:tcPr>
            <w:tcW w:w="3402" w:type="dxa"/>
            <w:tcBorders>
              <w:top w:val="nil"/>
              <w:left w:val="nil"/>
              <w:bottom w:val="single" w:sz="4" w:space="0" w:color="auto"/>
              <w:right w:val="single" w:sz="4" w:space="0" w:color="auto"/>
            </w:tcBorders>
            <w:shd w:val="clear" w:color="auto" w:fill="auto"/>
            <w:vAlign w:val="center"/>
            <w:hideMark/>
          </w:tcPr>
          <w:p w14:paraId="58512B8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Цахим тоног төхөөрөмжийн үйлчилгээний ажилтан</w:t>
            </w:r>
          </w:p>
        </w:tc>
        <w:tc>
          <w:tcPr>
            <w:tcW w:w="1276" w:type="dxa"/>
            <w:tcBorders>
              <w:top w:val="nil"/>
              <w:left w:val="nil"/>
              <w:bottom w:val="single" w:sz="4" w:space="0" w:color="auto"/>
              <w:right w:val="single" w:sz="4" w:space="0" w:color="auto"/>
            </w:tcBorders>
            <w:shd w:val="clear" w:color="auto" w:fill="auto"/>
            <w:noWrap/>
            <w:vAlign w:val="center"/>
            <w:hideMark/>
          </w:tcPr>
          <w:p w14:paraId="3D00E33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376</w:t>
            </w:r>
          </w:p>
        </w:tc>
        <w:tc>
          <w:tcPr>
            <w:tcW w:w="1276" w:type="dxa"/>
            <w:tcBorders>
              <w:top w:val="nil"/>
              <w:left w:val="nil"/>
              <w:bottom w:val="single" w:sz="4" w:space="0" w:color="auto"/>
              <w:right w:val="single" w:sz="4" w:space="0" w:color="auto"/>
            </w:tcBorders>
            <w:shd w:val="clear" w:color="auto" w:fill="auto"/>
            <w:noWrap/>
            <w:vAlign w:val="center"/>
            <w:hideMark/>
          </w:tcPr>
          <w:p w14:paraId="6618AB4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321</w:t>
            </w:r>
          </w:p>
        </w:tc>
        <w:tc>
          <w:tcPr>
            <w:tcW w:w="1017" w:type="dxa"/>
            <w:tcBorders>
              <w:top w:val="nil"/>
              <w:left w:val="nil"/>
              <w:bottom w:val="single" w:sz="4" w:space="0" w:color="auto"/>
              <w:right w:val="single" w:sz="4" w:space="0" w:color="auto"/>
            </w:tcBorders>
            <w:shd w:val="clear" w:color="auto" w:fill="auto"/>
            <w:noWrap/>
            <w:vAlign w:val="center"/>
            <w:hideMark/>
          </w:tcPr>
          <w:p w14:paraId="5B6F08B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697</w:t>
            </w:r>
          </w:p>
        </w:tc>
        <w:tc>
          <w:tcPr>
            <w:tcW w:w="967" w:type="dxa"/>
            <w:vMerge/>
            <w:tcBorders>
              <w:top w:val="nil"/>
              <w:left w:val="single" w:sz="4" w:space="0" w:color="auto"/>
              <w:bottom w:val="single" w:sz="4" w:space="0" w:color="000000"/>
              <w:right w:val="single" w:sz="4" w:space="0" w:color="auto"/>
            </w:tcBorders>
            <w:vAlign w:val="center"/>
            <w:hideMark/>
          </w:tcPr>
          <w:p w14:paraId="4DAE83D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auto"/>
            <w:noWrap/>
            <w:vAlign w:val="center"/>
            <w:hideMark/>
          </w:tcPr>
          <w:p w14:paraId="3B039DE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270</w:t>
            </w:r>
          </w:p>
        </w:tc>
        <w:tc>
          <w:tcPr>
            <w:tcW w:w="1418" w:type="dxa"/>
            <w:tcBorders>
              <w:top w:val="nil"/>
              <w:left w:val="nil"/>
              <w:bottom w:val="single" w:sz="4" w:space="0" w:color="auto"/>
              <w:right w:val="single" w:sz="4" w:space="0" w:color="auto"/>
            </w:tcBorders>
            <w:shd w:val="clear" w:color="auto" w:fill="auto"/>
            <w:noWrap/>
            <w:vAlign w:val="center"/>
            <w:hideMark/>
          </w:tcPr>
          <w:p w14:paraId="14CD6A8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250</w:t>
            </w:r>
          </w:p>
        </w:tc>
        <w:tc>
          <w:tcPr>
            <w:tcW w:w="1134" w:type="dxa"/>
            <w:tcBorders>
              <w:top w:val="nil"/>
              <w:left w:val="nil"/>
              <w:bottom w:val="single" w:sz="4" w:space="0" w:color="auto"/>
              <w:right w:val="single" w:sz="4" w:space="0" w:color="auto"/>
            </w:tcBorders>
            <w:shd w:val="clear" w:color="auto" w:fill="auto"/>
            <w:noWrap/>
            <w:vAlign w:val="center"/>
            <w:hideMark/>
          </w:tcPr>
          <w:p w14:paraId="277BAA8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520</w:t>
            </w:r>
          </w:p>
        </w:tc>
        <w:tc>
          <w:tcPr>
            <w:tcW w:w="1031" w:type="dxa"/>
            <w:vMerge/>
            <w:tcBorders>
              <w:top w:val="nil"/>
              <w:left w:val="single" w:sz="4" w:space="0" w:color="auto"/>
              <w:bottom w:val="single" w:sz="4" w:space="0" w:color="auto"/>
              <w:right w:val="single" w:sz="4" w:space="0" w:color="auto"/>
            </w:tcBorders>
            <w:vAlign w:val="center"/>
            <w:hideMark/>
          </w:tcPr>
          <w:p w14:paraId="4E4B05AB" w14:textId="77777777" w:rsidR="00575B61" w:rsidRPr="00896560" w:rsidRDefault="00575B61" w:rsidP="00575B61">
            <w:pPr>
              <w:suppressAutoHyphens w:val="0"/>
              <w:autoSpaceDE/>
              <w:autoSpaceDN/>
              <w:adjustRightInd/>
              <w:spacing w:after="0" w:line="240" w:lineRule="auto"/>
              <w:jc w:val="left"/>
              <w:rPr>
                <w:rFonts w:ascii="Calibri" w:eastAsia="Times New Roman" w:hAnsi="Calibri" w:cs="Calibri"/>
                <w:color w:val="000000"/>
                <w:kern w:val="0"/>
                <w:lang w:val="mn-MN"/>
              </w:rPr>
            </w:pPr>
          </w:p>
        </w:tc>
      </w:tr>
      <w:tr w:rsidR="00575B61" w:rsidRPr="00896560" w14:paraId="0BBC4E3F" w14:textId="77777777" w:rsidTr="007311ED">
        <w:trPr>
          <w:trHeight w:val="70"/>
        </w:trPr>
        <w:tc>
          <w:tcPr>
            <w:tcW w:w="1376" w:type="dxa"/>
            <w:vMerge/>
            <w:tcBorders>
              <w:top w:val="nil"/>
              <w:left w:val="single" w:sz="4" w:space="0" w:color="auto"/>
              <w:bottom w:val="single" w:sz="4" w:space="0" w:color="auto"/>
              <w:right w:val="single" w:sz="4" w:space="0" w:color="auto"/>
            </w:tcBorders>
            <w:vAlign w:val="center"/>
            <w:hideMark/>
          </w:tcPr>
          <w:p w14:paraId="438E9E7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325" w:type="dxa"/>
            <w:tcBorders>
              <w:top w:val="nil"/>
              <w:left w:val="nil"/>
              <w:bottom w:val="single" w:sz="4" w:space="0" w:color="auto"/>
              <w:right w:val="single" w:sz="4" w:space="0" w:color="auto"/>
            </w:tcBorders>
            <w:shd w:val="clear" w:color="auto" w:fill="auto"/>
            <w:vAlign w:val="center"/>
            <w:hideMark/>
          </w:tcPr>
          <w:p w14:paraId="5163016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3402" w:type="dxa"/>
            <w:tcBorders>
              <w:top w:val="nil"/>
              <w:left w:val="nil"/>
              <w:bottom w:val="single" w:sz="4" w:space="0" w:color="auto"/>
              <w:right w:val="single" w:sz="4" w:space="0" w:color="auto"/>
            </w:tcBorders>
            <w:shd w:val="clear" w:color="auto" w:fill="auto"/>
            <w:noWrap/>
            <w:vAlign w:val="center"/>
            <w:hideMark/>
          </w:tcPr>
          <w:p w14:paraId="5E394D5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Цахим хэрэгслийн засварчин</w:t>
            </w:r>
          </w:p>
        </w:tc>
        <w:tc>
          <w:tcPr>
            <w:tcW w:w="1276" w:type="dxa"/>
            <w:tcBorders>
              <w:top w:val="nil"/>
              <w:left w:val="nil"/>
              <w:bottom w:val="single" w:sz="4" w:space="0" w:color="auto"/>
              <w:right w:val="single" w:sz="4" w:space="0" w:color="auto"/>
            </w:tcBorders>
            <w:shd w:val="clear" w:color="auto" w:fill="auto"/>
            <w:noWrap/>
            <w:vAlign w:val="center"/>
            <w:hideMark/>
          </w:tcPr>
          <w:p w14:paraId="5757FD2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12</w:t>
            </w:r>
          </w:p>
        </w:tc>
        <w:tc>
          <w:tcPr>
            <w:tcW w:w="1276" w:type="dxa"/>
            <w:tcBorders>
              <w:top w:val="nil"/>
              <w:left w:val="nil"/>
              <w:bottom w:val="single" w:sz="4" w:space="0" w:color="auto"/>
              <w:right w:val="single" w:sz="4" w:space="0" w:color="auto"/>
            </w:tcBorders>
            <w:shd w:val="clear" w:color="auto" w:fill="auto"/>
            <w:noWrap/>
            <w:vAlign w:val="center"/>
            <w:hideMark/>
          </w:tcPr>
          <w:p w14:paraId="6597D47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w:t>
            </w:r>
          </w:p>
        </w:tc>
        <w:tc>
          <w:tcPr>
            <w:tcW w:w="1017" w:type="dxa"/>
            <w:tcBorders>
              <w:top w:val="nil"/>
              <w:left w:val="nil"/>
              <w:bottom w:val="single" w:sz="4" w:space="0" w:color="auto"/>
              <w:right w:val="single" w:sz="4" w:space="0" w:color="auto"/>
            </w:tcBorders>
            <w:shd w:val="clear" w:color="auto" w:fill="auto"/>
            <w:noWrap/>
            <w:vAlign w:val="center"/>
            <w:hideMark/>
          </w:tcPr>
          <w:p w14:paraId="0CBF2A3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42</w:t>
            </w:r>
          </w:p>
        </w:tc>
        <w:tc>
          <w:tcPr>
            <w:tcW w:w="967" w:type="dxa"/>
            <w:vMerge/>
            <w:tcBorders>
              <w:top w:val="nil"/>
              <w:left w:val="single" w:sz="4" w:space="0" w:color="auto"/>
              <w:bottom w:val="single" w:sz="4" w:space="0" w:color="000000"/>
              <w:right w:val="single" w:sz="4" w:space="0" w:color="auto"/>
            </w:tcBorders>
            <w:vAlign w:val="center"/>
            <w:hideMark/>
          </w:tcPr>
          <w:p w14:paraId="1CC2FD9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auto"/>
            <w:noWrap/>
            <w:vAlign w:val="center"/>
            <w:hideMark/>
          </w:tcPr>
          <w:p w14:paraId="7F871E2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11</w:t>
            </w:r>
          </w:p>
        </w:tc>
        <w:tc>
          <w:tcPr>
            <w:tcW w:w="1418" w:type="dxa"/>
            <w:tcBorders>
              <w:top w:val="nil"/>
              <w:left w:val="nil"/>
              <w:bottom w:val="single" w:sz="4" w:space="0" w:color="auto"/>
              <w:right w:val="single" w:sz="4" w:space="0" w:color="auto"/>
            </w:tcBorders>
            <w:shd w:val="clear" w:color="auto" w:fill="auto"/>
            <w:noWrap/>
            <w:vAlign w:val="center"/>
            <w:hideMark/>
          </w:tcPr>
          <w:p w14:paraId="7D9CED5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w:t>
            </w:r>
          </w:p>
        </w:tc>
        <w:tc>
          <w:tcPr>
            <w:tcW w:w="1134" w:type="dxa"/>
            <w:tcBorders>
              <w:top w:val="nil"/>
              <w:left w:val="nil"/>
              <w:bottom w:val="single" w:sz="4" w:space="0" w:color="auto"/>
              <w:right w:val="single" w:sz="4" w:space="0" w:color="auto"/>
            </w:tcBorders>
            <w:shd w:val="clear" w:color="auto" w:fill="auto"/>
            <w:noWrap/>
            <w:vAlign w:val="center"/>
            <w:hideMark/>
          </w:tcPr>
          <w:p w14:paraId="084A634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w:t>
            </w:r>
          </w:p>
        </w:tc>
        <w:tc>
          <w:tcPr>
            <w:tcW w:w="1031" w:type="dxa"/>
            <w:vMerge/>
            <w:tcBorders>
              <w:top w:val="nil"/>
              <w:left w:val="single" w:sz="4" w:space="0" w:color="auto"/>
              <w:bottom w:val="single" w:sz="4" w:space="0" w:color="auto"/>
              <w:right w:val="single" w:sz="4" w:space="0" w:color="auto"/>
            </w:tcBorders>
            <w:vAlign w:val="center"/>
            <w:hideMark/>
          </w:tcPr>
          <w:p w14:paraId="28CE41BA" w14:textId="77777777" w:rsidR="00575B61" w:rsidRPr="00896560" w:rsidRDefault="00575B61" w:rsidP="00575B61">
            <w:pPr>
              <w:suppressAutoHyphens w:val="0"/>
              <w:autoSpaceDE/>
              <w:autoSpaceDN/>
              <w:adjustRightInd/>
              <w:spacing w:after="0" w:line="240" w:lineRule="auto"/>
              <w:jc w:val="left"/>
              <w:rPr>
                <w:rFonts w:ascii="Calibri" w:eastAsia="Times New Roman" w:hAnsi="Calibri" w:cs="Calibri"/>
                <w:color w:val="000000"/>
                <w:kern w:val="0"/>
                <w:lang w:val="mn-MN"/>
              </w:rPr>
            </w:pPr>
          </w:p>
        </w:tc>
      </w:tr>
      <w:tr w:rsidR="00575B61" w:rsidRPr="00896560" w14:paraId="6B0BEEF1" w14:textId="77777777" w:rsidTr="007311ED">
        <w:trPr>
          <w:trHeight w:val="70"/>
        </w:trPr>
        <w:tc>
          <w:tcPr>
            <w:tcW w:w="1376" w:type="dxa"/>
            <w:vMerge/>
            <w:tcBorders>
              <w:top w:val="nil"/>
              <w:left w:val="single" w:sz="4" w:space="0" w:color="auto"/>
              <w:bottom w:val="single" w:sz="4" w:space="0" w:color="auto"/>
              <w:right w:val="single" w:sz="4" w:space="0" w:color="auto"/>
            </w:tcBorders>
            <w:vAlign w:val="center"/>
            <w:hideMark/>
          </w:tcPr>
          <w:p w14:paraId="521279E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325" w:type="dxa"/>
            <w:tcBorders>
              <w:top w:val="nil"/>
              <w:left w:val="nil"/>
              <w:bottom w:val="single" w:sz="4" w:space="0" w:color="auto"/>
              <w:right w:val="single" w:sz="4" w:space="0" w:color="auto"/>
            </w:tcBorders>
            <w:shd w:val="clear" w:color="auto" w:fill="auto"/>
            <w:vAlign w:val="center"/>
            <w:hideMark/>
          </w:tcPr>
          <w:p w14:paraId="29DBD43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w:t>
            </w:r>
          </w:p>
        </w:tc>
        <w:tc>
          <w:tcPr>
            <w:tcW w:w="3402" w:type="dxa"/>
            <w:tcBorders>
              <w:top w:val="nil"/>
              <w:left w:val="nil"/>
              <w:bottom w:val="single" w:sz="4" w:space="0" w:color="auto"/>
              <w:right w:val="single" w:sz="4" w:space="0" w:color="auto"/>
            </w:tcBorders>
            <w:shd w:val="clear" w:color="auto" w:fill="auto"/>
            <w:noWrap/>
            <w:vAlign w:val="center"/>
            <w:hideMark/>
          </w:tcPr>
          <w:p w14:paraId="7169CD8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Өгөгдлийн сангийн оператор</w:t>
            </w:r>
          </w:p>
        </w:tc>
        <w:tc>
          <w:tcPr>
            <w:tcW w:w="1276" w:type="dxa"/>
            <w:tcBorders>
              <w:top w:val="nil"/>
              <w:left w:val="nil"/>
              <w:bottom w:val="single" w:sz="4" w:space="0" w:color="auto"/>
              <w:right w:val="single" w:sz="4" w:space="0" w:color="auto"/>
            </w:tcBorders>
            <w:shd w:val="clear" w:color="auto" w:fill="auto"/>
            <w:noWrap/>
            <w:vAlign w:val="center"/>
            <w:hideMark/>
          </w:tcPr>
          <w:p w14:paraId="02FF663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70</w:t>
            </w:r>
          </w:p>
        </w:tc>
        <w:tc>
          <w:tcPr>
            <w:tcW w:w="1276" w:type="dxa"/>
            <w:tcBorders>
              <w:top w:val="nil"/>
              <w:left w:val="nil"/>
              <w:bottom w:val="single" w:sz="4" w:space="0" w:color="auto"/>
              <w:right w:val="single" w:sz="4" w:space="0" w:color="auto"/>
            </w:tcBorders>
            <w:shd w:val="clear" w:color="auto" w:fill="auto"/>
            <w:noWrap/>
            <w:vAlign w:val="center"/>
            <w:hideMark/>
          </w:tcPr>
          <w:p w14:paraId="1B00939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70</w:t>
            </w:r>
          </w:p>
        </w:tc>
        <w:tc>
          <w:tcPr>
            <w:tcW w:w="1017" w:type="dxa"/>
            <w:tcBorders>
              <w:top w:val="nil"/>
              <w:left w:val="nil"/>
              <w:bottom w:val="single" w:sz="4" w:space="0" w:color="auto"/>
              <w:right w:val="single" w:sz="4" w:space="0" w:color="auto"/>
            </w:tcBorders>
            <w:shd w:val="clear" w:color="auto" w:fill="auto"/>
            <w:noWrap/>
            <w:vAlign w:val="center"/>
            <w:hideMark/>
          </w:tcPr>
          <w:p w14:paraId="0029B76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140</w:t>
            </w:r>
          </w:p>
        </w:tc>
        <w:tc>
          <w:tcPr>
            <w:tcW w:w="967" w:type="dxa"/>
            <w:vMerge/>
            <w:tcBorders>
              <w:top w:val="nil"/>
              <w:left w:val="single" w:sz="4" w:space="0" w:color="auto"/>
              <w:bottom w:val="single" w:sz="4" w:space="0" w:color="000000"/>
              <w:right w:val="single" w:sz="4" w:space="0" w:color="auto"/>
            </w:tcBorders>
            <w:vAlign w:val="center"/>
            <w:hideMark/>
          </w:tcPr>
          <w:p w14:paraId="5B6DF52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auto"/>
            <w:noWrap/>
            <w:vAlign w:val="center"/>
            <w:hideMark/>
          </w:tcPr>
          <w:p w14:paraId="2463F53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56</w:t>
            </w:r>
          </w:p>
        </w:tc>
        <w:tc>
          <w:tcPr>
            <w:tcW w:w="1418" w:type="dxa"/>
            <w:tcBorders>
              <w:top w:val="nil"/>
              <w:left w:val="nil"/>
              <w:bottom w:val="single" w:sz="4" w:space="0" w:color="auto"/>
              <w:right w:val="single" w:sz="4" w:space="0" w:color="auto"/>
            </w:tcBorders>
            <w:shd w:val="clear" w:color="auto" w:fill="auto"/>
            <w:noWrap/>
            <w:vAlign w:val="center"/>
            <w:hideMark/>
          </w:tcPr>
          <w:p w14:paraId="29C287A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49</w:t>
            </w:r>
          </w:p>
        </w:tc>
        <w:tc>
          <w:tcPr>
            <w:tcW w:w="1134" w:type="dxa"/>
            <w:tcBorders>
              <w:top w:val="nil"/>
              <w:left w:val="nil"/>
              <w:bottom w:val="single" w:sz="4" w:space="0" w:color="auto"/>
              <w:right w:val="single" w:sz="4" w:space="0" w:color="auto"/>
            </w:tcBorders>
            <w:shd w:val="clear" w:color="auto" w:fill="auto"/>
            <w:noWrap/>
            <w:vAlign w:val="center"/>
            <w:hideMark/>
          </w:tcPr>
          <w:p w14:paraId="26DC1C7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105</w:t>
            </w:r>
          </w:p>
        </w:tc>
        <w:tc>
          <w:tcPr>
            <w:tcW w:w="1031" w:type="dxa"/>
            <w:vMerge/>
            <w:tcBorders>
              <w:top w:val="nil"/>
              <w:left w:val="single" w:sz="4" w:space="0" w:color="auto"/>
              <w:bottom w:val="single" w:sz="4" w:space="0" w:color="auto"/>
              <w:right w:val="single" w:sz="4" w:space="0" w:color="auto"/>
            </w:tcBorders>
            <w:vAlign w:val="center"/>
            <w:hideMark/>
          </w:tcPr>
          <w:p w14:paraId="653CDD8A" w14:textId="77777777" w:rsidR="00575B61" w:rsidRPr="00896560" w:rsidRDefault="00575B61" w:rsidP="00575B61">
            <w:pPr>
              <w:suppressAutoHyphens w:val="0"/>
              <w:autoSpaceDE/>
              <w:autoSpaceDN/>
              <w:adjustRightInd/>
              <w:spacing w:after="0" w:line="240" w:lineRule="auto"/>
              <w:jc w:val="left"/>
              <w:rPr>
                <w:rFonts w:ascii="Calibri" w:eastAsia="Times New Roman" w:hAnsi="Calibri" w:cs="Calibri"/>
                <w:color w:val="000000"/>
                <w:kern w:val="0"/>
                <w:lang w:val="mn-MN"/>
              </w:rPr>
            </w:pPr>
          </w:p>
        </w:tc>
      </w:tr>
      <w:tr w:rsidR="00575B61" w:rsidRPr="00896560" w14:paraId="6F07AC1C" w14:textId="77777777" w:rsidTr="007311ED">
        <w:trPr>
          <w:trHeight w:val="70"/>
        </w:trPr>
        <w:tc>
          <w:tcPr>
            <w:tcW w:w="1376" w:type="dxa"/>
            <w:vMerge/>
            <w:tcBorders>
              <w:top w:val="nil"/>
              <w:left w:val="single" w:sz="4" w:space="0" w:color="auto"/>
              <w:bottom w:val="single" w:sz="4" w:space="0" w:color="auto"/>
              <w:right w:val="single" w:sz="4" w:space="0" w:color="auto"/>
            </w:tcBorders>
            <w:vAlign w:val="center"/>
            <w:hideMark/>
          </w:tcPr>
          <w:p w14:paraId="43DA7E6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325" w:type="dxa"/>
            <w:tcBorders>
              <w:top w:val="nil"/>
              <w:left w:val="nil"/>
              <w:bottom w:val="single" w:sz="4" w:space="0" w:color="auto"/>
              <w:right w:val="single" w:sz="4" w:space="0" w:color="auto"/>
            </w:tcBorders>
            <w:shd w:val="clear" w:color="auto" w:fill="auto"/>
            <w:vAlign w:val="center"/>
            <w:hideMark/>
          </w:tcPr>
          <w:p w14:paraId="302FE9C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3402" w:type="dxa"/>
            <w:tcBorders>
              <w:top w:val="nil"/>
              <w:left w:val="nil"/>
              <w:bottom w:val="single" w:sz="4" w:space="0" w:color="auto"/>
              <w:right w:val="single" w:sz="4" w:space="0" w:color="auto"/>
            </w:tcBorders>
            <w:shd w:val="clear" w:color="auto" w:fill="auto"/>
            <w:noWrap/>
            <w:vAlign w:val="center"/>
            <w:hideMark/>
          </w:tcPr>
          <w:p w14:paraId="3928E95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Програм кодлогч </w:t>
            </w:r>
          </w:p>
        </w:tc>
        <w:tc>
          <w:tcPr>
            <w:tcW w:w="1276" w:type="dxa"/>
            <w:tcBorders>
              <w:top w:val="nil"/>
              <w:left w:val="nil"/>
              <w:bottom w:val="single" w:sz="4" w:space="0" w:color="auto"/>
              <w:right w:val="single" w:sz="4" w:space="0" w:color="auto"/>
            </w:tcBorders>
            <w:shd w:val="clear" w:color="auto" w:fill="auto"/>
            <w:noWrap/>
            <w:vAlign w:val="center"/>
            <w:hideMark/>
          </w:tcPr>
          <w:p w14:paraId="718B705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w:t>
            </w:r>
          </w:p>
        </w:tc>
        <w:tc>
          <w:tcPr>
            <w:tcW w:w="1276" w:type="dxa"/>
            <w:tcBorders>
              <w:top w:val="nil"/>
              <w:left w:val="nil"/>
              <w:bottom w:val="single" w:sz="4" w:space="0" w:color="auto"/>
              <w:right w:val="single" w:sz="4" w:space="0" w:color="auto"/>
            </w:tcBorders>
            <w:shd w:val="clear" w:color="auto" w:fill="auto"/>
            <w:noWrap/>
            <w:vAlign w:val="center"/>
            <w:hideMark/>
          </w:tcPr>
          <w:p w14:paraId="0D62728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017" w:type="dxa"/>
            <w:tcBorders>
              <w:top w:val="nil"/>
              <w:left w:val="nil"/>
              <w:bottom w:val="single" w:sz="4" w:space="0" w:color="auto"/>
              <w:right w:val="single" w:sz="4" w:space="0" w:color="auto"/>
            </w:tcBorders>
            <w:shd w:val="clear" w:color="auto" w:fill="auto"/>
            <w:noWrap/>
            <w:vAlign w:val="center"/>
            <w:hideMark/>
          </w:tcPr>
          <w:p w14:paraId="14CFAD1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w:t>
            </w:r>
          </w:p>
        </w:tc>
        <w:tc>
          <w:tcPr>
            <w:tcW w:w="967" w:type="dxa"/>
            <w:vMerge/>
            <w:tcBorders>
              <w:top w:val="nil"/>
              <w:left w:val="single" w:sz="4" w:space="0" w:color="auto"/>
              <w:bottom w:val="single" w:sz="4" w:space="0" w:color="000000"/>
              <w:right w:val="single" w:sz="4" w:space="0" w:color="auto"/>
            </w:tcBorders>
            <w:vAlign w:val="center"/>
            <w:hideMark/>
          </w:tcPr>
          <w:p w14:paraId="7E2FDFE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auto"/>
            <w:noWrap/>
            <w:vAlign w:val="center"/>
            <w:hideMark/>
          </w:tcPr>
          <w:p w14:paraId="0DACD87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418" w:type="dxa"/>
            <w:tcBorders>
              <w:top w:val="nil"/>
              <w:left w:val="nil"/>
              <w:bottom w:val="single" w:sz="4" w:space="0" w:color="auto"/>
              <w:right w:val="single" w:sz="4" w:space="0" w:color="auto"/>
            </w:tcBorders>
            <w:shd w:val="clear" w:color="auto" w:fill="auto"/>
            <w:noWrap/>
            <w:vAlign w:val="center"/>
            <w:hideMark/>
          </w:tcPr>
          <w:p w14:paraId="3AF90E5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1134" w:type="dxa"/>
            <w:tcBorders>
              <w:top w:val="nil"/>
              <w:left w:val="nil"/>
              <w:bottom w:val="single" w:sz="4" w:space="0" w:color="auto"/>
              <w:right w:val="single" w:sz="4" w:space="0" w:color="auto"/>
            </w:tcBorders>
            <w:shd w:val="clear" w:color="auto" w:fill="auto"/>
            <w:noWrap/>
            <w:vAlign w:val="center"/>
            <w:hideMark/>
          </w:tcPr>
          <w:p w14:paraId="7FA819E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14</w:t>
            </w:r>
          </w:p>
        </w:tc>
        <w:tc>
          <w:tcPr>
            <w:tcW w:w="1031" w:type="dxa"/>
            <w:vMerge/>
            <w:tcBorders>
              <w:top w:val="nil"/>
              <w:left w:val="single" w:sz="4" w:space="0" w:color="auto"/>
              <w:bottom w:val="single" w:sz="4" w:space="0" w:color="auto"/>
              <w:right w:val="single" w:sz="4" w:space="0" w:color="auto"/>
            </w:tcBorders>
            <w:vAlign w:val="center"/>
            <w:hideMark/>
          </w:tcPr>
          <w:p w14:paraId="6EF60416" w14:textId="77777777" w:rsidR="00575B61" w:rsidRPr="00896560" w:rsidRDefault="00575B61" w:rsidP="00575B61">
            <w:pPr>
              <w:suppressAutoHyphens w:val="0"/>
              <w:autoSpaceDE/>
              <w:autoSpaceDN/>
              <w:adjustRightInd/>
              <w:spacing w:after="0" w:line="240" w:lineRule="auto"/>
              <w:jc w:val="left"/>
              <w:rPr>
                <w:rFonts w:ascii="Calibri" w:eastAsia="Times New Roman" w:hAnsi="Calibri" w:cs="Calibri"/>
                <w:color w:val="000000"/>
                <w:kern w:val="0"/>
                <w:lang w:val="mn-MN"/>
              </w:rPr>
            </w:pPr>
          </w:p>
        </w:tc>
      </w:tr>
      <w:tr w:rsidR="00575B61" w:rsidRPr="00896560" w14:paraId="3BC8380E" w14:textId="77777777" w:rsidTr="007311ED">
        <w:trPr>
          <w:trHeight w:val="70"/>
        </w:trPr>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1462B29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Шуудан, харилцаа холбоо</w:t>
            </w:r>
          </w:p>
        </w:tc>
        <w:tc>
          <w:tcPr>
            <w:tcW w:w="325" w:type="dxa"/>
            <w:tcBorders>
              <w:top w:val="nil"/>
              <w:left w:val="nil"/>
              <w:bottom w:val="single" w:sz="4" w:space="0" w:color="auto"/>
              <w:right w:val="single" w:sz="4" w:space="0" w:color="auto"/>
            </w:tcBorders>
            <w:shd w:val="clear" w:color="auto" w:fill="auto"/>
            <w:vAlign w:val="center"/>
            <w:hideMark/>
          </w:tcPr>
          <w:p w14:paraId="2969636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w:t>
            </w:r>
          </w:p>
        </w:tc>
        <w:tc>
          <w:tcPr>
            <w:tcW w:w="3402" w:type="dxa"/>
            <w:tcBorders>
              <w:top w:val="nil"/>
              <w:left w:val="nil"/>
              <w:bottom w:val="single" w:sz="4" w:space="0" w:color="auto"/>
              <w:right w:val="single" w:sz="4" w:space="0" w:color="auto"/>
            </w:tcBorders>
            <w:shd w:val="clear" w:color="auto" w:fill="auto"/>
            <w:noWrap/>
            <w:vAlign w:val="center"/>
            <w:hideMark/>
          </w:tcPr>
          <w:p w14:paraId="4B165FF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Дүрс, дүрс бичлэгийн оператор</w:t>
            </w:r>
          </w:p>
        </w:tc>
        <w:tc>
          <w:tcPr>
            <w:tcW w:w="1276" w:type="dxa"/>
            <w:tcBorders>
              <w:top w:val="nil"/>
              <w:left w:val="nil"/>
              <w:bottom w:val="single" w:sz="4" w:space="0" w:color="auto"/>
              <w:right w:val="single" w:sz="4" w:space="0" w:color="auto"/>
            </w:tcBorders>
            <w:shd w:val="clear" w:color="auto" w:fill="auto"/>
            <w:noWrap/>
            <w:vAlign w:val="center"/>
            <w:hideMark/>
          </w:tcPr>
          <w:p w14:paraId="346D98B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1276" w:type="dxa"/>
            <w:tcBorders>
              <w:top w:val="nil"/>
              <w:left w:val="nil"/>
              <w:bottom w:val="single" w:sz="4" w:space="0" w:color="auto"/>
              <w:right w:val="single" w:sz="4" w:space="0" w:color="auto"/>
            </w:tcBorders>
            <w:shd w:val="clear" w:color="auto" w:fill="auto"/>
            <w:noWrap/>
            <w:vAlign w:val="center"/>
            <w:hideMark/>
          </w:tcPr>
          <w:p w14:paraId="6B88B7F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58</w:t>
            </w:r>
          </w:p>
        </w:tc>
        <w:tc>
          <w:tcPr>
            <w:tcW w:w="1017" w:type="dxa"/>
            <w:tcBorders>
              <w:top w:val="nil"/>
              <w:left w:val="nil"/>
              <w:bottom w:val="single" w:sz="4" w:space="0" w:color="auto"/>
              <w:right w:val="single" w:sz="4" w:space="0" w:color="auto"/>
            </w:tcBorders>
            <w:shd w:val="clear" w:color="auto" w:fill="auto"/>
            <w:noWrap/>
            <w:vAlign w:val="center"/>
            <w:hideMark/>
          </w:tcPr>
          <w:p w14:paraId="77055E0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76</w:t>
            </w:r>
          </w:p>
        </w:tc>
        <w:tc>
          <w:tcPr>
            <w:tcW w:w="9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F45B4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94 (6.8%)</w:t>
            </w:r>
          </w:p>
        </w:tc>
        <w:tc>
          <w:tcPr>
            <w:tcW w:w="1276" w:type="dxa"/>
            <w:tcBorders>
              <w:top w:val="nil"/>
              <w:left w:val="nil"/>
              <w:bottom w:val="single" w:sz="4" w:space="0" w:color="auto"/>
              <w:right w:val="single" w:sz="4" w:space="0" w:color="auto"/>
            </w:tcBorders>
            <w:shd w:val="clear" w:color="auto" w:fill="auto"/>
            <w:noWrap/>
            <w:vAlign w:val="center"/>
            <w:hideMark/>
          </w:tcPr>
          <w:p w14:paraId="705D8F1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31</w:t>
            </w:r>
          </w:p>
        </w:tc>
        <w:tc>
          <w:tcPr>
            <w:tcW w:w="1418" w:type="dxa"/>
            <w:tcBorders>
              <w:top w:val="nil"/>
              <w:left w:val="nil"/>
              <w:bottom w:val="single" w:sz="4" w:space="0" w:color="auto"/>
              <w:right w:val="single" w:sz="4" w:space="0" w:color="auto"/>
            </w:tcBorders>
            <w:shd w:val="clear" w:color="auto" w:fill="auto"/>
            <w:noWrap/>
            <w:vAlign w:val="center"/>
            <w:hideMark/>
          </w:tcPr>
          <w:p w14:paraId="5046AA2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51</w:t>
            </w:r>
          </w:p>
        </w:tc>
        <w:tc>
          <w:tcPr>
            <w:tcW w:w="1134" w:type="dxa"/>
            <w:tcBorders>
              <w:top w:val="nil"/>
              <w:left w:val="nil"/>
              <w:bottom w:val="single" w:sz="4" w:space="0" w:color="auto"/>
              <w:right w:val="single" w:sz="4" w:space="0" w:color="auto"/>
            </w:tcBorders>
            <w:shd w:val="clear" w:color="auto" w:fill="auto"/>
            <w:noWrap/>
            <w:vAlign w:val="center"/>
            <w:hideMark/>
          </w:tcPr>
          <w:p w14:paraId="41FAD4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82</w:t>
            </w:r>
          </w:p>
        </w:tc>
        <w:tc>
          <w:tcPr>
            <w:tcW w:w="103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AC1C58" w14:textId="77777777" w:rsidR="00575B61" w:rsidRPr="00896560" w:rsidRDefault="00575B61" w:rsidP="00575B61">
            <w:pPr>
              <w:suppressAutoHyphens w:val="0"/>
              <w:autoSpaceDE/>
              <w:autoSpaceDN/>
              <w:adjustRightInd/>
              <w:spacing w:after="0" w:line="240" w:lineRule="auto"/>
              <w:jc w:val="center"/>
              <w:rPr>
                <w:rFonts w:ascii="Calibri" w:eastAsia="Times New Roman" w:hAnsi="Calibri" w:cs="Calibri"/>
                <w:color w:val="000000"/>
                <w:kern w:val="0"/>
                <w:lang w:val="mn-MN"/>
              </w:rPr>
            </w:pPr>
            <w:r w:rsidRPr="00896560">
              <w:rPr>
                <w:rFonts w:ascii="Calibri" w:eastAsia="Times New Roman" w:hAnsi="Calibri" w:cs="Calibri"/>
                <w:color w:val="000000"/>
                <w:kern w:val="0"/>
                <w:sz w:val="22"/>
                <w:lang w:val="mn-MN"/>
              </w:rPr>
              <w:t>82 (7.4%)</w:t>
            </w:r>
          </w:p>
        </w:tc>
      </w:tr>
      <w:tr w:rsidR="00575B61" w:rsidRPr="00896560" w14:paraId="4C554C51" w14:textId="77777777" w:rsidTr="007311ED">
        <w:trPr>
          <w:trHeight w:val="79"/>
        </w:trPr>
        <w:tc>
          <w:tcPr>
            <w:tcW w:w="1376" w:type="dxa"/>
            <w:vMerge/>
            <w:tcBorders>
              <w:top w:val="nil"/>
              <w:left w:val="single" w:sz="4" w:space="0" w:color="auto"/>
              <w:bottom w:val="single" w:sz="4" w:space="0" w:color="auto"/>
              <w:right w:val="single" w:sz="4" w:space="0" w:color="auto"/>
            </w:tcBorders>
            <w:vAlign w:val="center"/>
            <w:hideMark/>
          </w:tcPr>
          <w:p w14:paraId="0B1B53F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325" w:type="dxa"/>
            <w:tcBorders>
              <w:top w:val="nil"/>
              <w:left w:val="nil"/>
              <w:bottom w:val="single" w:sz="4" w:space="0" w:color="auto"/>
              <w:right w:val="single" w:sz="4" w:space="0" w:color="auto"/>
            </w:tcBorders>
            <w:shd w:val="clear" w:color="auto" w:fill="auto"/>
            <w:vAlign w:val="center"/>
            <w:hideMark/>
          </w:tcPr>
          <w:p w14:paraId="3272081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w:t>
            </w:r>
          </w:p>
        </w:tc>
        <w:tc>
          <w:tcPr>
            <w:tcW w:w="3402" w:type="dxa"/>
            <w:tcBorders>
              <w:top w:val="nil"/>
              <w:left w:val="nil"/>
              <w:bottom w:val="single" w:sz="4" w:space="0" w:color="auto"/>
              <w:right w:val="single" w:sz="4" w:space="0" w:color="auto"/>
            </w:tcBorders>
            <w:shd w:val="clear" w:color="auto" w:fill="auto"/>
            <w:vAlign w:val="center"/>
            <w:hideMark/>
          </w:tcPr>
          <w:p w14:paraId="5BAE66B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Гар утас, телефон аппаратын засварчин</w:t>
            </w:r>
          </w:p>
        </w:tc>
        <w:tc>
          <w:tcPr>
            <w:tcW w:w="1276" w:type="dxa"/>
            <w:tcBorders>
              <w:top w:val="nil"/>
              <w:left w:val="nil"/>
              <w:bottom w:val="single" w:sz="4" w:space="0" w:color="auto"/>
              <w:right w:val="single" w:sz="4" w:space="0" w:color="auto"/>
            </w:tcBorders>
            <w:shd w:val="clear" w:color="auto" w:fill="auto"/>
            <w:noWrap/>
            <w:vAlign w:val="center"/>
            <w:hideMark/>
          </w:tcPr>
          <w:p w14:paraId="4CA7C2C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w:t>
            </w:r>
          </w:p>
        </w:tc>
        <w:tc>
          <w:tcPr>
            <w:tcW w:w="1276" w:type="dxa"/>
            <w:tcBorders>
              <w:top w:val="nil"/>
              <w:left w:val="nil"/>
              <w:bottom w:val="single" w:sz="4" w:space="0" w:color="auto"/>
              <w:right w:val="single" w:sz="4" w:space="0" w:color="auto"/>
            </w:tcBorders>
            <w:shd w:val="clear" w:color="auto" w:fill="auto"/>
            <w:noWrap/>
            <w:vAlign w:val="center"/>
            <w:hideMark/>
          </w:tcPr>
          <w:p w14:paraId="5AE7A0D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10</w:t>
            </w:r>
          </w:p>
        </w:tc>
        <w:tc>
          <w:tcPr>
            <w:tcW w:w="1017" w:type="dxa"/>
            <w:tcBorders>
              <w:top w:val="nil"/>
              <w:left w:val="nil"/>
              <w:bottom w:val="single" w:sz="4" w:space="0" w:color="auto"/>
              <w:right w:val="single" w:sz="4" w:space="0" w:color="auto"/>
            </w:tcBorders>
            <w:shd w:val="clear" w:color="auto" w:fill="auto"/>
            <w:noWrap/>
            <w:vAlign w:val="center"/>
            <w:hideMark/>
          </w:tcPr>
          <w:p w14:paraId="0311FE1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18</w:t>
            </w:r>
          </w:p>
        </w:tc>
        <w:tc>
          <w:tcPr>
            <w:tcW w:w="967" w:type="dxa"/>
            <w:vMerge/>
            <w:tcBorders>
              <w:top w:val="nil"/>
              <w:left w:val="single" w:sz="4" w:space="0" w:color="auto"/>
              <w:bottom w:val="single" w:sz="4" w:space="0" w:color="000000"/>
              <w:right w:val="single" w:sz="4" w:space="0" w:color="auto"/>
            </w:tcBorders>
            <w:vAlign w:val="center"/>
            <w:hideMark/>
          </w:tcPr>
          <w:p w14:paraId="644DBC1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auto"/>
            <w:noWrap/>
            <w:vAlign w:val="center"/>
            <w:hideMark/>
          </w:tcPr>
          <w:p w14:paraId="1535318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418" w:type="dxa"/>
            <w:tcBorders>
              <w:top w:val="nil"/>
              <w:left w:val="nil"/>
              <w:bottom w:val="single" w:sz="4" w:space="0" w:color="auto"/>
              <w:right w:val="single" w:sz="4" w:space="0" w:color="auto"/>
            </w:tcBorders>
            <w:shd w:val="clear" w:color="auto" w:fill="auto"/>
            <w:noWrap/>
            <w:vAlign w:val="center"/>
            <w:hideMark/>
          </w:tcPr>
          <w:p w14:paraId="34BA900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134" w:type="dxa"/>
            <w:tcBorders>
              <w:top w:val="nil"/>
              <w:left w:val="nil"/>
              <w:bottom w:val="single" w:sz="4" w:space="0" w:color="auto"/>
              <w:right w:val="single" w:sz="4" w:space="0" w:color="auto"/>
            </w:tcBorders>
            <w:shd w:val="clear" w:color="auto" w:fill="auto"/>
            <w:noWrap/>
            <w:vAlign w:val="center"/>
            <w:hideMark/>
          </w:tcPr>
          <w:p w14:paraId="7433C03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0</w:t>
            </w:r>
          </w:p>
        </w:tc>
        <w:tc>
          <w:tcPr>
            <w:tcW w:w="1031" w:type="dxa"/>
            <w:vMerge/>
            <w:tcBorders>
              <w:top w:val="nil"/>
              <w:left w:val="single" w:sz="4" w:space="0" w:color="auto"/>
              <w:bottom w:val="single" w:sz="4" w:space="0" w:color="auto"/>
              <w:right w:val="single" w:sz="4" w:space="0" w:color="auto"/>
            </w:tcBorders>
            <w:vAlign w:val="center"/>
            <w:hideMark/>
          </w:tcPr>
          <w:p w14:paraId="00620B39" w14:textId="77777777" w:rsidR="00575B61" w:rsidRPr="00896560" w:rsidRDefault="00575B61" w:rsidP="00575B61">
            <w:pPr>
              <w:suppressAutoHyphens w:val="0"/>
              <w:autoSpaceDE/>
              <w:autoSpaceDN/>
              <w:adjustRightInd/>
              <w:spacing w:after="0" w:line="240" w:lineRule="auto"/>
              <w:jc w:val="left"/>
              <w:rPr>
                <w:rFonts w:ascii="Calibri" w:eastAsia="Times New Roman" w:hAnsi="Calibri" w:cs="Calibri"/>
                <w:color w:val="000000"/>
                <w:kern w:val="0"/>
                <w:lang w:val="mn-MN"/>
              </w:rPr>
            </w:pPr>
          </w:p>
        </w:tc>
      </w:tr>
      <w:tr w:rsidR="00D15FC0" w:rsidRPr="00896560" w14:paraId="00D54177" w14:textId="77777777" w:rsidTr="00D15FC0">
        <w:trPr>
          <w:trHeight w:val="295"/>
        </w:trPr>
        <w:tc>
          <w:tcPr>
            <w:tcW w:w="5103" w:type="dxa"/>
            <w:gridSpan w:val="3"/>
            <w:tcBorders>
              <w:top w:val="single" w:sz="4" w:space="0" w:color="auto"/>
              <w:left w:val="single" w:sz="4" w:space="0" w:color="auto"/>
              <w:bottom w:val="single" w:sz="4" w:space="0" w:color="auto"/>
              <w:right w:val="single" w:sz="4" w:space="0" w:color="000000"/>
            </w:tcBorders>
            <w:shd w:val="clear" w:color="auto" w:fill="CCFFCC"/>
            <w:noWrap/>
            <w:vAlign w:val="bottom"/>
            <w:hideMark/>
          </w:tcPr>
          <w:p w14:paraId="7F5DAB9F"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НИЙТ</w:t>
            </w:r>
          </w:p>
        </w:tc>
        <w:tc>
          <w:tcPr>
            <w:tcW w:w="1276" w:type="dxa"/>
            <w:tcBorders>
              <w:top w:val="nil"/>
              <w:left w:val="nil"/>
              <w:bottom w:val="single" w:sz="4" w:space="0" w:color="auto"/>
              <w:right w:val="single" w:sz="4" w:space="0" w:color="auto"/>
            </w:tcBorders>
            <w:shd w:val="clear" w:color="auto" w:fill="CCFFCC"/>
            <w:noWrap/>
            <w:vAlign w:val="center"/>
            <w:hideMark/>
          </w:tcPr>
          <w:p w14:paraId="478DE614"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727</w:t>
            </w:r>
          </w:p>
        </w:tc>
        <w:tc>
          <w:tcPr>
            <w:tcW w:w="1276" w:type="dxa"/>
            <w:tcBorders>
              <w:top w:val="nil"/>
              <w:left w:val="nil"/>
              <w:bottom w:val="single" w:sz="4" w:space="0" w:color="auto"/>
              <w:right w:val="single" w:sz="4" w:space="0" w:color="auto"/>
            </w:tcBorders>
            <w:shd w:val="clear" w:color="auto" w:fill="CCFFCC"/>
            <w:noWrap/>
            <w:vAlign w:val="center"/>
            <w:hideMark/>
          </w:tcPr>
          <w:p w14:paraId="29C055B9"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649</w:t>
            </w:r>
          </w:p>
        </w:tc>
        <w:tc>
          <w:tcPr>
            <w:tcW w:w="1017" w:type="dxa"/>
            <w:tcBorders>
              <w:top w:val="nil"/>
              <w:left w:val="nil"/>
              <w:bottom w:val="single" w:sz="4" w:space="0" w:color="auto"/>
              <w:right w:val="single" w:sz="4" w:space="0" w:color="auto"/>
            </w:tcBorders>
            <w:shd w:val="clear" w:color="auto" w:fill="CCFFCC"/>
            <w:noWrap/>
            <w:vAlign w:val="center"/>
            <w:hideMark/>
          </w:tcPr>
          <w:p w14:paraId="52A5667C"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1376</w:t>
            </w:r>
          </w:p>
        </w:tc>
        <w:tc>
          <w:tcPr>
            <w:tcW w:w="967" w:type="dxa"/>
            <w:tcBorders>
              <w:top w:val="nil"/>
              <w:left w:val="nil"/>
              <w:bottom w:val="single" w:sz="4" w:space="0" w:color="auto"/>
              <w:right w:val="single" w:sz="4" w:space="0" w:color="auto"/>
            </w:tcBorders>
            <w:shd w:val="clear" w:color="auto" w:fill="CCFFCC"/>
            <w:noWrap/>
            <w:vAlign w:val="center"/>
            <w:hideMark/>
          </w:tcPr>
          <w:p w14:paraId="2E597971"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p>
        </w:tc>
        <w:tc>
          <w:tcPr>
            <w:tcW w:w="1276" w:type="dxa"/>
            <w:tcBorders>
              <w:top w:val="nil"/>
              <w:left w:val="nil"/>
              <w:bottom w:val="single" w:sz="4" w:space="0" w:color="auto"/>
              <w:right w:val="single" w:sz="4" w:space="0" w:color="auto"/>
            </w:tcBorders>
            <w:shd w:val="clear" w:color="auto" w:fill="CCFFCC"/>
            <w:noWrap/>
            <w:vAlign w:val="center"/>
            <w:hideMark/>
          </w:tcPr>
          <w:p w14:paraId="3994A816"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497</w:t>
            </w:r>
          </w:p>
        </w:tc>
        <w:tc>
          <w:tcPr>
            <w:tcW w:w="1418" w:type="dxa"/>
            <w:tcBorders>
              <w:top w:val="nil"/>
              <w:left w:val="nil"/>
              <w:bottom w:val="single" w:sz="4" w:space="0" w:color="auto"/>
              <w:right w:val="single" w:sz="4" w:space="0" w:color="auto"/>
            </w:tcBorders>
            <w:shd w:val="clear" w:color="auto" w:fill="CCFFCC"/>
            <w:noWrap/>
            <w:vAlign w:val="center"/>
            <w:hideMark/>
          </w:tcPr>
          <w:p w14:paraId="17012B23"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615</w:t>
            </w:r>
          </w:p>
        </w:tc>
        <w:tc>
          <w:tcPr>
            <w:tcW w:w="1134" w:type="dxa"/>
            <w:tcBorders>
              <w:top w:val="nil"/>
              <w:left w:val="nil"/>
              <w:bottom w:val="single" w:sz="4" w:space="0" w:color="auto"/>
              <w:right w:val="single" w:sz="4" w:space="0" w:color="auto"/>
            </w:tcBorders>
            <w:shd w:val="clear" w:color="auto" w:fill="CCFFCC"/>
            <w:noWrap/>
            <w:vAlign w:val="center"/>
            <w:hideMark/>
          </w:tcPr>
          <w:p w14:paraId="22E09AB5" w14:textId="77777777" w:rsidR="00575B61" w:rsidRPr="00896560" w:rsidRDefault="00575B61" w:rsidP="00575B61">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1112</w:t>
            </w:r>
          </w:p>
        </w:tc>
        <w:tc>
          <w:tcPr>
            <w:tcW w:w="1031" w:type="dxa"/>
            <w:tcBorders>
              <w:top w:val="nil"/>
              <w:left w:val="nil"/>
              <w:bottom w:val="single" w:sz="4" w:space="0" w:color="auto"/>
              <w:right w:val="single" w:sz="4" w:space="0" w:color="auto"/>
            </w:tcBorders>
            <w:shd w:val="clear" w:color="auto" w:fill="CCFFCC"/>
            <w:noWrap/>
            <w:vAlign w:val="center"/>
            <w:hideMark/>
          </w:tcPr>
          <w:p w14:paraId="1D9BE60D" w14:textId="77777777" w:rsidR="00575B61" w:rsidRPr="00896560" w:rsidRDefault="00575B61" w:rsidP="00575B61">
            <w:pPr>
              <w:suppressAutoHyphens w:val="0"/>
              <w:autoSpaceDE/>
              <w:autoSpaceDN/>
              <w:adjustRightInd/>
              <w:spacing w:after="0" w:line="240" w:lineRule="auto"/>
              <w:jc w:val="center"/>
              <w:rPr>
                <w:rFonts w:ascii="Calibri" w:eastAsia="Times New Roman" w:hAnsi="Calibri" w:cs="Calibri"/>
                <w:color w:val="000000"/>
                <w:kern w:val="0"/>
                <w:lang w:val="mn-MN"/>
              </w:rPr>
            </w:pPr>
            <w:r w:rsidRPr="00896560">
              <w:rPr>
                <w:rFonts w:ascii="Calibri" w:eastAsia="Times New Roman" w:hAnsi="Calibri" w:cs="Calibri"/>
                <w:color w:val="000000"/>
                <w:kern w:val="0"/>
                <w:sz w:val="22"/>
                <w:lang w:val="mn-MN"/>
              </w:rPr>
              <w:t> </w:t>
            </w:r>
          </w:p>
        </w:tc>
      </w:tr>
    </w:tbl>
    <w:p w14:paraId="103D2350" w14:textId="77777777" w:rsidR="00575B61" w:rsidRPr="00896560" w:rsidRDefault="00575B61" w:rsidP="00575B61">
      <w:pPr>
        <w:keepNext/>
        <w:suppressAutoHyphens w:val="0"/>
        <w:autoSpaceDE/>
        <w:autoSpaceDN/>
        <w:adjustRightInd/>
        <w:spacing w:line="240" w:lineRule="auto"/>
        <w:jc w:val="right"/>
        <w:rPr>
          <w:rFonts w:eastAsia="Calibri" w:cs="Arial"/>
          <w:b/>
          <w:i/>
          <w:iCs/>
          <w:kern w:val="0"/>
          <w:sz w:val="20"/>
          <w:szCs w:val="20"/>
          <w:lang w:val="mn-MN"/>
        </w:rPr>
      </w:pPr>
    </w:p>
    <w:p w14:paraId="14806691" w14:textId="4B91EB6A" w:rsidR="00575B61" w:rsidRPr="00896560" w:rsidRDefault="00D15FC0" w:rsidP="00D15FC0">
      <w:pPr>
        <w:pStyle w:val="a6"/>
        <w:rPr>
          <w:lang w:val="mn-MN"/>
        </w:rPr>
      </w:pPr>
      <w:bookmarkStart w:id="150" w:name="_Toc96611259"/>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38</w:t>
      </w:r>
      <w:r w:rsidRPr="00896560">
        <w:rPr>
          <w:lang w:val="mn-MN"/>
        </w:rPr>
        <w:fldChar w:fldCharType="end"/>
      </w:r>
      <w:r w:rsidR="00575B61" w:rsidRPr="00896560">
        <w:rPr>
          <w:rFonts w:eastAsia="Calibri"/>
          <w:lang w:val="mn-MN"/>
        </w:rPr>
        <w:t xml:space="preserve">. </w:t>
      </w:r>
      <w:r w:rsidR="00575B61" w:rsidRPr="00896560">
        <w:rPr>
          <w:lang w:val="mn-MN"/>
        </w:rPr>
        <w:t>МСҮТ, политехник коллежуудын элсэлт, төгсөлт (сургуулиудаар)</w:t>
      </w:r>
      <w:bookmarkEnd w:id="150"/>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83"/>
        <w:gridCol w:w="4678"/>
        <w:gridCol w:w="1559"/>
        <w:gridCol w:w="1276"/>
        <w:gridCol w:w="1559"/>
        <w:gridCol w:w="1418"/>
        <w:gridCol w:w="1559"/>
        <w:gridCol w:w="1701"/>
      </w:tblGrid>
      <w:tr w:rsidR="00D15FC0" w:rsidRPr="00896560" w14:paraId="22AAAE70" w14:textId="77777777" w:rsidTr="007311ED">
        <w:trPr>
          <w:trHeight w:val="305"/>
          <w:tblHeader/>
        </w:trPr>
        <w:tc>
          <w:tcPr>
            <w:tcW w:w="426" w:type="dxa"/>
            <w:vMerge w:val="restart"/>
            <w:shd w:val="clear" w:color="auto" w:fill="CCFFCC"/>
            <w:vAlign w:val="center"/>
          </w:tcPr>
          <w:p w14:paraId="1CEB97FD" w14:textId="77777777" w:rsidR="00D15FC0" w:rsidRPr="00896560" w:rsidRDefault="00D15FC0"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w:t>
            </w:r>
          </w:p>
        </w:tc>
        <w:tc>
          <w:tcPr>
            <w:tcW w:w="4961" w:type="dxa"/>
            <w:gridSpan w:val="2"/>
            <w:vMerge w:val="restart"/>
            <w:shd w:val="clear" w:color="auto" w:fill="CCFFCC"/>
            <w:noWrap/>
            <w:vAlign w:val="center"/>
            <w:hideMark/>
          </w:tcPr>
          <w:p w14:paraId="153295CC" w14:textId="77777777" w:rsidR="00D15FC0" w:rsidRPr="00896560" w:rsidRDefault="00D15FC0"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Мэргэжлийн нэр</w:t>
            </w:r>
          </w:p>
        </w:tc>
        <w:tc>
          <w:tcPr>
            <w:tcW w:w="2835" w:type="dxa"/>
            <w:gridSpan w:val="2"/>
            <w:shd w:val="clear" w:color="auto" w:fill="CCFFCC"/>
            <w:noWrap/>
            <w:vAlign w:val="center"/>
            <w:hideMark/>
          </w:tcPr>
          <w:p w14:paraId="50A97CE0" w14:textId="77777777" w:rsidR="00D15FC0" w:rsidRPr="00896560" w:rsidRDefault="00D15FC0"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Элсэлт</w:t>
            </w:r>
          </w:p>
        </w:tc>
        <w:tc>
          <w:tcPr>
            <w:tcW w:w="1559" w:type="dxa"/>
            <w:vMerge w:val="restart"/>
            <w:shd w:val="clear" w:color="auto" w:fill="CCFFCC"/>
            <w:noWrap/>
            <w:vAlign w:val="center"/>
            <w:hideMark/>
          </w:tcPr>
          <w:p w14:paraId="112883B1" w14:textId="77777777" w:rsidR="00D15FC0" w:rsidRPr="00896560" w:rsidRDefault="00D15FC0"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Нийт элсэлт</w:t>
            </w:r>
          </w:p>
        </w:tc>
        <w:tc>
          <w:tcPr>
            <w:tcW w:w="2977" w:type="dxa"/>
            <w:gridSpan w:val="2"/>
            <w:shd w:val="clear" w:color="auto" w:fill="CCFFCC"/>
            <w:noWrap/>
            <w:vAlign w:val="center"/>
            <w:hideMark/>
          </w:tcPr>
          <w:p w14:paraId="6C7130EA" w14:textId="12693518" w:rsidR="00D15FC0" w:rsidRPr="00896560" w:rsidRDefault="00D15FC0" w:rsidP="00575B61">
            <w:pPr>
              <w:suppressAutoHyphens w:val="0"/>
              <w:autoSpaceDE/>
              <w:autoSpaceDN/>
              <w:adjustRightInd/>
              <w:spacing w:after="0" w:line="240" w:lineRule="auto"/>
              <w:jc w:val="center"/>
              <w:rPr>
                <w:rFonts w:eastAsia="Times New Roman" w:cs="Arial"/>
                <w:b/>
                <w:kern w:val="0"/>
                <w:sz w:val="18"/>
                <w:szCs w:val="18"/>
                <w:lang w:val="mn-MN"/>
              </w:rPr>
            </w:pPr>
            <w:r w:rsidRPr="00896560">
              <w:rPr>
                <w:rFonts w:eastAsia="Times New Roman" w:cs="Arial"/>
                <w:b/>
                <w:kern w:val="0"/>
                <w:sz w:val="18"/>
                <w:szCs w:val="18"/>
                <w:lang w:val="mn-MN"/>
              </w:rPr>
              <w:t>Төгсөлт</w:t>
            </w:r>
          </w:p>
        </w:tc>
        <w:tc>
          <w:tcPr>
            <w:tcW w:w="1701" w:type="dxa"/>
            <w:vMerge w:val="restart"/>
            <w:shd w:val="clear" w:color="auto" w:fill="CCFFCC"/>
            <w:vAlign w:val="center"/>
            <w:hideMark/>
          </w:tcPr>
          <w:p w14:paraId="4D6E7C7D" w14:textId="77777777" w:rsidR="00D15FC0" w:rsidRPr="00896560" w:rsidRDefault="00D15FC0"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Нийт төгсөлт</w:t>
            </w:r>
          </w:p>
        </w:tc>
      </w:tr>
      <w:tr w:rsidR="00D15FC0" w:rsidRPr="00896560" w14:paraId="39F6CC2C" w14:textId="77777777" w:rsidTr="007311ED">
        <w:trPr>
          <w:trHeight w:val="305"/>
          <w:tblHeader/>
        </w:trPr>
        <w:tc>
          <w:tcPr>
            <w:tcW w:w="426" w:type="dxa"/>
            <w:vMerge/>
            <w:shd w:val="clear" w:color="auto" w:fill="CCFFCC"/>
          </w:tcPr>
          <w:p w14:paraId="08F2CF2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4961" w:type="dxa"/>
            <w:gridSpan w:val="2"/>
            <w:vMerge/>
            <w:shd w:val="clear" w:color="auto" w:fill="CCFFCC"/>
            <w:vAlign w:val="center"/>
            <w:hideMark/>
          </w:tcPr>
          <w:p w14:paraId="660234E1" w14:textId="77777777" w:rsidR="00575B61" w:rsidRPr="00896560" w:rsidRDefault="00575B61" w:rsidP="00575B61">
            <w:pPr>
              <w:suppressAutoHyphens w:val="0"/>
              <w:autoSpaceDE/>
              <w:autoSpaceDN/>
              <w:adjustRightInd/>
              <w:spacing w:after="0" w:line="240" w:lineRule="auto"/>
              <w:jc w:val="left"/>
              <w:rPr>
                <w:rFonts w:eastAsia="Times New Roman" w:cs="Arial"/>
                <w:b/>
                <w:color w:val="000000"/>
                <w:kern w:val="0"/>
                <w:sz w:val="18"/>
                <w:szCs w:val="18"/>
                <w:lang w:val="mn-MN"/>
              </w:rPr>
            </w:pPr>
          </w:p>
        </w:tc>
        <w:tc>
          <w:tcPr>
            <w:tcW w:w="1559" w:type="dxa"/>
            <w:shd w:val="clear" w:color="auto" w:fill="CCFFCC"/>
            <w:noWrap/>
            <w:vAlign w:val="center"/>
            <w:hideMark/>
          </w:tcPr>
          <w:p w14:paraId="7DB3858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2019-2020</w:t>
            </w:r>
          </w:p>
        </w:tc>
        <w:tc>
          <w:tcPr>
            <w:tcW w:w="1276" w:type="dxa"/>
            <w:shd w:val="clear" w:color="auto" w:fill="CCFFCC"/>
            <w:noWrap/>
            <w:vAlign w:val="center"/>
            <w:hideMark/>
          </w:tcPr>
          <w:p w14:paraId="6B16C4E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2020-2021</w:t>
            </w:r>
          </w:p>
        </w:tc>
        <w:tc>
          <w:tcPr>
            <w:tcW w:w="1559" w:type="dxa"/>
            <w:vMerge/>
            <w:shd w:val="clear" w:color="auto" w:fill="CCFFCC"/>
            <w:vAlign w:val="center"/>
            <w:hideMark/>
          </w:tcPr>
          <w:p w14:paraId="638C3CD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418" w:type="dxa"/>
            <w:shd w:val="clear" w:color="auto" w:fill="CCFFCC"/>
            <w:noWrap/>
            <w:vAlign w:val="center"/>
            <w:hideMark/>
          </w:tcPr>
          <w:p w14:paraId="1607C2A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2019-2020</w:t>
            </w:r>
          </w:p>
        </w:tc>
        <w:tc>
          <w:tcPr>
            <w:tcW w:w="1559" w:type="dxa"/>
            <w:shd w:val="clear" w:color="auto" w:fill="CCFFCC"/>
            <w:noWrap/>
            <w:vAlign w:val="center"/>
            <w:hideMark/>
          </w:tcPr>
          <w:p w14:paraId="42C253E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2020-2021</w:t>
            </w:r>
          </w:p>
        </w:tc>
        <w:tc>
          <w:tcPr>
            <w:tcW w:w="1701" w:type="dxa"/>
            <w:vMerge/>
            <w:shd w:val="clear" w:color="auto" w:fill="CCFFCC"/>
            <w:vAlign w:val="center"/>
            <w:hideMark/>
          </w:tcPr>
          <w:p w14:paraId="3418E43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r>
      <w:tr w:rsidR="00575B61" w:rsidRPr="00896560" w14:paraId="07FA27FE" w14:textId="77777777" w:rsidTr="007311ED">
        <w:trPr>
          <w:trHeight w:val="79"/>
        </w:trPr>
        <w:tc>
          <w:tcPr>
            <w:tcW w:w="426" w:type="dxa"/>
            <w:shd w:val="clear" w:color="auto" w:fill="FFE599"/>
          </w:tcPr>
          <w:p w14:paraId="4C03797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w:t>
            </w:r>
          </w:p>
        </w:tc>
        <w:tc>
          <w:tcPr>
            <w:tcW w:w="7796" w:type="dxa"/>
            <w:gridSpan w:val="4"/>
            <w:shd w:val="clear" w:color="auto" w:fill="FFE599"/>
            <w:noWrap/>
            <w:vAlign w:val="bottom"/>
            <w:hideMark/>
          </w:tcPr>
          <w:p w14:paraId="3C56CC80"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Архангай аймаг дахь МСҮТ</w:t>
            </w:r>
          </w:p>
        </w:tc>
        <w:tc>
          <w:tcPr>
            <w:tcW w:w="1559" w:type="dxa"/>
            <w:shd w:val="clear" w:color="auto" w:fill="FFE599"/>
            <w:noWrap/>
            <w:vAlign w:val="center"/>
            <w:hideMark/>
          </w:tcPr>
          <w:p w14:paraId="68F02C4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40</w:t>
            </w:r>
          </w:p>
        </w:tc>
        <w:tc>
          <w:tcPr>
            <w:tcW w:w="1418" w:type="dxa"/>
            <w:shd w:val="clear" w:color="auto" w:fill="FFE599"/>
            <w:noWrap/>
            <w:vAlign w:val="center"/>
            <w:hideMark/>
          </w:tcPr>
          <w:p w14:paraId="60DFA19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7E46289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64901EC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39</w:t>
            </w:r>
          </w:p>
        </w:tc>
      </w:tr>
      <w:tr w:rsidR="00575B61" w:rsidRPr="00896560" w14:paraId="5B10BCEF" w14:textId="77777777" w:rsidTr="007311ED">
        <w:trPr>
          <w:trHeight w:val="79"/>
        </w:trPr>
        <w:tc>
          <w:tcPr>
            <w:tcW w:w="426" w:type="dxa"/>
          </w:tcPr>
          <w:p w14:paraId="22DCF16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1124A8E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hideMark/>
          </w:tcPr>
          <w:p w14:paraId="46703BC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5AB2DC7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19</w:t>
            </w:r>
          </w:p>
        </w:tc>
        <w:tc>
          <w:tcPr>
            <w:tcW w:w="1276" w:type="dxa"/>
            <w:shd w:val="clear" w:color="auto" w:fill="auto"/>
            <w:noWrap/>
            <w:vAlign w:val="center"/>
            <w:hideMark/>
          </w:tcPr>
          <w:p w14:paraId="1ABFEB5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21</w:t>
            </w:r>
          </w:p>
        </w:tc>
        <w:tc>
          <w:tcPr>
            <w:tcW w:w="1559" w:type="dxa"/>
            <w:shd w:val="clear" w:color="auto" w:fill="DEEAF6"/>
            <w:noWrap/>
            <w:vAlign w:val="center"/>
            <w:hideMark/>
          </w:tcPr>
          <w:p w14:paraId="4FB5227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40</w:t>
            </w:r>
          </w:p>
        </w:tc>
        <w:tc>
          <w:tcPr>
            <w:tcW w:w="1418" w:type="dxa"/>
            <w:shd w:val="clear" w:color="auto" w:fill="auto"/>
            <w:noWrap/>
            <w:vAlign w:val="center"/>
            <w:hideMark/>
          </w:tcPr>
          <w:p w14:paraId="72F89E6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18</w:t>
            </w:r>
          </w:p>
        </w:tc>
        <w:tc>
          <w:tcPr>
            <w:tcW w:w="1559" w:type="dxa"/>
            <w:shd w:val="clear" w:color="auto" w:fill="auto"/>
            <w:noWrap/>
            <w:vAlign w:val="center"/>
            <w:hideMark/>
          </w:tcPr>
          <w:p w14:paraId="46E1A77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21</w:t>
            </w:r>
          </w:p>
        </w:tc>
        <w:tc>
          <w:tcPr>
            <w:tcW w:w="1701" w:type="dxa"/>
            <w:shd w:val="clear" w:color="auto" w:fill="DEEAF6"/>
            <w:noWrap/>
            <w:vAlign w:val="center"/>
            <w:hideMark/>
          </w:tcPr>
          <w:p w14:paraId="59E2562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39</w:t>
            </w:r>
          </w:p>
        </w:tc>
      </w:tr>
      <w:tr w:rsidR="00575B61" w:rsidRPr="00896560" w14:paraId="7CC7EC41" w14:textId="77777777" w:rsidTr="007311ED">
        <w:trPr>
          <w:trHeight w:val="79"/>
        </w:trPr>
        <w:tc>
          <w:tcPr>
            <w:tcW w:w="426" w:type="dxa"/>
            <w:shd w:val="clear" w:color="auto" w:fill="FFE599"/>
          </w:tcPr>
          <w:p w14:paraId="2C2D0CB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w:t>
            </w:r>
          </w:p>
        </w:tc>
        <w:tc>
          <w:tcPr>
            <w:tcW w:w="7796" w:type="dxa"/>
            <w:gridSpan w:val="4"/>
            <w:shd w:val="clear" w:color="auto" w:fill="FFE599"/>
            <w:noWrap/>
            <w:vAlign w:val="bottom"/>
            <w:hideMark/>
          </w:tcPr>
          <w:p w14:paraId="574CC368"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Баян-Өлгий аймаг дахь МСҮТ</w:t>
            </w:r>
          </w:p>
        </w:tc>
        <w:tc>
          <w:tcPr>
            <w:tcW w:w="1559" w:type="dxa"/>
            <w:shd w:val="clear" w:color="auto" w:fill="FFE599"/>
            <w:noWrap/>
            <w:vAlign w:val="center"/>
            <w:hideMark/>
          </w:tcPr>
          <w:p w14:paraId="36F1563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68</w:t>
            </w:r>
          </w:p>
        </w:tc>
        <w:tc>
          <w:tcPr>
            <w:tcW w:w="1418" w:type="dxa"/>
            <w:shd w:val="clear" w:color="auto" w:fill="FFE599"/>
            <w:noWrap/>
            <w:vAlign w:val="center"/>
            <w:hideMark/>
          </w:tcPr>
          <w:p w14:paraId="6384F88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7F3F6BF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3F1DFEE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67</w:t>
            </w:r>
          </w:p>
        </w:tc>
      </w:tr>
      <w:tr w:rsidR="00575B61" w:rsidRPr="00896560" w14:paraId="725B7423" w14:textId="77777777" w:rsidTr="007311ED">
        <w:trPr>
          <w:trHeight w:val="79"/>
        </w:trPr>
        <w:tc>
          <w:tcPr>
            <w:tcW w:w="426" w:type="dxa"/>
          </w:tcPr>
          <w:p w14:paraId="1CBF76B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783B3E0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13C84933"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Компьютерийн оператор</w:t>
            </w:r>
          </w:p>
        </w:tc>
        <w:tc>
          <w:tcPr>
            <w:tcW w:w="1559" w:type="dxa"/>
            <w:shd w:val="clear" w:color="auto" w:fill="auto"/>
            <w:noWrap/>
            <w:vAlign w:val="center"/>
            <w:hideMark/>
          </w:tcPr>
          <w:p w14:paraId="05ACE04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276" w:type="dxa"/>
            <w:shd w:val="clear" w:color="auto" w:fill="auto"/>
            <w:noWrap/>
            <w:vAlign w:val="center"/>
            <w:hideMark/>
          </w:tcPr>
          <w:p w14:paraId="5425BB5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1559" w:type="dxa"/>
            <w:shd w:val="clear" w:color="auto" w:fill="DEEAF6"/>
            <w:noWrap/>
            <w:vAlign w:val="center"/>
            <w:hideMark/>
          </w:tcPr>
          <w:p w14:paraId="469102D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36</w:t>
            </w:r>
          </w:p>
        </w:tc>
        <w:tc>
          <w:tcPr>
            <w:tcW w:w="1418" w:type="dxa"/>
            <w:shd w:val="clear" w:color="auto" w:fill="auto"/>
            <w:noWrap/>
            <w:vAlign w:val="center"/>
            <w:hideMark/>
          </w:tcPr>
          <w:p w14:paraId="44271D8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28</w:t>
            </w:r>
          </w:p>
        </w:tc>
        <w:tc>
          <w:tcPr>
            <w:tcW w:w="1559" w:type="dxa"/>
            <w:shd w:val="clear" w:color="auto" w:fill="auto"/>
            <w:noWrap/>
            <w:vAlign w:val="center"/>
            <w:hideMark/>
          </w:tcPr>
          <w:p w14:paraId="2BA527C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1701" w:type="dxa"/>
            <w:shd w:val="clear" w:color="auto" w:fill="DEEAF6"/>
            <w:noWrap/>
            <w:vAlign w:val="center"/>
            <w:hideMark/>
          </w:tcPr>
          <w:p w14:paraId="79F2CAD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44</w:t>
            </w:r>
          </w:p>
        </w:tc>
      </w:tr>
      <w:tr w:rsidR="00575B61" w:rsidRPr="00896560" w14:paraId="51C14666" w14:textId="77777777" w:rsidTr="007311ED">
        <w:trPr>
          <w:trHeight w:val="79"/>
        </w:trPr>
        <w:tc>
          <w:tcPr>
            <w:tcW w:w="426" w:type="dxa"/>
          </w:tcPr>
          <w:p w14:paraId="3983562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7E8DF91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279A44D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644FE99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1276" w:type="dxa"/>
            <w:shd w:val="clear" w:color="auto" w:fill="auto"/>
            <w:noWrap/>
            <w:vAlign w:val="center"/>
            <w:hideMark/>
          </w:tcPr>
          <w:p w14:paraId="68C1E90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1559" w:type="dxa"/>
            <w:shd w:val="clear" w:color="auto" w:fill="DEEAF6"/>
            <w:noWrap/>
            <w:vAlign w:val="center"/>
            <w:hideMark/>
          </w:tcPr>
          <w:p w14:paraId="721585D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32</w:t>
            </w:r>
          </w:p>
        </w:tc>
        <w:tc>
          <w:tcPr>
            <w:tcW w:w="1418" w:type="dxa"/>
            <w:shd w:val="clear" w:color="auto" w:fill="auto"/>
            <w:noWrap/>
            <w:vAlign w:val="center"/>
            <w:hideMark/>
          </w:tcPr>
          <w:p w14:paraId="3EBC49D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w:t>
            </w:r>
          </w:p>
        </w:tc>
        <w:tc>
          <w:tcPr>
            <w:tcW w:w="1559" w:type="dxa"/>
            <w:shd w:val="clear" w:color="auto" w:fill="auto"/>
            <w:noWrap/>
            <w:vAlign w:val="center"/>
            <w:hideMark/>
          </w:tcPr>
          <w:p w14:paraId="5869BAE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1701" w:type="dxa"/>
            <w:shd w:val="clear" w:color="auto" w:fill="DEEAF6"/>
            <w:noWrap/>
            <w:vAlign w:val="center"/>
            <w:hideMark/>
          </w:tcPr>
          <w:p w14:paraId="6B34558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23</w:t>
            </w:r>
          </w:p>
        </w:tc>
      </w:tr>
      <w:tr w:rsidR="00575B61" w:rsidRPr="00896560" w14:paraId="32F3B0F9" w14:textId="77777777" w:rsidTr="007311ED">
        <w:trPr>
          <w:trHeight w:val="79"/>
        </w:trPr>
        <w:tc>
          <w:tcPr>
            <w:tcW w:w="426" w:type="dxa"/>
            <w:shd w:val="clear" w:color="auto" w:fill="FFE599"/>
          </w:tcPr>
          <w:p w14:paraId="7EB69FB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w:t>
            </w:r>
          </w:p>
        </w:tc>
        <w:tc>
          <w:tcPr>
            <w:tcW w:w="7796" w:type="dxa"/>
            <w:gridSpan w:val="4"/>
            <w:shd w:val="clear" w:color="auto" w:fill="FFE599"/>
            <w:vAlign w:val="bottom"/>
            <w:hideMark/>
          </w:tcPr>
          <w:p w14:paraId="3F1A9942"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Булган аймаг дахь МСҮТ</w:t>
            </w:r>
          </w:p>
        </w:tc>
        <w:tc>
          <w:tcPr>
            <w:tcW w:w="1559" w:type="dxa"/>
            <w:shd w:val="clear" w:color="auto" w:fill="FFE599"/>
            <w:noWrap/>
            <w:vAlign w:val="center"/>
            <w:hideMark/>
          </w:tcPr>
          <w:p w14:paraId="7A76480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49</w:t>
            </w:r>
          </w:p>
        </w:tc>
        <w:tc>
          <w:tcPr>
            <w:tcW w:w="1418" w:type="dxa"/>
            <w:shd w:val="clear" w:color="auto" w:fill="FFE599"/>
            <w:noWrap/>
            <w:vAlign w:val="center"/>
            <w:hideMark/>
          </w:tcPr>
          <w:p w14:paraId="26B6003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vAlign w:val="center"/>
            <w:hideMark/>
          </w:tcPr>
          <w:p w14:paraId="2F334FD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5E8BC43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46</w:t>
            </w:r>
          </w:p>
        </w:tc>
      </w:tr>
      <w:tr w:rsidR="00575B61" w:rsidRPr="00896560" w14:paraId="0EDFF822" w14:textId="77777777" w:rsidTr="007311ED">
        <w:trPr>
          <w:trHeight w:val="79"/>
        </w:trPr>
        <w:tc>
          <w:tcPr>
            <w:tcW w:w="426" w:type="dxa"/>
          </w:tcPr>
          <w:p w14:paraId="49D91A5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28D5872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22AEB87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23E66F4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29</w:t>
            </w:r>
          </w:p>
        </w:tc>
        <w:tc>
          <w:tcPr>
            <w:tcW w:w="1276" w:type="dxa"/>
            <w:shd w:val="clear" w:color="auto" w:fill="auto"/>
            <w:noWrap/>
            <w:vAlign w:val="center"/>
            <w:hideMark/>
          </w:tcPr>
          <w:p w14:paraId="5A48321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559" w:type="dxa"/>
            <w:shd w:val="clear" w:color="auto" w:fill="DEEAF6"/>
            <w:noWrap/>
            <w:vAlign w:val="center"/>
            <w:hideMark/>
          </w:tcPr>
          <w:p w14:paraId="1EB7604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49</w:t>
            </w:r>
          </w:p>
        </w:tc>
        <w:tc>
          <w:tcPr>
            <w:tcW w:w="1418" w:type="dxa"/>
            <w:shd w:val="clear" w:color="auto" w:fill="auto"/>
            <w:noWrap/>
            <w:vAlign w:val="center"/>
            <w:hideMark/>
          </w:tcPr>
          <w:p w14:paraId="7BF519D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26</w:t>
            </w:r>
          </w:p>
        </w:tc>
        <w:tc>
          <w:tcPr>
            <w:tcW w:w="1559" w:type="dxa"/>
            <w:shd w:val="clear" w:color="auto" w:fill="auto"/>
            <w:noWrap/>
            <w:vAlign w:val="center"/>
            <w:hideMark/>
          </w:tcPr>
          <w:p w14:paraId="04EC769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701" w:type="dxa"/>
            <w:shd w:val="clear" w:color="auto" w:fill="DEEAF6"/>
            <w:noWrap/>
            <w:vAlign w:val="center"/>
            <w:hideMark/>
          </w:tcPr>
          <w:p w14:paraId="7E8D541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46</w:t>
            </w:r>
          </w:p>
        </w:tc>
      </w:tr>
      <w:tr w:rsidR="00575B61" w:rsidRPr="00896560" w14:paraId="06319779" w14:textId="77777777" w:rsidTr="007311ED">
        <w:trPr>
          <w:trHeight w:val="79"/>
        </w:trPr>
        <w:tc>
          <w:tcPr>
            <w:tcW w:w="426" w:type="dxa"/>
            <w:shd w:val="clear" w:color="auto" w:fill="FFE599"/>
          </w:tcPr>
          <w:p w14:paraId="413EFAE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w:t>
            </w:r>
          </w:p>
        </w:tc>
        <w:tc>
          <w:tcPr>
            <w:tcW w:w="7796" w:type="dxa"/>
            <w:gridSpan w:val="4"/>
            <w:shd w:val="clear" w:color="auto" w:fill="FFE599"/>
            <w:vAlign w:val="bottom"/>
            <w:hideMark/>
          </w:tcPr>
          <w:p w14:paraId="282C65DB"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Дорнод аймаг дахь МСҮТ</w:t>
            </w:r>
          </w:p>
        </w:tc>
        <w:tc>
          <w:tcPr>
            <w:tcW w:w="1559" w:type="dxa"/>
            <w:shd w:val="clear" w:color="auto" w:fill="FFE599"/>
            <w:noWrap/>
            <w:vAlign w:val="center"/>
            <w:hideMark/>
          </w:tcPr>
          <w:p w14:paraId="4A4C58A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63</w:t>
            </w:r>
          </w:p>
        </w:tc>
        <w:tc>
          <w:tcPr>
            <w:tcW w:w="1418" w:type="dxa"/>
            <w:shd w:val="clear" w:color="auto" w:fill="FFE599"/>
            <w:noWrap/>
            <w:vAlign w:val="center"/>
            <w:hideMark/>
          </w:tcPr>
          <w:p w14:paraId="6DF1CD3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vAlign w:val="center"/>
            <w:hideMark/>
          </w:tcPr>
          <w:p w14:paraId="7059B86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3D050F8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45</w:t>
            </w:r>
          </w:p>
        </w:tc>
      </w:tr>
      <w:tr w:rsidR="00575B61" w:rsidRPr="00896560" w14:paraId="493E20B7" w14:textId="77777777" w:rsidTr="007311ED">
        <w:trPr>
          <w:trHeight w:val="79"/>
        </w:trPr>
        <w:tc>
          <w:tcPr>
            <w:tcW w:w="426" w:type="dxa"/>
          </w:tcPr>
          <w:p w14:paraId="378C9FE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28DE209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6C949D3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Компьютерийн оператор</w:t>
            </w:r>
          </w:p>
        </w:tc>
        <w:tc>
          <w:tcPr>
            <w:tcW w:w="1559" w:type="dxa"/>
            <w:shd w:val="clear" w:color="auto" w:fill="auto"/>
            <w:noWrap/>
            <w:vAlign w:val="center"/>
            <w:hideMark/>
          </w:tcPr>
          <w:p w14:paraId="1C5F28F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24</w:t>
            </w:r>
          </w:p>
        </w:tc>
        <w:tc>
          <w:tcPr>
            <w:tcW w:w="1276" w:type="dxa"/>
            <w:shd w:val="clear" w:color="auto" w:fill="auto"/>
            <w:noWrap/>
            <w:vAlign w:val="center"/>
            <w:hideMark/>
          </w:tcPr>
          <w:p w14:paraId="09B315D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39</w:t>
            </w:r>
          </w:p>
        </w:tc>
        <w:tc>
          <w:tcPr>
            <w:tcW w:w="1559" w:type="dxa"/>
            <w:shd w:val="clear" w:color="auto" w:fill="DEEAF6"/>
            <w:noWrap/>
            <w:vAlign w:val="center"/>
            <w:hideMark/>
          </w:tcPr>
          <w:p w14:paraId="3659ED5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63</w:t>
            </w:r>
          </w:p>
        </w:tc>
        <w:tc>
          <w:tcPr>
            <w:tcW w:w="1418" w:type="dxa"/>
            <w:shd w:val="clear" w:color="auto" w:fill="auto"/>
            <w:noWrap/>
            <w:vAlign w:val="center"/>
            <w:hideMark/>
          </w:tcPr>
          <w:p w14:paraId="32F1FAD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w:t>
            </w:r>
          </w:p>
        </w:tc>
        <w:tc>
          <w:tcPr>
            <w:tcW w:w="1559" w:type="dxa"/>
            <w:shd w:val="clear" w:color="auto" w:fill="auto"/>
            <w:noWrap/>
            <w:vAlign w:val="center"/>
            <w:hideMark/>
          </w:tcPr>
          <w:p w14:paraId="0830EFB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33</w:t>
            </w:r>
          </w:p>
        </w:tc>
        <w:tc>
          <w:tcPr>
            <w:tcW w:w="1701" w:type="dxa"/>
            <w:shd w:val="clear" w:color="auto" w:fill="DEEAF6"/>
            <w:noWrap/>
            <w:vAlign w:val="center"/>
            <w:hideMark/>
          </w:tcPr>
          <w:p w14:paraId="5868D84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45</w:t>
            </w:r>
          </w:p>
        </w:tc>
      </w:tr>
      <w:tr w:rsidR="00575B61" w:rsidRPr="00896560" w14:paraId="560A9859" w14:textId="77777777" w:rsidTr="007311ED">
        <w:trPr>
          <w:trHeight w:val="79"/>
        </w:trPr>
        <w:tc>
          <w:tcPr>
            <w:tcW w:w="426" w:type="dxa"/>
            <w:shd w:val="clear" w:color="auto" w:fill="FFE599"/>
          </w:tcPr>
          <w:p w14:paraId="6F79EF2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w:t>
            </w:r>
          </w:p>
        </w:tc>
        <w:tc>
          <w:tcPr>
            <w:tcW w:w="7796" w:type="dxa"/>
            <w:gridSpan w:val="4"/>
            <w:shd w:val="clear" w:color="auto" w:fill="FFE599"/>
            <w:noWrap/>
            <w:vAlign w:val="bottom"/>
            <w:hideMark/>
          </w:tcPr>
          <w:p w14:paraId="33D8DA34"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Дундговь аймаг дахь МСҮТ</w:t>
            </w:r>
          </w:p>
        </w:tc>
        <w:tc>
          <w:tcPr>
            <w:tcW w:w="1559" w:type="dxa"/>
            <w:shd w:val="clear" w:color="auto" w:fill="FFE599"/>
            <w:noWrap/>
            <w:vAlign w:val="center"/>
            <w:hideMark/>
          </w:tcPr>
          <w:p w14:paraId="2137BC5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52</w:t>
            </w:r>
          </w:p>
        </w:tc>
        <w:tc>
          <w:tcPr>
            <w:tcW w:w="1418" w:type="dxa"/>
            <w:shd w:val="clear" w:color="auto" w:fill="FFE599"/>
            <w:noWrap/>
            <w:vAlign w:val="center"/>
            <w:hideMark/>
          </w:tcPr>
          <w:p w14:paraId="7241C32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vAlign w:val="center"/>
            <w:hideMark/>
          </w:tcPr>
          <w:p w14:paraId="5FE79B2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53393DF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29</w:t>
            </w:r>
          </w:p>
        </w:tc>
      </w:tr>
      <w:tr w:rsidR="00575B61" w:rsidRPr="00896560" w14:paraId="692D8099" w14:textId="77777777" w:rsidTr="007311ED">
        <w:trPr>
          <w:trHeight w:val="79"/>
        </w:trPr>
        <w:tc>
          <w:tcPr>
            <w:tcW w:w="426" w:type="dxa"/>
          </w:tcPr>
          <w:p w14:paraId="6F837EF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22AA0A5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705B925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0409A1D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36</w:t>
            </w:r>
          </w:p>
        </w:tc>
        <w:tc>
          <w:tcPr>
            <w:tcW w:w="1276" w:type="dxa"/>
            <w:shd w:val="clear" w:color="auto" w:fill="auto"/>
            <w:noWrap/>
            <w:vAlign w:val="center"/>
            <w:hideMark/>
          </w:tcPr>
          <w:p w14:paraId="0092A2B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1559" w:type="dxa"/>
            <w:shd w:val="clear" w:color="auto" w:fill="DEEAF6"/>
            <w:noWrap/>
            <w:vAlign w:val="center"/>
            <w:hideMark/>
          </w:tcPr>
          <w:p w14:paraId="1479897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52</w:t>
            </w:r>
          </w:p>
        </w:tc>
        <w:tc>
          <w:tcPr>
            <w:tcW w:w="1418" w:type="dxa"/>
            <w:shd w:val="clear" w:color="auto" w:fill="auto"/>
            <w:noWrap/>
            <w:vAlign w:val="center"/>
            <w:hideMark/>
          </w:tcPr>
          <w:p w14:paraId="159AA6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29</w:t>
            </w:r>
          </w:p>
        </w:tc>
        <w:tc>
          <w:tcPr>
            <w:tcW w:w="1559" w:type="dxa"/>
            <w:shd w:val="clear" w:color="auto" w:fill="auto"/>
            <w:noWrap/>
            <w:vAlign w:val="center"/>
            <w:hideMark/>
          </w:tcPr>
          <w:p w14:paraId="68DFD75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w:t>
            </w:r>
          </w:p>
        </w:tc>
        <w:tc>
          <w:tcPr>
            <w:tcW w:w="1701" w:type="dxa"/>
            <w:shd w:val="clear" w:color="auto" w:fill="DEEAF6"/>
            <w:noWrap/>
            <w:vAlign w:val="center"/>
            <w:hideMark/>
          </w:tcPr>
          <w:p w14:paraId="6E55B5D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29</w:t>
            </w:r>
          </w:p>
        </w:tc>
      </w:tr>
      <w:tr w:rsidR="00575B61" w:rsidRPr="00896560" w14:paraId="20CC2A70" w14:textId="77777777" w:rsidTr="007311ED">
        <w:trPr>
          <w:trHeight w:val="79"/>
        </w:trPr>
        <w:tc>
          <w:tcPr>
            <w:tcW w:w="426" w:type="dxa"/>
            <w:shd w:val="clear" w:color="auto" w:fill="FFE599"/>
          </w:tcPr>
          <w:p w14:paraId="11AB4DB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w:t>
            </w:r>
          </w:p>
        </w:tc>
        <w:tc>
          <w:tcPr>
            <w:tcW w:w="7796" w:type="dxa"/>
            <w:gridSpan w:val="4"/>
            <w:shd w:val="clear" w:color="auto" w:fill="FFE599"/>
            <w:vAlign w:val="bottom"/>
            <w:hideMark/>
          </w:tcPr>
          <w:p w14:paraId="73D1410A"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Налайх дүүрэг дэх МСҮТ</w:t>
            </w:r>
          </w:p>
        </w:tc>
        <w:tc>
          <w:tcPr>
            <w:tcW w:w="1559" w:type="dxa"/>
            <w:shd w:val="clear" w:color="auto" w:fill="FFE599"/>
            <w:noWrap/>
            <w:vAlign w:val="center"/>
            <w:hideMark/>
          </w:tcPr>
          <w:p w14:paraId="3DB91B7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47</w:t>
            </w:r>
          </w:p>
        </w:tc>
        <w:tc>
          <w:tcPr>
            <w:tcW w:w="1418" w:type="dxa"/>
            <w:shd w:val="clear" w:color="auto" w:fill="FFE599"/>
            <w:noWrap/>
            <w:vAlign w:val="center"/>
            <w:hideMark/>
          </w:tcPr>
          <w:p w14:paraId="016051D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vAlign w:val="center"/>
            <w:hideMark/>
          </w:tcPr>
          <w:p w14:paraId="672F9CB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289CC20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29</w:t>
            </w:r>
          </w:p>
        </w:tc>
      </w:tr>
      <w:tr w:rsidR="00575B61" w:rsidRPr="00896560" w14:paraId="41880721" w14:textId="77777777" w:rsidTr="007311ED">
        <w:trPr>
          <w:trHeight w:val="79"/>
        </w:trPr>
        <w:tc>
          <w:tcPr>
            <w:tcW w:w="426" w:type="dxa"/>
          </w:tcPr>
          <w:p w14:paraId="5384BE6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2688C28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679C1B8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6AD8B30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23</w:t>
            </w:r>
          </w:p>
        </w:tc>
        <w:tc>
          <w:tcPr>
            <w:tcW w:w="1276" w:type="dxa"/>
            <w:shd w:val="clear" w:color="auto" w:fill="auto"/>
            <w:noWrap/>
            <w:vAlign w:val="center"/>
            <w:hideMark/>
          </w:tcPr>
          <w:p w14:paraId="1658FB1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24</w:t>
            </w:r>
          </w:p>
        </w:tc>
        <w:tc>
          <w:tcPr>
            <w:tcW w:w="1559" w:type="dxa"/>
            <w:shd w:val="clear" w:color="auto" w:fill="DEEAF6"/>
            <w:noWrap/>
            <w:vAlign w:val="center"/>
            <w:hideMark/>
          </w:tcPr>
          <w:p w14:paraId="6EA5A2C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47</w:t>
            </w:r>
          </w:p>
        </w:tc>
        <w:tc>
          <w:tcPr>
            <w:tcW w:w="1418" w:type="dxa"/>
            <w:shd w:val="clear" w:color="auto" w:fill="auto"/>
            <w:noWrap/>
            <w:vAlign w:val="center"/>
            <w:hideMark/>
          </w:tcPr>
          <w:p w14:paraId="6361BA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w:t>
            </w:r>
          </w:p>
        </w:tc>
        <w:tc>
          <w:tcPr>
            <w:tcW w:w="1559" w:type="dxa"/>
            <w:shd w:val="clear" w:color="auto" w:fill="auto"/>
            <w:noWrap/>
            <w:vAlign w:val="center"/>
            <w:hideMark/>
          </w:tcPr>
          <w:p w14:paraId="373E97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701" w:type="dxa"/>
            <w:shd w:val="clear" w:color="auto" w:fill="DEEAF6"/>
            <w:noWrap/>
            <w:vAlign w:val="center"/>
            <w:hideMark/>
          </w:tcPr>
          <w:p w14:paraId="7748DE6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29</w:t>
            </w:r>
          </w:p>
        </w:tc>
      </w:tr>
      <w:tr w:rsidR="00575B61" w:rsidRPr="00896560" w14:paraId="4E634833" w14:textId="77777777" w:rsidTr="007311ED">
        <w:trPr>
          <w:trHeight w:val="330"/>
        </w:trPr>
        <w:tc>
          <w:tcPr>
            <w:tcW w:w="426" w:type="dxa"/>
            <w:shd w:val="clear" w:color="auto" w:fill="FFE599"/>
          </w:tcPr>
          <w:p w14:paraId="1A86596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lastRenderedPageBreak/>
              <w:t>7</w:t>
            </w:r>
          </w:p>
        </w:tc>
        <w:tc>
          <w:tcPr>
            <w:tcW w:w="7796" w:type="dxa"/>
            <w:gridSpan w:val="4"/>
            <w:shd w:val="clear" w:color="auto" w:fill="FFE599"/>
            <w:noWrap/>
            <w:vAlign w:val="bottom"/>
            <w:hideMark/>
          </w:tcPr>
          <w:p w14:paraId="2F1F904B"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Сэргээн засалт сургалт үйлдвэрлэлийн төвийн Мэргэжлийн боловсрол ур чадвар олгох сургууль</w:t>
            </w:r>
          </w:p>
        </w:tc>
        <w:tc>
          <w:tcPr>
            <w:tcW w:w="1559" w:type="dxa"/>
            <w:shd w:val="clear" w:color="auto" w:fill="FFE599"/>
            <w:noWrap/>
            <w:vAlign w:val="center"/>
            <w:hideMark/>
          </w:tcPr>
          <w:p w14:paraId="68EF4D9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18</w:t>
            </w:r>
          </w:p>
        </w:tc>
        <w:tc>
          <w:tcPr>
            <w:tcW w:w="1418" w:type="dxa"/>
            <w:shd w:val="clear" w:color="auto" w:fill="FFE599"/>
            <w:noWrap/>
            <w:vAlign w:val="center"/>
            <w:hideMark/>
          </w:tcPr>
          <w:p w14:paraId="3F8134A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vAlign w:val="center"/>
            <w:hideMark/>
          </w:tcPr>
          <w:p w14:paraId="5ACD185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092AEA1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9</w:t>
            </w:r>
          </w:p>
        </w:tc>
      </w:tr>
      <w:tr w:rsidR="00575B61" w:rsidRPr="00896560" w14:paraId="323C02DB" w14:textId="77777777" w:rsidTr="007311ED">
        <w:trPr>
          <w:trHeight w:val="79"/>
        </w:trPr>
        <w:tc>
          <w:tcPr>
            <w:tcW w:w="426" w:type="dxa"/>
          </w:tcPr>
          <w:p w14:paraId="51D5B02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0DD4C4E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3691C25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10D9F60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vAlign w:val="center"/>
            <w:hideMark/>
          </w:tcPr>
          <w:p w14:paraId="14BF28C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DEEAF6"/>
            <w:noWrap/>
            <w:vAlign w:val="center"/>
            <w:hideMark/>
          </w:tcPr>
          <w:p w14:paraId="048C3EC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0</w:t>
            </w:r>
          </w:p>
        </w:tc>
        <w:tc>
          <w:tcPr>
            <w:tcW w:w="1418" w:type="dxa"/>
            <w:shd w:val="clear" w:color="auto" w:fill="auto"/>
            <w:noWrap/>
            <w:vAlign w:val="center"/>
            <w:hideMark/>
          </w:tcPr>
          <w:p w14:paraId="1350FBA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vAlign w:val="center"/>
            <w:hideMark/>
          </w:tcPr>
          <w:p w14:paraId="24D3520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w:t>
            </w:r>
          </w:p>
        </w:tc>
        <w:tc>
          <w:tcPr>
            <w:tcW w:w="1701" w:type="dxa"/>
            <w:shd w:val="clear" w:color="auto" w:fill="DEEAF6"/>
            <w:noWrap/>
            <w:vAlign w:val="center"/>
            <w:hideMark/>
          </w:tcPr>
          <w:p w14:paraId="59FF4D0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9</w:t>
            </w:r>
          </w:p>
        </w:tc>
      </w:tr>
      <w:tr w:rsidR="00575B61" w:rsidRPr="00896560" w14:paraId="2CB73A83" w14:textId="77777777" w:rsidTr="007311ED">
        <w:trPr>
          <w:trHeight w:val="79"/>
        </w:trPr>
        <w:tc>
          <w:tcPr>
            <w:tcW w:w="426" w:type="dxa"/>
          </w:tcPr>
          <w:p w14:paraId="43464D3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7B0C557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2338DD4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Гар утас, телефон аппаратын засварчин</w:t>
            </w:r>
          </w:p>
        </w:tc>
        <w:tc>
          <w:tcPr>
            <w:tcW w:w="1559" w:type="dxa"/>
            <w:shd w:val="clear" w:color="auto" w:fill="auto"/>
            <w:noWrap/>
            <w:vAlign w:val="center"/>
            <w:hideMark/>
          </w:tcPr>
          <w:p w14:paraId="578DB53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w:t>
            </w:r>
          </w:p>
        </w:tc>
        <w:tc>
          <w:tcPr>
            <w:tcW w:w="1276" w:type="dxa"/>
            <w:shd w:val="clear" w:color="auto" w:fill="auto"/>
            <w:noWrap/>
            <w:vAlign w:val="center"/>
            <w:hideMark/>
          </w:tcPr>
          <w:p w14:paraId="726F248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1559" w:type="dxa"/>
            <w:shd w:val="clear" w:color="auto" w:fill="DEEAF6"/>
            <w:noWrap/>
            <w:vAlign w:val="center"/>
            <w:hideMark/>
          </w:tcPr>
          <w:p w14:paraId="2CD9257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18</w:t>
            </w:r>
          </w:p>
        </w:tc>
        <w:tc>
          <w:tcPr>
            <w:tcW w:w="1418" w:type="dxa"/>
            <w:shd w:val="clear" w:color="auto" w:fill="auto"/>
            <w:noWrap/>
            <w:vAlign w:val="center"/>
            <w:hideMark/>
          </w:tcPr>
          <w:p w14:paraId="217DFDC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797E593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701" w:type="dxa"/>
            <w:shd w:val="clear" w:color="auto" w:fill="DEEAF6"/>
            <w:noWrap/>
            <w:vAlign w:val="center"/>
            <w:hideMark/>
          </w:tcPr>
          <w:p w14:paraId="7F31989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0</w:t>
            </w:r>
          </w:p>
        </w:tc>
      </w:tr>
      <w:tr w:rsidR="00575B61" w:rsidRPr="00896560" w14:paraId="40505BB5" w14:textId="77777777" w:rsidTr="007311ED">
        <w:trPr>
          <w:trHeight w:val="79"/>
        </w:trPr>
        <w:tc>
          <w:tcPr>
            <w:tcW w:w="426" w:type="dxa"/>
            <w:shd w:val="clear" w:color="auto" w:fill="FFE599"/>
          </w:tcPr>
          <w:p w14:paraId="0C4C77D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8</w:t>
            </w:r>
          </w:p>
        </w:tc>
        <w:tc>
          <w:tcPr>
            <w:tcW w:w="7796" w:type="dxa"/>
            <w:gridSpan w:val="4"/>
            <w:shd w:val="clear" w:color="auto" w:fill="FFE599"/>
            <w:noWrap/>
            <w:vAlign w:val="bottom"/>
            <w:hideMark/>
          </w:tcPr>
          <w:p w14:paraId="6C9EABE0"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 xml:space="preserve">Завхан аймгийн Тосонцэнгэл суман дахь МСҮТ </w:t>
            </w:r>
          </w:p>
        </w:tc>
        <w:tc>
          <w:tcPr>
            <w:tcW w:w="1559" w:type="dxa"/>
            <w:shd w:val="clear" w:color="auto" w:fill="FFE599"/>
            <w:noWrap/>
            <w:vAlign w:val="center"/>
            <w:hideMark/>
          </w:tcPr>
          <w:p w14:paraId="1E34ADB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12</w:t>
            </w:r>
          </w:p>
        </w:tc>
        <w:tc>
          <w:tcPr>
            <w:tcW w:w="1418" w:type="dxa"/>
            <w:shd w:val="clear" w:color="auto" w:fill="FFE599"/>
            <w:noWrap/>
            <w:vAlign w:val="center"/>
            <w:hideMark/>
          </w:tcPr>
          <w:p w14:paraId="65F9B46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vAlign w:val="center"/>
            <w:hideMark/>
          </w:tcPr>
          <w:p w14:paraId="378B9D1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0216D0A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0</w:t>
            </w:r>
          </w:p>
        </w:tc>
      </w:tr>
      <w:tr w:rsidR="00575B61" w:rsidRPr="00896560" w14:paraId="0A9E0B47" w14:textId="77777777" w:rsidTr="007311ED">
        <w:trPr>
          <w:trHeight w:val="79"/>
        </w:trPr>
        <w:tc>
          <w:tcPr>
            <w:tcW w:w="426" w:type="dxa"/>
          </w:tcPr>
          <w:p w14:paraId="65DB06F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1EA65AB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6EF3E2E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xml:space="preserve">Цахим хэрэгслийн засварчин </w:t>
            </w:r>
          </w:p>
        </w:tc>
        <w:tc>
          <w:tcPr>
            <w:tcW w:w="1559" w:type="dxa"/>
            <w:shd w:val="clear" w:color="auto" w:fill="auto"/>
            <w:noWrap/>
            <w:vAlign w:val="center"/>
            <w:hideMark/>
          </w:tcPr>
          <w:p w14:paraId="1D553E8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w:t>
            </w:r>
          </w:p>
        </w:tc>
        <w:tc>
          <w:tcPr>
            <w:tcW w:w="1276" w:type="dxa"/>
            <w:shd w:val="clear" w:color="auto" w:fill="auto"/>
            <w:noWrap/>
            <w:vAlign w:val="center"/>
            <w:hideMark/>
          </w:tcPr>
          <w:p w14:paraId="6A4D26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w:t>
            </w:r>
          </w:p>
        </w:tc>
        <w:tc>
          <w:tcPr>
            <w:tcW w:w="1559" w:type="dxa"/>
            <w:shd w:val="clear" w:color="auto" w:fill="DEEAF6"/>
            <w:noWrap/>
            <w:vAlign w:val="center"/>
            <w:hideMark/>
          </w:tcPr>
          <w:p w14:paraId="2CDDEFE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12</w:t>
            </w:r>
          </w:p>
        </w:tc>
        <w:tc>
          <w:tcPr>
            <w:tcW w:w="1418" w:type="dxa"/>
            <w:shd w:val="clear" w:color="auto" w:fill="auto"/>
            <w:noWrap/>
            <w:vAlign w:val="center"/>
            <w:hideMark/>
          </w:tcPr>
          <w:p w14:paraId="594A81D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1A64AD3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701" w:type="dxa"/>
            <w:shd w:val="clear" w:color="auto" w:fill="DEEAF6"/>
            <w:noWrap/>
            <w:vAlign w:val="center"/>
            <w:hideMark/>
          </w:tcPr>
          <w:p w14:paraId="2354E33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0</w:t>
            </w:r>
          </w:p>
        </w:tc>
      </w:tr>
      <w:tr w:rsidR="00575B61" w:rsidRPr="00896560" w14:paraId="74E65AA4" w14:textId="77777777" w:rsidTr="007311ED">
        <w:trPr>
          <w:trHeight w:val="79"/>
        </w:trPr>
        <w:tc>
          <w:tcPr>
            <w:tcW w:w="426" w:type="dxa"/>
            <w:shd w:val="clear" w:color="auto" w:fill="FFE599"/>
          </w:tcPr>
          <w:p w14:paraId="6C23692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9</w:t>
            </w:r>
          </w:p>
        </w:tc>
        <w:tc>
          <w:tcPr>
            <w:tcW w:w="7796" w:type="dxa"/>
            <w:gridSpan w:val="4"/>
            <w:shd w:val="clear" w:color="auto" w:fill="FFE599"/>
            <w:noWrap/>
            <w:vAlign w:val="bottom"/>
            <w:hideMark/>
          </w:tcPr>
          <w:p w14:paraId="2585C626" w14:textId="77777777" w:rsidR="00575B61" w:rsidRPr="00896560" w:rsidRDefault="00575B61" w:rsidP="00575B61">
            <w:pPr>
              <w:suppressAutoHyphens w:val="0"/>
              <w:autoSpaceDE/>
              <w:autoSpaceDN/>
              <w:adjustRightInd/>
              <w:spacing w:after="0" w:line="240" w:lineRule="auto"/>
              <w:jc w:val="left"/>
              <w:rPr>
                <w:rFonts w:eastAsia="Times New Roman" w:cs="Arial"/>
                <w:b/>
                <w:color w:val="000000"/>
                <w:kern w:val="0"/>
                <w:sz w:val="18"/>
                <w:szCs w:val="18"/>
                <w:lang w:val="mn-MN"/>
              </w:rPr>
            </w:pPr>
            <w:r w:rsidRPr="00896560">
              <w:rPr>
                <w:rFonts w:eastAsia="Times New Roman" w:cs="Arial"/>
                <w:b/>
                <w:color w:val="000000"/>
                <w:kern w:val="0"/>
                <w:sz w:val="18"/>
                <w:szCs w:val="18"/>
                <w:lang w:val="mn-MN"/>
              </w:rPr>
              <w:t>Төв аймаг дахь МСҮТ </w:t>
            </w:r>
          </w:p>
        </w:tc>
        <w:tc>
          <w:tcPr>
            <w:tcW w:w="1559" w:type="dxa"/>
            <w:shd w:val="clear" w:color="auto" w:fill="FFE599"/>
            <w:noWrap/>
            <w:vAlign w:val="center"/>
            <w:hideMark/>
          </w:tcPr>
          <w:p w14:paraId="180F76A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21</w:t>
            </w:r>
          </w:p>
        </w:tc>
        <w:tc>
          <w:tcPr>
            <w:tcW w:w="1418" w:type="dxa"/>
            <w:shd w:val="clear" w:color="auto" w:fill="FFE599"/>
            <w:noWrap/>
            <w:vAlign w:val="center"/>
            <w:hideMark/>
          </w:tcPr>
          <w:p w14:paraId="244785C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vAlign w:val="center"/>
            <w:hideMark/>
          </w:tcPr>
          <w:p w14:paraId="66E454C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6095FBB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w:t>
            </w:r>
          </w:p>
        </w:tc>
      </w:tr>
      <w:tr w:rsidR="00575B61" w:rsidRPr="00896560" w14:paraId="048844E2" w14:textId="77777777" w:rsidTr="007311ED">
        <w:trPr>
          <w:trHeight w:val="79"/>
        </w:trPr>
        <w:tc>
          <w:tcPr>
            <w:tcW w:w="426" w:type="dxa"/>
          </w:tcPr>
          <w:p w14:paraId="44304A8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0BA6F35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1ED1CDC3"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71CF690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1276" w:type="dxa"/>
            <w:shd w:val="clear" w:color="auto" w:fill="auto"/>
            <w:noWrap/>
            <w:vAlign w:val="center"/>
            <w:hideMark/>
          </w:tcPr>
          <w:p w14:paraId="3CFE5FA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1559" w:type="dxa"/>
            <w:shd w:val="clear" w:color="auto" w:fill="DEEAF6"/>
            <w:noWrap/>
            <w:vAlign w:val="center"/>
            <w:hideMark/>
          </w:tcPr>
          <w:p w14:paraId="05A7950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21</w:t>
            </w:r>
          </w:p>
        </w:tc>
        <w:tc>
          <w:tcPr>
            <w:tcW w:w="1418" w:type="dxa"/>
            <w:shd w:val="clear" w:color="auto" w:fill="auto"/>
            <w:noWrap/>
            <w:vAlign w:val="center"/>
            <w:hideMark/>
          </w:tcPr>
          <w:p w14:paraId="090C28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w:t>
            </w:r>
          </w:p>
        </w:tc>
        <w:tc>
          <w:tcPr>
            <w:tcW w:w="1559" w:type="dxa"/>
            <w:shd w:val="clear" w:color="auto" w:fill="auto"/>
            <w:noWrap/>
            <w:vAlign w:val="center"/>
            <w:hideMark/>
          </w:tcPr>
          <w:p w14:paraId="3273AD4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w:t>
            </w:r>
          </w:p>
        </w:tc>
        <w:tc>
          <w:tcPr>
            <w:tcW w:w="1701" w:type="dxa"/>
            <w:shd w:val="clear" w:color="auto" w:fill="DEEAF6"/>
            <w:noWrap/>
            <w:vAlign w:val="center"/>
            <w:hideMark/>
          </w:tcPr>
          <w:p w14:paraId="1ACB4E5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w:t>
            </w:r>
          </w:p>
        </w:tc>
      </w:tr>
      <w:tr w:rsidR="00575B61" w:rsidRPr="00896560" w14:paraId="0BB0241F" w14:textId="77777777" w:rsidTr="007311ED">
        <w:trPr>
          <w:trHeight w:val="79"/>
        </w:trPr>
        <w:tc>
          <w:tcPr>
            <w:tcW w:w="426" w:type="dxa"/>
            <w:shd w:val="clear" w:color="auto" w:fill="FFE599"/>
          </w:tcPr>
          <w:p w14:paraId="7AC7423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10</w:t>
            </w:r>
          </w:p>
        </w:tc>
        <w:tc>
          <w:tcPr>
            <w:tcW w:w="7796" w:type="dxa"/>
            <w:gridSpan w:val="4"/>
            <w:shd w:val="clear" w:color="auto" w:fill="FFE599"/>
            <w:vAlign w:val="bottom"/>
            <w:hideMark/>
          </w:tcPr>
          <w:p w14:paraId="4943B642"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Архангай аймаг дахь "Булган" МСҮТ</w:t>
            </w:r>
          </w:p>
        </w:tc>
        <w:tc>
          <w:tcPr>
            <w:tcW w:w="1559" w:type="dxa"/>
            <w:shd w:val="clear" w:color="auto" w:fill="FFE599"/>
            <w:noWrap/>
            <w:vAlign w:val="center"/>
            <w:hideMark/>
          </w:tcPr>
          <w:p w14:paraId="45B3D51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50</w:t>
            </w:r>
          </w:p>
        </w:tc>
        <w:tc>
          <w:tcPr>
            <w:tcW w:w="1418" w:type="dxa"/>
            <w:shd w:val="clear" w:color="auto" w:fill="FFE599"/>
            <w:noWrap/>
            <w:vAlign w:val="center"/>
            <w:hideMark/>
          </w:tcPr>
          <w:p w14:paraId="1F01FE3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vAlign w:val="center"/>
            <w:hideMark/>
          </w:tcPr>
          <w:p w14:paraId="2A8336D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06DA9C7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50</w:t>
            </w:r>
          </w:p>
        </w:tc>
      </w:tr>
      <w:tr w:rsidR="00575B61" w:rsidRPr="00896560" w14:paraId="432E88A8" w14:textId="77777777" w:rsidTr="007311ED">
        <w:trPr>
          <w:trHeight w:val="79"/>
        </w:trPr>
        <w:tc>
          <w:tcPr>
            <w:tcW w:w="426" w:type="dxa"/>
          </w:tcPr>
          <w:p w14:paraId="7F666BE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1746C1C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1083E98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2FA370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30</w:t>
            </w:r>
          </w:p>
        </w:tc>
        <w:tc>
          <w:tcPr>
            <w:tcW w:w="1276" w:type="dxa"/>
            <w:shd w:val="clear" w:color="auto" w:fill="auto"/>
            <w:noWrap/>
            <w:vAlign w:val="center"/>
            <w:hideMark/>
          </w:tcPr>
          <w:p w14:paraId="2C3048D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559" w:type="dxa"/>
            <w:shd w:val="clear" w:color="auto" w:fill="DEEAF6"/>
            <w:noWrap/>
            <w:vAlign w:val="center"/>
            <w:hideMark/>
          </w:tcPr>
          <w:p w14:paraId="5366DC3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50</w:t>
            </w:r>
          </w:p>
        </w:tc>
        <w:tc>
          <w:tcPr>
            <w:tcW w:w="1418" w:type="dxa"/>
            <w:shd w:val="clear" w:color="auto" w:fill="auto"/>
            <w:noWrap/>
            <w:vAlign w:val="center"/>
            <w:hideMark/>
          </w:tcPr>
          <w:p w14:paraId="2C1ACC6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30</w:t>
            </w:r>
          </w:p>
        </w:tc>
        <w:tc>
          <w:tcPr>
            <w:tcW w:w="1559" w:type="dxa"/>
            <w:shd w:val="clear" w:color="auto" w:fill="auto"/>
            <w:noWrap/>
            <w:vAlign w:val="center"/>
            <w:hideMark/>
          </w:tcPr>
          <w:p w14:paraId="1B1F40A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701" w:type="dxa"/>
            <w:shd w:val="clear" w:color="auto" w:fill="DEEAF6"/>
            <w:noWrap/>
            <w:vAlign w:val="center"/>
            <w:hideMark/>
          </w:tcPr>
          <w:p w14:paraId="19007FA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50</w:t>
            </w:r>
          </w:p>
        </w:tc>
      </w:tr>
      <w:tr w:rsidR="00575B61" w:rsidRPr="00896560" w14:paraId="14696BF2" w14:textId="77777777" w:rsidTr="007311ED">
        <w:trPr>
          <w:trHeight w:val="79"/>
        </w:trPr>
        <w:tc>
          <w:tcPr>
            <w:tcW w:w="426" w:type="dxa"/>
            <w:shd w:val="clear" w:color="auto" w:fill="FFE599"/>
          </w:tcPr>
          <w:p w14:paraId="6B3D5E1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11</w:t>
            </w:r>
          </w:p>
        </w:tc>
        <w:tc>
          <w:tcPr>
            <w:tcW w:w="7796" w:type="dxa"/>
            <w:gridSpan w:val="4"/>
            <w:shd w:val="clear" w:color="auto" w:fill="FFE599"/>
            <w:noWrap/>
            <w:vAlign w:val="bottom"/>
            <w:hideMark/>
          </w:tcPr>
          <w:p w14:paraId="2C4F4FA7"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"Монголын Хараагүйчүүдийн Үндэсний Холбоо"-ны дэргэдэх МСҮТ</w:t>
            </w:r>
          </w:p>
        </w:tc>
        <w:tc>
          <w:tcPr>
            <w:tcW w:w="1559" w:type="dxa"/>
            <w:shd w:val="clear" w:color="auto" w:fill="FFE599"/>
            <w:noWrap/>
            <w:vAlign w:val="center"/>
            <w:hideMark/>
          </w:tcPr>
          <w:p w14:paraId="79AF959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15</w:t>
            </w:r>
          </w:p>
        </w:tc>
        <w:tc>
          <w:tcPr>
            <w:tcW w:w="1418" w:type="dxa"/>
            <w:shd w:val="clear" w:color="auto" w:fill="FFE599"/>
            <w:noWrap/>
            <w:vAlign w:val="center"/>
            <w:hideMark/>
          </w:tcPr>
          <w:p w14:paraId="600B304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vAlign w:val="center"/>
            <w:hideMark/>
          </w:tcPr>
          <w:p w14:paraId="2847ED0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6A5D328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19</w:t>
            </w:r>
          </w:p>
        </w:tc>
      </w:tr>
      <w:tr w:rsidR="00575B61" w:rsidRPr="00896560" w14:paraId="4D5CF663" w14:textId="77777777" w:rsidTr="007311ED">
        <w:trPr>
          <w:trHeight w:val="79"/>
        </w:trPr>
        <w:tc>
          <w:tcPr>
            <w:tcW w:w="426" w:type="dxa"/>
          </w:tcPr>
          <w:p w14:paraId="2B5EEE2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73E2C30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5D5FD4B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Хүртээмжтэй технологийн мэргэжилтэн/мэдээлэл технологийн оператор/</w:t>
            </w:r>
          </w:p>
        </w:tc>
        <w:tc>
          <w:tcPr>
            <w:tcW w:w="1559" w:type="dxa"/>
            <w:shd w:val="clear" w:color="auto" w:fill="auto"/>
            <w:noWrap/>
            <w:vAlign w:val="center"/>
            <w:hideMark/>
          </w:tcPr>
          <w:p w14:paraId="4070DBF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1276" w:type="dxa"/>
            <w:shd w:val="clear" w:color="auto" w:fill="auto"/>
            <w:noWrap/>
            <w:vAlign w:val="center"/>
            <w:hideMark/>
          </w:tcPr>
          <w:p w14:paraId="44B4020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w:t>
            </w:r>
          </w:p>
        </w:tc>
        <w:tc>
          <w:tcPr>
            <w:tcW w:w="1559" w:type="dxa"/>
            <w:shd w:val="clear" w:color="auto" w:fill="DEEAF6"/>
            <w:noWrap/>
            <w:vAlign w:val="center"/>
            <w:hideMark/>
          </w:tcPr>
          <w:p w14:paraId="48BF8CB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15</w:t>
            </w:r>
          </w:p>
        </w:tc>
        <w:tc>
          <w:tcPr>
            <w:tcW w:w="1418" w:type="dxa"/>
            <w:shd w:val="clear" w:color="auto" w:fill="auto"/>
            <w:noWrap/>
            <w:vAlign w:val="center"/>
            <w:hideMark/>
          </w:tcPr>
          <w:p w14:paraId="7785C96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w:t>
            </w:r>
          </w:p>
        </w:tc>
        <w:tc>
          <w:tcPr>
            <w:tcW w:w="1559" w:type="dxa"/>
            <w:shd w:val="clear" w:color="auto" w:fill="auto"/>
            <w:noWrap/>
            <w:vAlign w:val="center"/>
            <w:hideMark/>
          </w:tcPr>
          <w:p w14:paraId="628B6EF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w:t>
            </w:r>
          </w:p>
        </w:tc>
        <w:tc>
          <w:tcPr>
            <w:tcW w:w="1701" w:type="dxa"/>
            <w:shd w:val="clear" w:color="auto" w:fill="DEEAF6"/>
            <w:noWrap/>
            <w:vAlign w:val="center"/>
            <w:hideMark/>
          </w:tcPr>
          <w:p w14:paraId="1A2D0D1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19</w:t>
            </w:r>
          </w:p>
        </w:tc>
      </w:tr>
      <w:tr w:rsidR="00575B61" w:rsidRPr="00896560" w14:paraId="7DB69639" w14:textId="77777777" w:rsidTr="007311ED">
        <w:trPr>
          <w:trHeight w:val="79"/>
        </w:trPr>
        <w:tc>
          <w:tcPr>
            <w:tcW w:w="426" w:type="dxa"/>
            <w:shd w:val="clear" w:color="auto" w:fill="FFE599"/>
          </w:tcPr>
          <w:p w14:paraId="0265208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12</w:t>
            </w:r>
          </w:p>
        </w:tc>
        <w:tc>
          <w:tcPr>
            <w:tcW w:w="7796" w:type="dxa"/>
            <w:gridSpan w:val="4"/>
            <w:shd w:val="clear" w:color="auto" w:fill="FFE599"/>
            <w:noWrap/>
            <w:vAlign w:val="bottom"/>
            <w:hideMark/>
          </w:tcPr>
          <w:p w14:paraId="7C9E092C"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Өмнөговь аймаг дахь "СкиллсТех" МСҮТ</w:t>
            </w:r>
          </w:p>
        </w:tc>
        <w:tc>
          <w:tcPr>
            <w:tcW w:w="1559" w:type="dxa"/>
            <w:shd w:val="clear" w:color="auto" w:fill="FFE599"/>
            <w:noWrap/>
            <w:vAlign w:val="center"/>
            <w:hideMark/>
          </w:tcPr>
          <w:p w14:paraId="55D2E24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12</w:t>
            </w:r>
          </w:p>
        </w:tc>
        <w:tc>
          <w:tcPr>
            <w:tcW w:w="1418" w:type="dxa"/>
            <w:shd w:val="clear" w:color="auto" w:fill="FFE599"/>
            <w:noWrap/>
            <w:vAlign w:val="center"/>
            <w:hideMark/>
          </w:tcPr>
          <w:p w14:paraId="163FDA5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2AA7406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6D5F57C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0</w:t>
            </w:r>
          </w:p>
        </w:tc>
      </w:tr>
      <w:tr w:rsidR="00575B61" w:rsidRPr="00896560" w14:paraId="47095D08" w14:textId="77777777" w:rsidTr="007311ED">
        <w:trPr>
          <w:trHeight w:val="79"/>
        </w:trPr>
        <w:tc>
          <w:tcPr>
            <w:tcW w:w="426" w:type="dxa"/>
          </w:tcPr>
          <w:p w14:paraId="60AE068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0F3CA88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251A343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Дуу, дүрс бичлэгийн оператор</w:t>
            </w:r>
          </w:p>
        </w:tc>
        <w:tc>
          <w:tcPr>
            <w:tcW w:w="1559" w:type="dxa"/>
            <w:shd w:val="clear" w:color="auto" w:fill="auto"/>
            <w:noWrap/>
            <w:vAlign w:val="center"/>
            <w:hideMark/>
          </w:tcPr>
          <w:p w14:paraId="7950D3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w:t>
            </w:r>
          </w:p>
        </w:tc>
        <w:tc>
          <w:tcPr>
            <w:tcW w:w="1276" w:type="dxa"/>
            <w:shd w:val="clear" w:color="auto" w:fill="auto"/>
            <w:noWrap/>
            <w:vAlign w:val="center"/>
            <w:hideMark/>
          </w:tcPr>
          <w:p w14:paraId="2CD0B85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DEEAF6"/>
            <w:noWrap/>
            <w:vAlign w:val="center"/>
            <w:hideMark/>
          </w:tcPr>
          <w:p w14:paraId="5E3BCB1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12</w:t>
            </w:r>
          </w:p>
        </w:tc>
        <w:tc>
          <w:tcPr>
            <w:tcW w:w="1418" w:type="dxa"/>
            <w:shd w:val="clear" w:color="auto" w:fill="auto"/>
            <w:noWrap/>
            <w:vAlign w:val="center"/>
            <w:hideMark/>
          </w:tcPr>
          <w:p w14:paraId="36EA74F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5B95F22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701" w:type="dxa"/>
            <w:shd w:val="clear" w:color="auto" w:fill="DEEAF6"/>
            <w:noWrap/>
            <w:vAlign w:val="center"/>
            <w:hideMark/>
          </w:tcPr>
          <w:p w14:paraId="2276EA5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0</w:t>
            </w:r>
          </w:p>
        </w:tc>
      </w:tr>
      <w:tr w:rsidR="00575B61" w:rsidRPr="00896560" w14:paraId="5D333F1B" w14:textId="77777777" w:rsidTr="007311ED">
        <w:trPr>
          <w:trHeight w:val="79"/>
        </w:trPr>
        <w:tc>
          <w:tcPr>
            <w:tcW w:w="426" w:type="dxa"/>
            <w:shd w:val="clear" w:color="auto" w:fill="FFE599"/>
          </w:tcPr>
          <w:p w14:paraId="4D42C9A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13</w:t>
            </w:r>
          </w:p>
        </w:tc>
        <w:tc>
          <w:tcPr>
            <w:tcW w:w="7796" w:type="dxa"/>
            <w:gridSpan w:val="4"/>
            <w:shd w:val="clear" w:color="auto" w:fill="FFE599"/>
            <w:noWrap/>
            <w:vAlign w:val="bottom"/>
            <w:hideMark/>
          </w:tcPr>
          <w:p w14:paraId="164006E2"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"TST" МСҮТ</w:t>
            </w:r>
          </w:p>
        </w:tc>
        <w:tc>
          <w:tcPr>
            <w:tcW w:w="1559" w:type="dxa"/>
            <w:shd w:val="clear" w:color="auto" w:fill="FFE599"/>
            <w:noWrap/>
            <w:vAlign w:val="center"/>
            <w:hideMark/>
          </w:tcPr>
          <w:p w14:paraId="3154CA7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30</w:t>
            </w:r>
          </w:p>
        </w:tc>
        <w:tc>
          <w:tcPr>
            <w:tcW w:w="1418" w:type="dxa"/>
            <w:shd w:val="clear" w:color="auto" w:fill="FFE599"/>
            <w:noWrap/>
            <w:vAlign w:val="center"/>
            <w:hideMark/>
          </w:tcPr>
          <w:p w14:paraId="1CE72FB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6C1D363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37B606E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29</w:t>
            </w:r>
          </w:p>
        </w:tc>
      </w:tr>
      <w:tr w:rsidR="00575B61" w:rsidRPr="00896560" w14:paraId="63B89B4D" w14:textId="77777777" w:rsidTr="007311ED">
        <w:trPr>
          <w:trHeight w:val="79"/>
        </w:trPr>
        <w:tc>
          <w:tcPr>
            <w:tcW w:w="426" w:type="dxa"/>
          </w:tcPr>
          <w:p w14:paraId="1208C65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75AD3DF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122FD29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Компьютерийн оператор</w:t>
            </w:r>
          </w:p>
        </w:tc>
        <w:tc>
          <w:tcPr>
            <w:tcW w:w="1559" w:type="dxa"/>
            <w:shd w:val="clear" w:color="auto" w:fill="auto"/>
            <w:noWrap/>
            <w:vAlign w:val="center"/>
            <w:hideMark/>
          </w:tcPr>
          <w:p w14:paraId="4FAF20B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1276" w:type="dxa"/>
            <w:shd w:val="clear" w:color="auto" w:fill="auto"/>
            <w:noWrap/>
            <w:vAlign w:val="center"/>
            <w:hideMark/>
          </w:tcPr>
          <w:p w14:paraId="0C86938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1559" w:type="dxa"/>
            <w:shd w:val="clear" w:color="auto" w:fill="DEEAF6"/>
            <w:noWrap/>
            <w:vAlign w:val="center"/>
            <w:hideMark/>
          </w:tcPr>
          <w:p w14:paraId="21D6585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30</w:t>
            </w:r>
          </w:p>
        </w:tc>
        <w:tc>
          <w:tcPr>
            <w:tcW w:w="1418" w:type="dxa"/>
            <w:shd w:val="clear" w:color="auto" w:fill="auto"/>
            <w:noWrap/>
            <w:vAlign w:val="center"/>
            <w:hideMark/>
          </w:tcPr>
          <w:p w14:paraId="3708DC1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w:t>
            </w:r>
          </w:p>
        </w:tc>
        <w:tc>
          <w:tcPr>
            <w:tcW w:w="1559" w:type="dxa"/>
            <w:shd w:val="clear" w:color="auto" w:fill="auto"/>
            <w:noWrap/>
            <w:vAlign w:val="center"/>
            <w:hideMark/>
          </w:tcPr>
          <w:p w14:paraId="69EF9B2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1701" w:type="dxa"/>
            <w:shd w:val="clear" w:color="auto" w:fill="DEEAF6"/>
            <w:noWrap/>
            <w:vAlign w:val="center"/>
            <w:hideMark/>
          </w:tcPr>
          <w:p w14:paraId="281FB6E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29</w:t>
            </w:r>
          </w:p>
        </w:tc>
      </w:tr>
      <w:tr w:rsidR="00575B61" w:rsidRPr="00896560" w14:paraId="1219D187" w14:textId="77777777" w:rsidTr="007311ED">
        <w:trPr>
          <w:trHeight w:val="79"/>
        </w:trPr>
        <w:tc>
          <w:tcPr>
            <w:tcW w:w="426" w:type="dxa"/>
            <w:shd w:val="clear" w:color="auto" w:fill="FFE599"/>
          </w:tcPr>
          <w:p w14:paraId="3C2ABB9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14</w:t>
            </w:r>
          </w:p>
        </w:tc>
        <w:tc>
          <w:tcPr>
            <w:tcW w:w="7796" w:type="dxa"/>
            <w:gridSpan w:val="4"/>
            <w:shd w:val="clear" w:color="auto" w:fill="FFE599"/>
            <w:noWrap/>
            <w:vAlign w:val="bottom"/>
            <w:hideMark/>
          </w:tcPr>
          <w:p w14:paraId="4E6AF81A"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"Урлаг-урлан" МСҮТ</w:t>
            </w:r>
          </w:p>
        </w:tc>
        <w:tc>
          <w:tcPr>
            <w:tcW w:w="1559" w:type="dxa"/>
            <w:shd w:val="clear" w:color="auto" w:fill="FFE599"/>
            <w:noWrap/>
            <w:vAlign w:val="center"/>
            <w:hideMark/>
          </w:tcPr>
          <w:p w14:paraId="78BCE76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51</w:t>
            </w:r>
          </w:p>
        </w:tc>
        <w:tc>
          <w:tcPr>
            <w:tcW w:w="1418" w:type="dxa"/>
            <w:shd w:val="clear" w:color="auto" w:fill="FFE599"/>
            <w:noWrap/>
            <w:vAlign w:val="center"/>
            <w:hideMark/>
          </w:tcPr>
          <w:p w14:paraId="0205E16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36A468C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5C53B37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66</w:t>
            </w:r>
          </w:p>
        </w:tc>
      </w:tr>
      <w:tr w:rsidR="00575B61" w:rsidRPr="00896560" w14:paraId="7E115473" w14:textId="77777777" w:rsidTr="007311ED">
        <w:trPr>
          <w:trHeight w:val="79"/>
        </w:trPr>
        <w:tc>
          <w:tcPr>
            <w:tcW w:w="426" w:type="dxa"/>
          </w:tcPr>
          <w:p w14:paraId="0387D8F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0D9B936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2472090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Дуу, дүрс бичлэгийн оператор</w:t>
            </w:r>
          </w:p>
        </w:tc>
        <w:tc>
          <w:tcPr>
            <w:tcW w:w="1559" w:type="dxa"/>
            <w:shd w:val="clear" w:color="auto" w:fill="auto"/>
            <w:noWrap/>
            <w:vAlign w:val="center"/>
            <w:hideMark/>
          </w:tcPr>
          <w:p w14:paraId="45D0C64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w:t>
            </w:r>
          </w:p>
        </w:tc>
        <w:tc>
          <w:tcPr>
            <w:tcW w:w="1276" w:type="dxa"/>
            <w:shd w:val="clear" w:color="auto" w:fill="auto"/>
            <w:noWrap/>
            <w:vAlign w:val="center"/>
            <w:hideMark/>
          </w:tcPr>
          <w:p w14:paraId="75546EB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45</w:t>
            </w:r>
          </w:p>
        </w:tc>
        <w:tc>
          <w:tcPr>
            <w:tcW w:w="1559" w:type="dxa"/>
            <w:shd w:val="clear" w:color="auto" w:fill="DEEAF6"/>
            <w:noWrap/>
            <w:vAlign w:val="center"/>
            <w:hideMark/>
          </w:tcPr>
          <w:p w14:paraId="4328F85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51</w:t>
            </w:r>
          </w:p>
        </w:tc>
        <w:tc>
          <w:tcPr>
            <w:tcW w:w="1418" w:type="dxa"/>
            <w:shd w:val="clear" w:color="auto" w:fill="auto"/>
            <w:noWrap/>
            <w:vAlign w:val="center"/>
            <w:hideMark/>
          </w:tcPr>
          <w:p w14:paraId="15CB02F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1559" w:type="dxa"/>
            <w:shd w:val="clear" w:color="auto" w:fill="auto"/>
            <w:noWrap/>
            <w:vAlign w:val="center"/>
            <w:hideMark/>
          </w:tcPr>
          <w:p w14:paraId="283E42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51</w:t>
            </w:r>
          </w:p>
        </w:tc>
        <w:tc>
          <w:tcPr>
            <w:tcW w:w="1701" w:type="dxa"/>
            <w:shd w:val="clear" w:color="auto" w:fill="DEEAF6"/>
            <w:noWrap/>
            <w:vAlign w:val="center"/>
            <w:hideMark/>
          </w:tcPr>
          <w:p w14:paraId="779A85F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66</w:t>
            </w:r>
          </w:p>
        </w:tc>
      </w:tr>
      <w:tr w:rsidR="00575B61" w:rsidRPr="00896560" w14:paraId="4094D481" w14:textId="77777777" w:rsidTr="007311ED">
        <w:trPr>
          <w:trHeight w:val="79"/>
        </w:trPr>
        <w:tc>
          <w:tcPr>
            <w:tcW w:w="426" w:type="dxa"/>
            <w:shd w:val="clear" w:color="auto" w:fill="FFE599"/>
          </w:tcPr>
          <w:p w14:paraId="79E1C12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15</w:t>
            </w:r>
          </w:p>
        </w:tc>
        <w:tc>
          <w:tcPr>
            <w:tcW w:w="7796" w:type="dxa"/>
            <w:gridSpan w:val="4"/>
            <w:shd w:val="clear" w:color="auto" w:fill="FFE599"/>
            <w:noWrap/>
            <w:vAlign w:val="bottom"/>
            <w:hideMark/>
          </w:tcPr>
          <w:p w14:paraId="64BCCFDC"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 xml:space="preserve">Баянхонгор аймаг дахь Политехник коллеж </w:t>
            </w:r>
          </w:p>
        </w:tc>
        <w:tc>
          <w:tcPr>
            <w:tcW w:w="1559" w:type="dxa"/>
            <w:shd w:val="clear" w:color="auto" w:fill="FFE599"/>
            <w:noWrap/>
            <w:vAlign w:val="center"/>
            <w:hideMark/>
          </w:tcPr>
          <w:p w14:paraId="3A7F162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12</w:t>
            </w:r>
          </w:p>
        </w:tc>
        <w:tc>
          <w:tcPr>
            <w:tcW w:w="1418" w:type="dxa"/>
            <w:shd w:val="clear" w:color="auto" w:fill="FFE599"/>
            <w:noWrap/>
            <w:vAlign w:val="center"/>
            <w:hideMark/>
          </w:tcPr>
          <w:p w14:paraId="3881608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5660379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44425A7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14</w:t>
            </w:r>
          </w:p>
        </w:tc>
      </w:tr>
      <w:tr w:rsidR="00575B61" w:rsidRPr="00896560" w14:paraId="29DA34AE" w14:textId="77777777" w:rsidTr="007311ED">
        <w:trPr>
          <w:trHeight w:val="79"/>
        </w:trPr>
        <w:tc>
          <w:tcPr>
            <w:tcW w:w="426" w:type="dxa"/>
          </w:tcPr>
          <w:p w14:paraId="28A933D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7E36131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7B88748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3CEC8C2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w:t>
            </w:r>
          </w:p>
        </w:tc>
        <w:tc>
          <w:tcPr>
            <w:tcW w:w="1276" w:type="dxa"/>
            <w:shd w:val="clear" w:color="auto" w:fill="auto"/>
            <w:noWrap/>
            <w:vAlign w:val="center"/>
            <w:hideMark/>
          </w:tcPr>
          <w:p w14:paraId="59C9BE4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DEEAF6"/>
            <w:noWrap/>
            <w:vAlign w:val="center"/>
            <w:hideMark/>
          </w:tcPr>
          <w:p w14:paraId="2B94E11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12</w:t>
            </w:r>
          </w:p>
        </w:tc>
        <w:tc>
          <w:tcPr>
            <w:tcW w:w="1418" w:type="dxa"/>
            <w:shd w:val="clear" w:color="auto" w:fill="auto"/>
            <w:noWrap/>
            <w:vAlign w:val="center"/>
            <w:hideMark/>
          </w:tcPr>
          <w:p w14:paraId="098CE80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w:t>
            </w:r>
          </w:p>
        </w:tc>
        <w:tc>
          <w:tcPr>
            <w:tcW w:w="1559" w:type="dxa"/>
            <w:shd w:val="clear" w:color="auto" w:fill="auto"/>
            <w:noWrap/>
            <w:vAlign w:val="center"/>
            <w:hideMark/>
          </w:tcPr>
          <w:p w14:paraId="7DAE543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701" w:type="dxa"/>
            <w:shd w:val="clear" w:color="auto" w:fill="DEEAF6"/>
            <w:noWrap/>
            <w:vAlign w:val="center"/>
            <w:hideMark/>
          </w:tcPr>
          <w:p w14:paraId="23E1D5F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14</w:t>
            </w:r>
          </w:p>
        </w:tc>
      </w:tr>
      <w:tr w:rsidR="00575B61" w:rsidRPr="00896560" w14:paraId="1916F347" w14:textId="77777777" w:rsidTr="007311ED">
        <w:trPr>
          <w:trHeight w:val="79"/>
        </w:trPr>
        <w:tc>
          <w:tcPr>
            <w:tcW w:w="426" w:type="dxa"/>
            <w:shd w:val="clear" w:color="auto" w:fill="FFE599"/>
          </w:tcPr>
          <w:p w14:paraId="3323C9C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16</w:t>
            </w:r>
          </w:p>
        </w:tc>
        <w:tc>
          <w:tcPr>
            <w:tcW w:w="7796" w:type="dxa"/>
            <w:gridSpan w:val="4"/>
            <w:shd w:val="clear" w:color="auto" w:fill="FFE599"/>
            <w:noWrap/>
            <w:vAlign w:val="bottom"/>
            <w:hideMark/>
          </w:tcPr>
          <w:p w14:paraId="7F00DDF0"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 xml:space="preserve">Дархан-Уул аймаг дахь Политехник коллеж </w:t>
            </w:r>
          </w:p>
        </w:tc>
        <w:tc>
          <w:tcPr>
            <w:tcW w:w="1559" w:type="dxa"/>
            <w:shd w:val="clear" w:color="auto" w:fill="FFE599"/>
            <w:noWrap/>
            <w:vAlign w:val="center"/>
            <w:hideMark/>
          </w:tcPr>
          <w:p w14:paraId="5F4F29A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50</w:t>
            </w:r>
          </w:p>
        </w:tc>
        <w:tc>
          <w:tcPr>
            <w:tcW w:w="1418" w:type="dxa"/>
            <w:shd w:val="clear" w:color="auto" w:fill="FFE599"/>
            <w:noWrap/>
            <w:vAlign w:val="center"/>
            <w:hideMark/>
          </w:tcPr>
          <w:p w14:paraId="7AFF152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26DC9A8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7820B04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17</w:t>
            </w:r>
          </w:p>
        </w:tc>
      </w:tr>
      <w:tr w:rsidR="00575B61" w:rsidRPr="00896560" w14:paraId="0A4DB593" w14:textId="77777777" w:rsidTr="007311ED">
        <w:trPr>
          <w:trHeight w:val="79"/>
        </w:trPr>
        <w:tc>
          <w:tcPr>
            <w:tcW w:w="426" w:type="dxa"/>
          </w:tcPr>
          <w:p w14:paraId="207FA4D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5BE4835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6890286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7D6BCCC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30</w:t>
            </w:r>
          </w:p>
        </w:tc>
        <w:tc>
          <w:tcPr>
            <w:tcW w:w="1276" w:type="dxa"/>
            <w:shd w:val="clear" w:color="auto" w:fill="auto"/>
            <w:noWrap/>
            <w:vAlign w:val="center"/>
            <w:hideMark/>
          </w:tcPr>
          <w:p w14:paraId="2B9C508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559" w:type="dxa"/>
            <w:shd w:val="clear" w:color="auto" w:fill="DEEAF6"/>
            <w:noWrap/>
            <w:vAlign w:val="center"/>
            <w:hideMark/>
          </w:tcPr>
          <w:p w14:paraId="26C926B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50</w:t>
            </w:r>
          </w:p>
        </w:tc>
        <w:tc>
          <w:tcPr>
            <w:tcW w:w="1418" w:type="dxa"/>
            <w:shd w:val="clear" w:color="auto" w:fill="auto"/>
            <w:noWrap/>
            <w:vAlign w:val="center"/>
            <w:hideMark/>
          </w:tcPr>
          <w:p w14:paraId="0DDF7A7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17</w:t>
            </w:r>
          </w:p>
        </w:tc>
        <w:tc>
          <w:tcPr>
            <w:tcW w:w="1559" w:type="dxa"/>
            <w:shd w:val="clear" w:color="auto" w:fill="auto"/>
            <w:noWrap/>
            <w:vAlign w:val="center"/>
            <w:hideMark/>
          </w:tcPr>
          <w:p w14:paraId="51694F3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w:t>
            </w:r>
          </w:p>
        </w:tc>
        <w:tc>
          <w:tcPr>
            <w:tcW w:w="1701" w:type="dxa"/>
            <w:shd w:val="clear" w:color="auto" w:fill="DEEAF6"/>
            <w:noWrap/>
            <w:vAlign w:val="center"/>
            <w:hideMark/>
          </w:tcPr>
          <w:p w14:paraId="500FD43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17</w:t>
            </w:r>
          </w:p>
        </w:tc>
      </w:tr>
      <w:tr w:rsidR="00575B61" w:rsidRPr="00896560" w14:paraId="20C5C3BC" w14:textId="77777777" w:rsidTr="007311ED">
        <w:trPr>
          <w:trHeight w:val="79"/>
        </w:trPr>
        <w:tc>
          <w:tcPr>
            <w:tcW w:w="426" w:type="dxa"/>
            <w:shd w:val="clear" w:color="auto" w:fill="FFE599"/>
          </w:tcPr>
          <w:p w14:paraId="623B8F9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17</w:t>
            </w:r>
          </w:p>
        </w:tc>
        <w:tc>
          <w:tcPr>
            <w:tcW w:w="7796" w:type="dxa"/>
            <w:gridSpan w:val="4"/>
            <w:shd w:val="clear" w:color="auto" w:fill="FFE599"/>
            <w:noWrap/>
            <w:vAlign w:val="bottom"/>
            <w:hideMark/>
          </w:tcPr>
          <w:p w14:paraId="22003666"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Дархан-Уул аймаг дахь "Дархан-Өргөө" политехник коллеж</w:t>
            </w:r>
          </w:p>
        </w:tc>
        <w:tc>
          <w:tcPr>
            <w:tcW w:w="1559" w:type="dxa"/>
            <w:shd w:val="clear" w:color="auto" w:fill="FFE599"/>
            <w:noWrap/>
            <w:vAlign w:val="center"/>
            <w:hideMark/>
          </w:tcPr>
          <w:p w14:paraId="7D33B6C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52</w:t>
            </w:r>
          </w:p>
        </w:tc>
        <w:tc>
          <w:tcPr>
            <w:tcW w:w="1418" w:type="dxa"/>
            <w:shd w:val="clear" w:color="auto" w:fill="FFE599"/>
            <w:noWrap/>
            <w:vAlign w:val="center"/>
            <w:hideMark/>
          </w:tcPr>
          <w:p w14:paraId="43F7D45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15993A8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32667C9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54</w:t>
            </w:r>
          </w:p>
        </w:tc>
      </w:tr>
      <w:tr w:rsidR="00575B61" w:rsidRPr="00896560" w14:paraId="6441A9A5" w14:textId="77777777" w:rsidTr="007311ED">
        <w:trPr>
          <w:trHeight w:val="79"/>
        </w:trPr>
        <w:tc>
          <w:tcPr>
            <w:tcW w:w="426" w:type="dxa"/>
          </w:tcPr>
          <w:p w14:paraId="5DF2BCD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4443712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6A57BD7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Вэб мультмедиа зохиогч</w:t>
            </w:r>
          </w:p>
        </w:tc>
        <w:tc>
          <w:tcPr>
            <w:tcW w:w="1559" w:type="dxa"/>
            <w:shd w:val="clear" w:color="auto" w:fill="auto"/>
            <w:noWrap/>
            <w:vAlign w:val="center"/>
            <w:hideMark/>
          </w:tcPr>
          <w:p w14:paraId="430CDDE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noWrap/>
            <w:vAlign w:val="center"/>
            <w:hideMark/>
          </w:tcPr>
          <w:p w14:paraId="5FA9553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DEEAF6"/>
            <w:noWrap/>
            <w:vAlign w:val="center"/>
            <w:hideMark/>
          </w:tcPr>
          <w:p w14:paraId="7E37BDB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418" w:type="dxa"/>
            <w:shd w:val="clear" w:color="auto" w:fill="auto"/>
            <w:noWrap/>
            <w:vAlign w:val="center"/>
            <w:hideMark/>
          </w:tcPr>
          <w:p w14:paraId="3B768E1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w:t>
            </w:r>
          </w:p>
        </w:tc>
        <w:tc>
          <w:tcPr>
            <w:tcW w:w="1559" w:type="dxa"/>
            <w:shd w:val="clear" w:color="auto" w:fill="auto"/>
            <w:noWrap/>
            <w:vAlign w:val="center"/>
            <w:hideMark/>
          </w:tcPr>
          <w:p w14:paraId="4E35FC9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w:t>
            </w:r>
          </w:p>
        </w:tc>
        <w:tc>
          <w:tcPr>
            <w:tcW w:w="1701" w:type="dxa"/>
            <w:shd w:val="clear" w:color="auto" w:fill="DEEAF6"/>
            <w:noWrap/>
            <w:vAlign w:val="center"/>
            <w:hideMark/>
          </w:tcPr>
          <w:p w14:paraId="08273C5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22</w:t>
            </w:r>
          </w:p>
        </w:tc>
      </w:tr>
      <w:tr w:rsidR="00575B61" w:rsidRPr="00896560" w14:paraId="6B65AB22" w14:textId="77777777" w:rsidTr="007311ED">
        <w:trPr>
          <w:trHeight w:val="79"/>
        </w:trPr>
        <w:tc>
          <w:tcPr>
            <w:tcW w:w="426" w:type="dxa"/>
          </w:tcPr>
          <w:p w14:paraId="4615FDF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54BC3967"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53F3145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2F60F58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25</w:t>
            </w:r>
          </w:p>
        </w:tc>
        <w:tc>
          <w:tcPr>
            <w:tcW w:w="1276" w:type="dxa"/>
            <w:shd w:val="clear" w:color="auto" w:fill="auto"/>
            <w:noWrap/>
            <w:vAlign w:val="center"/>
            <w:hideMark/>
          </w:tcPr>
          <w:p w14:paraId="35B6EE7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27</w:t>
            </w:r>
          </w:p>
        </w:tc>
        <w:tc>
          <w:tcPr>
            <w:tcW w:w="1559" w:type="dxa"/>
            <w:shd w:val="clear" w:color="auto" w:fill="DEEAF6"/>
            <w:noWrap/>
            <w:vAlign w:val="center"/>
            <w:hideMark/>
          </w:tcPr>
          <w:p w14:paraId="45E62EB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52</w:t>
            </w:r>
          </w:p>
        </w:tc>
        <w:tc>
          <w:tcPr>
            <w:tcW w:w="1418" w:type="dxa"/>
            <w:shd w:val="clear" w:color="auto" w:fill="auto"/>
            <w:noWrap/>
            <w:vAlign w:val="center"/>
            <w:hideMark/>
          </w:tcPr>
          <w:p w14:paraId="2A9A9E7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1559" w:type="dxa"/>
            <w:shd w:val="clear" w:color="auto" w:fill="auto"/>
            <w:noWrap/>
            <w:vAlign w:val="center"/>
            <w:hideMark/>
          </w:tcPr>
          <w:p w14:paraId="08BCE98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17</w:t>
            </w:r>
          </w:p>
        </w:tc>
        <w:tc>
          <w:tcPr>
            <w:tcW w:w="1701" w:type="dxa"/>
            <w:shd w:val="clear" w:color="auto" w:fill="DEEAF6"/>
            <w:noWrap/>
            <w:vAlign w:val="center"/>
            <w:hideMark/>
          </w:tcPr>
          <w:p w14:paraId="5256EA4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32</w:t>
            </w:r>
          </w:p>
        </w:tc>
      </w:tr>
      <w:tr w:rsidR="00575B61" w:rsidRPr="00896560" w14:paraId="14E07FAA" w14:textId="77777777" w:rsidTr="007311ED">
        <w:trPr>
          <w:trHeight w:val="79"/>
        </w:trPr>
        <w:tc>
          <w:tcPr>
            <w:tcW w:w="426" w:type="dxa"/>
            <w:shd w:val="clear" w:color="auto" w:fill="FFE599"/>
          </w:tcPr>
          <w:p w14:paraId="36632A4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18</w:t>
            </w:r>
          </w:p>
        </w:tc>
        <w:tc>
          <w:tcPr>
            <w:tcW w:w="7796" w:type="dxa"/>
            <w:gridSpan w:val="4"/>
            <w:shd w:val="clear" w:color="auto" w:fill="FFE599"/>
            <w:noWrap/>
            <w:vAlign w:val="bottom"/>
            <w:hideMark/>
          </w:tcPr>
          <w:p w14:paraId="155A4B4D"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Завхан аймаг дахь Политехник коллеж</w:t>
            </w:r>
          </w:p>
        </w:tc>
        <w:tc>
          <w:tcPr>
            <w:tcW w:w="1559" w:type="dxa"/>
            <w:shd w:val="clear" w:color="auto" w:fill="FFE599"/>
            <w:noWrap/>
            <w:vAlign w:val="center"/>
            <w:hideMark/>
          </w:tcPr>
          <w:p w14:paraId="44078A7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40</w:t>
            </w:r>
          </w:p>
        </w:tc>
        <w:tc>
          <w:tcPr>
            <w:tcW w:w="1418" w:type="dxa"/>
            <w:shd w:val="clear" w:color="auto" w:fill="FFE599"/>
            <w:noWrap/>
            <w:vAlign w:val="center"/>
            <w:hideMark/>
          </w:tcPr>
          <w:p w14:paraId="7057A14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6CD283B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631417C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25</w:t>
            </w:r>
          </w:p>
        </w:tc>
      </w:tr>
      <w:tr w:rsidR="00575B61" w:rsidRPr="00896560" w14:paraId="363FE2D4" w14:textId="77777777" w:rsidTr="007311ED">
        <w:trPr>
          <w:trHeight w:val="79"/>
        </w:trPr>
        <w:tc>
          <w:tcPr>
            <w:tcW w:w="426" w:type="dxa"/>
          </w:tcPr>
          <w:p w14:paraId="038E5ED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07D9664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3A3480A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Мэдээлэл технологийн оператор</w:t>
            </w:r>
          </w:p>
        </w:tc>
        <w:tc>
          <w:tcPr>
            <w:tcW w:w="1559" w:type="dxa"/>
            <w:shd w:val="clear" w:color="auto" w:fill="auto"/>
            <w:noWrap/>
            <w:vAlign w:val="center"/>
            <w:hideMark/>
          </w:tcPr>
          <w:p w14:paraId="0B38C45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40</w:t>
            </w:r>
          </w:p>
        </w:tc>
        <w:tc>
          <w:tcPr>
            <w:tcW w:w="1276" w:type="dxa"/>
            <w:shd w:val="clear" w:color="auto" w:fill="auto"/>
            <w:noWrap/>
            <w:vAlign w:val="center"/>
            <w:hideMark/>
          </w:tcPr>
          <w:p w14:paraId="1BD000A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DEEAF6"/>
            <w:noWrap/>
            <w:vAlign w:val="center"/>
            <w:hideMark/>
          </w:tcPr>
          <w:p w14:paraId="15B5434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40</w:t>
            </w:r>
          </w:p>
        </w:tc>
        <w:tc>
          <w:tcPr>
            <w:tcW w:w="1418" w:type="dxa"/>
            <w:shd w:val="clear" w:color="auto" w:fill="auto"/>
            <w:noWrap/>
            <w:vAlign w:val="center"/>
            <w:hideMark/>
          </w:tcPr>
          <w:p w14:paraId="65E3FC3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1559" w:type="dxa"/>
            <w:shd w:val="clear" w:color="auto" w:fill="auto"/>
            <w:noWrap/>
            <w:vAlign w:val="center"/>
            <w:hideMark/>
          </w:tcPr>
          <w:p w14:paraId="764FFE5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1701" w:type="dxa"/>
            <w:shd w:val="clear" w:color="auto" w:fill="DEEAF6"/>
            <w:noWrap/>
            <w:vAlign w:val="center"/>
            <w:hideMark/>
          </w:tcPr>
          <w:p w14:paraId="75DCE4B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25</w:t>
            </w:r>
          </w:p>
        </w:tc>
      </w:tr>
      <w:tr w:rsidR="00575B61" w:rsidRPr="00896560" w14:paraId="2F794ACA" w14:textId="77777777" w:rsidTr="007311ED">
        <w:trPr>
          <w:trHeight w:val="79"/>
        </w:trPr>
        <w:tc>
          <w:tcPr>
            <w:tcW w:w="426" w:type="dxa"/>
            <w:shd w:val="clear" w:color="auto" w:fill="FFE599"/>
          </w:tcPr>
          <w:p w14:paraId="4BEDB37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19</w:t>
            </w:r>
          </w:p>
        </w:tc>
        <w:tc>
          <w:tcPr>
            <w:tcW w:w="7796" w:type="dxa"/>
            <w:gridSpan w:val="4"/>
            <w:shd w:val="clear" w:color="auto" w:fill="FFE599"/>
            <w:noWrap/>
            <w:vAlign w:val="bottom"/>
            <w:hideMark/>
          </w:tcPr>
          <w:p w14:paraId="790A848A"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Монгол-Солонгосын Политехник коллеж</w:t>
            </w:r>
          </w:p>
        </w:tc>
        <w:tc>
          <w:tcPr>
            <w:tcW w:w="1559" w:type="dxa"/>
            <w:shd w:val="clear" w:color="auto" w:fill="FFE599"/>
            <w:noWrap/>
            <w:vAlign w:val="center"/>
            <w:hideMark/>
          </w:tcPr>
          <w:p w14:paraId="238B97B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26</w:t>
            </w:r>
          </w:p>
        </w:tc>
        <w:tc>
          <w:tcPr>
            <w:tcW w:w="1418" w:type="dxa"/>
            <w:shd w:val="clear" w:color="auto" w:fill="FFE599"/>
            <w:noWrap/>
            <w:vAlign w:val="center"/>
            <w:hideMark/>
          </w:tcPr>
          <w:p w14:paraId="3D47615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766EA3C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0D8E846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33</w:t>
            </w:r>
          </w:p>
        </w:tc>
      </w:tr>
      <w:tr w:rsidR="00575B61" w:rsidRPr="00896560" w14:paraId="660AF908" w14:textId="77777777" w:rsidTr="007311ED">
        <w:trPr>
          <w:trHeight w:val="79"/>
        </w:trPr>
        <w:tc>
          <w:tcPr>
            <w:tcW w:w="426" w:type="dxa"/>
          </w:tcPr>
          <w:p w14:paraId="5B37012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6833D98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282C2DB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Компьютерийн сүлжээний техникч</w:t>
            </w:r>
          </w:p>
        </w:tc>
        <w:tc>
          <w:tcPr>
            <w:tcW w:w="1559" w:type="dxa"/>
            <w:shd w:val="clear" w:color="auto" w:fill="auto"/>
            <w:noWrap/>
            <w:vAlign w:val="center"/>
            <w:hideMark/>
          </w:tcPr>
          <w:p w14:paraId="41E3798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w:t>
            </w:r>
          </w:p>
        </w:tc>
        <w:tc>
          <w:tcPr>
            <w:tcW w:w="1276" w:type="dxa"/>
            <w:shd w:val="clear" w:color="auto" w:fill="auto"/>
            <w:noWrap/>
            <w:vAlign w:val="center"/>
            <w:hideMark/>
          </w:tcPr>
          <w:p w14:paraId="4EB965D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w:t>
            </w:r>
          </w:p>
        </w:tc>
        <w:tc>
          <w:tcPr>
            <w:tcW w:w="1559" w:type="dxa"/>
            <w:shd w:val="clear" w:color="auto" w:fill="DEEAF6"/>
            <w:noWrap/>
            <w:vAlign w:val="center"/>
            <w:hideMark/>
          </w:tcPr>
          <w:p w14:paraId="3985AFD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26</w:t>
            </w:r>
          </w:p>
        </w:tc>
        <w:tc>
          <w:tcPr>
            <w:tcW w:w="1418" w:type="dxa"/>
            <w:shd w:val="clear" w:color="auto" w:fill="auto"/>
            <w:noWrap/>
            <w:vAlign w:val="center"/>
            <w:hideMark/>
          </w:tcPr>
          <w:p w14:paraId="58B8B6A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4144312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1701" w:type="dxa"/>
            <w:shd w:val="clear" w:color="auto" w:fill="DEEAF6"/>
            <w:noWrap/>
            <w:vAlign w:val="center"/>
            <w:hideMark/>
          </w:tcPr>
          <w:p w14:paraId="701EBB7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10</w:t>
            </w:r>
          </w:p>
        </w:tc>
      </w:tr>
      <w:tr w:rsidR="00575B61" w:rsidRPr="00896560" w14:paraId="0D151827" w14:textId="77777777" w:rsidTr="007311ED">
        <w:trPr>
          <w:trHeight w:val="79"/>
        </w:trPr>
        <w:tc>
          <w:tcPr>
            <w:tcW w:w="426" w:type="dxa"/>
          </w:tcPr>
          <w:p w14:paraId="4E008D4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0638FA25"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52E1220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Мэдээллийн технологич</w:t>
            </w:r>
          </w:p>
        </w:tc>
        <w:tc>
          <w:tcPr>
            <w:tcW w:w="1559" w:type="dxa"/>
            <w:shd w:val="clear" w:color="auto" w:fill="auto"/>
            <w:noWrap/>
            <w:vAlign w:val="center"/>
            <w:hideMark/>
          </w:tcPr>
          <w:p w14:paraId="21E23B8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noWrap/>
            <w:vAlign w:val="center"/>
            <w:hideMark/>
          </w:tcPr>
          <w:p w14:paraId="7F13A37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w:t>
            </w:r>
          </w:p>
        </w:tc>
        <w:tc>
          <w:tcPr>
            <w:tcW w:w="1559" w:type="dxa"/>
            <w:shd w:val="clear" w:color="auto" w:fill="DEEAF6"/>
            <w:noWrap/>
            <w:vAlign w:val="center"/>
            <w:hideMark/>
          </w:tcPr>
          <w:p w14:paraId="2F72966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0</w:t>
            </w:r>
          </w:p>
        </w:tc>
        <w:tc>
          <w:tcPr>
            <w:tcW w:w="1418" w:type="dxa"/>
            <w:shd w:val="clear" w:color="auto" w:fill="auto"/>
            <w:noWrap/>
            <w:vAlign w:val="center"/>
            <w:hideMark/>
          </w:tcPr>
          <w:p w14:paraId="5A017BA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w:t>
            </w:r>
          </w:p>
        </w:tc>
        <w:tc>
          <w:tcPr>
            <w:tcW w:w="1559" w:type="dxa"/>
            <w:shd w:val="clear" w:color="auto" w:fill="auto"/>
            <w:noWrap/>
            <w:vAlign w:val="center"/>
            <w:hideMark/>
          </w:tcPr>
          <w:p w14:paraId="05F2C93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1701" w:type="dxa"/>
            <w:shd w:val="clear" w:color="auto" w:fill="DEEAF6"/>
            <w:noWrap/>
            <w:vAlign w:val="center"/>
            <w:hideMark/>
          </w:tcPr>
          <w:p w14:paraId="4E1EC26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23</w:t>
            </w:r>
          </w:p>
        </w:tc>
      </w:tr>
      <w:tr w:rsidR="00575B61" w:rsidRPr="00896560" w14:paraId="3B1A4AAE" w14:textId="77777777" w:rsidTr="007311ED">
        <w:trPr>
          <w:trHeight w:val="79"/>
        </w:trPr>
        <w:tc>
          <w:tcPr>
            <w:tcW w:w="426" w:type="dxa"/>
            <w:shd w:val="clear" w:color="auto" w:fill="FFE599"/>
          </w:tcPr>
          <w:p w14:paraId="7D4C5A1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w:t>
            </w:r>
          </w:p>
        </w:tc>
        <w:tc>
          <w:tcPr>
            <w:tcW w:w="7796" w:type="dxa"/>
            <w:gridSpan w:val="4"/>
            <w:shd w:val="clear" w:color="auto" w:fill="FFE599"/>
            <w:noWrap/>
            <w:vAlign w:val="bottom"/>
            <w:hideMark/>
          </w:tcPr>
          <w:p w14:paraId="752A3BD0"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Өвөрхангай аймаг дахь Политехник коллеж</w:t>
            </w:r>
          </w:p>
        </w:tc>
        <w:tc>
          <w:tcPr>
            <w:tcW w:w="1559" w:type="dxa"/>
            <w:shd w:val="clear" w:color="auto" w:fill="FFE599"/>
            <w:noWrap/>
            <w:vAlign w:val="center"/>
            <w:hideMark/>
          </w:tcPr>
          <w:p w14:paraId="704591C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104</w:t>
            </w:r>
          </w:p>
        </w:tc>
        <w:tc>
          <w:tcPr>
            <w:tcW w:w="1418" w:type="dxa"/>
            <w:shd w:val="clear" w:color="auto" w:fill="FFE599"/>
            <w:noWrap/>
            <w:vAlign w:val="center"/>
            <w:hideMark/>
          </w:tcPr>
          <w:p w14:paraId="37F6327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7AFB01D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0A8212D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75</w:t>
            </w:r>
          </w:p>
        </w:tc>
      </w:tr>
      <w:tr w:rsidR="00575B61" w:rsidRPr="00896560" w14:paraId="61A96E6A" w14:textId="77777777" w:rsidTr="007311ED">
        <w:trPr>
          <w:trHeight w:val="79"/>
        </w:trPr>
        <w:tc>
          <w:tcPr>
            <w:tcW w:w="426" w:type="dxa"/>
          </w:tcPr>
          <w:p w14:paraId="7AAFB6F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420C40E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6B22F04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Компьютерийн оператор</w:t>
            </w:r>
          </w:p>
        </w:tc>
        <w:tc>
          <w:tcPr>
            <w:tcW w:w="1559" w:type="dxa"/>
            <w:shd w:val="clear" w:color="auto" w:fill="auto"/>
            <w:noWrap/>
            <w:vAlign w:val="center"/>
            <w:hideMark/>
          </w:tcPr>
          <w:p w14:paraId="3667BDA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22</w:t>
            </w:r>
          </w:p>
        </w:tc>
        <w:tc>
          <w:tcPr>
            <w:tcW w:w="1276" w:type="dxa"/>
            <w:shd w:val="clear" w:color="auto" w:fill="auto"/>
            <w:noWrap/>
            <w:vAlign w:val="center"/>
            <w:hideMark/>
          </w:tcPr>
          <w:p w14:paraId="44E2EFC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DEEAF6"/>
            <w:noWrap/>
            <w:vAlign w:val="center"/>
            <w:hideMark/>
          </w:tcPr>
          <w:p w14:paraId="51149B4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22</w:t>
            </w:r>
          </w:p>
        </w:tc>
        <w:tc>
          <w:tcPr>
            <w:tcW w:w="1418" w:type="dxa"/>
            <w:shd w:val="clear" w:color="auto" w:fill="auto"/>
            <w:noWrap/>
            <w:vAlign w:val="center"/>
            <w:hideMark/>
          </w:tcPr>
          <w:p w14:paraId="1E95B64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707F9B0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w:t>
            </w:r>
          </w:p>
        </w:tc>
        <w:tc>
          <w:tcPr>
            <w:tcW w:w="1701" w:type="dxa"/>
            <w:shd w:val="clear" w:color="auto" w:fill="DEEAF6"/>
            <w:noWrap/>
            <w:vAlign w:val="center"/>
            <w:hideMark/>
          </w:tcPr>
          <w:p w14:paraId="6A6C8EA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0</w:t>
            </w:r>
          </w:p>
        </w:tc>
      </w:tr>
      <w:tr w:rsidR="00575B61" w:rsidRPr="00896560" w14:paraId="156A6E3C" w14:textId="77777777" w:rsidTr="007311ED">
        <w:trPr>
          <w:trHeight w:val="79"/>
        </w:trPr>
        <w:tc>
          <w:tcPr>
            <w:tcW w:w="426" w:type="dxa"/>
          </w:tcPr>
          <w:p w14:paraId="3BFDB8D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0FA9E6C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0406463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7FC180F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48</w:t>
            </w:r>
          </w:p>
        </w:tc>
        <w:tc>
          <w:tcPr>
            <w:tcW w:w="1276" w:type="dxa"/>
            <w:shd w:val="clear" w:color="auto" w:fill="auto"/>
            <w:noWrap/>
            <w:vAlign w:val="center"/>
            <w:hideMark/>
          </w:tcPr>
          <w:p w14:paraId="3D7DE97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34</w:t>
            </w:r>
          </w:p>
        </w:tc>
        <w:tc>
          <w:tcPr>
            <w:tcW w:w="1559" w:type="dxa"/>
            <w:shd w:val="clear" w:color="auto" w:fill="DEEAF6"/>
            <w:noWrap/>
            <w:vAlign w:val="center"/>
            <w:hideMark/>
          </w:tcPr>
          <w:p w14:paraId="22722A6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82</w:t>
            </w:r>
          </w:p>
        </w:tc>
        <w:tc>
          <w:tcPr>
            <w:tcW w:w="1418" w:type="dxa"/>
            <w:shd w:val="clear" w:color="auto" w:fill="auto"/>
            <w:noWrap/>
            <w:vAlign w:val="center"/>
            <w:hideMark/>
          </w:tcPr>
          <w:p w14:paraId="10D1D01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41</w:t>
            </w:r>
          </w:p>
        </w:tc>
        <w:tc>
          <w:tcPr>
            <w:tcW w:w="1559" w:type="dxa"/>
            <w:shd w:val="clear" w:color="auto" w:fill="auto"/>
            <w:noWrap/>
            <w:vAlign w:val="center"/>
            <w:hideMark/>
          </w:tcPr>
          <w:p w14:paraId="5C29DDC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34</w:t>
            </w:r>
          </w:p>
        </w:tc>
        <w:tc>
          <w:tcPr>
            <w:tcW w:w="1701" w:type="dxa"/>
            <w:shd w:val="clear" w:color="auto" w:fill="DEEAF6"/>
            <w:noWrap/>
            <w:vAlign w:val="center"/>
            <w:hideMark/>
          </w:tcPr>
          <w:p w14:paraId="4D2EBF3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75</w:t>
            </w:r>
          </w:p>
        </w:tc>
      </w:tr>
      <w:tr w:rsidR="00575B61" w:rsidRPr="00896560" w14:paraId="4049938D" w14:textId="77777777" w:rsidTr="007311ED">
        <w:trPr>
          <w:trHeight w:val="79"/>
        </w:trPr>
        <w:tc>
          <w:tcPr>
            <w:tcW w:w="426" w:type="dxa"/>
            <w:shd w:val="clear" w:color="auto" w:fill="FFE599"/>
          </w:tcPr>
          <w:p w14:paraId="2F13B1B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21</w:t>
            </w:r>
          </w:p>
        </w:tc>
        <w:tc>
          <w:tcPr>
            <w:tcW w:w="7796" w:type="dxa"/>
            <w:gridSpan w:val="4"/>
            <w:shd w:val="clear" w:color="auto" w:fill="FFE599"/>
            <w:noWrap/>
            <w:vAlign w:val="bottom"/>
            <w:hideMark/>
          </w:tcPr>
          <w:p w14:paraId="21948821"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Өмнөговь аймаг дахь Политехник коллеж</w:t>
            </w:r>
          </w:p>
        </w:tc>
        <w:tc>
          <w:tcPr>
            <w:tcW w:w="1559" w:type="dxa"/>
            <w:shd w:val="clear" w:color="auto" w:fill="FFE599"/>
            <w:noWrap/>
            <w:vAlign w:val="center"/>
            <w:hideMark/>
          </w:tcPr>
          <w:p w14:paraId="5A370FA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30</w:t>
            </w:r>
          </w:p>
        </w:tc>
        <w:tc>
          <w:tcPr>
            <w:tcW w:w="1418" w:type="dxa"/>
            <w:shd w:val="clear" w:color="auto" w:fill="FFE599"/>
            <w:noWrap/>
            <w:vAlign w:val="center"/>
            <w:hideMark/>
          </w:tcPr>
          <w:p w14:paraId="0D5FBC2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2CC1F92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287F8CC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14</w:t>
            </w:r>
          </w:p>
        </w:tc>
      </w:tr>
      <w:tr w:rsidR="00575B61" w:rsidRPr="00896560" w14:paraId="33BEE5BA" w14:textId="77777777" w:rsidTr="007311ED">
        <w:trPr>
          <w:trHeight w:val="79"/>
        </w:trPr>
        <w:tc>
          <w:tcPr>
            <w:tcW w:w="426" w:type="dxa"/>
          </w:tcPr>
          <w:p w14:paraId="61AE647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7A50CD5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08E297F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77EBAC7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1276" w:type="dxa"/>
            <w:shd w:val="clear" w:color="auto" w:fill="auto"/>
            <w:noWrap/>
            <w:vAlign w:val="center"/>
            <w:hideMark/>
          </w:tcPr>
          <w:p w14:paraId="2744997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19</w:t>
            </w:r>
          </w:p>
        </w:tc>
        <w:tc>
          <w:tcPr>
            <w:tcW w:w="1559" w:type="dxa"/>
            <w:shd w:val="clear" w:color="auto" w:fill="DEEAF6"/>
            <w:noWrap/>
            <w:vAlign w:val="center"/>
            <w:hideMark/>
          </w:tcPr>
          <w:p w14:paraId="0DBF44B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30</w:t>
            </w:r>
          </w:p>
        </w:tc>
        <w:tc>
          <w:tcPr>
            <w:tcW w:w="1418" w:type="dxa"/>
            <w:shd w:val="clear" w:color="auto" w:fill="auto"/>
            <w:noWrap/>
            <w:vAlign w:val="center"/>
            <w:hideMark/>
          </w:tcPr>
          <w:p w14:paraId="7DBBF0F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w:t>
            </w:r>
          </w:p>
        </w:tc>
        <w:tc>
          <w:tcPr>
            <w:tcW w:w="1559" w:type="dxa"/>
            <w:shd w:val="clear" w:color="auto" w:fill="auto"/>
            <w:noWrap/>
            <w:vAlign w:val="center"/>
            <w:hideMark/>
          </w:tcPr>
          <w:p w14:paraId="2E179DA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w:t>
            </w:r>
          </w:p>
        </w:tc>
        <w:tc>
          <w:tcPr>
            <w:tcW w:w="1701" w:type="dxa"/>
            <w:shd w:val="clear" w:color="auto" w:fill="DEEAF6"/>
            <w:noWrap/>
            <w:vAlign w:val="center"/>
            <w:hideMark/>
          </w:tcPr>
          <w:p w14:paraId="5B06ECF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14</w:t>
            </w:r>
          </w:p>
        </w:tc>
      </w:tr>
      <w:tr w:rsidR="00575B61" w:rsidRPr="00896560" w14:paraId="1558C8DB" w14:textId="77777777" w:rsidTr="007311ED">
        <w:trPr>
          <w:trHeight w:val="79"/>
        </w:trPr>
        <w:tc>
          <w:tcPr>
            <w:tcW w:w="426" w:type="dxa"/>
            <w:shd w:val="clear" w:color="auto" w:fill="FFE599"/>
          </w:tcPr>
          <w:p w14:paraId="3D7FEA6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22</w:t>
            </w:r>
          </w:p>
        </w:tc>
        <w:tc>
          <w:tcPr>
            <w:tcW w:w="7796" w:type="dxa"/>
            <w:gridSpan w:val="4"/>
            <w:shd w:val="clear" w:color="auto" w:fill="FFE599"/>
            <w:noWrap/>
            <w:vAlign w:val="bottom"/>
            <w:hideMark/>
          </w:tcPr>
          <w:p w14:paraId="6F508FD0"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 xml:space="preserve">Төв аймгийн Баянчандмань суман дахь Политехник коллеж </w:t>
            </w:r>
          </w:p>
        </w:tc>
        <w:tc>
          <w:tcPr>
            <w:tcW w:w="1559" w:type="dxa"/>
            <w:shd w:val="clear" w:color="auto" w:fill="FFE599"/>
            <w:noWrap/>
            <w:vAlign w:val="center"/>
            <w:hideMark/>
          </w:tcPr>
          <w:p w14:paraId="00AA1E5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53</w:t>
            </w:r>
          </w:p>
        </w:tc>
        <w:tc>
          <w:tcPr>
            <w:tcW w:w="1418" w:type="dxa"/>
            <w:shd w:val="clear" w:color="auto" w:fill="FFE599"/>
            <w:noWrap/>
            <w:vAlign w:val="center"/>
            <w:hideMark/>
          </w:tcPr>
          <w:p w14:paraId="1959D7B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26B5CD4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2791899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37</w:t>
            </w:r>
          </w:p>
        </w:tc>
      </w:tr>
      <w:tr w:rsidR="00575B61" w:rsidRPr="00896560" w14:paraId="02CE8609" w14:textId="77777777" w:rsidTr="007311ED">
        <w:trPr>
          <w:trHeight w:val="79"/>
        </w:trPr>
        <w:tc>
          <w:tcPr>
            <w:tcW w:w="426" w:type="dxa"/>
          </w:tcPr>
          <w:p w14:paraId="0A1E249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416F227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5F8B053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Компьютерийн оператор</w:t>
            </w:r>
          </w:p>
        </w:tc>
        <w:tc>
          <w:tcPr>
            <w:tcW w:w="1559" w:type="dxa"/>
            <w:shd w:val="clear" w:color="auto" w:fill="auto"/>
            <w:noWrap/>
            <w:vAlign w:val="center"/>
            <w:hideMark/>
          </w:tcPr>
          <w:p w14:paraId="7354E60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36</w:t>
            </w:r>
          </w:p>
        </w:tc>
        <w:tc>
          <w:tcPr>
            <w:tcW w:w="1276" w:type="dxa"/>
            <w:shd w:val="clear" w:color="auto" w:fill="auto"/>
            <w:noWrap/>
            <w:vAlign w:val="center"/>
            <w:hideMark/>
          </w:tcPr>
          <w:p w14:paraId="1B087CF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17</w:t>
            </w:r>
          </w:p>
        </w:tc>
        <w:tc>
          <w:tcPr>
            <w:tcW w:w="1559" w:type="dxa"/>
            <w:shd w:val="clear" w:color="auto" w:fill="DEEAF6"/>
            <w:noWrap/>
            <w:vAlign w:val="center"/>
            <w:hideMark/>
          </w:tcPr>
          <w:p w14:paraId="2FAF106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53</w:t>
            </w:r>
          </w:p>
        </w:tc>
        <w:tc>
          <w:tcPr>
            <w:tcW w:w="1418" w:type="dxa"/>
            <w:shd w:val="clear" w:color="auto" w:fill="auto"/>
            <w:noWrap/>
            <w:vAlign w:val="center"/>
            <w:hideMark/>
          </w:tcPr>
          <w:p w14:paraId="6A1454B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24</w:t>
            </w:r>
          </w:p>
        </w:tc>
        <w:tc>
          <w:tcPr>
            <w:tcW w:w="1559" w:type="dxa"/>
            <w:shd w:val="clear" w:color="auto" w:fill="auto"/>
            <w:noWrap/>
            <w:vAlign w:val="center"/>
            <w:hideMark/>
          </w:tcPr>
          <w:p w14:paraId="2902FDD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w:t>
            </w:r>
          </w:p>
        </w:tc>
        <w:tc>
          <w:tcPr>
            <w:tcW w:w="1701" w:type="dxa"/>
            <w:shd w:val="clear" w:color="auto" w:fill="DEEAF6"/>
            <w:noWrap/>
            <w:vAlign w:val="center"/>
            <w:hideMark/>
          </w:tcPr>
          <w:p w14:paraId="72D2247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37</w:t>
            </w:r>
          </w:p>
        </w:tc>
      </w:tr>
      <w:tr w:rsidR="00575B61" w:rsidRPr="00896560" w14:paraId="13FAE6B4" w14:textId="77777777" w:rsidTr="007311ED">
        <w:trPr>
          <w:trHeight w:val="79"/>
        </w:trPr>
        <w:tc>
          <w:tcPr>
            <w:tcW w:w="426" w:type="dxa"/>
            <w:shd w:val="clear" w:color="auto" w:fill="FFE599"/>
          </w:tcPr>
          <w:p w14:paraId="47F8CAC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lastRenderedPageBreak/>
              <w:t>23</w:t>
            </w:r>
          </w:p>
        </w:tc>
        <w:tc>
          <w:tcPr>
            <w:tcW w:w="4961" w:type="dxa"/>
            <w:gridSpan w:val="2"/>
            <w:shd w:val="clear" w:color="auto" w:fill="FFE599"/>
            <w:noWrap/>
            <w:vAlign w:val="bottom"/>
            <w:hideMark/>
          </w:tcPr>
          <w:p w14:paraId="2E882763" w14:textId="77777777" w:rsidR="00575B61" w:rsidRPr="00896560" w:rsidRDefault="00575B61" w:rsidP="00575B61">
            <w:pPr>
              <w:suppressAutoHyphens w:val="0"/>
              <w:autoSpaceDE/>
              <w:autoSpaceDN/>
              <w:adjustRightInd/>
              <w:spacing w:after="0" w:line="240" w:lineRule="auto"/>
              <w:jc w:val="left"/>
              <w:rPr>
                <w:rFonts w:eastAsia="Times New Roman" w:cs="Arial"/>
                <w:b/>
                <w:color w:val="000000"/>
                <w:kern w:val="0"/>
                <w:sz w:val="18"/>
                <w:szCs w:val="18"/>
                <w:lang w:val="mn-MN"/>
              </w:rPr>
            </w:pPr>
            <w:r w:rsidRPr="00896560">
              <w:rPr>
                <w:rFonts w:eastAsia="Times New Roman" w:cs="Arial"/>
                <w:b/>
                <w:color w:val="000000"/>
                <w:kern w:val="0"/>
                <w:sz w:val="18"/>
                <w:szCs w:val="18"/>
                <w:lang w:val="mn-MN"/>
              </w:rPr>
              <w:t>Увс аймаг дахь "Улаангом" политехник коллеж</w:t>
            </w:r>
          </w:p>
        </w:tc>
        <w:tc>
          <w:tcPr>
            <w:tcW w:w="1559" w:type="dxa"/>
            <w:shd w:val="clear" w:color="auto" w:fill="FFE599"/>
            <w:noWrap/>
            <w:vAlign w:val="center"/>
            <w:hideMark/>
          </w:tcPr>
          <w:p w14:paraId="385BCB7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276" w:type="dxa"/>
            <w:shd w:val="clear" w:color="auto" w:fill="FFE599"/>
            <w:noWrap/>
            <w:vAlign w:val="center"/>
            <w:hideMark/>
          </w:tcPr>
          <w:p w14:paraId="34989D0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5DCCA30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w:t>
            </w:r>
          </w:p>
        </w:tc>
        <w:tc>
          <w:tcPr>
            <w:tcW w:w="1418" w:type="dxa"/>
            <w:shd w:val="clear" w:color="auto" w:fill="FFE599"/>
            <w:noWrap/>
            <w:vAlign w:val="center"/>
            <w:hideMark/>
          </w:tcPr>
          <w:p w14:paraId="0E97380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5A4E5C3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0B3539E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w:t>
            </w:r>
          </w:p>
        </w:tc>
      </w:tr>
      <w:tr w:rsidR="00575B61" w:rsidRPr="00896560" w14:paraId="156B8F09" w14:textId="77777777" w:rsidTr="007311ED">
        <w:trPr>
          <w:trHeight w:val="79"/>
        </w:trPr>
        <w:tc>
          <w:tcPr>
            <w:tcW w:w="426" w:type="dxa"/>
          </w:tcPr>
          <w:p w14:paraId="1B71391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61A72B6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6539BDCD"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Компьютерийн сүлжээний техникч</w:t>
            </w:r>
          </w:p>
        </w:tc>
        <w:tc>
          <w:tcPr>
            <w:tcW w:w="1559" w:type="dxa"/>
            <w:shd w:val="clear" w:color="auto" w:fill="auto"/>
            <w:noWrap/>
            <w:vAlign w:val="center"/>
            <w:hideMark/>
          </w:tcPr>
          <w:p w14:paraId="73334D1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276" w:type="dxa"/>
            <w:shd w:val="clear" w:color="auto" w:fill="auto"/>
            <w:noWrap/>
            <w:vAlign w:val="center"/>
            <w:hideMark/>
          </w:tcPr>
          <w:p w14:paraId="12207F1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DEEAF6"/>
            <w:noWrap/>
            <w:vAlign w:val="center"/>
            <w:hideMark/>
          </w:tcPr>
          <w:p w14:paraId="03B836D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w:t>
            </w:r>
          </w:p>
        </w:tc>
        <w:tc>
          <w:tcPr>
            <w:tcW w:w="1418" w:type="dxa"/>
            <w:shd w:val="clear" w:color="auto" w:fill="auto"/>
            <w:noWrap/>
            <w:vAlign w:val="center"/>
            <w:hideMark/>
          </w:tcPr>
          <w:p w14:paraId="4D1D041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6D32B7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701" w:type="dxa"/>
            <w:shd w:val="clear" w:color="auto" w:fill="DEEAF6"/>
            <w:noWrap/>
            <w:vAlign w:val="center"/>
            <w:hideMark/>
          </w:tcPr>
          <w:p w14:paraId="4DB0DF1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20</w:t>
            </w:r>
          </w:p>
        </w:tc>
      </w:tr>
      <w:tr w:rsidR="00575B61" w:rsidRPr="00896560" w14:paraId="24599D12" w14:textId="77777777" w:rsidTr="007311ED">
        <w:trPr>
          <w:trHeight w:val="79"/>
        </w:trPr>
        <w:tc>
          <w:tcPr>
            <w:tcW w:w="426" w:type="dxa"/>
            <w:shd w:val="clear" w:color="auto" w:fill="FFE599"/>
          </w:tcPr>
          <w:p w14:paraId="5A5B14A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24</w:t>
            </w:r>
          </w:p>
        </w:tc>
        <w:tc>
          <w:tcPr>
            <w:tcW w:w="7796" w:type="dxa"/>
            <w:gridSpan w:val="4"/>
            <w:shd w:val="clear" w:color="auto" w:fill="FFE599"/>
            <w:noWrap/>
            <w:vAlign w:val="bottom"/>
            <w:hideMark/>
          </w:tcPr>
          <w:p w14:paraId="73340FF9"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Үйлдвэрлэл- урлалын политехник коллеж</w:t>
            </w:r>
          </w:p>
        </w:tc>
        <w:tc>
          <w:tcPr>
            <w:tcW w:w="1559" w:type="dxa"/>
            <w:shd w:val="clear" w:color="auto" w:fill="FFE599"/>
            <w:noWrap/>
            <w:vAlign w:val="center"/>
            <w:hideMark/>
          </w:tcPr>
          <w:p w14:paraId="2F55C45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239</w:t>
            </w:r>
          </w:p>
        </w:tc>
        <w:tc>
          <w:tcPr>
            <w:tcW w:w="1418" w:type="dxa"/>
            <w:shd w:val="clear" w:color="auto" w:fill="FFE599"/>
            <w:noWrap/>
            <w:vAlign w:val="center"/>
            <w:hideMark/>
          </w:tcPr>
          <w:p w14:paraId="0859DAE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7A2FAA9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11AFE7B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174</w:t>
            </w:r>
          </w:p>
        </w:tc>
      </w:tr>
      <w:tr w:rsidR="00575B61" w:rsidRPr="00896560" w14:paraId="0827524E" w14:textId="77777777" w:rsidTr="007311ED">
        <w:trPr>
          <w:trHeight w:val="79"/>
        </w:trPr>
        <w:tc>
          <w:tcPr>
            <w:tcW w:w="426" w:type="dxa"/>
          </w:tcPr>
          <w:p w14:paraId="1CEB6E7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0EFA9F09"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3FB3C5C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Өгөгдлийн сангийн оператор</w:t>
            </w:r>
          </w:p>
        </w:tc>
        <w:tc>
          <w:tcPr>
            <w:tcW w:w="1559" w:type="dxa"/>
            <w:shd w:val="clear" w:color="auto" w:fill="auto"/>
            <w:noWrap/>
            <w:vAlign w:val="center"/>
            <w:hideMark/>
          </w:tcPr>
          <w:p w14:paraId="6EB7554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70</w:t>
            </w:r>
          </w:p>
        </w:tc>
        <w:tc>
          <w:tcPr>
            <w:tcW w:w="1276" w:type="dxa"/>
            <w:shd w:val="clear" w:color="auto" w:fill="auto"/>
            <w:noWrap/>
            <w:vAlign w:val="center"/>
            <w:hideMark/>
          </w:tcPr>
          <w:p w14:paraId="0A4EA96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60</w:t>
            </w:r>
          </w:p>
        </w:tc>
        <w:tc>
          <w:tcPr>
            <w:tcW w:w="1559" w:type="dxa"/>
            <w:shd w:val="clear" w:color="auto" w:fill="DEEAF6"/>
            <w:noWrap/>
            <w:vAlign w:val="center"/>
            <w:hideMark/>
          </w:tcPr>
          <w:p w14:paraId="06C4D75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130</w:t>
            </w:r>
          </w:p>
        </w:tc>
        <w:tc>
          <w:tcPr>
            <w:tcW w:w="1418" w:type="dxa"/>
            <w:shd w:val="clear" w:color="auto" w:fill="auto"/>
            <w:noWrap/>
            <w:vAlign w:val="center"/>
            <w:hideMark/>
          </w:tcPr>
          <w:p w14:paraId="4886DE8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43</w:t>
            </w:r>
          </w:p>
        </w:tc>
        <w:tc>
          <w:tcPr>
            <w:tcW w:w="1559" w:type="dxa"/>
            <w:shd w:val="clear" w:color="auto" w:fill="auto"/>
            <w:noWrap/>
            <w:vAlign w:val="center"/>
            <w:hideMark/>
          </w:tcPr>
          <w:p w14:paraId="7914CA4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36</w:t>
            </w:r>
          </w:p>
        </w:tc>
        <w:tc>
          <w:tcPr>
            <w:tcW w:w="1701" w:type="dxa"/>
            <w:shd w:val="clear" w:color="auto" w:fill="DEEAF6"/>
            <w:noWrap/>
            <w:vAlign w:val="center"/>
            <w:hideMark/>
          </w:tcPr>
          <w:p w14:paraId="2DA0AD5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79</w:t>
            </w:r>
          </w:p>
        </w:tc>
      </w:tr>
      <w:tr w:rsidR="00575B61" w:rsidRPr="00896560" w14:paraId="5AAF244F" w14:textId="77777777" w:rsidTr="007311ED">
        <w:trPr>
          <w:trHeight w:val="79"/>
        </w:trPr>
        <w:tc>
          <w:tcPr>
            <w:tcW w:w="426" w:type="dxa"/>
          </w:tcPr>
          <w:p w14:paraId="678D306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2E87F1B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30508F5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1D9897C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32</w:t>
            </w:r>
          </w:p>
        </w:tc>
        <w:tc>
          <w:tcPr>
            <w:tcW w:w="1276" w:type="dxa"/>
            <w:shd w:val="clear" w:color="auto" w:fill="auto"/>
            <w:noWrap/>
            <w:vAlign w:val="center"/>
            <w:hideMark/>
          </w:tcPr>
          <w:p w14:paraId="0202D76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31</w:t>
            </w:r>
          </w:p>
        </w:tc>
        <w:tc>
          <w:tcPr>
            <w:tcW w:w="1559" w:type="dxa"/>
            <w:shd w:val="clear" w:color="auto" w:fill="DEEAF6"/>
            <w:noWrap/>
            <w:vAlign w:val="center"/>
            <w:hideMark/>
          </w:tcPr>
          <w:p w14:paraId="420F444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63</w:t>
            </w:r>
          </w:p>
        </w:tc>
        <w:tc>
          <w:tcPr>
            <w:tcW w:w="1418" w:type="dxa"/>
            <w:shd w:val="clear" w:color="auto" w:fill="auto"/>
            <w:noWrap/>
            <w:vAlign w:val="center"/>
            <w:hideMark/>
          </w:tcPr>
          <w:p w14:paraId="5EBBC6F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w:t>
            </w:r>
          </w:p>
        </w:tc>
        <w:tc>
          <w:tcPr>
            <w:tcW w:w="1559" w:type="dxa"/>
            <w:shd w:val="clear" w:color="auto" w:fill="auto"/>
            <w:noWrap/>
            <w:vAlign w:val="center"/>
            <w:hideMark/>
          </w:tcPr>
          <w:p w14:paraId="64CCDAC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28</w:t>
            </w:r>
          </w:p>
        </w:tc>
        <w:tc>
          <w:tcPr>
            <w:tcW w:w="1701" w:type="dxa"/>
            <w:shd w:val="clear" w:color="auto" w:fill="DEEAF6"/>
            <w:noWrap/>
            <w:vAlign w:val="center"/>
            <w:hideMark/>
          </w:tcPr>
          <w:p w14:paraId="21F1F77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41</w:t>
            </w:r>
          </w:p>
        </w:tc>
      </w:tr>
      <w:tr w:rsidR="00575B61" w:rsidRPr="00896560" w14:paraId="5B2430FF" w14:textId="77777777" w:rsidTr="007311ED">
        <w:trPr>
          <w:trHeight w:val="79"/>
        </w:trPr>
        <w:tc>
          <w:tcPr>
            <w:tcW w:w="426" w:type="dxa"/>
          </w:tcPr>
          <w:p w14:paraId="0C10DE9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7E3906C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6CC6B12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xml:space="preserve">Цахим хэрэгслийн засварчин </w:t>
            </w:r>
          </w:p>
        </w:tc>
        <w:tc>
          <w:tcPr>
            <w:tcW w:w="1559" w:type="dxa"/>
            <w:shd w:val="clear" w:color="auto" w:fill="auto"/>
            <w:noWrap/>
            <w:vAlign w:val="center"/>
            <w:hideMark/>
          </w:tcPr>
          <w:p w14:paraId="1D87E8E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noWrap/>
            <w:vAlign w:val="center"/>
            <w:hideMark/>
          </w:tcPr>
          <w:p w14:paraId="01FFEDB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30</w:t>
            </w:r>
          </w:p>
        </w:tc>
        <w:tc>
          <w:tcPr>
            <w:tcW w:w="1559" w:type="dxa"/>
            <w:shd w:val="clear" w:color="auto" w:fill="DEEAF6"/>
            <w:noWrap/>
            <w:vAlign w:val="center"/>
            <w:hideMark/>
          </w:tcPr>
          <w:p w14:paraId="524F7DF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30</w:t>
            </w:r>
          </w:p>
        </w:tc>
        <w:tc>
          <w:tcPr>
            <w:tcW w:w="1418" w:type="dxa"/>
            <w:shd w:val="clear" w:color="auto" w:fill="auto"/>
            <w:noWrap/>
            <w:vAlign w:val="center"/>
            <w:hideMark/>
          </w:tcPr>
          <w:p w14:paraId="4EA0499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1559" w:type="dxa"/>
            <w:shd w:val="clear" w:color="auto" w:fill="auto"/>
            <w:noWrap/>
            <w:vAlign w:val="center"/>
            <w:hideMark/>
          </w:tcPr>
          <w:p w14:paraId="7633328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21</w:t>
            </w:r>
          </w:p>
        </w:tc>
        <w:tc>
          <w:tcPr>
            <w:tcW w:w="1701" w:type="dxa"/>
            <w:shd w:val="clear" w:color="auto" w:fill="DEEAF6"/>
            <w:noWrap/>
            <w:vAlign w:val="center"/>
            <w:hideMark/>
          </w:tcPr>
          <w:p w14:paraId="2526C36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32</w:t>
            </w:r>
          </w:p>
        </w:tc>
      </w:tr>
      <w:tr w:rsidR="00575B61" w:rsidRPr="00896560" w14:paraId="4CF3BA43" w14:textId="77777777" w:rsidTr="007311ED">
        <w:trPr>
          <w:trHeight w:val="79"/>
        </w:trPr>
        <w:tc>
          <w:tcPr>
            <w:tcW w:w="426" w:type="dxa"/>
          </w:tcPr>
          <w:p w14:paraId="16787EE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27A93CB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228ACEF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Вэб мультмедиа зохиогч</w:t>
            </w:r>
          </w:p>
        </w:tc>
        <w:tc>
          <w:tcPr>
            <w:tcW w:w="1559" w:type="dxa"/>
            <w:shd w:val="clear" w:color="auto" w:fill="auto"/>
            <w:noWrap/>
            <w:vAlign w:val="center"/>
            <w:hideMark/>
          </w:tcPr>
          <w:p w14:paraId="423279B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1276" w:type="dxa"/>
            <w:shd w:val="clear" w:color="auto" w:fill="auto"/>
            <w:noWrap/>
            <w:vAlign w:val="center"/>
            <w:hideMark/>
          </w:tcPr>
          <w:p w14:paraId="25749D8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DEEAF6"/>
            <w:noWrap/>
            <w:vAlign w:val="center"/>
            <w:hideMark/>
          </w:tcPr>
          <w:p w14:paraId="05CD00E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16</w:t>
            </w:r>
          </w:p>
        </w:tc>
        <w:tc>
          <w:tcPr>
            <w:tcW w:w="1418" w:type="dxa"/>
            <w:shd w:val="clear" w:color="auto" w:fill="auto"/>
            <w:noWrap/>
            <w:vAlign w:val="center"/>
            <w:hideMark/>
          </w:tcPr>
          <w:p w14:paraId="24A8F0EB"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w:t>
            </w:r>
          </w:p>
        </w:tc>
        <w:tc>
          <w:tcPr>
            <w:tcW w:w="1559" w:type="dxa"/>
            <w:shd w:val="clear" w:color="auto" w:fill="auto"/>
            <w:noWrap/>
            <w:vAlign w:val="center"/>
            <w:hideMark/>
          </w:tcPr>
          <w:p w14:paraId="002F2E0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1701" w:type="dxa"/>
            <w:shd w:val="clear" w:color="auto" w:fill="DEEAF6"/>
            <w:noWrap/>
            <w:vAlign w:val="center"/>
            <w:hideMark/>
          </w:tcPr>
          <w:p w14:paraId="2D05A76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24</w:t>
            </w:r>
          </w:p>
        </w:tc>
      </w:tr>
      <w:tr w:rsidR="00575B61" w:rsidRPr="00896560" w14:paraId="0A178067" w14:textId="77777777" w:rsidTr="007311ED">
        <w:trPr>
          <w:trHeight w:val="79"/>
        </w:trPr>
        <w:tc>
          <w:tcPr>
            <w:tcW w:w="426" w:type="dxa"/>
            <w:shd w:val="clear" w:color="auto" w:fill="FFE599"/>
          </w:tcPr>
          <w:p w14:paraId="3D3D8C2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25</w:t>
            </w:r>
          </w:p>
        </w:tc>
        <w:tc>
          <w:tcPr>
            <w:tcW w:w="7796" w:type="dxa"/>
            <w:gridSpan w:val="4"/>
            <w:shd w:val="clear" w:color="auto" w:fill="FFE599"/>
            <w:noWrap/>
            <w:vAlign w:val="bottom"/>
            <w:hideMark/>
          </w:tcPr>
          <w:p w14:paraId="7D35CE7D"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Техник Технологийн Политехник коллеж</w:t>
            </w:r>
          </w:p>
        </w:tc>
        <w:tc>
          <w:tcPr>
            <w:tcW w:w="1559" w:type="dxa"/>
            <w:shd w:val="clear" w:color="auto" w:fill="FFE599"/>
            <w:noWrap/>
            <w:vAlign w:val="center"/>
            <w:hideMark/>
          </w:tcPr>
          <w:p w14:paraId="143F7EF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41</w:t>
            </w:r>
          </w:p>
        </w:tc>
        <w:tc>
          <w:tcPr>
            <w:tcW w:w="1418" w:type="dxa"/>
            <w:shd w:val="clear" w:color="auto" w:fill="FFE599"/>
            <w:noWrap/>
            <w:vAlign w:val="center"/>
            <w:hideMark/>
          </w:tcPr>
          <w:p w14:paraId="62F6460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1CEA8B1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6CE78CF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30</w:t>
            </w:r>
          </w:p>
        </w:tc>
      </w:tr>
      <w:tr w:rsidR="00575B61" w:rsidRPr="00896560" w14:paraId="3C29B609" w14:textId="77777777" w:rsidTr="007311ED">
        <w:trPr>
          <w:trHeight w:val="79"/>
        </w:trPr>
        <w:tc>
          <w:tcPr>
            <w:tcW w:w="426" w:type="dxa"/>
          </w:tcPr>
          <w:p w14:paraId="42A5AA6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68866FE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0880E0BF"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Компьютерийн оператор</w:t>
            </w:r>
          </w:p>
        </w:tc>
        <w:tc>
          <w:tcPr>
            <w:tcW w:w="1559" w:type="dxa"/>
            <w:shd w:val="clear" w:color="auto" w:fill="auto"/>
            <w:noWrap/>
            <w:vAlign w:val="center"/>
            <w:hideMark/>
          </w:tcPr>
          <w:p w14:paraId="533AA65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noWrap/>
            <w:vAlign w:val="center"/>
            <w:hideMark/>
          </w:tcPr>
          <w:p w14:paraId="0C0C8F8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1559" w:type="dxa"/>
            <w:shd w:val="clear" w:color="auto" w:fill="DEEAF6"/>
            <w:noWrap/>
            <w:vAlign w:val="center"/>
            <w:hideMark/>
          </w:tcPr>
          <w:p w14:paraId="58EC11A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16</w:t>
            </w:r>
          </w:p>
        </w:tc>
        <w:tc>
          <w:tcPr>
            <w:tcW w:w="1418" w:type="dxa"/>
            <w:shd w:val="clear" w:color="auto" w:fill="auto"/>
            <w:noWrap/>
            <w:vAlign w:val="center"/>
            <w:hideMark/>
          </w:tcPr>
          <w:p w14:paraId="736E100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606AC18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1701" w:type="dxa"/>
            <w:shd w:val="clear" w:color="auto" w:fill="DEEAF6"/>
            <w:noWrap/>
            <w:vAlign w:val="center"/>
            <w:hideMark/>
          </w:tcPr>
          <w:p w14:paraId="7A8E323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16</w:t>
            </w:r>
          </w:p>
        </w:tc>
      </w:tr>
      <w:tr w:rsidR="00575B61" w:rsidRPr="00896560" w14:paraId="2D897973" w14:textId="77777777" w:rsidTr="007311ED">
        <w:trPr>
          <w:trHeight w:val="79"/>
        </w:trPr>
        <w:tc>
          <w:tcPr>
            <w:tcW w:w="426" w:type="dxa"/>
          </w:tcPr>
          <w:p w14:paraId="27393E8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5A2090E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2E6452FA"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Програм кодлогч</w:t>
            </w:r>
          </w:p>
        </w:tc>
        <w:tc>
          <w:tcPr>
            <w:tcW w:w="1559" w:type="dxa"/>
            <w:shd w:val="clear" w:color="auto" w:fill="auto"/>
            <w:noWrap/>
            <w:vAlign w:val="center"/>
            <w:hideMark/>
          </w:tcPr>
          <w:p w14:paraId="59CFFED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25</w:t>
            </w:r>
          </w:p>
        </w:tc>
        <w:tc>
          <w:tcPr>
            <w:tcW w:w="1276" w:type="dxa"/>
            <w:shd w:val="clear" w:color="auto" w:fill="auto"/>
            <w:noWrap/>
            <w:vAlign w:val="center"/>
            <w:hideMark/>
          </w:tcPr>
          <w:p w14:paraId="1B71270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DEEAF6"/>
            <w:noWrap/>
            <w:vAlign w:val="center"/>
            <w:hideMark/>
          </w:tcPr>
          <w:p w14:paraId="5EF3CB2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25</w:t>
            </w:r>
          </w:p>
        </w:tc>
        <w:tc>
          <w:tcPr>
            <w:tcW w:w="1418" w:type="dxa"/>
            <w:shd w:val="clear" w:color="auto" w:fill="auto"/>
            <w:noWrap/>
            <w:vAlign w:val="center"/>
            <w:hideMark/>
          </w:tcPr>
          <w:p w14:paraId="49C48DA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147BF3C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w:t>
            </w:r>
          </w:p>
        </w:tc>
        <w:tc>
          <w:tcPr>
            <w:tcW w:w="1701" w:type="dxa"/>
            <w:shd w:val="clear" w:color="auto" w:fill="DEEAF6"/>
            <w:noWrap/>
            <w:vAlign w:val="center"/>
            <w:hideMark/>
          </w:tcPr>
          <w:p w14:paraId="7243C92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14</w:t>
            </w:r>
          </w:p>
        </w:tc>
      </w:tr>
      <w:tr w:rsidR="00575B61" w:rsidRPr="00896560" w14:paraId="72FC7E88" w14:textId="77777777" w:rsidTr="007311ED">
        <w:trPr>
          <w:trHeight w:val="79"/>
        </w:trPr>
        <w:tc>
          <w:tcPr>
            <w:tcW w:w="426" w:type="dxa"/>
            <w:shd w:val="clear" w:color="auto" w:fill="FFE599"/>
          </w:tcPr>
          <w:p w14:paraId="0E04E9F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26</w:t>
            </w:r>
          </w:p>
        </w:tc>
        <w:tc>
          <w:tcPr>
            <w:tcW w:w="7796" w:type="dxa"/>
            <w:gridSpan w:val="4"/>
            <w:shd w:val="clear" w:color="auto" w:fill="FFE599"/>
            <w:noWrap/>
            <w:vAlign w:val="bottom"/>
            <w:hideMark/>
          </w:tcPr>
          <w:p w14:paraId="6D8FD974"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"Универсал" Политехник коллеж</w:t>
            </w:r>
          </w:p>
        </w:tc>
        <w:tc>
          <w:tcPr>
            <w:tcW w:w="1559" w:type="dxa"/>
            <w:shd w:val="clear" w:color="auto" w:fill="FFE599"/>
            <w:noWrap/>
            <w:vAlign w:val="center"/>
            <w:hideMark/>
          </w:tcPr>
          <w:p w14:paraId="4296309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40</w:t>
            </w:r>
          </w:p>
        </w:tc>
        <w:tc>
          <w:tcPr>
            <w:tcW w:w="1418" w:type="dxa"/>
            <w:shd w:val="clear" w:color="auto" w:fill="FFE599"/>
            <w:noWrap/>
            <w:vAlign w:val="center"/>
            <w:hideMark/>
          </w:tcPr>
          <w:p w14:paraId="16D3485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428B9EA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015347F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30</w:t>
            </w:r>
          </w:p>
        </w:tc>
      </w:tr>
      <w:tr w:rsidR="00575B61" w:rsidRPr="00896560" w14:paraId="27B01AF0" w14:textId="77777777" w:rsidTr="007311ED">
        <w:trPr>
          <w:trHeight w:val="79"/>
        </w:trPr>
        <w:tc>
          <w:tcPr>
            <w:tcW w:w="426" w:type="dxa"/>
          </w:tcPr>
          <w:p w14:paraId="5B8F234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1D48B07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08A660A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71D6D2F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276" w:type="dxa"/>
            <w:shd w:val="clear" w:color="auto" w:fill="auto"/>
            <w:noWrap/>
            <w:vAlign w:val="center"/>
            <w:hideMark/>
          </w:tcPr>
          <w:p w14:paraId="59672D1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559" w:type="dxa"/>
            <w:shd w:val="clear" w:color="auto" w:fill="DEEAF6"/>
            <w:noWrap/>
            <w:vAlign w:val="center"/>
            <w:hideMark/>
          </w:tcPr>
          <w:p w14:paraId="66396E0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40</w:t>
            </w:r>
          </w:p>
        </w:tc>
        <w:tc>
          <w:tcPr>
            <w:tcW w:w="1418" w:type="dxa"/>
            <w:shd w:val="clear" w:color="auto" w:fill="auto"/>
            <w:noWrap/>
            <w:vAlign w:val="center"/>
            <w:hideMark/>
          </w:tcPr>
          <w:p w14:paraId="443FA00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1559" w:type="dxa"/>
            <w:shd w:val="clear" w:color="auto" w:fill="auto"/>
            <w:noWrap/>
            <w:vAlign w:val="center"/>
            <w:hideMark/>
          </w:tcPr>
          <w:p w14:paraId="57EABB9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1701" w:type="dxa"/>
            <w:shd w:val="clear" w:color="auto" w:fill="DEEAF6"/>
            <w:noWrap/>
            <w:vAlign w:val="center"/>
            <w:hideMark/>
          </w:tcPr>
          <w:p w14:paraId="632BF05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30</w:t>
            </w:r>
          </w:p>
        </w:tc>
      </w:tr>
      <w:tr w:rsidR="00575B61" w:rsidRPr="00896560" w14:paraId="3E818011" w14:textId="77777777" w:rsidTr="007311ED">
        <w:trPr>
          <w:trHeight w:val="79"/>
        </w:trPr>
        <w:tc>
          <w:tcPr>
            <w:tcW w:w="426" w:type="dxa"/>
            <w:shd w:val="clear" w:color="auto" w:fill="FFE599"/>
          </w:tcPr>
          <w:p w14:paraId="2A06412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27</w:t>
            </w:r>
          </w:p>
        </w:tc>
        <w:tc>
          <w:tcPr>
            <w:tcW w:w="7796" w:type="dxa"/>
            <w:gridSpan w:val="4"/>
            <w:shd w:val="clear" w:color="auto" w:fill="FFE599"/>
            <w:noWrap/>
            <w:vAlign w:val="bottom"/>
            <w:hideMark/>
          </w:tcPr>
          <w:p w14:paraId="4CFE5873"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"Хангай" ДС-ийн харъяа МСҮТ</w:t>
            </w:r>
          </w:p>
        </w:tc>
        <w:tc>
          <w:tcPr>
            <w:tcW w:w="1559" w:type="dxa"/>
            <w:shd w:val="clear" w:color="auto" w:fill="FFE599"/>
            <w:noWrap/>
            <w:vAlign w:val="center"/>
            <w:hideMark/>
          </w:tcPr>
          <w:p w14:paraId="5494011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67</w:t>
            </w:r>
          </w:p>
        </w:tc>
        <w:tc>
          <w:tcPr>
            <w:tcW w:w="1418" w:type="dxa"/>
            <w:shd w:val="clear" w:color="auto" w:fill="FFE599"/>
            <w:noWrap/>
            <w:vAlign w:val="center"/>
            <w:hideMark/>
          </w:tcPr>
          <w:p w14:paraId="4CFB2DA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5B13D03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22269DD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42</w:t>
            </w:r>
          </w:p>
        </w:tc>
      </w:tr>
      <w:tr w:rsidR="00575B61" w:rsidRPr="00896560" w14:paraId="004506E2" w14:textId="77777777" w:rsidTr="007311ED">
        <w:trPr>
          <w:trHeight w:val="79"/>
        </w:trPr>
        <w:tc>
          <w:tcPr>
            <w:tcW w:w="426" w:type="dxa"/>
          </w:tcPr>
          <w:p w14:paraId="091AF2E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69E562E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200F3F3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03F8BC8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35</w:t>
            </w:r>
          </w:p>
        </w:tc>
        <w:tc>
          <w:tcPr>
            <w:tcW w:w="1276" w:type="dxa"/>
            <w:shd w:val="clear" w:color="auto" w:fill="auto"/>
            <w:noWrap/>
            <w:vAlign w:val="center"/>
            <w:hideMark/>
          </w:tcPr>
          <w:p w14:paraId="7866676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32</w:t>
            </w:r>
          </w:p>
        </w:tc>
        <w:tc>
          <w:tcPr>
            <w:tcW w:w="1559" w:type="dxa"/>
            <w:shd w:val="clear" w:color="auto" w:fill="DEEAF6"/>
            <w:noWrap/>
            <w:vAlign w:val="center"/>
            <w:hideMark/>
          </w:tcPr>
          <w:p w14:paraId="0B9ACA9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67</w:t>
            </w:r>
          </w:p>
        </w:tc>
        <w:tc>
          <w:tcPr>
            <w:tcW w:w="1418" w:type="dxa"/>
            <w:shd w:val="clear" w:color="auto" w:fill="auto"/>
            <w:noWrap/>
            <w:vAlign w:val="center"/>
            <w:hideMark/>
          </w:tcPr>
          <w:p w14:paraId="4C5BD9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19</w:t>
            </w:r>
          </w:p>
        </w:tc>
        <w:tc>
          <w:tcPr>
            <w:tcW w:w="1559" w:type="dxa"/>
            <w:shd w:val="clear" w:color="auto" w:fill="auto"/>
            <w:noWrap/>
            <w:vAlign w:val="center"/>
            <w:hideMark/>
          </w:tcPr>
          <w:p w14:paraId="7AAE363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23</w:t>
            </w:r>
          </w:p>
        </w:tc>
        <w:tc>
          <w:tcPr>
            <w:tcW w:w="1701" w:type="dxa"/>
            <w:shd w:val="clear" w:color="auto" w:fill="DEEAF6"/>
            <w:noWrap/>
            <w:vAlign w:val="center"/>
            <w:hideMark/>
          </w:tcPr>
          <w:p w14:paraId="086405F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42</w:t>
            </w:r>
          </w:p>
        </w:tc>
      </w:tr>
      <w:tr w:rsidR="00575B61" w:rsidRPr="00896560" w14:paraId="57BF31B1" w14:textId="77777777" w:rsidTr="007311ED">
        <w:trPr>
          <w:trHeight w:val="79"/>
        </w:trPr>
        <w:tc>
          <w:tcPr>
            <w:tcW w:w="426" w:type="dxa"/>
            <w:shd w:val="clear" w:color="auto" w:fill="FFE599"/>
          </w:tcPr>
          <w:p w14:paraId="7325CA2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28</w:t>
            </w:r>
          </w:p>
        </w:tc>
        <w:tc>
          <w:tcPr>
            <w:tcW w:w="7796" w:type="dxa"/>
            <w:gridSpan w:val="4"/>
            <w:shd w:val="clear" w:color="auto" w:fill="FFE599"/>
            <w:noWrap/>
            <w:vAlign w:val="bottom"/>
            <w:hideMark/>
          </w:tcPr>
          <w:p w14:paraId="0BC8B035"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Топ МСҮТ</w:t>
            </w:r>
          </w:p>
        </w:tc>
        <w:tc>
          <w:tcPr>
            <w:tcW w:w="1559" w:type="dxa"/>
            <w:shd w:val="clear" w:color="auto" w:fill="FFE599"/>
            <w:noWrap/>
            <w:vAlign w:val="center"/>
            <w:hideMark/>
          </w:tcPr>
          <w:p w14:paraId="2D1C9D2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13</w:t>
            </w:r>
          </w:p>
        </w:tc>
        <w:tc>
          <w:tcPr>
            <w:tcW w:w="1418" w:type="dxa"/>
            <w:shd w:val="clear" w:color="auto" w:fill="FFE599"/>
            <w:noWrap/>
            <w:vAlign w:val="center"/>
            <w:hideMark/>
          </w:tcPr>
          <w:p w14:paraId="3DC48D1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3866B67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577251F6"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16</w:t>
            </w:r>
          </w:p>
        </w:tc>
      </w:tr>
      <w:tr w:rsidR="00575B61" w:rsidRPr="00896560" w14:paraId="4C88079F" w14:textId="77777777" w:rsidTr="007311ED">
        <w:trPr>
          <w:trHeight w:val="79"/>
        </w:trPr>
        <w:tc>
          <w:tcPr>
            <w:tcW w:w="426" w:type="dxa"/>
          </w:tcPr>
          <w:p w14:paraId="5CE23FA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6EB08FCE"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0689BD23"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Дуу, дүрс бичлэгийн оператор</w:t>
            </w:r>
          </w:p>
        </w:tc>
        <w:tc>
          <w:tcPr>
            <w:tcW w:w="1559" w:type="dxa"/>
            <w:shd w:val="clear" w:color="auto" w:fill="auto"/>
            <w:noWrap/>
            <w:vAlign w:val="center"/>
            <w:hideMark/>
          </w:tcPr>
          <w:p w14:paraId="6D299F62"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noWrap/>
            <w:vAlign w:val="center"/>
            <w:hideMark/>
          </w:tcPr>
          <w:p w14:paraId="70D4713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w:t>
            </w:r>
          </w:p>
        </w:tc>
        <w:tc>
          <w:tcPr>
            <w:tcW w:w="1559" w:type="dxa"/>
            <w:shd w:val="clear" w:color="auto" w:fill="DEEAF6"/>
            <w:noWrap/>
            <w:vAlign w:val="center"/>
            <w:hideMark/>
          </w:tcPr>
          <w:p w14:paraId="2108BD6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13</w:t>
            </w:r>
          </w:p>
        </w:tc>
        <w:tc>
          <w:tcPr>
            <w:tcW w:w="1418" w:type="dxa"/>
            <w:shd w:val="clear" w:color="auto" w:fill="auto"/>
            <w:noWrap/>
            <w:vAlign w:val="center"/>
            <w:hideMark/>
          </w:tcPr>
          <w:p w14:paraId="6755D6B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1559" w:type="dxa"/>
            <w:shd w:val="clear" w:color="auto" w:fill="auto"/>
            <w:noWrap/>
            <w:vAlign w:val="center"/>
            <w:hideMark/>
          </w:tcPr>
          <w:p w14:paraId="631B8904"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701" w:type="dxa"/>
            <w:shd w:val="clear" w:color="auto" w:fill="DEEAF6"/>
            <w:noWrap/>
            <w:vAlign w:val="center"/>
            <w:hideMark/>
          </w:tcPr>
          <w:p w14:paraId="32644A6D"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16</w:t>
            </w:r>
          </w:p>
        </w:tc>
      </w:tr>
      <w:tr w:rsidR="00575B61" w:rsidRPr="00896560" w14:paraId="5D75AEAA" w14:textId="77777777" w:rsidTr="007311ED">
        <w:trPr>
          <w:trHeight w:val="79"/>
        </w:trPr>
        <w:tc>
          <w:tcPr>
            <w:tcW w:w="426" w:type="dxa"/>
            <w:shd w:val="clear" w:color="auto" w:fill="FFE599"/>
          </w:tcPr>
          <w:p w14:paraId="1999384E"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29</w:t>
            </w:r>
          </w:p>
        </w:tc>
        <w:tc>
          <w:tcPr>
            <w:tcW w:w="7796" w:type="dxa"/>
            <w:gridSpan w:val="4"/>
            <w:shd w:val="clear" w:color="auto" w:fill="FFE599"/>
            <w:noWrap/>
            <w:vAlign w:val="bottom"/>
            <w:hideMark/>
          </w:tcPr>
          <w:p w14:paraId="2611BE23"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Монголын цогц сургалт хөгжлийн академи НҮТББ-ын дэргэдэх МСҮТ</w:t>
            </w:r>
          </w:p>
        </w:tc>
        <w:tc>
          <w:tcPr>
            <w:tcW w:w="1559" w:type="dxa"/>
            <w:shd w:val="clear" w:color="auto" w:fill="FFE599"/>
            <w:noWrap/>
            <w:vAlign w:val="center"/>
            <w:hideMark/>
          </w:tcPr>
          <w:p w14:paraId="11B8083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10</w:t>
            </w:r>
          </w:p>
        </w:tc>
        <w:tc>
          <w:tcPr>
            <w:tcW w:w="1418" w:type="dxa"/>
            <w:shd w:val="clear" w:color="auto" w:fill="FFE599"/>
            <w:noWrap/>
            <w:vAlign w:val="center"/>
            <w:hideMark/>
          </w:tcPr>
          <w:p w14:paraId="5C2065C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61EE1CF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06D967F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10</w:t>
            </w:r>
          </w:p>
        </w:tc>
      </w:tr>
      <w:tr w:rsidR="00575B61" w:rsidRPr="00896560" w14:paraId="67C0620C" w14:textId="77777777" w:rsidTr="007311ED">
        <w:trPr>
          <w:trHeight w:val="79"/>
        </w:trPr>
        <w:tc>
          <w:tcPr>
            <w:tcW w:w="426" w:type="dxa"/>
          </w:tcPr>
          <w:p w14:paraId="06BAA45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413FB61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vAlign w:val="bottom"/>
            <w:hideMark/>
          </w:tcPr>
          <w:p w14:paraId="443935F8"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Цахим тоног төхөөрөмжийн үйлчилгээний ажилтан</w:t>
            </w:r>
          </w:p>
        </w:tc>
        <w:tc>
          <w:tcPr>
            <w:tcW w:w="1559" w:type="dxa"/>
            <w:shd w:val="clear" w:color="auto" w:fill="auto"/>
            <w:noWrap/>
            <w:vAlign w:val="center"/>
            <w:hideMark/>
          </w:tcPr>
          <w:p w14:paraId="61D84BF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noWrap/>
            <w:vAlign w:val="center"/>
            <w:hideMark/>
          </w:tcPr>
          <w:p w14:paraId="41E78A5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1559" w:type="dxa"/>
            <w:shd w:val="clear" w:color="auto" w:fill="DEEAF6"/>
            <w:noWrap/>
            <w:vAlign w:val="center"/>
            <w:hideMark/>
          </w:tcPr>
          <w:p w14:paraId="6AB3013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10</w:t>
            </w:r>
          </w:p>
        </w:tc>
        <w:tc>
          <w:tcPr>
            <w:tcW w:w="1418" w:type="dxa"/>
            <w:shd w:val="clear" w:color="auto" w:fill="auto"/>
            <w:noWrap/>
            <w:vAlign w:val="center"/>
            <w:hideMark/>
          </w:tcPr>
          <w:p w14:paraId="7043BF5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720FD38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1701" w:type="dxa"/>
            <w:shd w:val="clear" w:color="auto" w:fill="DEEAF6"/>
            <w:noWrap/>
            <w:vAlign w:val="center"/>
            <w:hideMark/>
          </w:tcPr>
          <w:p w14:paraId="6431DB8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10</w:t>
            </w:r>
          </w:p>
        </w:tc>
      </w:tr>
      <w:tr w:rsidR="00575B61" w:rsidRPr="00896560" w14:paraId="3AEA25AC" w14:textId="77777777" w:rsidTr="007311ED">
        <w:trPr>
          <w:trHeight w:val="79"/>
        </w:trPr>
        <w:tc>
          <w:tcPr>
            <w:tcW w:w="426" w:type="dxa"/>
            <w:shd w:val="clear" w:color="auto" w:fill="FFE599"/>
          </w:tcPr>
          <w:p w14:paraId="5A7E5E8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30</w:t>
            </w:r>
          </w:p>
        </w:tc>
        <w:tc>
          <w:tcPr>
            <w:tcW w:w="7796" w:type="dxa"/>
            <w:gridSpan w:val="4"/>
            <w:shd w:val="clear" w:color="auto" w:fill="FFE599"/>
            <w:noWrap/>
            <w:vAlign w:val="bottom"/>
            <w:hideMark/>
          </w:tcPr>
          <w:p w14:paraId="3CFDE1D3"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 xml:space="preserve">Говьсүмбэр аймаг дахь Политехник коллеж </w:t>
            </w:r>
          </w:p>
        </w:tc>
        <w:tc>
          <w:tcPr>
            <w:tcW w:w="1559" w:type="dxa"/>
            <w:shd w:val="clear" w:color="auto" w:fill="FFE599"/>
            <w:noWrap/>
            <w:vAlign w:val="center"/>
            <w:hideMark/>
          </w:tcPr>
          <w:p w14:paraId="72CD21A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11</w:t>
            </w:r>
          </w:p>
        </w:tc>
        <w:tc>
          <w:tcPr>
            <w:tcW w:w="1418" w:type="dxa"/>
            <w:shd w:val="clear" w:color="auto" w:fill="FFE599"/>
            <w:noWrap/>
            <w:vAlign w:val="center"/>
            <w:hideMark/>
          </w:tcPr>
          <w:p w14:paraId="429036B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318FF5D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7AD79132"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26</w:t>
            </w:r>
          </w:p>
        </w:tc>
      </w:tr>
      <w:tr w:rsidR="00575B61" w:rsidRPr="00896560" w14:paraId="3B5B6E8E" w14:textId="77777777" w:rsidTr="007311ED">
        <w:trPr>
          <w:trHeight w:val="79"/>
        </w:trPr>
        <w:tc>
          <w:tcPr>
            <w:tcW w:w="426" w:type="dxa"/>
          </w:tcPr>
          <w:p w14:paraId="43B410B9"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6DF26FD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08BA1EEC"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Вэб мультмедиа зохиогч</w:t>
            </w:r>
          </w:p>
        </w:tc>
        <w:tc>
          <w:tcPr>
            <w:tcW w:w="1559" w:type="dxa"/>
            <w:shd w:val="clear" w:color="auto" w:fill="auto"/>
            <w:noWrap/>
            <w:vAlign w:val="center"/>
            <w:hideMark/>
          </w:tcPr>
          <w:p w14:paraId="6740E8A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noWrap/>
            <w:vAlign w:val="center"/>
            <w:hideMark/>
          </w:tcPr>
          <w:p w14:paraId="402AFD6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1559" w:type="dxa"/>
            <w:shd w:val="clear" w:color="auto" w:fill="DEEAF6"/>
            <w:noWrap/>
            <w:vAlign w:val="center"/>
            <w:hideMark/>
          </w:tcPr>
          <w:p w14:paraId="4C47457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11</w:t>
            </w:r>
          </w:p>
        </w:tc>
        <w:tc>
          <w:tcPr>
            <w:tcW w:w="1418" w:type="dxa"/>
            <w:shd w:val="clear" w:color="auto" w:fill="auto"/>
            <w:noWrap/>
            <w:vAlign w:val="center"/>
            <w:hideMark/>
          </w:tcPr>
          <w:p w14:paraId="6541785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1BB1A633"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26</w:t>
            </w:r>
          </w:p>
        </w:tc>
        <w:tc>
          <w:tcPr>
            <w:tcW w:w="1701" w:type="dxa"/>
            <w:shd w:val="clear" w:color="auto" w:fill="DEEAF6"/>
            <w:noWrap/>
            <w:vAlign w:val="center"/>
            <w:hideMark/>
          </w:tcPr>
          <w:p w14:paraId="0941C62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26</w:t>
            </w:r>
          </w:p>
        </w:tc>
      </w:tr>
      <w:tr w:rsidR="00575B61" w:rsidRPr="00896560" w14:paraId="4D6B1A52" w14:textId="77777777" w:rsidTr="007311ED">
        <w:trPr>
          <w:trHeight w:val="79"/>
        </w:trPr>
        <w:tc>
          <w:tcPr>
            <w:tcW w:w="426" w:type="dxa"/>
            <w:shd w:val="clear" w:color="auto" w:fill="FFE599"/>
          </w:tcPr>
          <w:p w14:paraId="3DAD13C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31</w:t>
            </w:r>
          </w:p>
        </w:tc>
        <w:tc>
          <w:tcPr>
            <w:tcW w:w="7796" w:type="dxa"/>
            <w:gridSpan w:val="4"/>
            <w:shd w:val="clear" w:color="auto" w:fill="FFE599"/>
            <w:noWrap/>
            <w:vAlign w:val="bottom"/>
            <w:hideMark/>
          </w:tcPr>
          <w:p w14:paraId="33DBA89C"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 xml:space="preserve">Барилга, Технологийн Коллеж </w:t>
            </w:r>
          </w:p>
        </w:tc>
        <w:tc>
          <w:tcPr>
            <w:tcW w:w="1559" w:type="dxa"/>
            <w:shd w:val="clear" w:color="auto" w:fill="FFE599"/>
            <w:noWrap/>
            <w:vAlign w:val="center"/>
            <w:hideMark/>
          </w:tcPr>
          <w:p w14:paraId="0CE025D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10</w:t>
            </w:r>
          </w:p>
        </w:tc>
        <w:tc>
          <w:tcPr>
            <w:tcW w:w="1418" w:type="dxa"/>
            <w:shd w:val="clear" w:color="auto" w:fill="FFE599"/>
            <w:noWrap/>
            <w:vAlign w:val="center"/>
            <w:hideMark/>
          </w:tcPr>
          <w:p w14:paraId="0E177ECC"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3668109B"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5151E28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26</w:t>
            </w:r>
          </w:p>
        </w:tc>
      </w:tr>
      <w:tr w:rsidR="00575B61" w:rsidRPr="00896560" w14:paraId="59006143" w14:textId="77777777" w:rsidTr="007311ED">
        <w:trPr>
          <w:trHeight w:val="79"/>
        </w:trPr>
        <w:tc>
          <w:tcPr>
            <w:tcW w:w="426" w:type="dxa"/>
          </w:tcPr>
          <w:p w14:paraId="20DDA31E"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71C77BE1"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0CE8599B"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Өгөгдлийн сангийн оператор</w:t>
            </w:r>
          </w:p>
        </w:tc>
        <w:tc>
          <w:tcPr>
            <w:tcW w:w="1559" w:type="dxa"/>
            <w:shd w:val="clear" w:color="auto" w:fill="auto"/>
            <w:noWrap/>
            <w:vAlign w:val="center"/>
            <w:hideMark/>
          </w:tcPr>
          <w:p w14:paraId="48C2545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noWrap/>
            <w:vAlign w:val="center"/>
            <w:hideMark/>
          </w:tcPr>
          <w:p w14:paraId="62298C6D"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1559" w:type="dxa"/>
            <w:shd w:val="clear" w:color="auto" w:fill="DEEAF6"/>
            <w:noWrap/>
            <w:vAlign w:val="center"/>
            <w:hideMark/>
          </w:tcPr>
          <w:p w14:paraId="6EFD2C1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10</w:t>
            </w:r>
          </w:p>
        </w:tc>
        <w:tc>
          <w:tcPr>
            <w:tcW w:w="1418" w:type="dxa"/>
            <w:shd w:val="clear" w:color="auto" w:fill="auto"/>
            <w:noWrap/>
            <w:vAlign w:val="center"/>
            <w:hideMark/>
          </w:tcPr>
          <w:p w14:paraId="0191E0F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w:t>
            </w:r>
          </w:p>
        </w:tc>
        <w:tc>
          <w:tcPr>
            <w:tcW w:w="1559" w:type="dxa"/>
            <w:shd w:val="clear" w:color="auto" w:fill="auto"/>
            <w:noWrap/>
            <w:vAlign w:val="center"/>
            <w:hideMark/>
          </w:tcPr>
          <w:p w14:paraId="5470904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w:t>
            </w:r>
          </w:p>
        </w:tc>
        <w:tc>
          <w:tcPr>
            <w:tcW w:w="1701" w:type="dxa"/>
            <w:shd w:val="clear" w:color="auto" w:fill="DEEAF6"/>
            <w:noWrap/>
            <w:vAlign w:val="center"/>
            <w:hideMark/>
          </w:tcPr>
          <w:p w14:paraId="7D5C4CE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26</w:t>
            </w:r>
          </w:p>
        </w:tc>
      </w:tr>
      <w:tr w:rsidR="00575B61" w:rsidRPr="00896560" w14:paraId="42793E08" w14:textId="77777777" w:rsidTr="007311ED">
        <w:trPr>
          <w:trHeight w:val="79"/>
        </w:trPr>
        <w:tc>
          <w:tcPr>
            <w:tcW w:w="426" w:type="dxa"/>
            <w:shd w:val="clear" w:color="auto" w:fill="FFE599"/>
          </w:tcPr>
          <w:p w14:paraId="7EA02BA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32</w:t>
            </w:r>
          </w:p>
        </w:tc>
        <w:tc>
          <w:tcPr>
            <w:tcW w:w="7796" w:type="dxa"/>
            <w:gridSpan w:val="4"/>
            <w:shd w:val="clear" w:color="auto" w:fill="FFE599"/>
            <w:noWrap/>
            <w:vAlign w:val="bottom"/>
            <w:hideMark/>
          </w:tcPr>
          <w:p w14:paraId="61B82147"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Худалдаа Үйлдвэрлэлийн их сургуулийн дэргэдэх МСҮТ</w:t>
            </w:r>
          </w:p>
        </w:tc>
        <w:tc>
          <w:tcPr>
            <w:tcW w:w="1559" w:type="dxa"/>
            <w:shd w:val="clear" w:color="auto" w:fill="FFE599"/>
            <w:noWrap/>
            <w:vAlign w:val="center"/>
            <w:hideMark/>
          </w:tcPr>
          <w:p w14:paraId="6FE178D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19</w:t>
            </w:r>
          </w:p>
        </w:tc>
        <w:tc>
          <w:tcPr>
            <w:tcW w:w="1418" w:type="dxa"/>
            <w:shd w:val="clear" w:color="auto" w:fill="FFE599"/>
            <w:noWrap/>
            <w:vAlign w:val="center"/>
            <w:hideMark/>
          </w:tcPr>
          <w:p w14:paraId="37E56DA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77AB82D7"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09C76BA5"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19</w:t>
            </w:r>
          </w:p>
        </w:tc>
      </w:tr>
      <w:tr w:rsidR="00575B61" w:rsidRPr="00896560" w14:paraId="0258B574" w14:textId="77777777" w:rsidTr="007311ED">
        <w:trPr>
          <w:trHeight w:val="79"/>
        </w:trPr>
        <w:tc>
          <w:tcPr>
            <w:tcW w:w="426" w:type="dxa"/>
          </w:tcPr>
          <w:p w14:paraId="404D8F60"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7A8220E0"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6D342AC2"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Компьютерийн оператор</w:t>
            </w:r>
          </w:p>
        </w:tc>
        <w:tc>
          <w:tcPr>
            <w:tcW w:w="1559" w:type="dxa"/>
            <w:shd w:val="clear" w:color="auto" w:fill="auto"/>
            <w:noWrap/>
            <w:vAlign w:val="center"/>
            <w:hideMark/>
          </w:tcPr>
          <w:p w14:paraId="05593836"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noWrap/>
            <w:vAlign w:val="center"/>
            <w:hideMark/>
          </w:tcPr>
          <w:p w14:paraId="4ACE1A1A"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19</w:t>
            </w:r>
          </w:p>
        </w:tc>
        <w:tc>
          <w:tcPr>
            <w:tcW w:w="1559" w:type="dxa"/>
            <w:shd w:val="clear" w:color="auto" w:fill="DEEAF6"/>
            <w:noWrap/>
            <w:vAlign w:val="center"/>
            <w:hideMark/>
          </w:tcPr>
          <w:p w14:paraId="5FCC30E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19</w:t>
            </w:r>
          </w:p>
        </w:tc>
        <w:tc>
          <w:tcPr>
            <w:tcW w:w="1418" w:type="dxa"/>
            <w:shd w:val="clear" w:color="auto" w:fill="auto"/>
            <w:noWrap/>
            <w:vAlign w:val="center"/>
            <w:hideMark/>
          </w:tcPr>
          <w:p w14:paraId="377D2FD7"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58A112BC"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19</w:t>
            </w:r>
          </w:p>
        </w:tc>
        <w:tc>
          <w:tcPr>
            <w:tcW w:w="1701" w:type="dxa"/>
            <w:shd w:val="clear" w:color="auto" w:fill="DEEAF6"/>
            <w:noWrap/>
            <w:vAlign w:val="center"/>
            <w:hideMark/>
          </w:tcPr>
          <w:p w14:paraId="3658A903"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19</w:t>
            </w:r>
          </w:p>
        </w:tc>
      </w:tr>
      <w:tr w:rsidR="00575B61" w:rsidRPr="00896560" w14:paraId="39E23D99" w14:textId="77777777" w:rsidTr="007311ED">
        <w:trPr>
          <w:trHeight w:val="79"/>
        </w:trPr>
        <w:tc>
          <w:tcPr>
            <w:tcW w:w="426" w:type="dxa"/>
            <w:shd w:val="clear" w:color="auto" w:fill="FFE599"/>
          </w:tcPr>
          <w:p w14:paraId="2035E30F"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33</w:t>
            </w:r>
          </w:p>
        </w:tc>
        <w:tc>
          <w:tcPr>
            <w:tcW w:w="7796" w:type="dxa"/>
            <w:gridSpan w:val="4"/>
            <w:shd w:val="clear" w:color="auto" w:fill="FFE599"/>
            <w:noWrap/>
            <w:vAlign w:val="bottom"/>
            <w:hideMark/>
          </w:tcPr>
          <w:p w14:paraId="4E54679B" w14:textId="77777777" w:rsidR="00575B61" w:rsidRPr="00896560" w:rsidRDefault="00575B61" w:rsidP="00575B61">
            <w:pPr>
              <w:suppressAutoHyphens w:val="0"/>
              <w:autoSpaceDE/>
              <w:autoSpaceDN/>
              <w:adjustRightInd/>
              <w:spacing w:after="0" w:line="240" w:lineRule="auto"/>
              <w:rPr>
                <w:rFonts w:eastAsia="Times New Roman" w:cs="Arial"/>
                <w:b/>
                <w:color w:val="000000"/>
                <w:kern w:val="0"/>
                <w:sz w:val="18"/>
                <w:szCs w:val="18"/>
                <w:lang w:val="mn-MN"/>
              </w:rPr>
            </w:pPr>
            <w:r w:rsidRPr="00896560">
              <w:rPr>
                <w:rFonts w:eastAsia="Times New Roman" w:cs="Arial"/>
                <w:b/>
                <w:color w:val="000000"/>
                <w:kern w:val="0"/>
                <w:sz w:val="18"/>
                <w:szCs w:val="18"/>
                <w:lang w:val="mn-MN"/>
              </w:rPr>
              <w:t>Сэлэнгэ аймаг дахь МСҮТ</w:t>
            </w:r>
          </w:p>
        </w:tc>
        <w:tc>
          <w:tcPr>
            <w:tcW w:w="1559" w:type="dxa"/>
            <w:shd w:val="clear" w:color="auto" w:fill="FFE599"/>
            <w:noWrap/>
            <w:vAlign w:val="center"/>
            <w:hideMark/>
          </w:tcPr>
          <w:p w14:paraId="171775C9"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11</w:t>
            </w:r>
          </w:p>
        </w:tc>
        <w:tc>
          <w:tcPr>
            <w:tcW w:w="1418" w:type="dxa"/>
            <w:shd w:val="clear" w:color="auto" w:fill="FFE599"/>
            <w:noWrap/>
            <w:vAlign w:val="center"/>
            <w:hideMark/>
          </w:tcPr>
          <w:p w14:paraId="7A0E56A4"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559" w:type="dxa"/>
            <w:shd w:val="clear" w:color="auto" w:fill="FFE599"/>
            <w:noWrap/>
            <w:vAlign w:val="center"/>
            <w:hideMark/>
          </w:tcPr>
          <w:p w14:paraId="131EBB61"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p>
        </w:tc>
        <w:tc>
          <w:tcPr>
            <w:tcW w:w="1701" w:type="dxa"/>
            <w:shd w:val="clear" w:color="auto" w:fill="FFE599"/>
            <w:noWrap/>
            <w:vAlign w:val="center"/>
            <w:hideMark/>
          </w:tcPr>
          <w:p w14:paraId="1D073E00"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0</w:t>
            </w:r>
          </w:p>
        </w:tc>
      </w:tr>
      <w:tr w:rsidR="00575B61" w:rsidRPr="00896560" w14:paraId="12E37E6C" w14:textId="77777777" w:rsidTr="007311ED">
        <w:trPr>
          <w:trHeight w:val="79"/>
        </w:trPr>
        <w:tc>
          <w:tcPr>
            <w:tcW w:w="426" w:type="dxa"/>
          </w:tcPr>
          <w:p w14:paraId="3761E7E1"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283" w:type="dxa"/>
            <w:shd w:val="clear" w:color="auto" w:fill="auto"/>
            <w:noWrap/>
            <w:vAlign w:val="bottom"/>
            <w:hideMark/>
          </w:tcPr>
          <w:p w14:paraId="42097FA6"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4678" w:type="dxa"/>
            <w:shd w:val="clear" w:color="auto" w:fill="auto"/>
            <w:noWrap/>
            <w:vAlign w:val="bottom"/>
            <w:hideMark/>
          </w:tcPr>
          <w:p w14:paraId="0172E624" w14:textId="77777777" w:rsidR="00575B61" w:rsidRPr="00896560" w:rsidRDefault="00575B61" w:rsidP="00575B6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Компьютерийн оператор</w:t>
            </w:r>
          </w:p>
        </w:tc>
        <w:tc>
          <w:tcPr>
            <w:tcW w:w="1559" w:type="dxa"/>
            <w:shd w:val="clear" w:color="auto" w:fill="auto"/>
            <w:noWrap/>
            <w:vAlign w:val="center"/>
            <w:hideMark/>
          </w:tcPr>
          <w:p w14:paraId="2FF39698"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276" w:type="dxa"/>
            <w:shd w:val="clear" w:color="auto" w:fill="auto"/>
            <w:noWrap/>
            <w:vAlign w:val="center"/>
            <w:hideMark/>
          </w:tcPr>
          <w:p w14:paraId="2EE522C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1559" w:type="dxa"/>
            <w:shd w:val="clear" w:color="auto" w:fill="DEEAF6"/>
            <w:noWrap/>
            <w:vAlign w:val="center"/>
            <w:hideMark/>
          </w:tcPr>
          <w:p w14:paraId="27751928"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11</w:t>
            </w:r>
          </w:p>
        </w:tc>
        <w:tc>
          <w:tcPr>
            <w:tcW w:w="1418" w:type="dxa"/>
            <w:shd w:val="clear" w:color="auto" w:fill="auto"/>
            <w:noWrap/>
            <w:vAlign w:val="center"/>
            <w:hideMark/>
          </w:tcPr>
          <w:p w14:paraId="5252ED55"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559" w:type="dxa"/>
            <w:shd w:val="clear" w:color="auto" w:fill="auto"/>
            <w:noWrap/>
            <w:vAlign w:val="center"/>
            <w:hideMark/>
          </w:tcPr>
          <w:p w14:paraId="5267B73F" w14:textId="77777777" w:rsidR="00575B61" w:rsidRPr="00896560" w:rsidRDefault="00575B61" w:rsidP="00575B61">
            <w:pPr>
              <w:suppressAutoHyphens w:val="0"/>
              <w:autoSpaceDE/>
              <w:autoSpaceDN/>
              <w:adjustRightInd/>
              <w:spacing w:after="0" w:line="240" w:lineRule="auto"/>
              <w:jc w:val="center"/>
              <w:rPr>
                <w:rFonts w:eastAsia="Times New Roman" w:cs="Arial"/>
                <w:color w:val="000000"/>
                <w:kern w:val="0"/>
                <w:sz w:val="18"/>
                <w:szCs w:val="18"/>
                <w:lang w:val="mn-MN"/>
              </w:rPr>
            </w:pPr>
          </w:p>
        </w:tc>
        <w:tc>
          <w:tcPr>
            <w:tcW w:w="1701" w:type="dxa"/>
            <w:shd w:val="clear" w:color="auto" w:fill="DEEAF6"/>
            <w:noWrap/>
            <w:vAlign w:val="center"/>
            <w:hideMark/>
          </w:tcPr>
          <w:p w14:paraId="6FEDDA7A" w14:textId="77777777" w:rsidR="00575B61" w:rsidRPr="00896560" w:rsidRDefault="00575B61" w:rsidP="00575B61">
            <w:pPr>
              <w:suppressAutoHyphens w:val="0"/>
              <w:autoSpaceDE/>
              <w:autoSpaceDN/>
              <w:adjustRightInd/>
              <w:spacing w:after="0" w:line="240" w:lineRule="auto"/>
              <w:jc w:val="center"/>
              <w:rPr>
                <w:rFonts w:eastAsia="Times New Roman" w:cs="Arial"/>
                <w:b/>
                <w:color w:val="000000"/>
                <w:kern w:val="0"/>
                <w:sz w:val="18"/>
                <w:szCs w:val="18"/>
                <w:lang w:val="mn-MN"/>
              </w:rPr>
            </w:pPr>
            <w:r w:rsidRPr="00896560">
              <w:rPr>
                <w:rFonts w:eastAsia="Times New Roman" w:cs="Arial"/>
                <w:b/>
                <w:color w:val="000000"/>
                <w:kern w:val="0"/>
                <w:sz w:val="18"/>
                <w:szCs w:val="18"/>
                <w:lang w:val="mn-MN"/>
              </w:rPr>
              <w:t>0</w:t>
            </w:r>
          </w:p>
        </w:tc>
      </w:tr>
    </w:tbl>
    <w:p w14:paraId="3C75B1B4" w14:textId="77777777" w:rsidR="00575B61" w:rsidRPr="00896560" w:rsidRDefault="00575B61" w:rsidP="00575B61">
      <w:pPr>
        <w:keepNext/>
        <w:keepLines/>
        <w:suppressAutoHyphens w:val="0"/>
        <w:autoSpaceDE/>
        <w:autoSpaceDN/>
        <w:adjustRightInd/>
        <w:spacing w:before="40" w:after="0"/>
        <w:jc w:val="left"/>
        <w:outlineLvl w:val="2"/>
        <w:rPr>
          <w:rFonts w:eastAsia="Times New Roman" w:cs="Arial"/>
          <w:b/>
          <w:color w:val="1F3763"/>
          <w:kern w:val="0"/>
          <w:szCs w:val="24"/>
          <w:lang w:val="mn-MN"/>
        </w:rPr>
        <w:sectPr w:rsidR="00575B61" w:rsidRPr="00896560" w:rsidSect="00C47D09">
          <w:pgSz w:w="16840" w:h="11907" w:orient="landscape" w:code="9"/>
          <w:pgMar w:top="1701" w:right="1134" w:bottom="1134" w:left="1134" w:header="720" w:footer="419" w:gutter="0"/>
          <w:cols w:space="720"/>
          <w:docGrid w:linePitch="360"/>
        </w:sectPr>
      </w:pPr>
    </w:p>
    <w:p w14:paraId="3EC2944D" w14:textId="0751FE65" w:rsidR="00D31C6A" w:rsidRPr="00896560" w:rsidRDefault="00D31C6A" w:rsidP="00D31C6A">
      <w:pPr>
        <w:pStyle w:val="Heading2"/>
      </w:pPr>
      <w:bookmarkStart w:id="151" w:name="_Toc96611444"/>
      <w:r w:rsidRPr="00896560">
        <w:lastRenderedPageBreak/>
        <w:t>3.3. Хүний нөөцийн эрэлт</w:t>
      </w:r>
      <w:r w:rsidR="004D360A" w:rsidRPr="00896560">
        <w:t>,</w:t>
      </w:r>
      <w:r w:rsidRPr="00896560">
        <w:t xml:space="preserve"> нийлүүлэлтийн зөрүүгийн шинжилгээ</w:t>
      </w:r>
      <w:bookmarkEnd w:id="151"/>
    </w:p>
    <w:p w14:paraId="6E1F46A0" w14:textId="121C54BB" w:rsidR="00B31844" w:rsidRPr="00896560" w:rsidRDefault="00056FCD" w:rsidP="001E09C5">
      <w:pPr>
        <w:rPr>
          <w:lang w:val="mn-MN"/>
        </w:rPr>
      </w:pPr>
      <w:r w:rsidRPr="00896560">
        <w:rPr>
          <w:lang w:val="mn-MN"/>
        </w:rPr>
        <w:t>ХХМТ-ийн салбарт болон бусад салбарт ажиллаж буй мэдээллийн технологи, харилцаа холбооны чиглэлийн мэргэжлийн ажилт</w:t>
      </w:r>
      <w:r w:rsidR="00B12AEA" w:rsidRPr="00896560">
        <w:rPr>
          <w:lang w:val="mn-MN"/>
        </w:rPr>
        <w:t>н</w:t>
      </w:r>
      <w:r w:rsidRPr="00896560">
        <w:rPr>
          <w:lang w:val="mn-MN"/>
        </w:rPr>
        <w:t xml:space="preserve">уудын мэдээлэлд тулгуурлан 2025 он хүртэлх хүний нөөцийн эрэлтийг таамаглаж, тооцоолол хийв. Хүний нөөцийн нийлүүлэлтийн тооцооллыг ХХМТ-ийн чиглэлээр их, дээд сургууль, МСҮТ, коллежид суралцагчид, төгсөгчдийн тоон мэдээлэлд дүн шинжилгээ хийсний үндсэн дээр 2025 он хүртэл таамаглав. </w:t>
      </w:r>
    </w:p>
    <w:p w14:paraId="5006E12B" w14:textId="039B72F0" w:rsidR="001E09C5" w:rsidRPr="00896560" w:rsidRDefault="00056FCD" w:rsidP="001E09C5">
      <w:pPr>
        <w:rPr>
          <w:lang w:val="mn-MN"/>
        </w:rPr>
      </w:pPr>
      <w:r w:rsidRPr="00896560">
        <w:rPr>
          <w:lang w:val="mn-MN"/>
        </w:rPr>
        <w:t>Тооцоололд ашигласан мэдээллүүдийг дараах хүснэгтэд харуулав.</w:t>
      </w:r>
    </w:p>
    <w:p w14:paraId="4CE02540" w14:textId="31F856E7" w:rsidR="00C5152F" w:rsidRPr="00896560" w:rsidRDefault="00B31844" w:rsidP="00B31844">
      <w:pPr>
        <w:pStyle w:val="a6"/>
        <w:rPr>
          <w:lang w:val="mn-MN"/>
        </w:rPr>
      </w:pPr>
      <w:bookmarkStart w:id="152" w:name="_Toc96611260"/>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39</w:t>
      </w:r>
      <w:r w:rsidRPr="00896560">
        <w:rPr>
          <w:lang w:val="mn-MN"/>
        </w:rPr>
        <w:fldChar w:fldCharType="end"/>
      </w:r>
      <w:r w:rsidRPr="00896560">
        <w:rPr>
          <w:lang w:val="mn-MN"/>
        </w:rPr>
        <w:t xml:space="preserve">. </w:t>
      </w:r>
      <w:r w:rsidR="00B12AEA" w:rsidRPr="00896560">
        <w:rPr>
          <w:lang w:val="mn-MN"/>
        </w:rPr>
        <w:t>ХХМТ-ийн</w:t>
      </w:r>
      <w:r w:rsidRPr="00896560">
        <w:rPr>
          <w:lang w:val="mn-MN"/>
        </w:rPr>
        <w:t xml:space="preserve"> салбарын аж ахуйн нэгж байгууллагын тоо</w:t>
      </w:r>
      <w:bookmarkEnd w:id="152"/>
    </w:p>
    <w:tbl>
      <w:tblPr>
        <w:tblW w:w="9128" w:type="dxa"/>
        <w:jc w:val="center"/>
        <w:tblLayout w:type="fixed"/>
        <w:tblLook w:val="04A0" w:firstRow="1" w:lastRow="0" w:firstColumn="1" w:lastColumn="0" w:noHBand="0" w:noVBand="1"/>
      </w:tblPr>
      <w:tblGrid>
        <w:gridCol w:w="421"/>
        <w:gridCol w:w="2551"/>
        <w:gridCol w:w="684"/>
        <w:gridCol w:w="684"/>
        <w:gridCol w:w="684"/>
        <w:gridCol w:w="684"/>
        <w:gridCol w:w="684"/>
        <w:gridCol w:w="684"/>
        <w:gridCol w:w="684"/>
        <w:gridCol w:w="684"/>
        <w:gridCol w:w="684"/>
      </w:tblGrid>
      <w:tr w:rsidR="00EF6E79" w:rsidRPr="00896560" w14:paraId="6C5A415E" w14:textId="77777777" w:rsidTr="00C47D09">
        <w:trPr>
          <w:trHeight w:val="227"/>
          <w:jc w:val="center"/>
        </w:trPr>
        <w:tc>
          <w:tcPr>
            <w:tcW w:w="421" w:type="dxa"/>
            <w:tcBorders>
              <w:top w:val="single" w:sz="4" w:space="0" w:color="808080"/>
              <w:left w:val="single" w:sz="4" w:space="0" w:color="808080"/>
              <w:bottom w:val="nil"/>
              <w:right w:val="single" w:sz="4" w:space="0" w:color="808080"/>
            </w:tcBorders>
            <w:shd w:val="clear" w:color="auto" w:fill="auto"/>
            <w:hideMark/>
          </w:tcPr>
          <w:p w14:paraId="4C82FFAC" w14:textId="77777777" w:rsidR="00C5152F" w:rsidRPr="00896560" w:rsidRDefault="00C5152F" w:rsidP="00C5152F">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w:t>
            </w:r>
          </w:p>
        </w:tc>
        <w:tc>
          <w:tcPr>
            <w:tcW w:w="2551" w:type="dxa"/>
            <w:tcBorders>
              <w:top w:val="single" w:sz="4" w:space="0" w:color="808080"/>
              <w:left w:val="nil"/>
              <w:bottom w:val="nil"/>
              <w:right w:val="single" w:sz="4" w:space="0" w:color="808080"/>
            </w:tcBorders>
            <w:shd w:val="clear" w:color="auto" w:fill="auto"/>
            <w:hideMark/>
          </w:tcPr>
          <w:p w14:paraId="58973995" w14:textId="77777777" w:rsidR="00C5152F" w:rsidRPr="00896560" w:rsidRDefault="00C5152F" w:rsidP="00C5152F">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Салбар</w:t>
            </w:r>
          </w:p>
        </w:tc>
        <w:tc>
          <w:tcPr>
            <w:tcW w:w="684" w:type="dxa"/>
            <w:tcBorders>
              <w:top w:val="single" w:sz="4" w:space="0" w:color="808080"/>
              <w:left w:val="nil"/>
              <w:bottom w:val="single" w:sz="4" w:space="0" w:color="808080"/>
              <w:right w:val="single" w:sz="4" w:space="0" w:color="808080"/>
            </w:tcBorders>
            <w:shd w:val="clear" w:color="auto" w:fill="auto"/>
            <w:vAlign w:val="center"/>
            <w:hideMark/>
          </w:tcPr>
          <w:p w14:paraId="3C88E9A3" w14:textId="77777777" w:rsidR="00C5152F" w:rsidRPr="00896560" w:rsidRDefault="00C5152F"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2013</w:t>
            </w:r>
          </w:p>
        </w:tc>
        <w:tc>
          <w:tcPr>
            <w:tcW w:w="684" w:type="dxa"/>
            <w:tcBorders>
              <w:top w:val="single" w:sz="4" w:space="0" w:color="808080"/>
              <w:left w:val="nil"/>
              <w:bottom w:val="single" w:sz="4" w:space="0" w:color="808080"/>
              <w:right w:val="single" w:sz="4" w:space="0" w:color="808080"/>
            </w:tcBorders>
            <w:shd w:val="clear" w:color="auto" w:fill="auto"/>
            <w:vAlign w:val="center"/>
            <w:hideMark/>
          </w:tcPr>
          <w:p w14:paraId="6B77EA41" w14:textId="77777777" w:rsidR="00C5152F" w:rsidRPr="00896560" w:rsidRDefault="00C5152F"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2014</w:t>
            </w:r>
          </w:p>
        </w:tc>
        <w:tc>
          <w:tcPr>
            <w:tcW w:w="684" w:type="dxa"/>
            <w:tcBorders>
              <w:top w:val="single" w:sz="4" w:space="0" w:color="808080"/>
              <w:left w:val="nil"/>
              <w:bottom w:val="single" w:sz="4" w:space="0" w:color="808080"/>
              <w:right w:val="single" w:sz="4" w:space="0" w:color="808080"/>
            </w:tcBorders>
            <w:shd w:val="clear" w:color="auto" w:fill="auto"/>
            <w:vAlign w:val="center"/>
            <w:hideMark/>
          </w:tcPr>
          <w:p w14:paraId="7262A9DC" w14:textId="77777777" w:rsidR="00C5152F" w:rsidRPr="00896560" w:rsidRDefault="00C5152F"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2015</w:t>
            </w:r>
          </w:p>
        </w:tc>
        <w:tc>
          <w:tcPr>
            <w:tcW w:w="684" w:type="dxa"/>
            <w:tcBorders>
              <w:top w:val="single" w:sz="4" w:space="0" w:color="808080"/>
              <w:left w:val="nil"/>
              <w:bottom w:val="single" w:sz="4" w:space="0" w:color="808080"/>
              <w:right w:val="single" w:sz="4" w:space="0" w:color="808080"/>
            </w:tcBorders>
            <w:shd w:val="clear" w:color="auto" w:fill="auto"/>
            <w:vAlign w:val="center"/>
            <w:hideMark/>
          </w:tcPr>
          <w:p w14:paraId="4E1B4CA4" w14:textId="77777777" w:rsidR="00C5152F" w:rsidRPr="00896560" w:rsidRDefault="00C5152F"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2016</w:t>
            </w:r>
          </w:p>
        </w:tc>
        <w:tc>
          <w:tcPr>
            <w:tcW w:w="684" w:type="dxa"/>
            <w:tcBorders>
              <w:top w:val="single" w:sz="4" w:space="0" w:color="808080"/>
              <w:left w:val="nil"/>
              <w:bottom w:val="single" w:sz="4" w:space="0" w:color="808080"/>
              <w:right w:val="single" w:sz="4" w:space="0" w:color="808080"/>
            </w:tcBorders>
            <w:shd w:val="clear" w:color="auto" w:fill="auto"/>
            <w:vAlign w:val="center"/>
            <w:hideMark/>
          </w:tcPr>
          <w:p w14:paraId="085802D4" w14:textId="77777777" w:rsidR="00C5152F" w:rsidRPr="00896560" w:rsidRDefault="00C5152F"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2017</w:t>
            </w:r>
          </w:p>
        </w:tc>
        <w:tc>
          <w:tcPr>
            <w:tcW w:w="684" w:type="dxa"/>
            <w:tcBorders>
              <w:top w:val="single" w:sz="4" w:space="0" w:color="808080"/>
              <w:left w:val="nil"/>
              <w:bottom w:val="single" w:sz="4" w:space="0" w:color="808080"/>
              <w:right w:val="single" w:sz="4" w:space="0" w:color="808080"/>
            </w:tcBorders>
            <w:shd w:val="clear" w:color="auto" w:fill="auto"/>
            <w:vAlign w:val="center"/>
            <w:hideMark/>
          </w:tcPr>
          <w:p w14:paraId="33712AED" w14:textId="77777777" w:rsidR="00C5152F" w:rsidRPr="00896560" w:rsidRDefault="00C5152F"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2018</w:t>
            </w:r>
          </w:p>
        </w:tc>
        <w:tc>
          <w:tcPr>
            <w:tcW w:w="684" w:type="dxa"/>
            <w:tcBorders>
              <w:top w:val="single" w:sz="4" w:space="0" w:color="808080"/>
              <w:left w:val="nil"/>
              <w:bottom w:val="single" w:sz="4" w:space="0" w:color="808080"/>
              <w:right w:val="single" w:sz="4" w:space="0" w:color="808080"/>
            </w:tcBorders>
            <w:shd w:val="clear" w:color="auto" w:fill="auto"/>
            <w:vAlign w:val="center"/>
            <w:hideMark/>
          </w:tcPr>
          <w:p w14:paraId="17888A83" w14:textId="77777777" w:rsidR="00C5152F" w:rsidRPr="00896560" w:rsidRDefault="00C5152F"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2019</w:t>
            </w:r>
          </w:p>
        </w:tc>
        <w:tc>
          <w:tcPr>
            <w:tcW w:w="684" w:type="dxa"/>
            <w:tcBorders>
              <w:top w:val="single" w:sz="4" w:space="0" w:color="808080"/>
              <w:left w:val="nil"/>
              <w:bottom w:val="single" w:sz="4" w:space="0" w:color="808080"/>
              <w:right w:val="single" w:sz="4" w:space="0" w:color="808080"/>
            </w:tcBorders>
            <w:shd w:val="clear" w:color="auto" w:fill="auto"/>
            <w:vAlign w:val="center"/>
            <w:hideMark/>
          </w:tcPr>
          <w:p w14:paraId="6C3670D8" w14:textId="77777777" w:rsidR="00C5152F" w:rsidRPr="00896560" w:rsidRDefault="00C5152F"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2020</w:t>
            </w:r>
          </w:p>
        </w:tc>
        <w:tc>
          <w:tcPr>
            <w:tcW w:w="684" w:type="dxa"/>
            <w:tcBorders>
              <w:top w:val="single" w:sz="4" w:space="0" w:color="808080"/>
              <w:left w:val="nil"/>
              <w:bottom w:val="single" w:sz="4" w:space="0" w:color="808080"/>
              <w:right w:val="single" w:sz="4" w:space="0" w:color="808080"/>
            </w:tcBorders>
            <w:shd w:val="clear" w:color="auto" w:fill="auto"/>
            <w:vAlign w:val="center"/>
            <w:hideMark/>
          </w:tcPr>
          <w:p w14:paraId="7F940394" w14:textId="77777777" w:rsidR="00C5152F" w:rsidRPr="00896560" w:rsidRDefault="00C5152F"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2021</w:t>
            </w:r>
          </w:p>
        </w:tc>
      </w:tr>
      <w:tr w:rsidR="00EF6E79" w:rsidRPr="00896560" w14:paraId="5D234FE1" w14:textId="77777777" w:rsidTr="00C47D09">
        <w:trPr>
          <w:trHeight w:val="227"/>
          <w:jc w:val="center"/>
        </w:trPr>
        <w:tc>
          <w:tcPr>
            <w:tcW w:w="421" w:type="dxa"/>
            <w:tcBorders>
              <w:top w:val="single" w:sz="4" w:space="0" w:color="808080"/>
              <w:left w:val="single" w:sz="4" w:space="0" w:color="808080"/>
              <w:bottom w:val="single" w:sz="4" w:space="0" w:color="808080"/>
              <w:right w:val="single" w:sz="4" w:space="0" w:color="808080"/>
            </w:tcBorders>
            <w:shd w:val="clear" w:color="auto" w:fill="auto"/>
            <w:noWrap/>
            <w:hideMark/>
          </w:tcPr>
          <w:p w14:paraId="5D8AB60C"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2551" w:type="dxa"/>
            <w:tcBorders>
              <w:top w:val="single" w:sz="4" w:space="0" w:color="808080"/>
              <w:left w:val="nil"/>
              <w:bottom w:val="single" w:sz="4" w:space="0" w:color="808080"/>
              <w:right w:val="single" w:sz="4" w:space="0" w:color="808080"/>
            </w:tcBorders>
            <w:shd w:val="clear" w:color="auto" w:fill="auto"/>
            <w:hideMark/>
          </w:tcPr>
          <w:p w14:paraId="2D76D0CA"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Электроникийн эд анги үйлдвэрлэл</w:t>
            </w:r>
          </w:p>
        </w:tc>
        <w:tc>
          <w:tcPr>
            <w:tcW w:w="684" w:type="dxa"/>
            <w:tcBorders>
              <w:top w:val="nil"/>
              <w:left w:val="nil"/>
              <w:bottom w:val="single" w:sz="4" w:space="0" w:color="808080"/>
              <w:right w:val="single" w:sz="4" w:space="0" w:color="808080"/>
            </w:tcBorders>
            <w:shd w:val="clear" w:color="auto" w:fill="auto"/>
            <w:noWrap/>
            <w:vAlign w:val="center"/>
            <w:hideMark/>
          </w:tcPr>
          <w:p w14:paraId="42349479"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w:t>
            </w:r>
          </w:p>
        </w:tc>
        <w:tc>
          <w:tcPr>
            <w:tcW w:w="684" w:type="dxa"/>
            <w:tcBorders>
              <w:top w:val="nil"/>
              <w:left w:val="nil"/>
              <w:bottom w:val="single" w:sz="4" w:space="0" w:color="808080"/>
              <w:right w:val="single" w:sz="4" w:space="0" w:color="808080"/>
            </w:tcBorders>
            <w:shd w:val="clear" w:color="auto" w:fill="auto"/>
            <w:noWrap/>
            <w:vAlign w:val="center"/>
            <w:hideMark/>
          </w:tcPr>
          <w:p w14:paraId="7630BD8C"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684" w:type="dxa"/>
            <w:tcBorders>
              <w:top w:val="nil"/>
              <w:left w:val="nil"/>
              <w:bottom w:val="single" w:sz="4" w:space="0" w:color="808080"/>
              <w:right w:val="single" w:sz="4" w:space="0" w:color="808080"/>
            </w:tcBorders>
            <w:shd w:val="clear" w:color="auto" w:fill="auto"/>
            <w:noWrap/>
            <w:vAlign w:val="center"/>
            <w:hideMark/>
          </w:tcPr>
          <w:p w14:paraId="46E48AA9"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w:t>
            </w:r>
          </w:p>
        </w:tc>
        <w:tc>
          <w:tcPr>
            <w:tcW w:w="684" w:type="dxa"/>
            <w:tcBorders>
              <w:top w:val="nil"/>
              <w:left w:val="nil"/>
              <w:bottom w:val="single" w:sz="4" w:space="0" w:color="808080"/>
              <w:right w:val="single" w:sz="4" w:space="0" w:color="808080"/>
            </w:tcBorders>
            <w:shd w:val="clear" w:color="auto" w:fill="auto"/>
            <w:noWrap/>
            <w:vAlign w:val="center"/>
            <w:hideMark/>
          </w:tcPr>
          <w:p w14:paraId="48A8575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w:t>
            </w:r>
          </w:p>
        </w:tc>
        <w:tc>
          <w:tcPr>
            <w:tcW w:w="684" w:type="dxa"/>
            <w:tcBorders>
              <w:top w:val="nil"/>
              <w:left w:val="nil"/>
              <w:bottom w:val="single" w:sz="4" w:space="0" w:color="808080"/>
              <w:right w:val="single" w:sz="4" w:space="0" w:color="808080"/>
            </w:tcBorders>
            <w:shd w:val="clear" w:color="auto" w:fill="auto"/>
            <w:noWrap/>
            <w:vAlign w:val="center"/>
            <w:hideMark/>
          </w:tcPr>
          <w:p w14:paraId="7D2AF48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w:t>
            </w:r>
          </w:p>
        </w:tc>
        <w:tc>
          <w:tcPr>
            <w:tcW w:w="684" w:type="dxa"/>
            <w:tcBorders>
              <w:top w:val="nil"/>
              <w:left w:val="nil"/>
              <w:bottom w:val="single" w:sz="4" w:space="0" w:color="808080"/>
              <w:right w:val="single" w:sz="4" w:space="0" w:color="808080"/>
            </w:tcBorders>
            <w:shd w:val="clear" w:color="auto" w:fill="auto"/>
            <w:noWrap/>
            <w:vAlign w:val="center"/>
            <w:hideMark/>
          </w:tcPr>
          <w:p w14:paraId="73F2BB2C"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w:t>
            </w:r>
          </w:p>
        </w:tc>
        <w:tc>
          <w:tcPr>
            <w:tcW w:w="684" w:type="dxa"/>
            <w:tcBorders>
              <w:top w:val="nil"/>
              <w:left w:val="nil"/>
              <w:bottom w:val="single" w:sz="4" w:space="0" w:color="808080"/>
              <w:right w:val="single" w:sz="4" w:space="0" w:color="808080"/>
            </w:tcBorders>
            <w:shd w:val="clear" w:color="auto" w:fill="auto"/>
            <w:noWrap/>
            <w:vAlign w:val="center"/>
            <w:hideMark/>
          </w:tcPr>
          <w:p w14:paraId="42037DB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w:t>
            </w:r>
          </w:p>
        </w:tc>
        <w:tc>
          <w:tcPr>
            <w:tcW w:w="684" w:type="dxa"/>
            <w:tcBorders>
              <w:top w:val="nil"/>
              <w:left w:val="nil"/>
              <w:bottom w:val="single" w:sz="4" w:space="0" w:color="808080"/>
              <w:right w:val="single" w:sz="4" w:space="0" w:color="808080"/>
            </w:tcBorders>
            <w:shd w:val="clear" w:color="auto" w:fill="auto"/>
            <w:noWrap/>
            <w:vAlign w:val="center"/>
            <w:hideMark/>
          </w:tcPr>
          <w:p w14:paraId="1AFBDE7B"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w:t>
            </w:r>
          </w:p>
        </w:tc>
        <w:tc>
          <w:tcPr>
            <w:tcW w:w="684" w:type="dxa"/>
            <w:tcBorders>
              <w:top w:val="nil"/>
              <w:left w:val="nil"/>
              <w:bottom w:val="single" w:sz="4" w:space="0" w:color="808080"/>
              <w:right w:val="single" w:sz="4" w:space="0" w:color="808080"/>
            </w:tcBorders>
            <w:shd w:val="clear" w:color="auto" w:fill="auto"/>
            <w:noWrap/>
            <w:vAlign w:val="center"/>
            <w:hideMark/>
          </w:tcPr>
          <w:p w14:paraId="4B92E33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w:t>
            </w:r>
          </w:p>
        </w:tc>
      </w:tr>
      <w:tr w:rsidR="00EF6E79" w:rsidRPr="00896560" w14:paraId="6D0235B0"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2EBC4C99"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w:t>
            </w:r>
          </w:p>
        </w:tc>
        <w:tc>
          <w:tcPr>
            <w:tcW w:w="2551" w:type="dxa"/>
            <w:tcBorders>
              <w:top w:val="nil"/>
              <w:left w:val="nil"/>
              <w:bottom w:val="single" w:sz="4" w:space="0" w:color="808080"/>
              <w:right w:val="single" w:sz="4" w:space="0" w:color="808080"/>
            </w:tcBorders>
            <w:shd w:val="clear" w:color="auto" w:fill="auto"/>
            <w:hideMark/>
          </w:tcPr>
          <w:p w14:paraId="08D3459A"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 түүний гадаад тоног төхөөрөмжийн эд анги үйлдвэрлэл</w:t>
            </w:r>
          </w:p>
        </w:tc>
        <w:tc>
          <w:tcPr>
            <w:tcW w:w="684" w:type="dxa"/>
            <w:tcBorders>
              <w:top w:val="nil"/>
              <w:left w:val="nil"/>
              <w:bottom w:val="single" w:sz="4" w:space="0" w:color="808080"/>
              <w:right w:val="single" w:sz="4" w:space="0" w:color="808080"/>
            </w:tcBorders>
            <w:shd w:val="clear" w:color="auto" w:fill="auto"/>
            <w:noWrap/>
            <w:vAlign w:val="center"/>
            <w:hideMark/>
          </w:tcPr>
          <w:p w14:paraId="2C21EB61"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w:t>
            </w:r>
          </w:p>
        </w:tc>
        <w:tc>
          <w:tcPr>
            <w:tcW w:w="684" w:type="dxa"/>
            <w:tcBorders>
              <w:top w:val="nil"/>
              <w:left w:val="nil"/>
              <w:bottom w:val="single" w:sz="4" w:space="0" w:color="808080"/>
              <w:right w:val="single" w:sz="4" w:space="0" w:color="808080"/>
            </w:tcBorders>
            <w:shd w:val="clear" w:color="auto" w:fill="auto"/>
            <w:noWrap/>
            <w:vAlign w:val="center"/>
            <w:hideMark/>
          </w:tcPr>
          <w:p w14:paraId="2C4FB83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37</w:t>
            </w:r>
          </w:p>
        </w:tc>
        <w:tc>
          <w:tcPr>
            <w:tcW w:w="684" w:type="dxa"/>
            <w:tcBorders>
              <w:top w:val="nil"/>
              <w:left w:val="nil"/>
              <w:bottom w:val="single" w:sz="4" w:space="0" w:color="808080"/>
              <w:right w:val="single" w:sz="4" w:space="0" w:color="808080"/>
            </w:tcBorders>
            <w:shd w:val="clear" w:color="auto" w:fill="auto"/>
            <w:noWrap/>
            <w:vAlign w:val="center"/>
            <w:hideMark/>
          </w:tcPr>
          <w:p w14:paraId="0959DC0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575A190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367E4B3A"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2618C05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1E96D1D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1AFE27D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w:t>
            </w:r>
          </w:p>
        </w:tc>
        <w:tc>
          <w:tcPr>
            <w:tcW w:w="684" w:type="dxa"/>
            <w:tcBorders>
              <w:top w:val="nil"/>
              <w:left w:val="nil"/>
              <w:bottom w:val="single" w:sz="4" w:space="0" w:color="808080"/>
              <w:right w:val="single" w:sz="4" w:space="0" w:color="808080"/>
            </w:tcBorders>
            <w:shd w:val="clear" w:color="auto" w:fill="auto"/>
            <w:noWrap/>
            <w:vAlign w:val="center"/>
            <w:hideMark/>
          </w:tcPr>
          <w:p w14:paraId="234A1B3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w:t>
            </w:r>
          </w:p>
        </w:tc>
      </w:tr>
      <w:tr w:rsidR="00EF6E79" w:rsidRPr="00896560" w14:paraId="64578F42"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08D289B1"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w:t>
            </w:r>
          </w:p>
        </w:tc>
        <w:tc>
          <w:tcPr>
            <w:tcW w:w="2551" w:type="dxa"/>
            <w:tcBorders>
              <w:top w:val="nil"/>
              <w:left w:val="nil"/>
              <w:bottom w:val="single" w:sz="4" w:space="0" w:color="808080"/>
              <w:right w:val="single" w:sz="4" w:space="0" w:color="808080"/>
            </w:tcBorders>
            <w:shd w:val="clear" w:color="auto" w:fill="auto"/>
            <w:hideMark/>
          </w:tcPr>
          <w:p w14:paraId="0FF8FC62"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Холбооны тоног төхөөрөмж үйлдвэрлэл</w:t>
            </w:r>
          </w:p>
        </w:tc>
        <w:tc>
          <w:tcPr>
            <w:tcW w:w="684" w:type="dxa"/>
            <w:tcBorders>
              <w:top w:val="nil"/>
              <w:left w:val="nil"/>
              <w:bottom w:val="single" w:sz="4" w:space="0" w:color="808080"/>
              <w:right w:val="single" w:sz="4" w:space="0" w:color="808080"/>
            </w:tcBorders>
            <w:shd w:val="clear" w:color="auto" w:fill="auto"/>
            <w:noWrap/>
            <w:vAlign w:val="center"/>
            <w:hideMark/>
          </w:tcPr>
          <w:p w14:paraId="5DF6EE1A"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w:t>
            </w:r>
          </w:p>
        </w:tc>
        <w:tc>
          <w:tcPr>
            <w:tcW w:w="684" w:type="dxa"/>
            <w:tcBorders>
              <w:top w:val="nil"/>
              <w:left w:val="nil"/>
              <w:bottom w:val="single" w:sz="4" w:space="0" w:color="808080"/>
              <w:right w:val="single" w:sz="4" w:space="0" w:color="808080"/>
            </w:tcBorders>
            <w:shd w:val="clear" w:color="auto" w:fill="auto"/>
            <w:noWrap/>
            <w:vAlign w:val="center"/>
            <w:hideMark/>
          </w:tcPr>
          <w:p w14:paraId="6519459E"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1590A70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6963745A"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27739A3B"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18F094BD"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6086DF3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684" w:type="dxa"/>
            <w:tcBorders>
              <w:top w:val="nil"/>
              <w:left w:val="nil"/>
              <w:bottom w:val="single" w:sz="4" w:space="0" w:color="808080"/>
              <w:right w:val="single" w:sz="4" w:space="0" w:color="808080"/>
            </w:tcBorders>
            <w:shd w:val="clear" w:color="auto" w:fill="auto"/>
            <w:noWrap/>
            <w:vAlign w:val="center"/>
            <w:hideMark/>
          </w:tcPr>
          <w:p w14:paraId="312D2E0C"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w:t>
            </w:r>
          </w:p>
        </w:tc>
        <w:tc>
          <w:tcPr>
            <w:tcW w:w="684" w:type="dxa"/>
            <w:tcBorders>
              <w:top w:val="nil"/>
              <w:left w:val="nil"/>
              <w:bottom w:val="single" w:sz="4" w:space="0" w:color="808080"/>
              <w:right w:val="single" w:sz="4" w:space="0" w:color="808080"/>
            </w:tcBorders>
            <w:shd w:val="clear" w:color="auto" w:fill="auto"/>
            <w:noWrap/>
            <w:vAlign w:val="center"/>
            <w:hideMark/>
          </w:tcPr>
          <w:p w14:paraId="2D4C54A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r>
      <w:tr w:rsidR="00EF6E79" w:rsidRPr="00896560" w14:paraId="69EFF5C5"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0E1FD0F7"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w:t>
            </w:r>
          </w:p>
        </w:tc>
        <w:tc>
          <w:tcPr>
            <w:tcW w:w="2551" w:type="dxa"/>
            <w:tcBorders>
              <w:top w:val="nil"/>
              <w:left w:val="nil"/>
              <w:bottom w:val="single" w:sz="4" w:space="0" w:color="808080"/>
              <w:right w:val="single" w:sz="4" w:space="0" w:color="808080"/>
            </w:tcBorders>
            <w:shd w:val="clear" w:color="auto" w:fill="auto"/>
            <w:hideMark/>
          </w:tcPr>
          <w:p w14:paraId="75A03C1D"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Мэдээлэл, холбооны тоног төхөөрөмжийн төрөлжсөн дэлгүүрийн жижиглэн худалдаа</w:t>
            </w:r>
          </w:p>
        </w:tc>
        <w:tc>
          <w:tcPr>
            <w:tcW w:w="684" w:type="dxa"/>
            <w:tcBorders>
              <w:top w:val="nil"/>
              <w:left w:val="nil"/>
              <w:bottom w:val="single" w:sz="4" w:space="0" w:color="808080"/>
              <w:right w:val="single" w:sz="4" w:space="0" w:color="808080"/>
            </w:tcBorders>
            <w:shd w:val="clear" w:color="auto" w:fill="auto"/>
            <w:noWrap/>
            <w:vAlign w:val="center"/>
            <w:hideMark/>
          </w:tcPr>
          <w:p w14:paraId="1F2F2111"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94</w:t>
            </w:r>
          </w:p>
        </w:tc>
        <w:tc>
          <w:tcPr>
            <w:tcW w:w="684" w:type="dxa"/>
            <w:tcBorders>
              <w:top w:val="nil"/>
              <w:left w:val="nil"/>
              <w:bottom w:val="single" w:sz="4" w:space="0" w:color="808080"/>
              <w:right w:val="single" w:sz="4" w:space="0" w:color="808080"/>
            </w:tcBorders>
            <w:shd w:val="clear" w:color="auto" w:fill="auto"/>
            <w:noWrap/>
            <w:vAlign w:val="center"/>
            <w:hideMark/>
          </w:tcPr>
          <w:p w14:paraId="6E145ED1"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116</w:t>
            </w:r>
          </w:p>
        </w:tc>
        <w:tc>
          <w:tcPr>
            <w:tcW w:w="684" w:type="dxa"/>
            <w:tcBorders>
              <w:top w:val="nil"/>
              <w:left w:val="nil"/>
              <w:bottom w:val="single" w:sz="4" w:space="0" w:color="808080"/>
              <w:right w:val="single" w:sz="4" w:space="0" w:color="808080"/>
            </w:tcBorders>
            <w:shd w:val="clear" w:color="auto" w:fill="auto"/>
            <w:noWrap/>
            <w:vAlign w:val="center"/>
            <w:hideMark/>
          </w:tcPr>
          <w:p w14:paraId="1E86695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138</w:t>
            </w:r>
          </w:p>
        </w:tc>
        <w:tc>
          <w:tcPr>
            <w:tcW w:w="684" w:type="dxa"/>
            <w:tcBorders>
              <w:top w:val="nil"/>
              <w:left w:val="nil"/>
              <w:bottom w:val="single" w:sz="4" w:space="0" w:color="808080"/>
              <w:right w:val="single" w:sz="4" w:space="0" w:color="808080"/>
            </w:tcBorders>
            <w:shd w:val="clear" w:color="auto" w:fill="auto"/>
            <w:noWrap/>
            <w:vAlign w:val="center"/>
            <w:hideMark/>
          </w:tcPr>
          <w:p w14:paraId="2585154A"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160</w:t>
            </w:r>
          </w:p>
        </w:tc>
        <w:tc>
          <w:tcPr>
            <w:tcW w:w="684" w:type="dxa"/>
            <w:tcBorders>
              <w:top w:val="nil"/>
              <w:left w:val="nil"/>
              <w:bottom w:val="single" w:sz="4" w:space="0" w:color="808080"/>
              <w:right w:val="single" w:sz="4" w:space="0" w:color="808080"/>
            </w:tcBorders>
            <w:shd w:val="clear" w:color="auto" w:fill="auto"/>
            <w:noWrap/>
            <w:vAlign w:val="center"/>
            <w:hideMark/>
          </w:tcPr>
          <w:p w14:paraId="7D8E7F1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166</w:t>
            </w:r>
          </w:p>
        </w:tc>
        <w:tc>
          <w:tcPr>
            <w:tcW w:w="684" w:type="dxa"/>
            <w:tcBorders>
              <w:top w:val="nil"/>
              <w:left w:val="nil"/>
              <w:bottom w:val="single" w:sz="4" w:space="0" w:color="808080"/>
              <w:right w:val="single" w:sz="4" w:space="0" w:color="808080"/>
            </w:tcBorders>
            <w:shd w:val="clear" w:color="auto" w:fill="auto"/>
            <w:noWrap/>
            <w:vAlign w:val="center"/>
            <w:hideMark/>
          </w:tcPr>
          <w:p w14:paraId="5EAD7814"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187</w:t>
            </w:r>
          </w:p>
        </w:tc>
        <w:tc>
          <w:tcPr>
            <w:tcW w:w="684" w:type="dxa"/>
            <w:tcBorders>
              <w:top w:val="nil"/>
              <w:left w:val="nil"/>
              <w:bottom w:val="single" w:sz="4" w:space="0" w:color="808080"/>
              <w:right w:val="single" w:sz="4" w:space="0" w:color="808080"/>
            </w:tcBorders>
            <w:shd w:val="clear" w:color="auto" w:fill="auto"/>
            <w:noWrap/>
            <w:vAlign w:val="center"/>
            <w:hideMark/>
          </w:tcPr>
          <w:p w14:paraId="3FE48D6E"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221</w:t>
            </w:r>
          </w:p>
        </w:tc>
        <w:tc>
          <w:tcPr>
            <w:tcW w:w="684" w:type="dxa"/>
            <w:tcBorders>
              <w:top w:val="nil"/>
              <w:left w:val="nil"/>
              <w:bottom w:val="single" w:sz="4" w:space="0" w:color="808080"/>
              <w:right w:val="single" w:sz="4" w:space="0" w:color="808080"/>
            </w:tcBorders>
            <w:shd w:val="clear" w:color="auto" w:fill="auto"/>
            <w:noWrap/>
            <w:vAlign w:val="center"/>
            <w:hideMark/>
          </w:tcPr>
          <w:p w14:paraId="3E12799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254</w:t>
            </w:r>
          </w:p>
        </w:tc>
        <w:tc>
          <w:tcPr>
            <w:tcW w:w="684" w:type="dxa"/>
            <w:tcBorders>
              <w:top w:val="nil"/>
              <w:left w:val="nil"/>
              <w:bottom w:val="single" w:sz="4" w:space="0" w:color="808080"/>
              <w:right w:val="single" w:sz="4" w:space="0" w:color="808080"/>
            </w:tcBorders>
            <w:shd w:val="clear" w:color="auto" w:fill="auto"/>
            <w:noWrap/>
            <w:vAlign w:val="center"/>
            <w:hideMark/>
          </w:tcPr>
          <w:p w14:paraId="65CFA4BE"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245</w:t>
            </w:r>
          </w:p>
        </w:tc>
      </w:tr>
      <w:tr w:rsidR="00EF6E79" w:rsidRPr="00896560" w14:paraId="2BFC99CD"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35B48439"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w:t>
            </w:r>
          </w:p>
        </w:tc>
        <w:tc>
          <w:tcPr>
            <w:tcW w:w="2551" w:type="dxa"/>
            <w:tcBorders>
              <w:top w:val="nil"/>
              <w:left w:val="nil"/>
              <w:bottom w:val="single" w:sz="4" w:space="0" w:color="808080"/>
              <w:right w:val="single" w:sz="4" w:space="0" w:color="808080"/>
            </w:tcBorders>
            <w:shd w:val="clear" w:color="auto" w:fill="auto"/>
            <w:hideMark/>
          </w:tcPr>
          <w:p w14:paraId="694149A2"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Програм хангамж хэвлэх үйл ажиллагаа</w:t>
            </w:r>
          </w:p>
        </w:tc>
        <w:tc>
          <w:tcPr>
            <w:tcW w:w="684" w:type="dxa"/>
            <w:tcBorders>
              <w:top w:val="nil"/>
              <w:left w:val="nil"/>
              <w:bottom w:val="single" w:sz="4" w:space="0" w:color="808080"/>
              <w:right w:val="single" w:sz="4" w:space="0" w:color="808080"/>
            </w:tcBorders>
            <w:shd w:val="clear" w:color="auto" w:fill="auto"/>
            <w:noWrap/>
            <w:vAlign w:val="center"/>
            <w:hideMark/>
          </w:tcPr>
          <w:p w14:paraId="08B2BE4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684" w:type="dxa"/>
            <w:tcBorders>
              <w:top w:val="nil"/>
              <w:left w:val="nil"/>
              <w:bottom w:val="single" w:sz="4" w:space="0" w:color="808080"/>
              <w:right w:val="single" w:sz="4" w:space="0" w:color="808080"/>
            </w:tcBorders>
            <w:shd w:val="clear" w:color="auto" w:fill="auto"/>
            <w:noWrap/>
            <w:vAlign w:val="center"/>
            <w:hideMark/>
          </w:tcPr>
          <w:p w14:paraId="4C3A1E8E"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19</w:t>
            </w:r>
          </w:p>
        </w:tc>
        <w:tc>
          <w:tcPr>
            <w:tcW w:w="684" w:type="dxa"/>
            <w:tcBorders>
              <w:top w:val="nil"/>
              <w:left w:val="nil"/>
              <w:bottom w:val="single" w:sz="4" w:space="0" w:color="808080"/>
              <w:right w:val="single" w:sz="4" w:space="0" w:color="808080"/>
            </w:tcBorders>
            <w:shd w:val="clear" w:color="auto" w:fill="auto"/>
            <w:noWrap/>
            <w:vAlign w:val="center"/>
            <w:hideMark/>
          </w:tcPr>
          <w:p w14:paraId="6CB2FDFB"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40</w:t>
            </w:r>
          </w:p>
        </w:tc>
        <w:tc>
          <w:tcPr>
            <w:tcW w:w="684" w:type="dxa"/>
            <w:tcBorders>
              <w:top w:val="nil"/>
              <w:left w:val="nil"/>
              <w:bottom w:val="single" w:sz="4" w:space="0" w:color="808080"/>
              <w:right w:val="single" w:sz="4" w:space="0" w:color="808080"/>
            </w:tcBorders>
            <w:shd w:val="clear" w:color="auto" w:fill="auto"/>
            <w:noWrap/>
            <w:vAlign w:val="center"/>
            <w:hideMark/>
          </w:tcPr>
          <w:p w14:paraId="29C68291"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44</w:t>
            </w:r>
          </w:p>
        </w:tc>
        <w:tc>
          <w:tcPr>
            <w:tcW w:w="684" w:type="dxa"/>
            <w:tcBorders>
              <w:top w:val="nil"/>
              <w:left w:val="nil"/>
              <w:bottom w:val="single" w:sz="4" w:space="0" w:color="808080"/>
              <w:right w:val="single" w:sz="4" w:space="0" w:color="808080"/>
            </w:tcBorders>
            <w:shd w:val="clear" w:color="auto" w:fill="auto"/>
            <w:noWrap/>
            <w:vAlign w:val="center"/>
            <w:hideMark/>
          </w:tcPr>
          <w:p w14:paraId="3F8BBC3C"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52</w:t>
            </w:r>
          </w:p>
        </w:tc>
        <w:tc>
          <w:tcPr>
            <w:tcW w:w="684" w:type="dxa"/>
            <w:tcBorders>
              <w:top w:val="nil"/>
              <w:left w:val="nil"/>
              <w:bottom w:val="single" w:sz="4" w:space="0" w:color="808080"/>
              <w:right w:val="single" w:sz="4" w:space="0" w:color="808080"/>
            </w:tcBorders>
            <w:shd w:val="clear" w:color="auto" w:fill="auto"/>
            <w:noWrap/>
            <w:vAlign w:val="center"/>
            <w:hideMark/>
          </w:tcPr>
          <w:p w14:paraId="6EC10F2E"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64</w:t>
            </w:r>
          </w:p>
        </w:tc>
        <w:tc>
          <w:tcPr>
            <w:tcW w:w="684" w:type="dxa"/>
            <w:tcBorders>
              <w:top w:val="nil"/>
              <w:left w:val="nil"/>
              <w:bottom w:val="single" w:sz="4" w:space="0" w:color="808080"/>
              <w:right w:val="single" w:sz="4" w:space="0" w:color="808080"/>
            </w:tcBorders>
            <w:shd w:val="clear" w:color="auto" w:fill="auto"/>
            <w:noWrap/>
            <w:vAlign w:val="center"/>
            <w:hideMark/>
          </w:tcPr>
          <w:p w14:paraId="7F70393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52</w:t>
            </w:r>
          </w:p>
        </w:tc>
        <w:tc>
          <w:tcPr>
            <w:tcW w:w="684" w:type="dxa"/>
            <w:tcBorders>
              <w:top w:val="nil"/>
              <w:left w:val="nil"/>
              <w:bottom w:val="single" w:sz="4" w:space="0" w:color="808080"/>
              <w:right w:val="single" w:sz="4" w:space="0" w:color="808080"/>
            </w:tcBorders>
            <w:shd w:val="clear" w:color="auto" w:fill="auto"/>
            <w:noWrap/>
            <w:vAlign w:val="center"/>
            <w:hideMark/>
          </w:tcPr>
          <w:p w14:paraId="0F4EF2C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59</w:t>
            </w:r>
          </w:p>
        </w:tc>
        <w:tc>
          <w:tcPr>
            <w:tcW w:w="684" w:type="dxa"/>
            <w:tcBorders>
              <w:top w:val="nil"/>
              <w:left w:val="nil"/>
              <w:bottom w:val="single" w:sz="4" w:space="0" w:color="808080"/>
              <w:right w:val="single" w:sz="4" w:space="0" w:color="808080"/>
            </w:tcBorders>
            <w:shd w:val="clear" w:color="auto" w:fill="auto"/>
            <w:noWrap/>
            <w:vAlign w:val="center"/>
            <w:hideMark/>
          </w:tcPr>
          <w:p w14:paraId="62C49E5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56</w:t>
            </w:r>
          </w:p>
        </w:tc>
      </w:tr>
      <w:tr w:rsidR="00EF6E79" w:rsidRPr="00896560" w14:paraId="4C8B83B2"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14A5078C"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w:t>
            </w:r>
          </w:p>
        </w:tc>
        <w:tc>
          <w:tcPr>
            <w:tcW w:w="2551" w:type="dxa"/>
            <w:tcBorders>
              <w:top w:val="nil"/>
              <w:left w:val="nil"/>
              <w:bottom w:val="single" w:sz="4" w:space="0" w:color="808080"/>
              <w:right w:val="single" w:sz="4" w:space="0" w:color="808080"/>
            </w:tcBorders>
            <w:shd w:val="clear" w:color="auto" w:fill="auto"/>
            <w:hideMark/>
          </w:tcPr>
          <w:p w14:paraId="1A1F3092"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Хөдөлгөөнт дүрс, кино, видео дүрс бичлэг, телевизийн хөтөлбөрийн үйл ажиллагаа</w:t>
            </w:r>
          </w:p>
        </w:tc>
        <w:tc>
          <w:tcPr>
            <w:tcW w:w="684" w:type="dxa"/>
            <w:tcBorders>
              <w:top w:val="nil"/>
              <w:left w:val="nil"/>
              <w:bottom w:val="single" w:sz="4" w:space="0" w:color="808080"/>
              <w:right w:val="single" w:sz="4" w:space="0" w:color="808080"/>
            </w:tcBorders>
            <w:shd w:val="clear" w:color="auto" w:fill="auto"/>
            <w:noWrap/>
            <w:vAlign w:val="center"/>
            <w:hideMark/>
          </w:tcPr>
          <w:p w14:paraId="3997190C"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54</w:t>
            </w:r>
          </w:p>
        </w:tc>
        <w:tc>
          <w:tcPr>
            <w:tcW w:w="684" w:type="dxa"/>
            <w:tcBorders>
              <w:top w:val="nil"/>
              <w:left w:val="nil"/>
              <w:bottom w:val="single" w:sz="4" w:space="0" w:color="808080"/>
              <w:right w:val="single" w:sz="4" w:space="0" w:color="808080"/>
            </w:tcBorders>
            <w:shd w:val="clear" w:color="auto" w:fill="auto"/>
            <w:noWrap/>
            <w:vAlign w:val="center"/>
            <w:hideMark/>
          </w:tcPr>
          <w:p w14:paraId="74A8AA3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62</w:t>
            </w:r>
          </w:p>
        </w:tc>
        <w:tc>
          <w:tcPr>
            <w:tcW w:w="684" w:type="dxa"/>
            <w:tcBorders>
              <w:top w:val="nil"/>
              <w:left w:val="nil"/>
              <w:bottom w:val="single" w:sz="4" w:space="0" w:color="808080"/>
              <w:right w:val="single" w:sz="4" w:space="0" w:color="808080"/>
            </w:tcBorders>
            <w:shd w:val="clear" w:color="auto" w:fill="auto"/>
            <w:noWrap/>
            <w:vAlign w:val="center"/>
            <w:hideMark/>
          </w:tcPr>
          <w:p w14:paraId="0595E28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76</w:t>
            </w:r>
          </w:p>
        </w:tc>
        <w:tc>
          <w:tcPr>
            <w:tcW w:w="684" w:type="dxa"/>
            <w:tcBorders>
              <w:top w:val="nil"/>
              <w:left w:val="nil"/>
              <w:bottom w:val="single" w:sz="4" w:space="0" w:color="808080"/>
              <w:right w:val="single" w:sz="4" w:space="0" w:color="808080"/>
            </w:tcBorders>
            <w:shd w:val="clear" w:color="auto" w:fill="auto"/>
            <w:noWrap/>
            <w:vAlign w:val="center"/>
            <w:hideMark/>
          </w:tcPr>
          <w:p w14:paraId="622149C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103</w:t>
            </w:r>
          </w:p>
        </w:tc>
        <w:tc>
          <w:tcPr>
            <w:tcW w:w="684" w:type="dxa"/>
            <w:tcBorders>
              <w:top w:val="nil"/>
              <w:left w:val="nil"/>
              <w:bottom w:val="single" w:sz="4" w:space="0" w:color="808080"/>
              <w:right w:val="single" w:sz="4" w:space="0" w:color="808080"/>
            </w:tcBorders>
            <w:shd w:val="clear" w:color="auto" w:fill="auto"/>
            <w:noWrap/>
            <w:vAlign w:val="center"/>
            <w:hideMark/>
          </w:tcPr>
          <w:p w14:paraId="32197D71"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113</w:t>
            </w:r>
          </w:p>
        </w:tc>
        <w:tc>
          <w:tcPr>
            <w:tcW w:w="684" w:type="dxa"/>
            <w:tcBorders>
              <w:top w:val="nil"/>
              <w:left w:val="nil"/>
              <w:bottom w:val="single" w:sz="4" w:space="0" w:color="808080"/>
              <w:right w:val="single" w:sz="4" w:space="0" w:color="808080"/>
            </w:tcBorders>
            <w:shd w:val="clear" w:color="auto" w:fill="auto"/>
            <w:noWrap/>
            <w:vAlign w:val="center"/>
            <w:hideMark/>
          </w:tcPr>
          <w:p w14:paraId="16EE1977"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137</w:t>
            </w:r>
          </w:p>
        </w:tc>
        <w:tc>
          <w:tcPr>
            <w:tcW w:w="684" w:type="dxa"/>
            <w:tcBorders>
              <w:top w:val="nil"/>
              <w:left w:val="nil"/>
              <w:bottom w:val="single" w:sz="4" w:space="0" w:color="808080"/>
              <w:right w:val="single" w:sz="4" w:space="0" w:color="808080"/>
            </w:tcBorders>
            <w:shd w:val="clear" w:color="auto" w:fill="auto"/>
            <w:noWrap/>
            <w:vAlign w:val="center"/>
            <w:hideMark/>
          </w:tcPr>
          <w:p w14:paraId="4753B3A9"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141</w:t>
            </w:r>
          </w:p>
        </w:tc>
        <w:tc>
          <w:tcPr>
            <w:tcW w:w="684" w:type="dxa"/>
            <w:tcBorders>
              <w:top w:val="nil"/>
              <w:left w:val="nil"/>
              <w:bottom w:val="single" w:sz="4" w:space="0" w:color="808080"/>
              <w:right w:val="single" w:sz="4" w:space="0" w:color="808080"/>
            </w:tcBorders>
            <w:shd w:val="clear" w:color="auto" w:fill="auto"/>
            <w:noWrap/>
            <w:vAlign w:val="center"/>
            <w:hideMark/>
          </w:tcPr>
          <w:p w14:paraId="7120348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168</w:t>
            </w:r>
          </w:p>
        </w:tc>
        <w:tc>
          <w:tcPr>
            <w:tcW w:w="684" w:type="dxa"/>
            <w:tcBorders>
              <w:top w:val="nil"/>
              <w:left w:val="nil"/>
              <w:bottom w:val="single" w:sz="4" w:space="0" w:color="808080"/>
              <w:right w:val="single" w:sz="4" w:space="0" w:color="808080"/>
            </w:tcBorders>
            <w:shd w:val="clear" w:color="auto" w:fill="auto"/>
            <w:noWrap/>
            <w:vAlign w:val="center"/>
            <w:hideMark/>
          </w:tcPr>
          <w:p w14:paraId="7B8C32F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186</w:t>
            </w:r>
          </w:p>
        </w:tc>
      </w:tr>
      <w:tr w:rsidR="00EF6E79" w:rsidRPr="00896560" w14:paraId="23F31E7F"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1F482167"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w:t>
            </w:r>
          </w:p>
        </w:tc>
        <w:tc>
          <w:tcPr>
            <w:tcW w:w="2551" w:type="dxa"/>
            <w:tcBorders>
              <w:top w:val="nil"/>
              <w:left w:val="nil"/>
              <w:bottom w:val="single" w:sz="4" w:space="0" w:color="808080"/>
              <w:right w:val="single" w:sz="4" w:space="0" w:color="808080"/>
            </w:tcBorders>
            <w:shd w:val="clear" w:color="auto" w:fill="auto"/>
            <w:hideMark/>
          </w:tcPr>
          <w:p w14:paraId="2D3628D0"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Дуу бичлэг, хөгжмийн эх бэлтгэх үйл ажиллагаа</w:t>
            </w:r>
          </w:p>
        </w:tc>
        <w:tc>
          <w:tcPr>
            <w:tcW w:w="684" w:type="dxa"/>
            <w:tcBorders>
              <w:top w:val="nil"/>
              <w:left w:val="nil"/>
              <w:bottom w:val="single" w:sz="4" w:space="0" w:color="808080"/>
              <w:right w:val="single" w:sz="4" w:space="0" w:color="808080"/>
            </w:tcBorders>
            <w:shd w:val="clear" w:color="auto" w:fill="auto"/>
            <w:noWrap/>
            <w:vAlign w:val="center"/>
            <w:hideMark/>
          </w:tcPr>
          <w:p w14:paraId="11C8767A"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684" w:type="dxa"/>
            <w:tcBorders>
              <w:top w:val="nil"/>
              <w:left w:val="nil"/>
              <w:bottom w:val="single" w:sz="4" w:space="0" w:color="808080"/>
              <w:right w:val="single" w:sz="4" w:space="0" w:color="808080"/>
            </w:tcBorders>
            <w:shd w:val="clear" w:color="auto" w:fill="auto"/>
            <w:noWrap/>
            <w:vAlign w:val="center"/>
            <w:hideMark/>
          </w:tcPr>
          <w:p w14:paraId="5275E1AA"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30</w:t>
            </w:r>
          </w:p>
        </w:tc>
        <w:tc>
          <w:tcPr>
            <w:tcW w:w="684" w:type="dxa"/>
            <w:tcBorders>
              <w:top w:val="nil"/>
              <w:left w:val="nil"/>
              <w:bottom w:val="single" w:sz="4" w:space="0" w:color="808080"/>
              <w:right w:val="single" w:sz="4" w:space="0" w:color="808080"/>
            </w:tcBorders>
            <w:shd w:val="clear" w:color="auto" w:fill="auto"/>
            <w:noWrap/>
            <w:vAlign w:val="center"/>
            <w:hideMark/>
          </w:tcPr>
          <w:p w14:paraId="0F5F0B3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39</w:t>
            </w:r>
          </w:p>
        </w:tc>
        <w:tc>
          <w:tcPr>
            <w:tcW w:w="684" w:type="dxa"/>
            <w:tcBorders>
              <w:top w:val="nil"/>
              <w:left w:val="nil"/>
              <w:bottom w:val="single" w:sz="4" w:space="0" w:color="808080"/>
              <w:right w:val="single" w:sz="4" w:space="0" w:color="808080"/>
            </w:tcBorders>
            <w:shd w:val="clear" w:color="auto" w:fill="auto"/>
            <w:noWrap/>
            <w:vAlign w:val="center"/>
            <w:hideMark/>
          </w:tcPr>
          <w:p w14:paraId="4C3D9891"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59</w:t>
            </w:r>
          </w:p>
        </w:tc>
        <w:tc>
          <w:tcPr>
            <w:tcW w:w="684" w:type="dxa"/>
            <w:tcBorders>
              <w:top w:val="nil"/>
              <w:left w:val="nil"/>
              <w:bottom w:val="single" w:sz="4" w:space="0" w:color="808080"/>
              <w:right w:val="single" w:sz="4" w:space="0" w:color="808080"/>
            </w:tcBorders>
            <w:shd w:val="clear" w:color="auto" w:fill="auto"/>
            <w:noWrap/>
            <w:vAlign w:val="center"/>
            <w:hideMark/>
          </w:tcPr>
          <w:p w14:paraId="7212C1D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69</w:t>
            </w:r>
          </w:p>
        </w:tc>
        <w:tc>
          <w:tcPr>
            <w:tcW w:w="684" w:type="dxa"/>
            <w:tcBorders>
              <w:top w:val="nil"/>
              <w:left w:val="nil"/>
              <w:bottom w:val="single" w:sz="4" w:space="0" w:color="808080"/>
              <w:right w:val="single" w:sz="4" w:space="0" w:color="808080"/>
            </w:tcBorders>
            <w:shd w:val="clear" w:color="auto" w:fill="auto"/>
            <w:noWrap/>
            <w:vAlign w:val="center"/>
            <w:hideMark/>
          </w:tcPr>
          <w:p w14:paraId="54A487FD"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79</w:t>
            </w:r>
          </w:p>
        </w:tc>
        <w:tc>
          <w:tcPr>
            <w:tcW w:w="684" w:type="dxa"/>
            <w:tcBorders>
              <w:top w:val="nil"/>
              <w:left w:val="nil"/>
              <w:bottom w:val="single" w:sz="4" w:space="0" w:color="808080"/>
              <w:right w:val="single" w:sz="4" w:space="0" w:color="808080"/>
            </w:tcBorders>
            <w:shd w:val="clear" w:color="auto" w:fill="auto"/>
            <w:noWrap/>
            <w:vAlign w:val="center"/>
            <w:hideMark/>
          </w:tcPr>
          <w:p w14:paraId="4701D80A"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79</w:t>
            </w:r>
          </w:p>
        </w:tc>
        <w:tc>
          <w:tcPr>
            <w:tcW w:w="684" w:type="dxa"/>
            <w:tcBorders>
              <w:top w:val="nil"/>
              <w:left w:val="nil"/>
              <w:bottom w:val="single" w:sz="4" w:space="0" w:color="808080"/>
              <w:right w:val="single" w:sz="4" w:space="0" w:color="808080"/>
            </w:tcBorders>
            <w:shd w:val="clear" w:color="auto" w:fill="auto"/>
            <w:noWrap/>
            <w:vAlign w:val="center"/>
            <w:hideMark/>
          </w:tcPr>
          <w:p w14:paraId="2CC9DD6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83</w:t>
            </w:r>
          </w:p>
        </w:tc>
        <w:tc>
          <w:tcPr>
            <w:tcW w:w="684" w:type="dxa"/>
            <w:tcBorders>
              <w:top w:val="nil"/>
              <w:left w:val="nil"/>
              <w:bottom w:val="single" w:sz="4" w:space="0" w:color="808080"/>
              <w:right w:val="single" w:sz="4" w:space="0" w:color="808080"/>
            </w:tcBorders>
            <w:shd w:val="clear" w:color="auto" w:fill="auto"/>
            <w:noWrap/>
            <w:vAlign w:val="center"/>
            <w:hideMark/>
          </w:tcPr>
          <w:p w14:paraId="573EEC11"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98</w:t>
            </w:r>
          </w:p>
        </w:tc>
      </w:tr>
      <w:tr w:rsidR="00EF6E79" w:rsidRPr="00896560" w14:paraId="74238605"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40E5AB34"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w:t>
            </w:r>
          </w:p>
        </w:tc>
        <w:tc>
          <w:tcPr>
            <w:tcW w:w="2551" w:type="dxa"/>
            <w:tcBorders>
              <w:top w:val="nil"/>
              <w:left w:val="nil"/>
              <w:bottom w:val="single" w:sz="4" w:space="0" w:color="808080"/>
              <w:right w:val="single" w:sz="4" w:space="0" w:color="808080"/>
            </w:tcBorders>
            <w:shd w:val="clear" w:color="auto" w:fill="auto"/>
            <w:hideMark/>
          </w:tcPr>
          <w:p w14:paraId="45E5C527"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Радио нэвтрүүлгийг дамжуулах үйл ажиллагаа</w:t>
            </w:r>
          </w:p>
        </w:tc>
        <w:tc>
          <w:tcPr>
            <w:tcW w:w="684" w:type="dxa"/>
            <w:tcBorders>
              <w:top w:val="nil"/>
              <w:left w:val="nil"/>
              <w:bottom w:val="single" w:sz="4" w:space="0" w:color="808080"/>
              <w:right w:val="single" w:sz="4" w:space="0" w:color="808080"/>
            </w:tcBorders>
            <w:shd w:val="clear" w:color="auto" w:fill="auto"/>
            <w:noWrap/>
            <w:vAlign w:val="center"/>
            <w:hideMark/>
          </w:tcPr>
          <w:p w14:paraId="1AC94C27"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w:t>
            </w:r>
          </w:p>
        </w:tc>
        <w:tc>
          <w:tcPr>
            <w:tcW w:w="684" w:type="dxa"/>
            <w:tcBorders>
              <w:top w:val="nil"/>
              <w:left w:val="nil"/>
              <w:bottom w:val="single" w:sz="4" w:space="0" w:color="808080"/>
              <w:right w:val="single" w:sz="4" w:space="0" w:color="808080"/>
            </w:tcBorders>
            <w:shd w:val="clear" w:color="auto" w:fill="auto"/>
            <w:noWrap/>
            <w:vAlign w:val="center"/>
            <w:hideMark/>
          </w:tcPr>
          <w:p w14:paraId="377B259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28</w:t>
            </w:r>
          </w:p>
        </w:tc>
        <w:tc>
          <w:tcPr>
            <w:tcW w:w="684" w:type="dxa"/>
            <w:tcBorders>
              <w:top w:val="nil"/>
              <w:left w:val="nil"/>
              <w:bottom w:val="single" w:sz="4" w:space="0" w:color="808080"/>
              <w:right w:val="single" w:sz="4" w:space="0" w:color="808080"/>
            </w:tcBorders>
            <w:shd w:val="clear" w:color="auto" w:fill="auto"/>
            <w:noWrap/>
            <w:vAlign w:val="center"/>
            <w:hideMark/>
          </w:tcPr>
          <w:p w14:paraId="0A5F1A1C"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26</w:t>
            </w:r>
          </w:p>
        </w:tc>
        <w:tc>
          <w:tcPr>
            <w:tcW w:w="684" w:type="dxa"/>
            <w:tcBorders>
              <w:top w:val="nil"/>
              <w:left w:val="nil"/>
              <w:bottom w:val="single" w:sz="4" w:space="0" w:color="808080"/>
              <w:right w:val="single" w:sz="4" w:space="0" w:color="808080"/>
            </w:tcBorders>
            <w:shd w:val="clear" w:color="auto" w:fill="auto"/>
            <w:noWrap/>
            <w:vAlign w:val="center"/>
            <w:hideMark/>
          </w:tcPr>
          <w:p w14:paraId="7D79536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29</w:t>
            </w:r>
          </w:p>
        </w:tc>
        <w:tc>
          <w:tcPr>
            <w:tcW w:w="684" w:type="dxa"/>
            <w:tcBorders>
              <w:top w:val="nil"/>
              <w:left w:val="nil"/>
              <w:bottom w:val="single" w:sz="4" w:space="0" w:color="808080"/>
              <w:right w:val="single" w:sz="4" w:space="0" w:color="808080"/>
            </w:tcBorders>
            <w:shd w:val="clear" w:color="auto" w:fill="auto"/>
            <w:noWrap/>
            <w:vAlign w:val="center"/>
            <w:hideMark/>
          </w:tcPr>
          <w:p w14:paraId="32807459"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33</w:t>
            </w:r>
          </w:p>
        </w:tc>
        <w:tc>
          <w:tcPr>
            <w:tcW w:w="684" w:type="dxa"/>
            <w:tcBorders>
              <w:top w:val="nil"/>
              <w:left w:val="nil"/>
              <w:bottom w:val="single" w:sz="4" w:space="0" w:color="808080"/>
              <w:right w:val="single" w:sz="4" w:space="0" w:color="808080"/>
            </w:tcBorders>
            <w:shd w:val="clear" w:color="auto" w:fill="auto"/>
            <w:noWrap/>
            <w:vAlign w:val="center"/>
            <w:hideMark/>
          </w:tcPr>
          <w:p w14:paraId="04FC588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30</w:t>
            </w:r>
          </w:p>
        </w:tc>
        <w:tc>
          <w:tcPr>
            <w:tcW w:w="684" w:type="dxa"/>
            <w:tcBorders>
              <w:top w:val="nil"/>
              <w:left w:val="nil"/>
              <w:bottom w:val="single" w:sz="4" w:space="0" w:color="808080"/>
              <w:right w:val="single" w:sz="4" w:space="0" w:color="808080"/>
            </w:tcBorders>
            <w:shd w:val="clear" w:color="auto" w:fill="auto"/>
            <w:noWrap/>
            <w:vAlign w:val="center"/>
            <w:hideMark/>
          </w:tcPr>
          <w:p w14:paraId="5FDCA627"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35</w:t>
            </w:r>
          </w:p>
        </w:tc>
        <w:tc>
          <w:tcPr>
            <w:tcW w:w="684" w:type="dxa"/>
            <w:tcBorders>
              <w:top w:val="nil"/>
              <w:left w:val="nil"/>
              <w:bottom w:val="single" w:sz="4" w:space="0" w:color="808080"/>
              <w:right w:val="single" w:sz="4" w:space="0" w:color="808080"/>
            </w:tcBorders>
            <w:shd w:val="clear" w:color="auto" w:fill="auto"/>
            <w:noWrap/>
            <w:vAlign w:val="center"/>
            <w:hideMark/>
          </w:tcPr>
          <w:p w14:paraId="2EDF1D1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32</w:t>
            </w:r>
          </w:p>
        </w:tc>
        <w:tc>
          <w:tcPr>
            <w:tcW w:w="684" w:type="dxa"/>
            <w:tcBorders>
              <w:top w:val="nil"/>
              <w:left w:val="nil"/>
              <w:bottom w:val="single" w:sz="4" w:space="0" w:color="808080"/>
              <w:right w:val="single" w:sz="4" w:space="0" w:color="808080"/>
            </w:tcBorders>
            <w:shd w:val="clear" w:color="auto" w:fill="auto"/>
            <w:noWrap/>
            <w:vAlign w:val="center"/>
            <w:hideMark/>
          </w:tcPr>
          <w:p w14:paraId="406B6C3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29</w:t>
            </w:r>
          </w:p>
        </w:tc>
      </w:tr>
      <w:tr w:rsidR="00EF6E79" w:rsidRPr="00896560" w14:paraId="360E5E81"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11D95A51"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w:t>
            </w:r>
          </w:p>
        </w:tc>
        <w:tc>
          <w:tcPr>
            <w:tcW w:w="2551" w:type="dxa"/>
            <w:tcBorders>
              <w:top w:val="nil"/>
              <w:left w:val="nil"/>
              <w:bottom w:val="single" w:sz="4" w:space="0" w:color="808080"/>
              <w:right w:val="single" w:sz="4" w:space="0" w:color="808080"/>
            </w:tcBorders>
            <w:shd w:val="clear" w:color="auto" w:fill="auto"/>
            <w:hideMark/>
          </w:tcPr>
          <w:p w14:paraId="5A6A8980"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Телевизийн өргөн нэвтрүүлгийг дамжуулах болон захиалгат хөтөлбөрийн үйл ажиллагаа</w:t>
            </w:r>
          </w:p>
        </w:tc>
        <w:tc>
          <w:tcPr>
            <w:tcW w:w="684" w:type="dxa"/>
            <w:tcBorders>
              <w:top w:val="nil"/>
              <w:left w:val="nil"/>
              <w:bottom w:val="single" w:sz="4" w:space="0" w:color="808080"/>
              <w:right w:val="single" w:sz="4" w:space="0" w:color="808080"/>
            </w:tcBorders>
            <w:shd w:val="clear" w:color="auto" w:fill="auto"/>
            <w:noWrap/>
            <w:vAlign w:val="center"/>
            <w:hideMark/>
          </w:tcPr>
          <w:p w14:paraId="4429D68E"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81</w:t>
            </w:r>
          </w:p>
        </w:tc>
        <w:tc>
          <w:tcPr>
            <w:tcW w:w="684" w:type="dxa"/>
            <w:tcBorders>
              <w:top w:val="nil"/>
              <w:left w:val="nil"/>
              <w:bottom w:val="single" w:sz="4" w:space="0" w:color="808080"/>
              <w:right w:val="single" w:sz="4" w:space="0" w:color="808080"/>
            </w:tcBorders>
            <w:shd w:val="clear" w:color="auto" w:fill="auto"/>
            <w:noWrap/>
            <w:vAlign w:val="center"/>
            <w:hideMark/>
          </w:tcPr>
          <w:p w14:paraId="1418E46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92</w:t>
            </w:r>
          </w:p>
        </w:tc>
        <w:tc>
          <w:tcPr>
            <w:tcW w:w="684" w:type="dxa"/>
            <w:tcBorders>
              <w:top w:val="nil"/>
              <w:left w:val="nil"/>
              <w:bottom w:val="single" w:sz="4" w:space="0" w:color="808080"/>
              <w:right w:val="single" w:sz="4" w:space="0" w:color="808080"/>
            </w:tcBorders>
            <w:shd w:val="clear" w:color="auto" w:fill="auto"/>
            <w:noWrap/>
            <w:vAlign w:val="center"/>
            <w:hideMark/>
          </w:tcPr>
          <w:p w14:paraId="19FDE1BD"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114</w:t>
            </w:r>
          </w:p>
        </w:tc>
        <w:tc>
          <w:tcPr>
            <w:tcW w:w="684" w:type="dxa"/>
            <w:tcBorders>
              <w:top w:val="nil"/>
              <w:left w:val="nil"/>
              <w:bottom w:val="single" w:sz="4" w:space="0" w:color="808080"/>
              <w:right w:val="single" w:sz="4" w:space="0" w:color="808080"/>
            </w:tcBorders>
            <w:shd w:val="clear" w:color="auto" w:fill="auto"/>
            <w:noWrap/>
            <w:vAlign w:val="center"/>
            <w:hideMark/>
          </w:tcPr>
          <w:p w14:paraId="3BC9BF3D"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120</w:t>
            </w:r>
          </w:p>
        </w:tc>
        <w:tc>
          <w:tcPr>
            <w:tcW w:w="684" w:type="dxa"/>
            <w:tcBorders>
              <w:top w:val="nil"/>
              <w:left w:val="nil"/>
              <w:bottom w:val="single" w:sz="4" w:space="0" w:color="808080"/>
              <w:right w:val="single" w:sz="4" w:space="0" w:color="808080"/>
            </w:tcBorders>
            <w:shd w:val="clear" w:color="auto" w:fill="auto"/>
            <w:noWrap/>
            <w:vAlign w:val="center"/>
            <w:hideMark/>
          </w:tcPr>
          <w:p w14:paraId="45BA6E1D"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120</w:t>
            </w:r>
          </w:p>
        </w:tc>
        <w:tc>
          <w:tcPr>
            <w:tcW w:w="684" w:type="dxa"/>
            <w:tcBorders>
              <w:top w:val="nil"/>
              <w:left w:val="nil"/>
              <w:bottom w:val="single" w:sz="4" w:space="0" w:color="808080"/>
              <w:right w:val="single" w:sz="4" w:space="0" w:color="808080"/>
            </w:tcBorders>
            <w:shd w:val="clear" w:color="auto" w:fill="auto"/>
            <w:noWrap/>
            <w:vAlign w:val="center"/>
            <w:hideMark/>
          </w:tcPr>
          <w:p w14:paraId="1C1F180B"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120</w:t>
            </w:r>
          </w:p>
        </w:tc>
        <w:tc>
          <w:tcPr>
            <w:tcW w:w="684" w:type="dxa"/>
            <w:tcBorders>
              <w:top w:val="nil"/>
              <w:left w:val="nil"/>
              <w:bottom w:val="single" w:sz="4" w:space="0" w:color="808080"/>
              <w:right w:val="single" w:sz="4" w:space="0" w:color="808080"/>
            </w:tcBorders>
            <w:shd w:val="clear" w:color="auto" w:fill="auto"/>
            <w:noWrap/>
            <w:vAlign w:val="center"/>
            <w:hideMark/>
          </w:tcPr>
          <w:p w14:paraId="6FEA18BD"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118</w:t>
            </w:r>
          </w:p>
        </w:tc>
        <w:tc>
          <w:tcPr>
            <w:tcW w:w="684" w:type="dxa"/>
            <w:tcBorders>
              <w:top w:val="nil"/>
              <w:left w:val="nil"/>
              <w:bottom w:val="single" w:sz="4" w:space="0" w:color="808080"/>
              <w:right w:val="single" w:sz="4" w:space="0" w:color="808080"/>
            </w:tcBorders>
            <w:shd w:val="clear" w:color="auto" w:fill="auto"/>
            <w:noWrap/>
            <w:vAlign w:val="center"/>
            <w:hideMark/>
          </w:tcPr>
          <w:p w14:paraId="02C3F417"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127</w:t>
            </w:r>
          </w:p>
        </w:tc>
        <w:tc>
          <w:tcPr>
            <w:tcW w:w="684" w:type="dxa"/>
            <w:tcBorders>
              <w:top w:val="nil"/>
              <w:left w:val="nil"/>
              <w:bottom w:val="single" w:sz="4" w:space="0" w:color="808080"/>
              <w:right w:val="single" w:sz="4" w:space="0" w:color="808080"/>
            </w:tcBorders>
            <w:shd w:val="clear" w:color="auto" w:fill="auto"/>
            <w:noWrap/>
            <w:vAlign w:val="center"/>
            <w:hideMark/>
          </w:tcPr>
          <w:p w14:paraId="3277B959"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138</w:t>
            </w:r>
          </w:p>
        </w:tc>
      </w:tr>
      <w:tr w:rsidR="00EF6E79" w:rsidRPr="00896560" w14:paraId="1B32FDB0"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604C5D2B"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2551" w:type="dxa"/>
            <w:tcBorders>
              <w:top w:val="nil"/>
              <w:left w:val="nil"/>
              <w:bottom w:val="single" w:sz="4" w:space="0" w:color="808080"/>
              <w:right w:val="single" w:sz="4" w:space="0" w:color="808080"/>
            </w:tcBorders>
            <w:shd w:val="clear" w:color="auto" w:fill="auto"/>
            <w:hideMark/>
          </w:tcPr>
          <w:p w14:paraId="6C9F2072"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Утсан холбоо</w:t>
            </w:r>
          </w:p>
        </w:tc>
        <w:tc>
          <w:tcPr>
            <w:tcW w:w="684" w:type="dxa"/>
            <w:tcBorders>
              <w:top w:val="nil"/>
              <w:left w:val="nil"/>
              <w:bottom w:val="single" w:sz="4" w:space="0" w:color="808080"/>
              <w:right w:val="single" w:sz="4" w:space="0" w:color="808080"/>
            </w:tcBorders>
            <w:shd w:val="clear" w:color="auto" w:fill="auto"/>
            <w:noWrap/>
            <w:vAlign w:val="center"/>
            <w:hideMark/>
          </w:tcPr>
          <w:p w14:paraId="2FACAFD9"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684" w:type="dxa"/>
            <w:tcBorders>
              <w:top w:val="nil"/>
              <w:left w:val="nil"/>
              <w:bottom w:val="single" w:sz="4" w:space="0" w:color="808080"/>
              <w:right w:val="single" w:sz="4" w:space="0" w:color="808080"/>
            </w:tcBorders>
            <w:shd w:val="clear" w:color="auto" w:fill="auto"/>
            <w:noWrap/>
            <w:vAlign w:val="center"/>
            <w:hideMark/>
          </w:tcPr>
          <w:p w14:paraId="0EE2EA2E"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29</w:t>
            </w:r>
          </w:p>
        </w:tc>
        <w:tc>
          <w:tcPr>
            <w:tcW w:w="684" w:type="dxa"/>
            <w:tcBorders>
              <w:top w:val="nil"/>
              <w:left w:val="nil"/>
              <w:bottom w:val="single" w:sz="4" w:space="0" w:color="808080"/>
              <w:right w:val="single" w:sz="4" w:space="0" w:color="808080"/>
            </w:tcBorders>
            <w:shd w:val="clear" w:color="auto" w:fill="auto"/>
            <w:noWrap/>
            <w:vAlign w:val="center"/>
            <w:hideMark/>
          </w:tcPr>
          <w:p w14:paraId="323EB217"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50</w:t>
            </w:r>
          </w:p>
        </w:tc>
        <w:tc>
          <w:tcPr>
            <w:tcW w:w="684" w:type="dxa"/>
            <w:tcBorders>
              <w:top w:val="nil"/>
              <w:left w:val="nil"/>
              <w:bottom w:val="single" w:sz="4" w:space="0" w:color="808080"/>
              <w:right w:val="single" w:sz="4" w:space="0" w:color="808080"/>
            </w:tcBorders>
            <w:shd w:val="clear" w:color="auto" w:fill="auto"/>
            <w:noWrap/>
            <w:vAlign w:val="center"/>
            <w:hideMark/>
          </w:tcPr>
          <w:p w14:paraId="2A42EBDB"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47</w:t>
            </w:r>
          </w:p>
        </w:tc>
        <w:tc>
          <w:tcPr>
            <w:tcW w:w="684" w:type="dxa"/>
            <w:tcBorders>
              <w:top w:val="nil"/>
              <w:left w:val="nil"/>
              <w:bottom w:val="single" w:sz="4" w:space="0" w:color="808080"/>
              <w:right w:val="single" w:sz="4" w:space="0" w:color="808080"/>
            </w:tcBorders>
            <w:shd w:val="clear" w:color="auto" w:fill="auto"/>
            <w:noWrap/>
            <w:vAlign w:val="center"/>
            <w:hideMark/>
          </w:tcPr>
          <w:p w14:paraId="645EFFAE"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47</w:t>
            </w:r>
          </w:p>
        </w:tc>
        <w:tc>
          <w:tcPr>
            <w:tcW w:w="684" w:type="dxa"/>
            <w:tcBorders>
              <w:top w:val="nil"/>
              <w:left w:val="nil"/>
              <w:bottom w:val="single" w:sz="4" w:space="0" w:color="808080"/>
              <w:right w:val="single" w:sz="4" w:space="0" w:color="808080"/>
            </w:tcBorders>
            <w:shd w:val="clear" w:color="auto" w:fill="auto"/>
            <w:noWrap/>
            <w:vAlign w:val="center"/>
            <w:hideMark/>
          </w:tcPr>
          <w:p w14:paraId="2B83AF39"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45</w:t>
            </w:r>
          </w:p>
        </w:tc>
        <w:tc>
          <w:tcPr>
            <w:tcW w:w="684" w:type="dxa"/>
            <w:tcBorders>
              <w:top w:val="nil"/>
              <w:left w:val="nil"/>
              <w:bottom w:val="single" w:sz="4" w:space="0" w:color="808080"/>
              <w:right w:val="single" w:sz="4" w:space="0" w:color="808080"/>
            </w:tcBorders>
            <w:shd w:val="clear" w:color="auto" w:fill="auto"/>
            <w:noWrap/>
            <w:vAlign w:val="center"/>
            <w:hideMark/>
          </w:tcPr>
          <w:p w14:paraId="75E5DE9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35</w:t>
            </w:r>
          </w:p>
        </w:tc>
        <w:tc>
          <w:tcPr>
            <w:tcW w:w="684" w:type="dxa"/>
            <w:tcBorders>
              <w:top w:val="nil"/>
              <w:left w:val="nil"/>
              <w:bottom w:val="single" w:sz="4" w:space="0" w:color="808080"/>
              <w:right w:val="single" w:sz="4" w:space="0" w:color="808080"/>
            </w:tcBorders>
            <w:shd w:val="clear" w:color="auto" w:fill="auto"/>
            <w:noWrap/>
            <w:vAlign w:val="center"/>
            <w:hideMark/>
          </w:tcPr>
          <w:p w14:paraId="0E99529A"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29</w:t>
            </w:r>
          </w:p>
        </w:tc>
        <w:tc>
          <w:tcPr>
            <w:tcW w:w="684" w:type="dxa"/>
            <w:tcBorders>
              <w:top w:val="nil"/>
              <w:left w:val="nil"/>
              <w:bottom w:val="single" w:sz="4" w:space="0" w:color="808080"/>
              <w:right w:val="single" w:sz="4" w:space="0" w:color="808080"/>
            </w:tcBorders>
            <w:shd w:val="clear" w:color="auto" w:fill="auto"/>
            <w:noWrap/>
            <w:vAlign w:val="center"/>
            <w:hideMark/>
          </w:tcPr>
          <w:p w14:paraId="2B02884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37</w:t>
            </w:r>
          </w:p>
        </w:tc>
      </w:tr>
      <w:tr w:rsidR="00EF6E79" w:rsidRPr="00896560" w14:paraId="547C35CA"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0E3B0003"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2551" w:type="dxa"/>
            <w:tcBorders>
              <w:top w:val="nil"/>
              <w:left w:val="nil"/>
              <w:bottom w:val="single" w:sz="4" w:space="0" w:color="808080"/>
              <w:right w:val="single" w:sz="4" w:space="0" w:color="808080"/>
            </w:tcBorders>
            <w:shd w:val="clear" w:color="auto" w:fill="auto"/>
            <w:hideMark/>
          </w:tcPr>
          <w:p w14:paraId="087C39FA"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Утасгүй холбоо</w:t>
            </w:r>
          </w:p>
        </w:tc>
        <w:tc>
          <w:tcPr>
            <w:tcW w:w="684" w:type="dxa"/>
            <w:tcBorders>
              <w:top w:val="nil"/>
              <w:left w:val="nil"/>
              <w:bottom w:val="single" w:sz="4" w:space="0" w:color="808080"/>
              <w:right w:val="single" w:sz="4" w:space="0" w:color="808080"/>
            </w:tcBorders>
            <w:shd w:val="clear" w:color="auto" w:fill="auto"/>
            <w:noWrap/>
            <w:vAlign w:val="center"/>
            <w:hideMark/>
          </w:tcPr>
          <w:p w14:paraId="20C8D8DB"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w:t>
            </w:r>
          </w:p>
        </w:tc>
        <w:tc>
          <w:tcPr>
            <w:tcW w:w="684" w:type="dxa"/>
            <w:tcBorders>
              <w:top w:val="nil"/>
              <w:left w:val="nil"/>
              <w:bottom w:val="single" w:sz="4" w:space="0" w:color="808080"/>
              <w:right w:val="single" w:sz="4" w:space="0" w:color="808080"/>
            </w:tcBorders>
            <w:shd w:val="clear" w:color="auto" w:fill="auto"/>
            <w:noWrap/>
            <w:vAlign w:val="center"/>
            <w:hideMark/>
          </w:tcPr>
          <w:p w14:paraId="54340367"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29</w:t>
            </w:r>
          </w:p>
        </w:tc>
        <w:tc>
          <w:tcPr>
            <w:tcW w:w="684" w:type="dxa"/>
            <w:tcBorders>
              <w:top w:val="nil"/>
              <w:left w:val="nil"/>
              <w:bottom w:val="single" w:sz="4" w:space="0" w:color="808080"/>
              <w:right w:val="single" w:sz="4" w:space="0" w:color="808080"/>
            </w:tcBorders>
            <w:shd w:val="clear" w:color="auto" w:fill="auto"/>
            <w:noWrap/>
            <w:vAlign w:val="center"/>
            <w:hideMark/>
          </w:tcPr>
          <w:p w14:paraId="6A7368F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29</w:t>
            </w:r>
          </w:p>
        </w:tc>
        <w:tc>
          <w:tcPr>
            <w:tcW w:w="684" w:type="dxa"/>
            <w:tcBorders>
              <w:top w:val="nil"/>
              <w:left w:val="nil"/>
              <w:bottom w:val="single" w:sz="4" w:space="0" w:color="808080"/>
              <w:right w:val="single" w:sz="4" w:space="0" w:color="808080"/>
            </w:tcBorders>
            <w:shd w:val="clear" w:color="auto" w:fill="auto"/>
            <w:noWrap/>
            <w:vAlign w:val="center"/>
            <w:hideMark/>
          </w:tcPr>
          <w:p w14:paraId="688E06A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34</w:t>
            </w:r>
          </w:p>
        </w:tc>
        <w:tc>
          <w:tcPr>
            <w:tcW w:w="684" w:type="dxa"/>
            <w:tcBorders>
              <w:top w:val="nil"/>
              <w:left w:val="nil"/>
              <w:bottom w:val="single" w:sz="4" w:space="0" w:color="808080"/>
              <w:right w:val="single" w:sz="4" w:space="0" w:color="808080"/>
            </w:tcBorders>
            <w:shd w:val="clear" w:color="auto" w:fill="auto"/>
            <w:noWrap/>
            <w:vAlign w:val="center"/>
            <w:hideMark/>
          </w:tcPr>
          <w:p w14:paraId="2BA1D60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36</w:t>
            </w:r>
          </w:p>
        </w:tc>
        <w:tc>
          <w:tcPr>
            <w:tcW w:w="684" w:type="dxa"/>
            <w:tcBorders>
              <w:top w:val="nil"/>
              <w:left w:val="nil"/>
              <w:bottom w:val="single" w:sz="4" w:space="0" w:color="808080"/>
              <w:right w:val="single" w:sz="4" w:space="0" w:color="808080"/>
            </w:tcBorders>
            <w:shd w:val="clear" w:color="auto" w:fill="auto"/>
            <w:noWrap/>
            <w:vAlign w:val="center"/>
            <w:hideMark/>
          </w:tcPr>
          <w:p w14:paraId="7A9C046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34</w:t>
            </w:r>
          </w:p>
        </w:tc>
        <w:tc>
          <w:tcPr>
            <w:tcW w:w="684" w:type="dxa"/>
            <w:tcBorders>
              <w:top w:val="nil"/>
              <w:left w:val="nil"/>
              <w:bottom w:val="single" w:sz="4" w:space="0" w:color="808080"/>
              <w:right w:val="single" w:sz="4" w:space="0" w:color="808080"/>
            </w:tcBorders>
            <w:shd w:val="clear" w:color="auto" w:fill="auto"/>
            <w:noWrap/>
            <w:vAlign w:val="center"/>
            <w:hideMark/>
          </w:tcPr>
          <w:p w14:paraId="4E62096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36</w:t>
            </w:r>
          </w:p>
        </w:tc>
        <w:tc>
          <w:tcPr>
            <w:tcW w:w="684" w:type="dxa"/>
            <w:tcBorders>
              <w:top w:val="nil"/>
              <w:left w:val="nil"/>
              <w:bottom w:val="single" w:sz="4" w:space="0" w:color="808080"/>
              <w:right w:val="single" w:sz="4" w:space="0" w:color="808080"/>
            </w:tcBorders>
            <w:shd w:val="clear" w:color="auto" w:fill="auto"/>
            <w:noWrap/>
            <w:vAlign w:val="center"/>
            <w:hideMark/>
          </w:tcPr>
          <w:p w14:paraId="220EDB5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39</w:t>
            </w:r>
          </w:p>
        </w:tc>
        <w:tc>
          <w:tcPr>
            <w:tcW w:w="684" w:type="dxa"/>
            <w:tcBorders>
              <w:top w:val="nil"/>
              <w:left w:val="nil"/>
              <w:bottom w:val="single" w:sz="4" w:space="0" w:color="808080"/>
              <w:right w:val="single" w:sz="4" w:space="0" w:color="808080"/>
            </w:tcBorders>
            <w:shd w:val="clear" w:color="auto" w:fill="auto"/>
            <w:noWrap/>
            <w:vAlign w:val="center"/>
            <w:hideMark/>
          </w:tcPr>
          <w:p w14:paraId="2F01007B"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41</w:t>
            </w:r>
          </w:p>
        </w:tc>
      </w:tr>
      <w:tr w:rsidR="00EF6E79" w:rsidRPr="00896560" w14:paraId="1624FB0E"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3C286EAF"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w:t>
            </w:r>
          </w:p>
        </w:tc>
        <w:tc>
          <w:tcPr>
            <w:tcW w:w="2551" w:type="dxa"/>
            <w:tcBorders>
              <w:top w:val="nil"/>
              <w:left w:val="nil"/>
              <w:bottom w:val="single" w:sz="4" w:space="0" w:color="808080"/>
              <w:right w:val="single" w:sz="4" w:space="0" w:color="808080"/>
            </w:tcBorders>
            <w:shd w:val="clear" w:color="auto" w:fill="auto"/>
            <w:hideMark/>
          </w:tcPr>
          <w:p w14:paraId="762B036A"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Сансрын холбоо</w:t>
            </w:r>
          </w:p>
        </w:tc>
        <w:tc>
          <w:tcPr>
            <w:tcW w:w="684" w:type="dxa"/>
            <w:tcBorders>
              <w:top w:val="nil"/>
              <w:left w:val="nil"/>
              <w:bottom w:val="single" w:sz="4" w:space="0" w:color="808080"/>
              <w:right w:val="single" w:sz="4" w:space="0" w:color="808080"/>
            </w:tcBorders>
            <w:shd w:val="clear" w:color="auto" w:fill="auto"/>
            <w:noWrap/>
            <w:vAlign w:val="center"/>
            <w:hideMark/>
          </w:tcPr>
          <w:p w14:paraId="6B2F0386"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32</w:t>
            </w:r>
          </w:p>
        </w:tc>
        <w:tc>
          <w:tcPr>
            <w:tcW w:w="684" w:type="dxa"/>
            <w:tcBorders>
              <w:top w:val="nil"/>
              <w:left w:val="nil"/>
              <w:bottom w:val="single" w:sz="4" w:space="0" w:color="808080"/>
              <w:right w:val="single" w:sz="4" w:space="0" w:color="808080"/>
            </w:tcBorders>
            <w:shd w:val="clear" w:color="auto" w:fill="auto"/>
            <w:noWrap/>
            <w:vAlign w:val="center"/>
            <w:hideMark/>
          </w:tcPr>
          <w:p w14:paraId="05A71C0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33</w:t>
            </w:r>
          </w:p>
        </w:tc>
        <w:tc>
          <w:tcPr>
            <w:tcW w:w="684" w:type="dxa"/>
            <w:tcBorders>
              <w:top w:val="nil"/>
              <w:left w:val="nil"/>
              <w:bottom w:val="single" w:sz="4" w:space="0" w:color="808080"/>
              <w:right w:val="single" w:sz="4" w:space="0" w:color="808080"/>
            </w:tcBorders>
            <w:shd w:val="clear" w:color="auto" w:fill="auto"/>
            <w:noWrap/>
            <w:vAlign w:val="center"/>
            <w:hideMark/>
          </w:tcPr>
          <w:p w14:paraId="76E9EA4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19</w:t>
            </w:r>
          </w:p>
        </w:tc>
        <w:tc>
          <w:tcPr>
            <w:tcW w:w="684" w:type="dxa"/>
            <w:tcBorders>
              <w:top w:val="nil"/>
              <w:left w:val="nil"/>
              <w:bottom w:val="single" w:sz="4" w:space="0" w:color="808080"/>
              <w:right w:val="single" w:sz="4" w:space="0" w:color="808080"/>
            </w:tcBorders>
            <w:shd w:val="clear" w:color="auto" w:fill="auto"/>
            <w:noWrap/>
            <w:vAlign w:val="center"/>
            <w:hideMark/>
          </w:tcPr>
          <w:p w14:paraId="06CD0A6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684" w:type="dxa"/>
            <w:tcBorders>
              <w:top w:val="nil"/>
              <w:left w:val="nil"/>
              <w:bottom w:val="single" w:sz="4" w:space="0" w:color="808080"/>
              <w:right w:val="single" w:sz="4" w:space="0" w:color="808080"/>
            </w:tcBorders>
            <w:shd w:val="clear" w:color="auto" w:fill="auto"/>
            <w:noWrap/>
            <w:vAlign w:val="center"/>
            <w:hideMark/>
          </w:tcPr>
          <w:p w14:paraId="0313A61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w:t>
            </w:r>
          </w:p>
        </w:tc>
        <w:tc>
          <w:tcPr>
            <w:tcW w:w="684" w:type="dxa"/>
            <w:tcBorders>
              <w:top w:val="nil"/>
              <w:left w:val="nil"/>
              <w:bottom w:val="single" w:sz="4" w:space="0" w:color="808080"/>
              <w:right w:val="single" w:sz="4" w:space="0" w:color="808080"/>
            </w:tcBorders>
            <w:shd w:val="clear" w:color="auto" w:fill="auto"/>
            <w:noWrap/>
            <w:vAlign w:val="center"/>
            <w:hideMark/>
          </w:tcPr>
          <w:p w14:paraId="23D6C5ED"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684" w:type="dxa"/>
            <w:tcBorders>
              <w:top w:val="nil"/>
              <w:left w:val="nil"/>
              <w:bottom w:val="single" w:sz="4" w:space="0" w:color="808080"/>
              <w:right w:val="single" w:sz="4" w:space="0" w:color="808080"/>
            </w:tcBorders>
            <w:shd w:val="clear" w:color="auto" w:fill="auto"/>
            <w:noWrap/>
            <w:vAlign w:val="center"/>
            <w:hideMark/>
          </w:tcPr>
          <w:p w14:paraId="0173D039"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684" w:type="dxa"/>
            <w:tcBorders>
              <w:top w:val="nil"/>
              <w:left w:val="nil"/>
              <w:bottom w:val="single" w:sz="4" w:space="0" w:color="808080"/>
              <w:right w:val="single" w:sz="4" w:space="0" w:color="808080"/>
            </w:tcBorders>
            <w:shd w:val="clear" w:color="auto" w:fill="auto"/>
            <w:noWrap/>
            <w:vAlign w:val="center"/>
            <w:hideMark/>
          </w:tcPr>
          <w:p w14:paraId="5307CAE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684" w:type="dxa"/>
            <w:tcBorders>
              <w:top w:val="nil"/>
              <w:left w:val="nil"/>
              <w:bottom w:val="single" w:sz="4" w:space="0" w:color="808080"/>
              <w:right w:val="single" w:sz="4" w:space="0" w:color="808080"/>
            </w:tcBorders>
            <w:shd w:val="clear" w:color="auto" w:fill="auto"/>
            <w:noWrap/>
            <w:vAlign w:val="center"/>
            <w:hideMark/>
          </w:tcPr>
          <w:p w14:paraId="6CFF386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r>
      <w:tr w:rsidR="00EF6E79" w:rsidRPr="00896560" w14:paraId="4FFF0951"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23BFFDF6"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w:t>
            </w:r>
          </w:p>
        </w:tc>
        <w:tc>
          <w:tcPr>
            <w:tcW w:w="2551" w:type="dxa"/>
            <w:tcBorders>
              <w:top w:val="nil"/>
              <w:left w:val="nil"/>
              <w:bottom w:val="single" w:sz="4" w:space="0" w:color="808080"/>
              <w:right w:val="single" w:sz="4" w:space="0" w:color="808080"/>
            </w:tcBorders>
            <w:shd w:val="clear" w:color="auto" w:fill="auto"/>
            <w:hideMark/>
          </w:tcPr>
          <w:p w14:paraId="177E90D9"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Цахилгаан холбоо</w:t>
            </w:r>
          </w:p>
        </w:tc>
        <w:tc>
          <w:tcPr>
            <w:tcW w:w="684" w:type="dxa"/>
            <w:tcBorders>
              <w:top w:val="nil"/>
              <w:left w:val="nil"/>
              <w:bottom w:val="single" w:sz="4" w:space="0" w:color="808080"/>
              <w:right w:val="single" w:sz="4" w:space="0" w:color="808080"/>
            </w:tcBorders>
            <w:shd w:val="clear" w:color="auto" w:fill="auto"/>
            <w:noWrap/>
            <w:vAlign w:val="center"/>
            <w:hideMark/>
          </w:tcPr>
          <w:p w14:paraId="6D879D6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72</w:t>
            </w:r>
          </w:p>
        </w:tc>
        <w:tc>
          <w:tcPr>
            <w:tcW w:w="684" w:type="dxa"/>
            <w:tcBorders>
              <w:top w:val="nil"/>
              <w:left w:val="nil"/>
              <w:bottom w:val="single" w:sz="4" w:space="0" w:color="808080"/>
              <w:right w:val="single" w:sz="4" w:space="0" w:color="808080"/>
            </w:tcBorders>
            <w:shd w:val="clear" w:color="auto" w:fill="auto"/>
            <w:noWrap/>
            <w:vAlign w:val="center"/>
            <w:hideMark/>
          </w:tcPr>
          <w:p w14:paraId="06AFABE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80</w:t>
            </w:r>
          </w:p>
        </w:tc>
        <w:tc>
          <w:tcPr>
            <w:tcW w:w="684" w:type="dxa"/>
            <w:tcBorders>
              <w:top w:val="nil"/>
              <w:left w:val="nil"/>
              <w:bottom w:val="single" w:sz="4" w:space="0" w:color="808080"/>
              <w:right w:val="single" w:sz="4" w:space="0" w:color="808080"/>
            </w:tcBorders>
            <w:shd w:val="clear" w:color="auto" w:fill="auto"/>
            <w:noWrap/>
            <w:vAlign w:val="center"/>
            <w:hideMark/>
          </w:tcPr>
          <w:p w14:paraId="1C628B1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79</w:t>
            </w:r>
          </w:p>
        </w:tc>
        <w:tc>
          <w:tcPr>
            <w:tcW w:w="684" w:type="dxa"/>
            <w:tcBorders>
              <w:top w:val="nil"/>
              <w:left w:val="nil"/>
              <w:bottom w:val="single" w:sz="4" w:space="0" w:color="808080"/>
              <w:right w:val="single" w:sz="4" w:space="0" w:color="808080"/>
            </w:tcBorders>
            <w:shd w:val="clear" w:color="auto" w:fill="auto"/>
            <w:noWrap/>
            <w:vAlign w:val="center"/>
            <w:hideMark/>
          </w:tcPr>
          <w:p w14:paraId="0B7DF654"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84</w:t>
            </w:r>
          </w:p>
        </w:tc>
        <w:tc>
          <w:tcPr>
            <w:tcW w:w="684" w:type="dxa"/>
            <w:tcBorders>
              <w:top w:val="nil"/>
              <w:left w:val="nil"/>
              <w:bottom w:val="single" w:sz="4" w:space="0" w:color="808080"/>
              <w:right w:val="single" w:sz="4" w:space="0" w:color="808080"/>
            </w:tcBorders>
            <w:shd w:val="clear" w:color="auto" w:fill="auto"/>
            <w:noWrap/>
            <w:vAlign w:val="center"/>
            <w:hideMark/>
          </w:tcPr>
          <w:p w14:paraId="7A5F9E3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84</w:t>
            </w:r>
          </w:p>
        </w:tc>
        <w:tc>
          <w:tcPr>
            <w:tcW w:w="684" w:type="dxa"/>
            <w:tcBorders>
              <w:top w:val="nil"/>
              <w:left w:val="nil"/>
              <w:bottom w:val="single" w:sz="4" w:space="0" w:color="808080"/>
              <w:right w:val="single" w:sz="4" w:space="0" w:color="808080"/>
            </w:tcBorders>
            <w:shd w:val="clear" w:color="auto" w:fill="auto"/>
            <w:noWrap/>
            <w:vAlign w:val="center"/>
            <w:hideMark/>
          </w:tcPr>
          <w:p w14:paraId="4146DDC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74</w:t>
            </w:r>
          </w:p>
        </w:tc>
        <w:tc>
          <w:tcPr>
            <w:tcW w:w="684" w:type="dxa"/>
            <w:tcBorders>
              <w:top w:val="nil"/>
              <w:left w:val="nil"/>
              <w:bottom w:val="single" w:sz="4" w:space="0" w:color="808080"/>
              <w:right w:val="single" w:sz="4" w:space="0" w:color="808080"/>
            </w:tcBorders>
            <w:shd w:val="clear" w:color="auto" w:fill="auto"/>
            <w:noWrap/>
            <w:vAlign w:val="center"/>
            <w:hideMark/>
          </w:tcPr>
          <w:p w14:paraId="56B63384"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66</w:t>
            </w:r>
          </w:p>
        </w:tc>
        <w:tc>
          <w:tcPr>
            <w:tcW w:w="684" w:type="dxa"/>
            <w:tcBorders>
              <w:top w:val="nil"/>
              <w:left w:val="nil"/>
              <w:bottom w:val="single" w:sz="4" w:space="0" w:color="808080"/>
              <w:right w:val="single" w:sz="4" w:space="0" w:color="808080"/>
            </w:tcBorders>
            <w:shd w:val="clear" w:color="auto" w:fill="auto"/>
            <w:noWrap/>
            <w:vAlign w:val="center"/>
            <w:hideMark/>
          </w:tcPr>
          <w:p w14:paraId="26E33934"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60</w:t>
            </w:r>
          </w:p>
        </w:tc>
        <w:tc>
          <w:tcPr>
            <w:tcW w:w="684" w:type="dxa"/>
            <w:tcBorders>
              <w:top w:val="nil"/>
              <w:left w:val="nil"/>
              <w:bottom w:val="single" w:sz="4" w:space="0" w:color="808080"/>
              <w:right w:val="single" w:sz="4" w:space="0" w:color="808080"/>
            </w:tcBorders>
            <w:shd w:val="clear" w:color="auto" w:fill="auto"/>
            <w:noWrap/>
            <w:vAlign w:val="center"/>
            <w:hideMark/>
          </w:tcPr>
          <w:p w14:paraId="7616491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55</w:t>
            </w:r>
          </w:p>
        </w:tc>
      </w:tr>
      <w:tr w:rsidR="00EF6E79" w:rsidRPr="00896560" w14:paraId="6B456A53"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06153BFA"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w:t>
            </w:r>
          </w:p>
        </w:tc>
        <w:tc>
          <w:tcPr>
            <w:tcW w:w="2551" w:type="dxa"/>
            <w:tcBorders>
              <w:top w:val="nil"/>
              <w:left w:val="nil"/>
              <w:bottom w:val="single" w:sz="4" w:space="0" w:color="808080"/>
              <w:right w:val="single" w:sz="4" w:space="0" w:color="808080"/>
            </w:tcBorders>
            <w:shd w:val="clear" w:color="auto" w:fill="auto"/>
            <w:hideMark/>
          </w:tcPr>
          <w:p w14:paraId="77AA873C"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 програмчилал, зөвлөгөө болон түүнд холбогдох үйл ажиллагаа</w:t>
            </w:r>
          </w:p>
        </w:tc>
        <w:tc>
          <w:tcPr>
            <w:tcW w:w="684" w:type="dxa"/>
            <w:tcBorders>
              <w:top w:val="nil"/>
              <w:left w:val="nil"/>
              <w:bottom w:val="single" w:sz="4" w:space="0" w:color="808080"/>
              <w:right w:val="single" w:sz="4" w:space="0" w:color="808080"/>
            </w:tcBorders>
            <w:shd w:val="clear" w:color="auto" w:fill="auto"/>
            <w:noWrap/>
            <w:vAlign w:val="center"/>
            <w:hideMark/>
          </w:tcPr>
          <w:p w14:paraId="6413097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423</w:t>
            </w:r>
          </w:p>
        </w:tc>
        <w:tc>
          <w:tcPr>
            <w:tcW w:w="684" w:type="dxa"/>
            <w:tcBorders>
              <w:top w:val="nil"/>
              <w:left w:val="nil"/>
              <w:bottom w:val="single" w:sz="4" w:space="0" w:color="808080"/>
              <w:right w:val="single" w:sz="4" w:space="0" w:color="808080"/>
            </w:tcBorders>
            <w:shd w:val="clear" w:color="auto" w:fill="auto"/>
            <w:noWrap/>
            <w:vAlign w:val="center"/>
            <w:hideMark/>
          </w:tcPr>
          <w:p w14:paraId="495E55F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439</w:t>
            </w:r>
          </w:p>
        </w:tc>
        <w:tc>
          <w:tcPr>
            <w:tcW w:w="684" w:type="dxa"/>
            <w:tcBorders>
              <w:top w:val="nil"/>
              <w:left w:val="nil"/>
              <w:bottom w:val="single" w:sz="4" w:space="0" w:color="808080"/>
              <w:right w:val="single" w:sz="4" w:space="0" w:color="808080"/>
            </w:tcBorders>
            <w:shd w:val="clear" w:color="auto" w:fill="auto"/>
            <w:noWrap/>
            <w:vAlign w:val="center"/>
            <w:hideMark/>
          </w:tcPr>
          <w:p w14:paraId="4314F917"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428</w:t>
            </w:r>
          </w:p>
        </w:tc>
        <w:tc>
          <w:tcPr>
            <w:tcW w:w="684" w:type="dxa"/>
            <w:tcBorders>
              <w:top w:val="nil"/>
              <w:left w:val="nil"/>
              <w:bottom w:val="single" w:sz="4" w:space="0" w:color="808080"/>
              <w:right w:val="single" w:sz="4" w:space="0" w:color="808080"/>
            </w:tcBorders>
            <w:shd w:val="clear" w:color="auto" w:fill="auto"/>
            <w:noWrap/>
            <w:vAlign w:val="center"/>
            <w:hideMark/>
          </w:tcPr>
          <w:p w14:paraId="16A4B3B6"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505</w:t>
            </w:r>
          </w:p>
        </w:tc>
        <w:tc>
          <w:tcPr>
            <w:tcW w:w="684" w:type="dxa"/>
            <w:tcBorders>
              <w:top w:val="nil"/>
              <w:left w:val="nil"/>
              <w:bottom w:val="single" w:sz="4" w:space="0" w:color="808080"/>
              <w:right w:val="single" w:sz="4" w:space="0" w:color="808080"/>
            </w:tcBorders>
            <w:shd w:val="clear" w:color="auto" w:fill="auto"/>
            <w:noWrap/>
            <w:vAlign w:val="center"/>
            <w:hideMark/>
          </w:tcPr>
          <w:p w14:paraId="478F041D"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567</w:t>
            </w:r>
          </w:p>
        </w:tc>
        <w:tc>
          <w:tcPr>
            <w:tcW w:w="684" w:type="dxa"/>
            <w:tcBorders>
              <w:top w:val="nil"/>
              <w:left w:val="nil"/>
              <w:bottom w:val="single" w:sz="4" w:space="0" w:color="808080"/>
              <w:right w:val="single" w:sz="4" w:space="0" w:color="808080"/>
            </w:tcBorders>
            <w:shd w:val="clear" w:color="auto" w:fill="auto"/>
            <w:noWrap/>
            <w:vAlign w:val="center"/>
            <w:hideMark/>
          </w:tcPr>
          <w:p w14:paraId="549DB2D0"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685</w:t>
            </w:r>
          </w:p>
        </w:tc>
        <w:tc>
          <w:tcPr>
            <w:tcW w:w="684" w:type="dxa"/>
            <w:tcBorders>
              <w:top w:val="nil"/>
              <w:left w:val="nil"/>
              <w:bottom w:val="single" w:sz="4" w:space="0" w:color="808080"/>
              <w:right w:val="single" w:sz="4" w:space="0" w:color="808080"/>
            </w:tcBorders>
            <w:shd w:val="clear" w:color="auto" w:fill="auto"/>
            <w:noWrap/>
            <w:vAlign w:val="center"/>
            <w:hideMark/>
          </w:tcPr>
          <w:p w14:paraId="40E1AD14"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662</w:t>
            </w:r>
          </w:p>
        </w:tc>
        <w:tc>
          <w:tcPr>
            <w:tcW w:w="684" w:type="dxa"/>
            <w:tcBorders>
              <w:top w:val="nil"/>
              <w:left w:val="nil"/>
              <w:bottom w:val="single" w:sz="4" w:space="0" w:color="808080"/>
              <w:right w:val="single" w:sz="4" w:space="0" w:color="808080"/>
            </w:tcBorders>
            <w:shd w:val="clear" w:color="auto" w:fill="auto"/>
            <w:noWrap/>
            <w:vAlign w:val="center"/>
            <w:hideMark/>
          </w:tcPr>
          <w:p w14:paraId="2CB9B81A"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720</w:t>
            </w:r>
          </w:p>
        </w:tc>
        <w:tc>
          <w:tcPr>
            <w:tcW w:w="684" w:type="dxa"/>
            <w:tcBorders>
              <w:top w:val="nil"/>
              <w:left w:val="nil"/>
              <w:bottom w:val="single" w:sz="4" w:space="0" w:color="808080"/>
              <w:right w:val="single" w:sz="4" w:space="0" w:color="808080"/>
            </w:tcBorders>
            <w:shd w:val="clear" w:color="auto" w:fill="auto"/>
            <w:noWrap/>
            <w:vAlign w:val="center"/>
            <w:hideMark/>
          </w:tcPr>
          <w:p w14:paraId="6BD87D2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821</w:t>
            </w:r>
          </w:p>
        </w:tc>
      </w:tr>
      <w:tr w:rsidR="00EF6E79" w:rsidRPr="00896560" w14:paraId="1EBD9652"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610CDE6C"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2551" w:type="dxa"/>
            <w:tcBorders>
              <w:top w:val="nil"/>
              <w:left w:val="nil"/>
              <w:bottom w:val="single" w:sz="4" w:space="0" w:color="808080"/>
              <w:right w:val="single" w:sz="4" w:space="0" w:color="808080"/>
            </w:tcBorders>
            <w:shd w:val="clear" w:color="auto" w:fill="auto"/>
            <w:hideMark/>
          </w:tcPr>
          <w:p w14:paraId="45BDC135"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Өгөгдөл/мэдээлэл боловсруулах, байршуулах, түүнтэй холбоотой үйл ажиллагаа; вэб гарц</w:t>
            </w:r>
          </w:p>
        </w:tc>
        <w:tc>
          <w:tcPr>
            <w:tcW w:w="684" w:type="dxa"/>
            <w:tcBorders>
              <w:top w:val="nil"/>
              <w:left w:val="nil"/>
              <w:bottom w:val="single" w:sz="4" w:space="0" w:color="808080"/>
              <w:right w:val="single" w:sz="4" w:space="0" w:color="808080"/>
            </w:tcBorders>
            <w:shd w:val="clear" w:color="auto" w:fill="auto"/>
            <w:noWrap/>
            <w:vAlign w:val="center"/>
            <w:hideMark/>
          </w:tcPr>
          <w:p w14:paraId="1BA9DE4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35</w:t>
            </w:r>
          </w:p>
        </w:tc>
        <w:tc>
          <w:tcPr>
            <w:tcW w:w="684" w:type="dxa"/>
            <w:tcBorders>
              <w:top w:val="nil"/>
              <w:left w:val="nil"/>
              <w:bottom w:val="single" w:sz="4" w:space="0" w:color="808080"/>
              <w:right w:val="single" w:sz="4" w:space="0" w:color="808080"/>
            </w:tcBorders>
            <w:shd w:val="clear" w:color="auto" w:fill="auto"/>
            <w:noWrap/>
            <w:vAlign w:val="center"/>
            <w:hideMark/>
          </w:tcPr>
          <w:p w14:paraId="5EC1235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45</w:t>
            </w:r>
          </w:p>
        </w:tc>
        <w:tc>
          <w:tcPr>
            <w:tcW w:w="684" w:type="dxa"/>
            <w:tcBorders>
              <w:top w:val="nil"/>
              <w:left w:val="nil"/>
              <w:bottom w:val="single" w:sz="4" w:space="0" w:color="808080"/>
              <w:right w:val="single" w:sz="4" w:space="0" w:color="808080"/>
            </w:tcBorders>
            <w:shd w:val="clear" w:color="auto" w:fill="auto"/>
            <w:noWrap/>
            <w:vAlign w:val="center"/>
            <w:hideMark/>
          </w:tcPr>
          <w:p w14:paraId="3275500B"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51</w:t>
            </w:r>
          </w:p>
        </w:tc>
        <w:tc>
          <w:tcPr>
            <w:tcW w:w="684" w:type="dxa"/>
            <w:tcBorders>
              <w:top w:val="nil"/>
              <w:left w:val="nil"/>
              <w:bottom w:val="single" w:sz="4" w:space="0" w:color="808080"/>
              <w:right w:val="single" w:sz="4" w:space="0" w:color="808080"/>
            </w:tcBorders>
            <w:shd w:val="clear" w:color="auto" w:fill="auto"/>
            <w:noWrap/>
            <w:vAlign w:val="center"/>
            <w:hideMark/>
          </w:tcPr>
          <w:p w14:paraId="598C7981"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61</w:t>
            </w:r>
          </w:p>
        </w:tc>
        <w:tc>
          <w:tcPr>
            <w:tcW w:w="684" w:type="dxa"/>
            <w:tcBorders>
              <w:top w:val="nil"/>
              <w:left w:val="nil"/>
              <w:bottom w:val="single" w:sz="4" w:space="0" w:color="808080"/>
              <w:right w:val="single" w:sz="4" w:space="0" w:color="808080"/>
            </w:tcBorders>
            <w:shd w:val="clear" w:color="auto" w:fill="auto"/>
            <w:noWrap/>
            <w:vAlign w:val="center"/>
            <w:hideMark/>
          </w:tcPr>
          <w:p w14:paraId="7D1E3CF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76</w:t>
            </w:r>
          </w:p>
        </w:tc>
        <w:tc>
          <w:tcPr>
            <w:tcW w:w="684" w:type="dxa"/>
            <w:tcBorders>
              <w:top w:val="nil"/>
              <w:left w:val="nil"/>
              <w:bottom w:val="single" w:sz="4" w:space="0" w:color="808080"/>
              <w:right w:val="single" w:sz="4" w:space="0" w:color="808080"/>
            </w:tcBorders>
            <w:shd w:val="clear" w:color="auto" w:fill="auto"/>
            <w:noWrap/>
            <w:vAlign w:val="center"/>
            <w:hideMark/>
          </w:tcPr>
          <w:p w14:paraId="0C15367C"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103</w:t>
            </w:r>
          </w:p>
        </w:tc>
        <w:tc>
          <w:tcPr>
            <w:tcW w:w="684" w:type="dxa"/>
            <w:tcBorders>
              <w:top w:val="nil"/>
              <w:left w:val="nil"/>
              <w:bottom w:val="single" w:sz="4" w:space="0" w:color="808080"/>
              <w:right w:val="single" w:sz="4" w:space="0" w:color="808080"/>
            </w:tcBorders>
            <w:shd w:val="clear" w:color="auto" w:fill="auto"/>
            <w:noWrap/>
            <w:vAlign w:val="center"/>
            <w:hideMark/>
          </w:tcPr>
          <w:p w14:paraId="24D7DE6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93</w:t>
            </w:r>
          </w:p>
        </w:tc>
        <w:tc>
          <w:tcPr>
            <w:tcW w:w="684" w:type="dxa"/>
            <w:tcBorders>
              <w:top w:val="nil"/>
              <w:left w:val="nil"/>
              <w:bottom w:val="single" w:sz="4" w:space="0" w:color="808080"/>
              <w:right w:val="single" w:sz="4" w:space="0" w:color="808080"/>
            </w:tcBorders>
            <w:shd w:val="clear" w:color="auto" w:fill="auto"/>
            <w:noWrap/>
            <w:vAlign w:val="center"/>
            <w:hideMark/>
          </w:tcPr>
          <w:p w14:paraId="087D025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108</w:t>
            </w:r>
          </w:p>
        </w:tc>
        <w:tc>
          <w:tcPr>
            <w:tcW w:w="684" w:type="dxa"/>
            <w:tcBorders>
              <w:top w:val="nil"/>
              <w:left w:val="nil"/>
              <w:bottom w:val="single" w:sz="4" w:space="0" w:color="808080"/>
              <w:right w:val="single" w:sz="4" w:space="0" w:color="808080"/>
            </w:tcBorders>
            <w:shd w:val="clear" w:color="auto" w:fill="auto"/>
            <w:noWrap/>
            <w:vAlign w:val="center"/>
            <w:hideMark/>
          </w:tcPr>
          <w:p w14:paraId="3ECECDE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131</w:t>
            </w:r>
          </w:p>
        </w:tc>
      </w:tr>
      <w:tr w:rsidR="00EF6E79" w:rsidRPr="00896560" w14:paraId="6F497804"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6A3C903E"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2551" w:type="dxa"/>
            <w:tcBorders>
              <w:top w:val="nil"/>
              <w:left w:val="nil"/>
              <w:bottom w:val="single" w:sz="4" w:space="0" w:color="808080"/>
              <w:right w:val="single" w:sz="4" w:space="0" w:color="808080"/>
            </w:tcBorders>
            <w:shd w:val="clear" w:color="auto" w:fill="auto"/>
            <w:hideMark/>
          </w:tcPr>
          <w:p w14:paraId="30768D2A"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Мэдээллийн бусад үйлчилгээ</w:t>
            </w:r>
          </w:p>
        </w:tc>
        <w:tc>
          <w:tcPr>
            <w:tcW w:w="684" w:type="dxa"/>
            <w:tcBorders>
              <w:top w:val="nil"/>
              <w:left w:val="nil"/>
              <w:bottom w:val="single" w:sz="4" w:space="0" w:color="808080"/>
              <w:right w:val="single" w:sz="4" w:space="0" w:color="808080"/>
            </w:tcBorders>
            <w:shd w:val="clear" w:color="auto" w:fill="auto"/>
            <w:noWrap/>
            <w:vAlign w:val="center"/>
            <w:hideMark/>
          </w:tcPr>
          <w:p w14:paraId="4F125AA6"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24</w:t>
            </w:r>
          </w:p>
        </w:tc>
        <w:tc>
          <w:tcPr>
            <w:tcW w:w="684" w:type="dxa"/>
            <w:tcBorders>
              <w:top w:val="nil"/>
              <w:left w:val="nil"/>
              <w:bottom w:val="single" w:sz="4" w:space="0" w:color="808080"/>
              <w:right w:val="single" w:sz="4" w:space="0" w:color="808080"/>
            </w:tcBorders>
            <w:shd w:val="clear" w:color="auto" w:fill="auto"/>
            <w:noWrap/>
            <w:vAlign w:val="center"/>
            <w:hideMark/>
          </w:tcPr>
          <w:p w14:paraId="0E2C7CB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33</w:t>
            </w:r>
          </w:p>
        </w:tc>
        <w:tc>
          <w:tcPr>
            <w:tcW w:w="684" w:type="dxa"/>
            <w:tcBorders>
              <w:top w:val="nil"/>
              <w:left w:val="nil"/>
              <w:bottom w:val="single" w:sz="4" w:space="0" w:color="808080"/>
              <w:right w:val="single" w:sz="4" w:space="0" w:color="808080"/>
            </w:tcBorders>
            <w:shd w:val="clear" w:color="auto" w:fill="auto"/>
            <w:noWrap/>
            <w:vAlign w:val="center"/>
            <w:hideMark/>
          </w:tcPr>
          <w:p w14:paraId="5BB8DC8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49</w:t>
            </w:r>
          </w:p>
        </w:tc>
        <w:tc>
          <w:tcPr>
            <w:tcW w:w="684" w:type="dxa"/>
            <w:tcBorders>
              <w:top w:val="nil"/>
              <w:left w:val="nil"/>
              <w:bottom w:val="single" w:sz="4" w:space="0" w:color="808080"/>
              <w:right w:val="single" w:sz="4" w:space="0" w:color="808080"/>
            </w:tcBorders>
            <w:shd w:val="clear" w:color="auto" w:fill="auto"/>
            <w:noWrap/>
            <w:vAlign w:val="center"/>
            <w:hideMark/>
          </w:tcPr>
          <w:p w14:paraId="5DF130C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58</w:t>
            </w:r>
          </w:p>
        </w:tc>
        <w:tc>
          <w:tcPr>
            <w:tcW w:w="684" w:type="dxa"/>
            <w:tcBorders>
              <w:top w:val="nil"/>
              <w:left w:val="nil"/>
              <w:bottom w:val="single" w:sz="4" w:space="0" w:color="808080"/>
              <w:right w:val="single" w:sz="4" w:space="0" w:color="808080"/>
            </w:tcBorders>
            <w:shd w:val="clear" w:color="auto" w:fill="auto"/>
            <w:noWrap/>
            <w:vAlign w:val="center"/>
            <w:hideMark/>
          </w:tcPr>
          <w:p w14:paraId="08E87D2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73</w:t>
            </w:r>
          </w:p>
        </w:tc>
        <w:tc>
          <w:tcPr>
            <w:tcW w:w="684" w:type="dxa"/>
            <w:tcBorders>
              <w:top w:val="nil"/>
              <w:left w:val="nil"/>
              <w:bottom w:val="single" w:sz="4" w:space="0" w:color="808080"/>
              <w:right w:val="single" w:sz="4" w:space="0" w:color="808080"/>
            </w:tcBorders>
            <w:shd w:val="clear" w:color="auto" w:fill="auto"/>
            <w:noWrap/>
            <w:vAlign w:val="center"/>
            <w:hideMark/>
          </w:tcPr>
          <w:p w14:paraId="5A156874"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77</w:t>
            </w:r>
          </w:p>
        </w:tc>
        <w:tc>
          <w:tcPr>
            <w:tcW w:w="684" w:type="dxa"/>
            <w:tcBorders>
              <w:top w:val="nil"/>
              <w:left w:val="nil"/>
              <w:bottom w:val="single" w:sz="4" w:space="0" w:color="808080"/>
              <w:right w:val="single" w:sz="4" w:space="0" w:color="808080"/>
            </w:tcBorders>
            <w:shd w:val="clear" w:color="auto" w:fill="auto"/>
            <w:noWrap/>
            <w:vAlign w:val="center"/>
            <w:hideMark/>
          </w:tcPr>
          <w:p w14:paraId="02550196"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61</w:t>
            </w:r>
          </w:p>
        </w:tc>
        <w:tc>
          <w:tcPr>
            <w:tcW w:w="684" w:type="dxa"/>
            <w:tcBorders>
              <w:top w:val="nil"/>
              <w:left w:val="nil"/>
              <w:bottom w:val="single" w:sz="4" w:space="0" w:color="808080"/>
              <w:right w:val="single" w:sz="4" w:space="0" w:color="808080"/>
            </w:tcBorders>
            <w:shd w:val="clear" w:color="auto" w:fill="auto"/>
            <w:noWrap/>
            <w:vAlign w:val="center"/>
            <w:hideMark/>
          </w:tcPr>
          <w:p w14:paraId="122A89F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71</w:t>
            </w:r>
          </w:p>
        </w:tc>
        <w:tc>
          <w:tcPr>
            <w:tcW w:w="684" w:type="dxa"/>
            <w:tcBorders>
              <w:top w:val="nil"/>
              <w:left w:val="nil"/>
              <w:bottom w:val="single" w:sz="4" w:space="0" w:color="808080"/>
              <w:right w:val="single" w:sz="4" w:space="0" w:color="808080"/>
            </w:tcBorders>
            <w:shd w:val="clear" w:color="auto" w:fill="auto"/>
            <w:noWrap/>
            <w:vAlign w:val="center"/>
            <w:hideMark/>
          </w:tcPr>
          <w:p w14:paraId="04FCBF74"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75</w:t>
            </w:r>
          </w:p>
        </w:tc>
      </w:tr>
      <w:tr w:rsidR="00EF6E79" w:rsidRPr="00896560" w14:paraId="62FDE25D"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708E181A"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17</w:t>
            </w:r>
          </w:p>
        </w:tc>
        <w:tc>
          <w:tcPr>
            <w:tcW w:w="2551" w:type="dxa"/>
            <w:tcBorders>
              <w:top w:val="nil"/>
              <w:left w:val="nil"/>
              <w:bottom w:val="single" w:sz="4" w:space="0" w:color="808080"/>
              <w:right w:val="single" w:sz="4" w:space="0" w:color="808080"/>
            </w:tcBorders>
            <w:shd w:val="clear" w:color="auto" w:fill="auto"/>
            <w:hideMark/>
          </w:tcPr>
          <w:p w14:paraId="163F97F5" w14:textId="77777777" w:rsidR="00C5152F" w:rsidRPr="00896560" w:rsidRDefault="00C5152F" w:rsidP="00C5152F">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Харилцаа, холбооны тоног төхөөрөмж, компьютерын засвар, үйлчилгээ</w:t>
            </w:r>
          </w:p>
        </w:tc>
        <w:tc>
          <w:tcPr>
            <w:tcW w:w="684" w:type="dxa"/>
            <w:tcBorders>
              <w:top w:val="nil"/>
              <w:left w:val="nil"/>
              <w:bottom w:val="single" w:sz="4" w:space="0" w:color="808080"/>
              <w:right w:val="single" w:sz="4" w:space="0" w:color="808080"/>
            </w:tcBorders>
            <w:shd w:val="clear" w:color="auto" w:fill="auto"/>
            <w:noWrap/>
            <w:vAlign w:val="center"/>
            <w:hideMark/>
          </w:tcPr>
          <w:p w14:paraId="20B544E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106</w:t>
            </w:r>
          </w:p>
        </w:tc>
        <w:tc>
          <w:tcPr>
            <w:tcW w:w="684" w:type="dxa"/>
            <w:tcBorders>
              <w:top w:val="nil"/>
              <w:left w:val="nil"/>
              <w:bottom w:val="single" w:sz="4" w:space="0" w:color="808080"/>
              <w:right w:val="single" w:sz="4" w:space="0" w:color="808080"/>
            </w:tcBorders>
            <w:shd w:val="clear" w:color="auto" w:fill="auto"/>
            <w:noWrap/>
            <w:vAlign w:val="center"/>
            <w:hideMark/>
          </w:tcPr>
          <w:p w14:paraId="6520526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56</w:t>
            </w:r>
          </w:p>
        </w:tc>
        <w:tc>
          <w:tcPr>
            <w:tcW w:w="684" w:type="dxa"/>
            <w:tcBorders>
              <w:top w:val="nil"/>
              <w:left w:val="nil"/>
              <w:bottom w:val="single" w:sz="4" w:space="0" w:color="808080"/>
              <w:right w:val="single" w:sz="4" w:space="0" w:color="808080"/>
            </w:tcBorders>
            <w:shd w:val="clear" w:color="auto" w:fill="auto"/>
            <w:noWrap/>
            <w:vAlign w:val="center"/>
            <w:hideMark/>
          </w:tcPr>
          <w:p w14:paraId="24059A5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101</w:t>
            </w:r>
          </w:p>
        </w:tc>
        <w:tc>
          <w:tcPr>
            <w:tcW w:w="684" w:type="dxa"/>
            <w:tcBorders>
              <w:top w:val="nil"/>
              <w:left w:val="nil"/>
              <w:bottom w:val="single" w:sz="4" w:space="0" w:color="808080"/>
              <w:right w:val="single" w:sz="4" w:space="0" w:color="808080"/>
            </w:tcBorders>
            <w:shd w:val="clear" w:color="auto" w:fill="auto"/>
            <w:noWrap/>
            <w:vAlign w:val="center"/>
            <w:hideMark/>
          </w:tcPr>
          <w:p w14:paraId="05FE2D6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114</w:t>
            </w:r>
          </w:p>
        </w:tc>
        <w:tc>
          <w:tcPr>
            <w:tcW w:w="684" w:type="dxa"/>
            <w:tcBorders>
              <w:top w:val="nil"/>
              <w:left w:val="nil"/>
              <w:bottom w:val="single" w:sz="4" w:space="0" w:color="808080"/>
              <w:right w:val="single" w:sz="4" w:space="0" w:color="808080"/>
            </w:tcBorders>
            <w:shd w:val="clear" w:color="auto" w:fill="auto"/>
            <w:noWrap/>
            <w:vAlign w:val="center"/>
            <w:hideMark/>
          </w:tcPr>
          <w:p w14:paraId="031FCA2B"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118</w:t>
            </w:r>
          </w:p>
        </w:tc>
        <w:tc>
          <w:tcPr>
            <w:tcW w:w="684" w:type="dxa"/>
            <w:tcBorders>
              <w:top w:val="nil"/>
              <w:left w:val="nil"/>
              <w:bottom w:val="single" w:sz="4" w:space="0" w:color="808080"/>
              <w:right w:val="single" w:sz="4" w:space="0" w:color="808080"/>
            </w:tcBorders>
            <w:shd w:val="clear" w:color="auto" w:fill="auto"/>
            <w:noWrap/>
            <w:vAlign w:val="center"/>
            <w:hideMark/>
          </w:tcPr>
          <w:p w14:paraId="759B849F"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128</w:t>
            </w:r>
          </w:p>
        </w:tc>
        <w:tc>
          <w:tcPr>
            <w:tcW w:w="684" w:type="dxa"/>
            <w:tcBorders>
              <w:top w:val="nil"/>
              <w:left w:val="nil"/>
              <w:bottom w:val="single" w:sz="4" w:space="0" w:color="808080"/>
              <w:right w:val="single" w:sz="4" w:space="0" w:color="808080"/>
            </w:tcBorders>
            <w:shd w:val="clear" w:color="auto" w:fill="auto"/>
            <w:noWrap/>
            <w:vAlign w:val="center"/>
            <w:hideMark/>
          </w:tcPr>
          <w:p w14:paraId="6A3BC006"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1791</w:t>
            </w:r>
          </w:p>
        </w:tc>
        <w:tc>
          <w:tcPr>
            <w:tcW w:w="684" w:type="dxa"/>
            <w:tcBorders>
              <w:top w:val="nil"/>
              <w:left w:val="nil"/>
              <w:bottom w:val="single" w:sz="4" w:space="0" w:color="808080"/>
              <w:right w:val="single" w:sz="4" w:space="0" w:color="808080"/>
            </w:tcBorders>
            <w:shd w:val="clear" w:color="auto" w:fill="auto"/>
            <w:noWrap/>
            <w:vAlign w:val="center"/>
            <w:hideMark/>
          </w:tcPr>
          <w:p w14:paraId="1142851E"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125</w:t>
            </w:r>
          </w:p>
        </w:tc>
        <w:tc>
          <w:tcPr>
            <w:tcW w:w="684" w:type="dxa"/>
            <w:tcBorders>
              <w:top w:val="nil"/>
              <w:left w:val="nil"/>
              <w:bottom w:val="single" w:sz="4" w:space="0" w:color="808080"/>
              <w:right w:val="single" w:sz="4" w:space="0" w:color="808080"/>
            </w:tcBorders>
            <w:shd w:val="clear" w:color="auto" w:fill="auto"/>
            <w:noWrap/>
            <w:vAlign w:val="center"/>
            <w:hideMark/>
          </w:tcPr>
          <w:p w14:paraId="3FF988B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134</w:t>
            </w:r>
          </w:p>
        </w:tc>
      </w:tr>
      <w:tr w:rsidR="00EF6E79" w:rsidRPr="00896560" w14:paraId="346E2BC8" w14:textId="77777777" w:rsidTr="00C47D09">
        <w:trPr>
          <w:trHeight w:val="227"/>
          <w:jc w:val="center"/>
        </w:trPr>
        <w:tc>
          <w:tcPr>
            <w:tcW w:w="421" w:type="dxa"/>
            <w:tcBorders>
              <w:top w:val="nil"/>
              <w:left w:val="single" w:sz="4" w:space="0" w:color="808080"/>
              <w:bottom w:val="single" w:sz="4" w:space="0" w:color="808080"/>
              <w:right w:val="single" w:sz="4" w:space="0" w:color="808080"/>
            </w:tcBorders>
            <w:shd w:val="clear" w:color="auto" w:fill="auto"/>
            <w:noWrap/>
            <w:hideMark/>
          </w:tcPr>
          <w:p w14:paraId="40E1F17C"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 </w:t>
            </w:r>
          </w:p>
        </w:tc>
        <w:tc>
          <w:tcPr>
            <w:tcW w:w="2551" w:type="dxa"/>
            <w:tcBorders>
              <w:top w:val="nil"/>
              <w:left w:val="nil"/>
              <w:bottom w:val="single" w:sz="4" w:space="0" w:color="808080"/>
              <w:right w:val="single" w:sz="4" w:space="0" w:color="808080"/>
            </w:tcBorders>
            <w:shd w:val="clear" w:color="auto" w:fill="auto"/>
            <w:hideMark/>
          </w:tcPr>
          <w:p w14:paraId="36FA0ADF" w14:textId="77777777" w:rsidR="00C5152F" w:rsidRPr="00896560" w:rsidRDefault="00C5152F" w:rsidP="00C5152F">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НИЙТ</w:t>
            </w:r>
          </w:p>
        </w:tc>
        <w:tc>
          <w:tcPr>
            <w:tcW w:w="684" w:type="dxa"/>
            <w:tcBorders>
              <w:top w:val="nil"/>
              <w:left w:val="nil"/>
              <w:bottom w:val="single" w:sz="4" w:space="0" w:color="808080"/>
              <w:right w:val="single" w:sz="4" w:space="0" w:color="808080"/>
            </w:tcBorders>
            <w:shd w:val="clear" w:color="auto" w:fill="auto"/>
            <w:noWrap/>
            <w:vAlign w:val="center"/>
            <w:hideMark/>
          </w:tcPr>
          <w:p w14:paraId="317FEB46"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1006</w:t>
            </w:r>
          </w:p>
        </w:tc>
        <w:tc>
          <w:tcPr>
            <w:tcW w:w="684" w:type="dxa"/>
            <w:tcBorders>
              <w:top w:val="nil"/>
              <w:left w:val="nil"/>
              <w:bottom w:val="single" w:sz="4" w:space="0" w:color="808080"/>
              <w:right w:val="single" w:sz="4" w:space="0" w:color="808080"/>
            </w:tcBorders>
            <w:shd w:val="clear" w:color="auto" w:fill="auto"/>
            <w:noWrap/>
            <w:vAlign w:val="center"/>
            <w:hideMark/>
          </w:tcPr>
          <w:p w14:paraId="1371A33D"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1144</w:t>
            </w:r>
          </w:p>
        </w:tc>
        <w:tc>
          <w:tcPr>
            <w:tcW w:w="684" w:type="dxa"/>
            <w:tcBorders>
              <w:top w:val="nil"/>
              <w:left w:val="nil"/>
              <w:bottom w:val="single" w:sz="4" w:space="0" w:color="808080"/>
              <w:right w:val="single" w:sz="4" w:space="0" w:color="808080"/>
            </w:tcBorders>
            <w:shd w:val="clear" w:color="auto" w:fill="auto"/>
            <w:noWrap/>
            <w:vAlign w:val="center"/>
            <w:hideMark/>
          </w:tcPr>
          <w:p w14:paraId="09902797"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1247</w:t>
            </w:r>
          </w:p>
        </w:tc>
        <w:tc>
          <w:tcPr>
            <w:tcW w:w="684" w:type="dxa"/>
            <w:tcBorders>
              <w:top w:val="nil"/>
              <w:left w:val="nil"/>
              <w:bottom w:val="single" w:sz="4" w:space="0" w:color="808080"/>
              <w:right w:val="single" w:sz="4" w:space="0" w:color="808080"/>
            </w:tcBorders>
            <w:shd w:val="clear" w:color="auto" w:fill="auto"/>
            <w:noWrap/>
            <w:vAlign w:val="center"/>
            <w:hideMark/>
          </w:tcPr>
          <w:p w14:paraId="7A4B89D1"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1441</w:t>
            </w:r>
          </w:p>
        </w:tc>
        <w:tc>
          <w:tcPr>
            <w:tcW w:w="684" w:type="dxa"/>
            <w:tcBorders>
              <w:top w:val="nil"/>
              <w:left w:val="nil"/>
              <w:bottom w:val="single" w:sz="4" w:space="0" w:color="808080"/>
              <w:right w:val="single" w:sz="4" w:space="0" w:color="808080"/>
            </w:tcBorders>
            <w:shd w:val="clear" w:color="auto" w:fill="auto"/>
            <w:noWrap/>
            <w:vAlign w:val="center"/>
            <w:hideMark/>
          </w:tcPr>
          <w:p w14:paraId="3EF31F72"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1575</w:t>
            </w:r>
          </w:p>
        </w:tc>
        <w:tc>
          <w:tcPr>
            <w:tcW w:w="684" w:type="dxa"/>
            <w:tcBorders>
              <w:top w:val="nil"/>
              <w:left w:val="nil"/>
              <w:bottom w:val="single" w:sz="4" w:space="0" w:color="808080"/>
              <w:right w:val="single" w:sz="4" w:space="0" w:color="808080"/>
            </w:tcBorders>
            <w:shd w:val="clear" w:color="auto" w:fill="auto"/>
            <w:noWrap/>
            <w:vAlign w:val="center"/>
            <w:hideMark/>
          </w:tcPr>
          <w:p w14:paraId="100A3075"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1785</w:t>
            </w:r>
          </w:p>
        </w:tc>
        <w:tc>
          <w:tcPr>
            <w:tcW w:w="684" w:type="dxa"/>
            <w:tcBorders>
              <w:top w:val="nil"/>
              <w:left w:val="nil"/>
              <w:bottom w:val="single" w:sz="4" w:space="0" w:color="808080"/>
              <w:right w:val="single" w:sz="4" w:space="0" w:color="808080"/>
            </w:tcBorders>
            <w:shd w:val="clear" w:color="auto" w:fill="auto"/>
            <w:noWrap/>
            <w:vAlign w:val="center"/>
            <w:hideMark/>
          </w:tcPr>
          <w:p w14:paraId="71F1BC63"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3411</w:t>
            </w:r>
          </w:p>
        </w:tc>
        <w:tc>
          <w:tcPr>
            <w:tcW w:w="684" w:type="dxa"/>
            <w:tcBorders>
              <w:top w:val="nil"/>
              <w:left w:val="nil"/>
              <w:bottom w:val="single" w:sz="4" w:space="0" w:color="808080"/>
              <w:right w:val="single" w:sz="4" w:space="0" w:color="808080"/>
            </w:tcBorders>
            <w:shd w:val="clear" w:color="auto" w:fill="auto"/>
            <w:noWrap/>
            <w:vAlign w:val="center"/>
            <w:hideMark/>
          </w:tcPr>
          <w:p w14:paraId="61D51188"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1896</w:t>
            </w:r>
          </w:p>
        </w:tc>
        <w:tc>
          <w:tcPr>
            <w:tcW w:w="684" w:type="dxa"/>
            <w:tcBorders>
              <w:top w:val="nil"/>
              <w:left w:val="nil"/>
              <w:bottom w:val="single" w:sz="4" w:space="0" w:color="808080"/>
              <w:right w:val="single" w:sz="4" w:space="0" w:color="808080"/>
            </w:tcBorders>
            <w:shd w:val="clear" w:color="auto" w:fill="auto"/>
            <w:noWrap/>
            <w:vAlign w:val="center"/>
            <w:hideMark/>
          </w:tcPr>
          <w:p w14:paraId="460E7A14" w14:textId="77777777" w:rsidR="00C5152F" w:rsidRPr="00896560" w:rsidRDefault="00C5152F"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2061</w:t>
            </w:r>
          </w:p>
        </w:tc>
      </w:tr>
    </w:tbl>
    <w:p w14:paraId="679A0BF5" w14:textId="140DA4B5" w:rsidR="00C5152F" w:rsidRPr="00896560" w:rsidRDefault="00B31844" w:rsidP="00B31844">
      <w:pPr>
        <w:pStyle w:val="SOURCE"/>
      </w:pPr>
      <w:r w:rsidRPr="00896560">
        <w:t>Эх үүсвэр: ҮСХ-ны статистикийн мэдээллийн нэгдсэн сангийн мэдээлэлд үндэслэн боловсруулав.</w:t>
      </w:r>
    </w:p>
    <w:p w14:paraId="6A74826D" w14:textId="77777777" w:rsidR="00B31844" w:rsidRPr="00896560" w:rsidRDefault="00B31844" w:rsidP="00B31844">
      <w:pPr>
        <w:pStyle w:val="SOURCE"/>
      </w:pPr>
    </w:p>
    <w:p w14:paraId="19926F78" w14:textId="77777777" w:rsidR="00C47D09" w:rsidRPr="00896560" w:rsidRDefault="00C47D09">
      <w:pPr>
        <w:suppressAutoHyphens w:val="0"/>
        <w:autoSpaceDE/>
        <w:autoSpaceDN/>
        <w:adjustRightInd/>
        <w:spacing w:after="160" w:line="259" w:lineRule="auto"/>
        <w:jc w:val="left"/>
        <w:rPr>
          <w:b/>
          <w:iCs/>
          <w:color w:val="002060"/>
          <w:sz w:val="20"/>
          <w:szCs w:val="18"/>
          <w:lang w:val="mn-MN"/>
        </w:rPr>
      </w:pPr>
      <w:r w:rsidRPr="00896560">
        <w:rPr>
          <w:lang w:val="mn-MN"/>
        </w:rPr>
        <w:br w:type="page"/>
      </w:r>
    </w:p>
    <w:p w14:paraId="0CC5F7DC" w14:textId="1FFD5FA3" w:rsidR="00C5152F" w:rsidRPr="00896560" w:rsidRDefault="00B31844" w:rsidP="00B31844">
      <w:pPr>
        <w:pStyle w:val="a6"/>
        <w:rPr>
          <w:lang w:val="mn-MN"/>
        </w:rPr>
      </w:pPr>
      <w:bookmarkStart w:id="153" w:name="_Toc96611261"/>
      <w:r w:rsidRPr="00896560">
        <w:rPr>
          <w:lang w:val="mn-MN"/>
        </w:rPr>
        <w:lastRenderedPageBreak/>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40</w:t>
      </w:r>
      <w:r w:rsidRPr="00896560">
        <w:rPr>
          <w:lang w:val="mn-MN"/>
        </w:rPr>
        <w:fldChar w:fldCharType="end"/>
      </w:r>
      <w:r w:rsidRPr="00896560">
        <w:rPr>
          <w:lang w:val="mn-MN"/>
        </w:rPr>
        <w:t xml:space="preserve">. </w:t>
      </w:r>
      <w:r w:rsidR="00B12AEA" w:rsidRPr="00896560">
        <w:rPr>
          <w:lang w:val="mn-MN"/>
        </w:rPr>
        <w:t>ХХМТ-ийн</w:t>
      </w:r>
      <w:r w:rsidRPr="00896560">
        <w:rPr>
          <w:lang w:val="mn-MN"/>
        </w:rPr>
        <w:t xml:space="preserve"> салбарын аж ахуйн нэгж байгууллагын тооны өсөлт</w:t>
      </w:r>
      <w:bookmarkEnd w:id="153"/>
    </w:p>
    <w:tbl>
      <w:tblPr>
        <w:tblW w:w="9209" w:type="dxa"/>
        <w:jc w:val="center"/>
        <w:tblLayout w:type="fixed"/>
        <w:tblLook w:val="04A0" w:firstRow="1" w:lastRow="0" w:firstColumn="1" w:lastColumn="0" w:noHBand="0" w:noVBand="1"/>
      </w:tblPr>
      <w:tblGrid>
        <w:gridCol w:w="447"/>
        <w:gridCol w:w="2525"/>
        <w:gridCol w:w="650"/>
        <w:gridCol w:w="651"/>
        <w:gridCol w:w="651"/>
        <w:gridCol w:w="651"/>
        <w:gridCol w:w="651"/>
        <w:gridCol w:w="651"/>
        <w:gridCol w:w="651"/>
        <w:gridCol w:w="651"/>
        <w:gridCol w:w="1030"/>
      </w:tblGrid>
      <w:tr w:rsidR="00EF6E79" w:rsidRPr="00896560" w14:paraId="65701698" w14:textId="77777777" w:rsidTr="00C47D09">
        <w:trPr>
          <w:trHeight w:val="227"/>
          <w:jc w:val="center"/>
        </w:trPr>
        <w:tc>
          <w:tcPr>
            <w:tcW w:w="447" w:type="dxa"/>
            <w:tcBorders>
              <w:top w:val="single" w:sz="4" w:space="0" w:color="808080"/>
              <w:left w:val="single" w:sz="4" w:space="0" w:color="808080"/>
              <w:bottom w:val="nil"/>
              <w:right w:val="single" w:sz="4" w:space="0" w:color="808080"/>
            </w:tcBorders>
            <w:shd w:val="clear" w:color="auto" w:fill="auto"/>
            <w:vAlign w:val="center"/>
            <w:hideMark/>
          </w:tcPr>
          <w:p w14:paraId="72431F0F" w14:textId="77777777" w:rsidR="00EF6E79" w:rsidRPr="00896560" w:rsidRDefault="00EF6E79" w:rsidP="00EF6E7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B7E29" w14:textId="77777777" w:rsidR="00EF6E79" w:rsidRPr="00896560" w:rsidRDefault="00EF6E79" w:rsidP="00EF6E7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Салбар</w:t>
            </w:r>
          </w:p>
        </w:tc>
        <w:tc>
          <w:tcPr>
            <w:tcW w:w="650" w:type="dxa"/>
            <w:tcBorders>
              <w:top w:val="single" w:sz="4" w:space="0" w:color="auto"/>
              <w:left w:val="nil"/>
              <w:bottom w:val="single" w:sz="4" w:space="0" w:color="auto"/>
              <w:right w:val="single" w:sz="4" w:space="0" w:color="auto"/>
            </w:tcBorders>
            <w:shd w:val="clear" w:color="auto" w:fill="auto"/>
            <w:vAlign w:val="center"/>
            <w:hideMark/>
          </w:tcPr>
          <w:p w14:paraId="17F39A2D"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2014</w:t>
            </w:r>
          </w:p>
        </w:tc>
        <w:tc>
          <w:tcPr>
            <w:tcW w:w="651" w:type="dxa"/>
            <w:tcBorders>
              <w:top w:val="single" w:sz="4" w:space="0" w:color="auto"/>
              <w:left w:val="nil"/>
              <w:bottom w:val="single" w:sz="4" w:space="0" w:color="auto"/>
              <w:right w:val="single" w:sz="4" w:space="0" w:color="auto"/>
            </w:tcBorders>
            <w:shd w:val="clear" w:color="auto" w:fill="auto"/>
            <w:vAlign w:val="center"/>
            <w:hideMark/>
          </w:tcPr>
          <w:p w14:paraId="776E7B6C"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2015</w:t>
            </w:r>
          </w:p>
        </w:tc>
        <w:tc>
          <w:tcPr>
            <w:tcW w:w="651" w:type="dxa"/>
            <w:tcBorders>
              <w:top w:val="single" w:sz="4" w:space="0" w:color="auto"/>
              <w:left w:val="nil"/>
              <w:bottom w:val="single" w:sz="4" w:space="0" w:color="auto"/>
              <w:right w:val="single" w:sz="4" w:space="0" w:color="auto"/>
            </w:tcBorders>
            <w:shd w:val="clear" w:color="auto" w:fill="auto"/>
            <w:vAlign w:val="center"/>
            <w:hideMark/>
          </w:tcPr>
          <w:p w14:paraId="6481DE96"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2016</w:t>
            </w:r>
          </w:p>
        </w:tc>
        <w:tc>
          <w:tcPr>
            <w:tcW w:w="651" w:type="dxa"/>
            <w:tcBorders>
              <w:top w:val="single" w:sz="4" w:space="0" w:color="auto"/>
              <w:left w:val="nil"/>
              <w:bottom w:val="single" w:sz="4" w:space="0" w:color="auto"/>
              <w:right w:val="single" w:sz="4" w:space="0" w:color="auto"/>
            </w:tcBorders>
            <w:shd w:val="clear" w:color="auto" w:fill="auto"/>
            <w:vAlign w:val="center"/>
            <w:hideMark/>
          </w:tcPr>
          <w:p w14:paraId="6545002C"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2017</w:t>
            </w:r>
          </w:p>
        </w:tc>
        <w:tc>
          <w:tcPr>
            <w:tcW w:w="651" w:type="dxa"/>
            <w:tcBorders>
              <w:top w:val="single" w:sz="4" w:space="0" w:color="auto"/>
              <w:left w:val="nil"/>
              <w:bottom w:val="single" w:sz="4" w:space="0" w:color="auto"/>
              <w:right w:val="single" w:sz="4" w:space="0" w:color="auto"/>
            </w:tcBorders>
            <w:shd w:val="clear" w:color="auto" w:fill="auto"/>
            <w:vAlign w:val="center"/>
            <w:hideMark/>
          </w:tcPr>
          <w:p w14:paraId="23249677"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2018</w:t>
            </w:r>
          </w:p>
        </w:tc>
        <w:tc>
          <w:tcPr>
            <w:tcW w:w="651" w:type="dxa"/>
            <w:tcBorders>
              <w:top w:val="single" w:sz="4" w:space="0" w:color="auto"/>
              <w:left w:val="nil"/>
              <w:bottom w:val="single" w:sz="4" w:space="0" w:color="auto"/>
              <w:right w:val="single" w:sz="4" w:space="0" w:color="auto"/>
            </w:tcBorders>
            <w:shd w:val="clear" w:color="auto" w:fill="auto"/>
            <w:vAlign w:val="center"/>
            <w:hideMark/>
          </w:tcPr>
          <w:p w14:paraId="4DAD1E15"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2019</w:t>
            </w:r>
          </w:p>
        </w:tc>
        <w:tc>
          <w:tcPr>
            <w:tcW w:w="651" w:type="dxa"/>
            <w:tcBorders>
              <w:top w:val="single" w:sz="4" w:space="0" w:color="auto"/>
              <w:left w:val="nil"/>
              <w:bottom w:val="single" w:sz="4" w:space="0" w:color="auto"/>
              <w:right w:val="single" w:sz="4" w:space="0" w:color="auto"/>
            </w:tcBorders>
            <w:shd w:val="clear" w:color="auto" w:fill="auto"/>
            <w:vAlign w:val="center"/>
            <w:hideMark/>
          </w:tcPr>
          <w:p w14:paraId="0567F714"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2020</w:t>
            </w:r>
          </w:p>
        </w:tc>
        <w:tc>
          <w:tcPr>
            <w:tcW w:w="651" w:type="dxa"/>
            <w:tcBorders>
              <w:top w:val="single" w:sz="4" w:space="0" w:color="auto"/>
              <w:left w:val="nil"/>
              <w:bottom w:val="single" w:sz="4" w:space="0" w:color="auto"/>
              <w:right w:val="single" w:sz="4" w:space="0" w:color="auto"/>
            </w:tcBorders>
            <w:shd w:val="clear" w:color="auto" w:fill="auto"/>
            <w:vAlign w:val="center"/>
            <w:hideMark/>
          </w:tcPr>
          <w:p w14:paraId="007E7FE1"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2021</w:t>
            </w:r>
          </w:p>
        </w:tc>
        <w:tc>
          <w:tcPr>
            <w:tcW w:w="1030" w:type="dxa"/>
            <w:tcBorders>
              <w:top w:val="single" w:sz="4" w:space="0" w:color="auto"/>
              <w:left w:val="nil"/>
              <w:bottom w:val="single" w:sz="4" w:space="0" w:color="auto"/>
              <w:right w:val="single" w:sz="4" w:space="0" w:color="auto"/>
            </w:tcBorders>
            <w:shd w:val="clear" w:color="auto" w:fill="auto"/>
            <w:noWrap/>
            <w:vAlign w:val="center"/>
            <w:hideMark/>
          </w:tcPr>
          <w:p w14:paraId="0FFC8467"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Дундаж өсөлт</w:t>
            </w:r>
          </w:p>
        </w:tc>
      </w:tr>
      <w:tr w:rsidR="00EF6E79" w:rsidRPr="00896560" w14:paraId="00097B14" w14:textId="77777777" w:rsidTr="00C47D09">
        <w:trPr>
          <w:trHeight w:val="227"/>
          <w:jc w:val="center"/>
        </w:trPr>
        <w:tc>
          <w:tcPr>
            <w:tcW w:w="447" w:type="dxa"/>
            <w:tcBorders>
              <w:top w:val="single" w:sz="4" w:space="0" w:color="808080"/>
              <w:left w:val="single" w:sz="4" w:space="0" w:color="808080"/>
              <w:bottom w:val="single" w:sz="4" w:space="0" w:color="808080"/>
              <w:right w:val="single" w:sz="4" w:space="0" w:color="808080"/>
            </w:tcBorders>
            <w:shd w:val="clear" w:color="auto" w:fill="auto"/>
            <w:noWrap/>
            <w:hideMark/>
          </w:tcPr>
          <w:p w14:paraId="181FACE3"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w:t>
            </w:r>
          </w:p>
        </w:tc>
        <w:tc>
          <w:tcPr>
            <w:tcW w:w="2525" w:type="dxa"/>
            <w:tcBorders>
              <w:top w:val="nil"/>
              <w:left w:val="single" w:sz="4" w:space="0" w:color="auto"/>
              <w:bottom w:val="single" w:sz="4" w:space="0" w:color="auto"/>
              <w:right w:val="single" w:sz="4" w:space="0" w:color="auto"/>
            </w:tcBorders>
            <w:shd w:val="clear" w:color="auto" w:fill="auto"/>
            <w:hideMark/>
          </w:tcPr>
          <w:p w14:paraId="12382C3A"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Электроникийн эд анги үйлдвэрлэл</w:t>
            </w:r>
          </w:p>
        </w:tc>
        <w:tc>
          <w:tcPr>
            <w:tcW w:w="650" w:type="dxa"/>
            <w:tcBorders>
              <w:top w:val="nil"/>
              <w:left w:val="nil"/>
              <w:bottom w:val="single" w:sz="4" w:space="0" w:color="auto"/>
              <w:right w:val="single" w:sz="4" w:space="0" w:color="auto"/>
            </w:tcBorders>
            <w:shd w:val="clear" w:color="auto" w:fill="auto"/>
            <w:noWrap/>
            <w:vAlign w:val="center"/>
            <w:hideMark/>
          </w:tcPr>
          <w:p w14:paraId="1005638C"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1.67</w:t>
            </w:r>
          </w:p>
        </w:tc>
        <w:tc>
          <w:tcPr>
            <w:tcW w:w="651" w:type="dxa"/>
            <w:tcBorders>
              <w:top w:val="nil"/>
              <w:left w:val="nil"/>
              <w:bottom w:val="single" w:sz="4" w:space="0" w:color="auto"/>
              <w:right w:val="single" w:sz="4" w:space="0" w:color="auto"/>
            </w:tcBorders>
            <w:shd w:val="clear" w:color="auto" w:fill="auto"/>
            <w:noWrap/>
            <w:vAlign w:val="center"/>
            <w:hideMark/>
          </w:tcPr>
          <w:p w14:paraId="39C8A75C"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0.40</w:t>
            </w:r>
          </w:p>
        </w:tc>
        <w:tc>
          <w:tcPr>
            <w:tcW w:w="651" w:type="dxa"/>
            <w:tcBorders>
              <w:top w:val="nil"/>
              <w:left w:val="nil"/>
              <w:bottom w:val="single" w:sz="4" w:space="0" w:color="auto"/>
              <w:right w:val="single" w:sz="4" w:space="0" w:color="auto"/>
            </w:tcBorders>
            <w:shd w:val="clear" w:color="auto" w:fill="auto"/>
            <w:noWrap/>
            <w:vAlign w:val="center"/>
            <w:hideMark/>
          </w:tcPr>
          <w:p w14:paraId="61C9426C"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0.83</w:t>
            </w:r>
          </w:p>
        </w:tc>
        <w:tc>
          <w:tcPr>
            <w:tcW w:w="651" w:type="dxa"/>
            <w:tcBorders>
              <w:top w:val="nil"/>
              <w:left w:val="nil"/>
              <w:bottom w:val="single" w:sz="4" w:space="0" w:color="auto"/>
              <w:right w:val="single" w:sz="4" w:space="0" w:color="auto"/>
            </w:tcBorders>
            <w:shd w:val="clear" w:color="auto" w:fill="auto"/>
            <w:noWrap/>
            <w:vAlign w:val="center"/>
            <w:hideMark/>
          </w:tcPr>
          <w:p w14:paraId="01060673"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5F321BC1"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0.80</w:t>
            </w:r>
          </w:p>
        </w:tc>
        <w:tc>
          <w:tcPr>
            <w:tcW w:w="651" w:type="dxa"/>
            <w:tcBorders>
              <w:top w:val="nil"/>
              <w:left w:val="nil"/>
              <w:bottom w:val="single" w:sz="4" w:space="0" w:color="auto"/>
              <w:right w:val="single" w:sz="4" w:space="0" w:color="auto"/>
            </w:tcBorders>
            <w:shd w:val="clear" w:color="auto" w:fill="auto"/>
            <w:noWrap/>
            <w:vAlign w:val="center"/>
            <w:hideMark/>
          </w:tcPr>
          <w:p w14:paraId="205F9AE0"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0EC54790"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41571E0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0.50</w:t>
            </w:r>
          </w:p>
        </w:tc>
        <w:tc>
          <w:tcPr>
            <w:tcW w:w="1030" w:type="dxa"/>
            <w:tcBorders>
              <w:top w:val="nil"/>
              <w:left w:val="nil"/>
              <w:bottom w:val="single" w:sz="4" w:space="0" w:color="auto"/>
              <w:right w:val="single" w:sz="4" w:space="0" w:color="auto"/>
            </w:tcBorders>
            <w:shd w:val="clear" w:color="auto" w:fill="auto"/>
            <w:noWrap/>
            <w:vAlign w:val="center"/>
            <w:hideMark/>
          </w:tcPr>
          <w:p w14:paraId="4627CDA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1.44</w:t>
            </w:r>
          </w:p>
        </w:tc>
      </w:tr>
      <w:tr w:rsidR="00EF6E79" w:rsidRPr="00896560" w14:paraId="006D98BB"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06C367F7"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w:t>
            </w:r>
          </w:p>
        </w:tc>
        <w:tc>
          <w:tcPr>
            <w:tcW w:w="2525" w:type="dxa"/>
            <w:tcBorders>
              <w:top w:val="nil"/>
              <w:left w:val="single" w:sz="4" w:space="0" w:color="auto"/>
              <w:bottom w:val="single" w:sz="4" w:space="0" w:color="auto"/>
              <w:right w:val="single" w:sz="4" w:space="0" w:color="auto"/>
            </w:tcBorders>
            <w:shd w:val="clear" w:color="auto" w:fill="auto"/>
            <w:hideMark/>
          </w:tcPr>
          <w:p w14:paraId="11781CF7"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 түүний гадаад тоног төхөөрөмжийн эд анги үйлдвэрлэл</w:t>
            </w:r>
          </w:p>
        </w:tc>
        <w:tc>
          <w:tcPr>
            <w:tcW w:w="650" w:type="dxa"/>
            <w:tcBorders>
              <w:top w:val="nil"/>
              <w:left w:val="nil"/>
              <w:bottom w:val="single" w:sz="4" w:space="0" w:color="auto"/>
              <w:right w:val="single" w:sz="4" w:space="0" w:color="auto"/>
            </w:tcBorders>
            <w:shd w:val="clear" w:color="auto" w:fill="auto"/>
            <w:noWrap/>
            <w:vAlign w:val="center"/>
            <w:hideMark/>
          </w:tcPr>
          <w:p w14:paraId="47FBF3A2"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18.50</w:t>
            </w:r>
          </w:p>
        </w:tc>
        <w:tc>
          <w:tcPr>
            <w:tcW w:w="651" w:type="dxa"/>
            <w:tcBorders>
              <w:top w:val="nil"/>
              <w:left w:val="nil"/>
              <w:bottom w:val="single" w:sz="4" w:space="0" w:color="auto"/>
              <w:right w:val="single" w:sz="4" w:space="0" w:color="auto"/>
            </w:tcBorders>
            <w:shd w:val="clear" w:color="auto" w:fill="auto"/>
            <w:noWrap/>
            <w:vAlign w:val="center"/>
            <w:hideMark/>
          </w:tcPr>
          <w:p w14:paraId="27BE7593"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0.03</w:t>
            </w:r>
          </w:p>
        </w:tc>
        <w:tc>
          <w:tcPr>
            <w:tcW w:w="651" w:type="dxa"/>
            <w:tcBorders>
              <w:top w:val="nil"/>
              <w:left w:val="nil"/>
              <w:bottom w:val="single" w:sz="4" w:space="0" w:color="auto"/>
              <w:right w:val="single" w:sz="4" w:space="0" w:color="auto"/>
            </w:tcBorders>
            <w:shd w:val="clear" w:color="auto" w:fill="auto"/>
            <w:noWrap/>
            <w:vAlign w:val="center"/>
            <w:hideMark/>
          </w:tcPr>
          <w:p w14:paraId="50B142FF"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3B640C20"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0831F92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002FF243"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4A6DA472"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2.00</w:t>
            </w:r>
          </w:p>
        </w:tc>
        <w:tc>
          <w:tcPr>
            <w:tcW w:w="651" w:type="dxa"/>
            <w:tcBorders>
              <w:top w:val="nil"/>
              <w:left w:val="nil"/>
              <w:bottom w:val="single" w:sz="4" w:space="0" w:color="auto"/>
              <w:right w:val="single" w:sz="4" w:space="0" w:color="auto"/>
            </w:tcBorders>
            <w:shd w:val="clear" w:color="auto" w:fill="auto"/>
            <w:noWrap/>
            <w:vAlign w:val="center"/>
            <w:hideMark/>
          </w:tcPr>
          <w:p w14:paraId="6B4A746B"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1030" w:type="dxa"/>
            <w:tcBorders>
              <w:top w:val="nil"/>
              <w:left w:val="nil"/>
              <w:bottom w:val="single" w:sz="4" w:space="0" w:color="auto"/>
              <w:right w:val="single" w:sz="4" w:space="0" w:color="auto"/>
            </w:tcBorders>
            <w:shd w:val="clear" w:color="auto" w:fill="auto"/>
            <w:noWrap/>
            <w:vAlign w:val="center"/>
            <w:hideMark/>
          </w:tcPr>
          <w:p w14:paraId="22610E4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1.19</w:t>
            </w:r>
          </w:p>
        </w:tc>
      </w:tr>
      <w:tr w:rsidR="00EF6E79" w:rsidRPr="00896560" w14:paraId="2CF0D252"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0788F6BC"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w:t>
            </w:r>
          </w:p>
        </w:tc>
        <w:tc>
          <w:tcPr>
            <w:tcW w:w="2525" w:type="dxa"/>
            <w:tcBorders>
              <w:top w:val="nil"/>
              <w:left w:val="single" w:sz="4" w:space="0" w:color="auto"/>
              <w:bottom w:val="single" w:sz="4" w:space="0" w:color="auto"/>
              <w:right w:val="single" w:sz="4" w:space="0" w:color="auto"/>
            </w:tcBorders>
            <w:shd w:val="clear" w:color="auto" w:fill="auto"/>
            <w:hideMark/>
          </w:tcPr>
          <w:p w14:paraId="2C6E31A3"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Холбооны тоног төхөөрөмж үйлдвэрлэл</w:t>
            </w:r>
          </w:p>
        </w:tc>
        <w:tc>
          <w:tcPr>
            <w:tcW w:w="650" w:type="dxa"/>
            <w:tcBorders>
              <w:top w:val="nil"/>
              <w:left w:val="nil"/>
              <w:bottom w:val="single" w:sz="4" w:space="0" w:color="auto"/>
              <w:right w:val="single" w:sz="4" w:space="0" w:color="auto"/>
            </w:tcBorders>
            <w:shd w:val="clear" w:color="auto" w:fill="auto"/>
            <w:noWrap/>
            <w:vAlign w:val="center"/>
            <w:hideMark/>
          </w:tcPr>
          <w:p w14:paraId="1A73070E"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0.25</w:t>
            </w:r>
          </w:p>
        </w:tc>
        <w:tc>
          <w:tcPr>
            <w:tcW w:w="651" w:type="dxa"/>
            <w:tcBorders>
              <w:top w:val="nil"/>
              <w:left w:val="nil"/>
              <w:bottom w:val="single" w:sz="4" w:space="0" w:color="auto"/>
              <w:right w:val="single" w:sz="4" w:space="0" w:color="auto"/>
            </w:tcBorders>
            <w:shd w:val="clear" w:color="auto" w:fill="auto"/>
            <w:noWrap/>
            <w:vAlign w:val="center"/>
            <w:hideMark/>
          </w:tcPr>
          <w:p w14:paraId="49E27532"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0FB6DDD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756934A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6015E9AB"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43B240D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286DDA96"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0.00</w:t>
            </w:r>
          </w:p>
        </w:tc>
        <w:tc>
          <w:tcPr>
            <w:tcW w:w="651" w:type="dxa"/>
            <w:tcBorders>
              <w:top w:val="nil"/>
              <w:left w:val="nil"/>
              <w:bottom w:val="single" w:sz="4" w:space="0" w:color="auto"/>
              <w:right w:val="single" w:sz="4" w:space="0" w:color="auto"/>
            </w:tcBorders>
            <w:shd w:val="clear" w:color="auto" w:fill="auto"/>
            <w:noWrap/>
            <w:vAlign w:val="center"/>
            <w:hideMark/>
          </w:tcPr>
          <w:p w14:paraId="1967709B"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1030" w:type="dxa"/>
            <w:tcBorders>
              <w:top w:val="nil"/>
              <w:left w:val="nil"/>
              <w:bottom w:val="single" w:sz="4" w:space="0" w:color="auto"/>
              <w:right w:val="single" w:sz="4" w:space="0" w:color="auto"/>
            </w:tcBorders>
            <w:shd w:val="clear" w:color="auto" w:fill="auto"/>
            <w:noWrap/>
            <w:vAlign w:val="center"/>
            <w:hideMark/>
          </w:tcPr>
          <w:p w14:paraId="3057A20E"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1.19</w:t>
            </w:r>
          </w:p>
        </w:tc>
      </w:tr>
      <w:tr w:rsidR="00EF6E79" w:rsidRPr="00896560" w14:paraId="38F543AD"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2DC16876"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w:t>
            </w:r>
          </w:p>
        </w:tc>
        <w:tc>
          <w:tcPr>
            <w:tcW w:w="2525" w:type="dxa"/>
            <w:tcBorders>
              <w:top w:val="nil"/>
              <w:left w:val="single" w:sz="4" w:space="0" w:color="auto"/>
              <w:bottom w:val="single" w:sz="4" w:space="0" w:color="auto"/>
              <w:right w:val="single" w:sz="4" w:space="0" w:color="auto"/>
            </w:tcBorders>
            <w:shd w:val="clear" w:color="auto" w:fill="auto"/>
            <w:hideMark/>
          </w:tcPr>
          <w:p w14:paraId="6FD13415"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Мэдээлэл, холбооны тоног төхөөрөмжийн төрөлжсөн дэлгүүрийн жижиглэн худалдаа</w:t>
            </w:r>
          </w:p>
        </w:tc>
        <w:tc>
          <w:tcPr>
            <w:tcW w:w="650" w:type="dxa"/>
            <w:tcBorders>
              <w:top w:val="nil"/>
              <w:left w:val="nil"/>
              <w:bottom w:val="single" w:sz="4" w:space="0" w:color="auto"/>
              <w:right w:val="single" w:sz="4" w:space="0" w:color="auto"/>
            </w:tcBorders>
            <w:shd w:val="clear" w:color="auto" w:fill="auto"/>
            <w:noWrap/>
            <w:vAlign w:val="center"/>
            <w:hideMark/>
          </w:tcPr>
          <w:p w14:paraId="47C7F2D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1.23</w:t>
            </w:r>
          </w:p>
        </w:tc>
        <w:tc>
          <w:tcPr>
            <w:tcW w:w="651" w:type="dxa"/>
            <w:tcBorders>
              <w:top w:val="nil"/>
              <w:left w:val="nil"/>
              <w:bottom w:val="single" w:sz="4" w:space="0" w:color="auto"/>
              <w:right w:val="single" w:sz="4" w:space="0" w:color="auto"/>
            </w:tcBorders>
            <w:shd w:val="clear" w:color="auto" w:fill="auto"/>
            <w:noWrap/>
            <w:vAlign w:val="center"/>
            <w:hideMark/>
          </w:tcPr>
          <w:p w14:paraId="5CBB89C1"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1.19</w:t>
            </w:r>
          </w:p>
        </w:tc>
        <w:tc>
          <w:tcPr>
            <w:tcW w:w="651" w:type="dxa"/>
            <w:tcBorders>
              <w:top w:val="nil"/>
              <w:left w:val="nil"/>
              <w:bottom w:val="single" w:sz="4" w:space="0" w:color="auto"/>
              <w:right w:val="single" w:sz="4" w:space="0" w:color="auto"/>
            </w:tcBorders>
            <w:shd w:val="clear" w:color="auto" w:fill="auto"/>
            <w:noWrap/>
            <w:vAlign w:val="center"/>
            <w:hideMark/>
          </w:tcPr>
          <w:p w14:paraId="21A089AE"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1.16</w:t>
            </w:r>
          </w:p>
        </w:tc>
        <w:tc>
          <w:tcPr>
            <w:tcW w:w="651" w:type="dxa"/>
            <w:tcBorders>
              <w:top w:val="nil"/>
              <w:left w:val="nil"/>
              <w:bottom w:val="single" w:sz="4" w:space="0" w:color="auto"/>
              <w:right w:val="single" w:sz="4" w:space="0" w:color="auto"/>
            </w:tcBorders>
            <w:shd w:val="clear" w:color="auto" w:fill="auto"/>
            <w:noWrap/>
            <w:vAlign w:val="center"/>
            <w:hideMark/>
          </w:tcPr>
          <w:p w14:paraId="26CEA683"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1.04</w:t>
            </w:r>
          </w:p>
        </w:tc>
        <w:tc>
          <w:tcPr>
            <w:tcW w:w="651" w:type="dxa"/>
            <w:tcBorders>
              <w:top w:val="nil"/>
              <w:left w:val="nil"/>
              <w:bottom w:val="single" w:sz="4" w:space="0" w:color="auto"/>
              <w:right w:val="single" w:sz="4" w:space="0" w:color="auto"/>
            </w:tcBorders>
            <w:shd w:val="clear" w:color="auto" w:fill="auto"/>
            <w:noWrap/>
            <w:vAlign w:val="center"/>
            <w:hideMark/>
          </w:tcPr>
          <w:p w14:paraId="60D6C24F"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1.13</w:t>
            </w:r>
          </w:p>
        </w:tc>
        <w:tc>
          <w:tcPr>
            <w:tcW w:w="651" w:type="dxa"/>
            <w:tcBorders>
              <w:top w:val="nil"/>
              <w:left w:val="nil"/>
              <w:bottom w:val="single" w:sz="4" w:space="0" w:color="auto"/>
              <w:right w:val="single" w:sz="4" w:space="0" w:color="auto"/>
            </w:tcBorders>
            <w:shd w:val="clear" w:color="auto" w:fill="auto"/>
            <w:noWrap/>
            <w:vAlign w:val="center"/>
            <w:hideMark/>
          </w:tcPr>
          <w:p w14:paraId="29E93EEC"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1.18</w:t>
            </w:r>
          </w:p>
        </w:tc>
        <w:tc>
          <w:tcPr>
            <w:tcW w:w="651" w:type="dxa"/>
            <w:tcBorders>
              <w:top w:val="nil"/>
              <w:left w:val="nil"/>
              <w:bottom w:val="single" w:sz="4" w:space="0" w:color="auto"/>
              <w:right w:val="single" w:sz="4" w:space="0" w:color="auto"/>
            </w:tcBorders>
            <w:shd w:val="clear" w:color="auto" w:fill="auto"/>
            <w:noWrap/>
            <w:vAlign w:val="center"/>
            <w:hideMark/>
          </w:tcPr>
          <w:p w14:paraId="741F9EA0"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1.15</w:t>
            </w:r>
          </w:p>
        </w:tc>
        <w:tc>
          <w:tcPr>
            <w:tcW w:w="651" w:type="dxa"/>
            <w:tcBorders>
              <w:top w:val="nil"/>
              <w:left w:val="nil"/>
              <w:bottom w:val="single" w:sz="4" w:space="0" w:color="auto"/>
              <w:right w:val="single" w:sz="4" w:space="0" w:color="auto"/>
            </w:tcBorders>
            <w:shd w:val="clear" w:color="auto" w:fill="auto"/>
            <w:noWrap/>
            <w:vAlign w:val="center"/>
            <w:hideMark/>
          </w:tcPr>
          <w:p w14:paraId="7C15577C"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0.96</w:t>
            </w:r>
          </w:p>
        </w:tc>
        <w:tc>
          <w:tcPr>
            <w:tcW w:w="1030" w:type="dxa"/>
            <w:tcBorders>
              <w:top w:val="nil"/>
              <w:left w:val="nil"/>
              <w:bottom w:val="single" w:sz="4" w:space="0" w:color="auto"/>
              <w:right w:val="single" w:sz="4" w:space="0" w:color="auto"/>
            </w:tcBorders>
            <w:shd w:val="clear" w:color="auto" w:fill="auto"/>
            <w:noWrap/>
            <w:vAlign w:val="center"/>
            <w:hideMark/>
          </w:tcPr>
          <w:p w14:paraId="59CA1786"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3.51</w:t>
            </w:r>
          </w:p>
        </w:tc>
      </w:tr>
      <w:tr w:rsidR="00EF6E79" w:rsidRPr="00896560" w14:paraId="5E6BD4E7"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34320F14"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5</w:t>
            </w:r>
          </w:p>
        </w:tc>
        <w:tc>
          <w:tcPr>
            <w:tcW w:w="2525" w:type="dxa"/>
            <w:tcBorders>
              <w:top w:val="nil"/>
              <w:left w:val="single" w:sz="4" w:space="0" w:color="auto"/>
              <w:bottom w:val="single" w:sz="4" w:space="0" w:color="auto"/>
              <w:right w:val="single" w:sz="4" w:space="0" w:color="auto"/>
            </w:tcBorders>
            <w:shd w:val="clear" w:color="auto" w:fill="auto"/>
            <w:hideMark/>
          </w:tcPr>
          <w:p w14:paraId="7F7933D3"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Програм хангамж хэвлэх үйл ажиллагаа</w:t>
            </w:r>
          </w:p>
        </w:tc>
        <w:tc>
          <w:tcPr>
            <w:tcW w:w="650" w:type="dxa"/>
            <w:tcBorders>
              <w:top w:val="nil"/>
              <w:left w:val="nil"/>
              <w:bottom w:val="single" w:sz="4" w:space="0" w:color="auto"/>
              <w:right w:val="single" w:sz="4" w:space="0" w:color="auto"/>
            </w:tcBorders>
            <w:shd w:val="clear" w:color="auto" w:fill="auto"/>
            <w:noWrap/>
            <w:vAlign w:val="center"/>
            <w:hideMark/>
          </w:tcPr>
          <w:p w14:paraId="67C62361"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1.90</w:t>
            </w:r>
          </w:p>
        </w:tc>
        <w:tc>
          <w:tcPr>
            <w:tcW w:w="651" w:type="dxa"/>
            <w:tcBorders>
              <w:top w:val="nil"/>
              <w:left w:val="nil"/>
              <w:bottom w:val="single" w:sz="4" w:space="0" w:color="auto"/>
              <w:right w:val="single" w:sz="4" w:space="0" w:color="auto"/>
            </w:tcBorders>
            <w:shd w:val="clear" w:color="auto" w:fill="auto"/>
            <w:noWrap/>
            <w:vAlign w:val="center"/>
            <w:hideMark/>
          </w:tcPr>
          <w:p w14:paraId="374838A6"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2.11</w:t>
            </w:r>
          </w:p>
        </w:tc>
        <w:tc>
          <w:tcPr>
            <w:tcW w:w="651" w:type="dxa"/>
            <w:tcBorders>
              <w:top w:val="nil"/>
              <w:left w:val="nil"/>
              <w:bottom w:val="single" w:sz="4" w:space="0" w:color="auto"/>
              <w:right w:val="single" w:sz="4" w:space="0" w:color="auto"/>
            </w:tcBorders>
            <w:shd w:val="clear" w:color="auto" w:fill="auto"/>
            <w:noWrap/>
            <w:vAlign w:val="center"/>
            <w:hideMark/>
          </w:tcPr>
          <w:p w14:paraId="68B20E2C"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1.10</w:t>
            </w:r>
          </w:p>
        </w:tc>
        <w:tc>
          <w:tcPr>
            <w:tcW w:w="651" w:type="dxa"/>
            <w:tcBorders>
              <w:top w:val="nil"/>
              <w:left w:val="nil"/>
              <w:bottom w:val="single" w:sz="4" w:space="0" w:color="auto"/>
              <w:right w:val="single" w:sz="4" w:space="0" w:color="auto"/>
            </w:tcBorders>
            <w:shd w:val="clear" w:color="auto" w:fill="auto"/>
            <w:noWrap/>
            <w:vAlign w:val="center"/>
            <w:hideMark/>
          </w:tcPr>
          <w:p w14:paraId="11D68DF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1.18</w:t>
            </w:r>
          </w:p>
        </w:tc>
        <w:tc>
          <w:tcPr>
            <w:tcW w:w="651" w:type="dxa"/>
            <w:tcBorders>
              <w:top w:val="nil"/>
              <w:left w:val="nil"/>
              <w:bottom w:val="single" w:sz="4" w:space="0" w:color="auto"/>
              <w:right w:val="single" w:sz="4" w:space="0" w:color="auto"/>
            </w:tcBorders>
            <w:shd w:val="clear" w:color="auto" w:fill="auto"/>
            <w:noWrap/>
            <w:vAlign w:val="center"/>
            <w:hideMark/>
          </w:tcPr>
          <w:p w14:paraId="6F1130B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1.23</w:t>
            </w:r>
          </w:p>
        </w:tc>
        <w:tc>
          <w:tcPr>
            <w:tcW w:w="651" w:type="dxa"/>
            <w:tcBorders>
              <w:top w:val="nil"/>
              <w:left w:val="nil"/>
              <w:bottom w:val="single" w:sz="4" w:space="0" w:color="auto"/>
              <w:right w:val="single" w:sz="4" w:space="0" w:color="auto"/>
            </w:tcBorders>
            <w:shd w:val="clear" w:color="auto" w:fill="auto"/>
            <w:noWrap/>
            <w:vAlign w:val="center"/>
            <w:hideMark/>
          </w:tcPr>
          <w:p w14:paraId="0186E395"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0.81</w:t>
            </w:r>
          </w:p>
        </w:tc>
        <w:tc>
          <w:tcPr>
            <w:tcW w:w="651" w:type="dxa"/>
            <w:tcBorders>
              <w:top w:val="nil"/>
              <w:left w:val="nil"/>
              <w:bottom w:val="single" w:sz="4" w:space="0" w:color="auto"/>
              <w:right w:val="single" w:sz="4" w:space="0" w:color="auto"/>
            </w:tcBorders>
            <w:shd w:val="clear" w:color="auto" w:fill="auto"/>
            <w:noWrap/>
            <w:vAlign w:val="center"/>
            <w:hideMark/>
          </w:tcPr>
          <w:p w14:paraId="2ED56B6D"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1.13</w:t>
            </w:r>
          </w:p>
        </w:tc>
        <w:tc>
          <w:tcPr>
            <w:tcW w:w="651" w:type="dxa"/>
            <w:tcBorders>
              <w:top w:val="nil"/>
              <w:left w:val="nil"/>
              <w:bottom w:val="single" w:sz="4" w:space="0" w:color="auto"/>
              <w:right w:val="single" w:sz="4" w:space="0" w:color="auto"/>
            </w:tcBorders>
            <w:shd w:val="clear" w:color="auto" w:fill="auto"/>
            <w:noWrap/>
            <w:vAlign w:val="center"/>
            <w:hideMark/>
          </w:tcPr>
          <w:p w14:paraId="4C86F31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0.95</w:t>
            </w:r>
          </w:p>
        </w:tc>
        <w:tc>
          <w:tcPr>
            <w:tcW w:w="1030" w:type="dxa"/>
            <w:tcBorders>
              <w:top w:val="nil"/>
              <w:left w:val="nil"/>
              <w:bottom w:val="single" w:sz="4" w:space="0" w:color="auto"/>
              <w:right w:val="single" w:sz="4" w:space="0" w:color="auto"/>
            </w:tcBorders>
            <w:shd w:val="clear" w:color="auto" w:fill="auto"/>
            <w:noWrap/>
            <w:vAlign w:val="center"/>
            <w:hideMark/>
          </w:tcPr>
          <w:p w14:paraId="70288B10"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2.21</w:t>
            </w:r>
          </w:p>
        </w:tc>
      </w:tr>
      <w:tr w:rsidR="00EF6E79" w:rsidRPr="00896560" w14:paraId="1C2D687C"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69D397EE"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6</w:t>
            </w:r>
          </w:p>
        </w:tc>
        <w:tc>
          <w:tcPr>
            <w:tcW w:w="2525" w:type="dxa"/>
            <w:tcBorders>
              <w:top w:val="nil"/>
              <w:left w:val="single" w:sz="4" w:space="0" w:color="auto"/>
              <w:bottom w:val="single" w:sz="4" w:space="0" w:color="auto"/>
              <w:right w:val="single" w:sz="4" w:space="0" w:color="auto"/>
            </w:tcBorders>
            <w:shd w:val="clear" w:color="auto" w:fill="auto"/>
            <w:hideMark/>
          </w:tcPr>
          <w:p w14:paraId="75786285"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Хөдөлгөөнт дүрс, кино, видео дүрс бичлэг, телевизийн хөтөлбөрийн үйл ажиллагаа</w:t>
            </w:r>
          </w:p>
        </w:tc>
        <w:tc>
          <w:tcPr>
            <w:tcW w:w="650" w:type="dxa"/>
            <w:tcBorders>
              <w:top w:val="nil"/>
              <w:left w:val="nil"/>
              <w:bottom w:val="single" w:sz="4" w:space="0" w:color="auto"/>
              <w:right w:val="single" w:sz="4" w:space="0" w:color="auto"/>
            </w:tcBorders>
            <w:shd w:val="clear" w:color="auto" w:fill="auto"/>
            <w:noWrap/>
            <w:vAlign w:val="center"/>
            <w:hideMark/>
          </w:tcPr>
          <w:p w14:paraId="26687916"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1.15</w:t>
            </w:r>
          </w:p>
        </w:tc>
        <w:tc>
          <w:tcPr>
            <w:tcW w:w="651" w:type="dxa"/>
            <w:tcBorders>
              <w:top w:val="nil"/>
              <w:left w:val="nil"/>
              <w:bottom w:val="single" w:sz="4" w:space="0" w:color="auto"/>
              <w:right w:val="single" w:sz="4" w:space="0" w:color="auto"/>
            </w:tcBorders>
            <w:shd w:val="clear" w:color="auto" w:fill="auto"/>
            <w:noWrap/>
            <w:vAlign w:val="center"/>
            <w:hideMark/>
          </w:tcPr>
          <w:p w14:paraId="10FA02B5"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1.23</w:t>
            </w:r>
          </w:p>
        </w:tc>
        <w:tc>
          <w:tcPr>
            <w:tcW w:w="651" w:type="dxa"/>
            <w:tcBorders>
              <w:top w:val="nil"/>
              <w:left w:val="nil"/>
              <w:bottom w:val="single" w:sz="4" w:space="0" w:color="auto"/>
              <w:right w:val="single" w:sz="4" w:space="0" w:color="auto"/>
            </w:tcBorders>
            <w:shd w:val="clear" w:color="auto" w:fill="auto"/>
            <w:noWrap/>
            <w:vAlign w:val="center"/>
            <w:hideMark/>
          </w:tcPr>
          <w:p w14:paraId="624698B1"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1.36</w:t>
            </w:r>
          </w:p>
        </w:tc>
        <w:tc>
          <w:tcPr>
            <w:tcW w:w="651" w:type="dxa"/>
            <w:tcBorders>
              <w:top w:val="nil"/>
              <w:left w:val="nil"/>
              <w:bottom w:val="single" w:sz="4" w:space="0" w:color="auto"/>
              <w:right w:val="single" w:sz="4" w:space="0" w:color="auto"/>
            </w:tcBorders>
            <w:shd w:val="clear" w:color="auto" w:fill="auto"/>
            <w:noWrap/>
            <w:vAlign w:val="center"/>
            <w:hideMark/>
          </w:tcPr>
          <w:p w14:paraId="495CAE51"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1.10</w:t>
            </w:r>
          </w:p>
        </w:tc>
        <w:tc>
          <w:tcPr>
            <w:tcW w:w="651" w:type="dxa"/>
            <w:tcBorders>
              <w:top w:val="nil"/>
              <w:left w:val="nil"/>
              <w:bottom w:val="single" w:sz="4" w:space="0" w:color="auto"/>
              <w:right w:val="single" w:sz="4" w:space="0" w:color="auto"/>
            </w:tcBorders>
            <w:shd w:val="clear" w:color="auto" w:fill="auto"/>
            <w:noWrap/>
            <w:vAlign w:val="center"/>
            <w:hideMark/>
          </w:tcPr>
          <w:p w14:paraId="03984879"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1.21</w:t>
            </w:r>
          </w:p>
        </w:tc>
        <w:tc>
          <w:tcPr>
            <w:tcW w:w="651" w:type="dxa"/>
            <w:tcBorders>
              <w:top w:val="nil"/>
              <w:left w:val="nil"/>
              <w:bottom w:val="single" w:sz="4" w:space="0" w:color="auto"/>
              <w:right w:val="single" w:sz="4" w:space="0" w:color="auto"/>
            </w:tcBorders>
            <w:shd w:val="clear" w:color="auto" w:fill="auto"/>
            <w:noWrap/>
            <w:vAlign w:val="center"/>
            <w:hideMark/>
          </w:tcPr>
          <w:p w14:paraId="042104C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1.03</w:t>
            </w:r>
          </w:p>
        </w:tc>
        <w:tc>
          <w:tcPr>
            <w:tcW w:w="651" w:type="dxa"/>
            <w:tcBorders>
              <w:top w:val="nil"/>
              <w:left w:val="nil"/>
              <w:bottom w:val="single" w:sz="4" w:space="0" w:color="auto"/>
              <w:right w:val="single" w:sz="4" w:space="0" w:color="auto"/>
            </w:tcBorders>
            <w:shd w:val="clear" w:color="auto" w:fill="auto"/>
            <w:noWrap/>
            <w:vAlign w:val="center"/>
            <w:hideMark/>
          </w:tcPr>
          <w:p w14:paraId="01C1105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1.19</w:t>
            </w:r>
          </w:p>
        </w:tc>
        <w:tc>
          <w:tcPr>
            <w:tcW w:w="651" w:type="dxa"/>
            <w:tcBorders>
              <w:top w:val="nil"/>
              <w:left w:val="nil"/>
              <w:bottom w:val="single" w:sz="4" w:space="0" w:color="auto"/>
              <w:right w:val="single" w:sz="4" w:space="0" w:color="auto"/>
            </w:tcBorders>
            <w:shd w:val="clear" w:color="auto" w:fill="auto"/>
            <w:noWrap/>
            <w:vAlign w:val="center"/>
            <w:hideMark/>
          </w:tcPr>
          <w:p w14:paraId="669C054F"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1.11</w:t>
            </w:r>
          </w:p>
        </w:tc>
        <w:tc>
          <w:tcPr>
            <w:tcW w:w="1030" w:type="dxa"/>
            <w:tcBorders>
              <w:top w:val="nil"/>
              <w:left w:val="nil"/>
              <w:bottom w:val="single" w:sz="4" w:space="0" w:color="auto"/>
              <w:right w:val="single" w:sz="4" w:space="0" w:color="auto"/>
            </w:tcBorders>
            <w:shd w:val="clear" w:color="auto" w:fill="auto"/>
            <w:noWrap/>
            <w:vAlign w:val="center"/>
            <w:hideMark/>
          </w:tcPr>
          <w:p w14:paraId="0A849AA5"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3.16</w:t>
            </w:r>
          </w:p>
        </w:tc>
      </w:tr>
      <w:tr w:rsidR="00EF6E79" w:rsidRPr="00896560" w14:paraId="49274D16"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150E2DE6"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7</w:t>
            </w:r>
          </w:p>
        </w:tc>
        <w:tc>
          <w:tcPr>
            <w:tcW w:w="2525" w:type="dxa"/>
            <w:tcBorders>
              <w:top w:val="nil"/>
              <w:left w:val="single" w:sz="4" w:space="0" w:color="auto"/>
              <w:bottom w:val="single" w:sz="4" w:space="0" w:color="auto"/>
              <w:right w:val="single" w:sz="4" w:space="0" w:color="auto"/>
            </w:tcBorders>
            <w:shd w:val="clear" w:color="auto" w:fill="auto"/>
            <w:hideMark/>
          </w:tcPr>
          <w:p w14:paraId="5C0383A8"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Дуу бичлэг, хөгжмийн эх бэлтгэх үйл ажиллагаа</w:t>
            </w:r>
          </w:p>
        </w:tc>
        <w:tc>
          <w:tcPr>
            <w:tcW w:w="650" w:type="dxa"/>
            <w:tcBorders>
              <w:top w:val="nil"/>
              <w:left w:val="nil"/>
              <w:bottom w:val="single" w:sz="4" w:space="0" w:color="auto"/>
              <w:right w:val="single" w:sz="4" w:space="0" w:color="auto"/>
            </w:tcBorders>
            <w:shd w:val="clear" w:color="auto" w:fill="auto"/>
            <w:noWrap/>
            <w:vAlign w:val="center"/>
            <w:hideMark/>
          </w:tcPr>
          <w:p w14:paraId="0DDE993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2.73</w:t>
            </w:r>
          </w:p>
        </w:tc>
        <w:tc>
          <w:tcPr>
            <w:tcW w:w="651" w:type="dxa"/>
            <w:tcBorders>
              <w:top w:val="nil"/>
              <w:left w:val="nil"/>
              <w:bottom w:val="single" w:sz="4" w:space="0" w:color="auto"/>
              <w:right w:val="single" w:sz="4" w:space="0" w:color="auto"/>
            </w:tcBorders>
            <w:shd w:val="clear" w:color="auto" w:fill="auto"/>
            <w:noWrap/>
            <w:vAlign w:val="center"/>
            <w:hideMark/>
          </w:tcPr>
          <w:p w14:paraId="2FA90DB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1.30</w:t>
            </w:r>
          </w:p>
        </w:tc>
        <w:tc>
          <w:tcPr>
            <w:tcW w:w="651" w:type="dxa"/>
            <w:tcBorders>
              <w:top w:val="nil"/>
              <w:left w:val="nil"/>
              <w:bottom w:val="single" w:sz="4" w:space="0" w:color="auto"/>
              <w:right w:val="single" w:sz="4" w:space="0" w:color="auto"/>
            </w:tcBorders>
            <w:shd w:val="clear" w:color="auto" w:fill="auto"/>
            <w:noWrap/>
            <w:vAlign w:val="center"/>
            <w:hideMark/>
          </w:tcPr>
          <w:p w14:paraId="037F7EBF"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1.51</w:t>
            </w:r>
          </w:p>
        </w:tc>
        <w:tc>
          <w:tcPr>
            <w:tcW w:w="651" w:type="dxa"/>
            <w:tcBorders>
              <w:top w:val="nil"/>
              <w:left w:val="nil"/>
              <w:bottom w:val="single" w:sz="4" w:space="0" w:color="auto"/>
              <w:right w:val="single" w:sz="4" w:space="0" w:color="auto"/>
            </w:tcBorders>
            <w:shd w:val="clear" w:color="auto" w:fill="auto"/>
            <w:noWrap/>
            <w:vAlign w:val="center"/>
            <w:hideMark/>
          </w:tcPr>
          <w:p w14:paraId="4D2E1C62"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1.17</w:t>
            </w:r>
          </w:p>
        </w:tc>
        <w:tc>
          <w:tcPr>
            <w:tcW w:w="651" w:type="dxa"/>
            <w:tcBorders>
              <w:top w:val="nil"/>
              <w:left w:val="nil"/>
              <w:bottom w:val="single" w:sz="4" w:space="0" w:color="auto"/>
              <w:right w:val="single" w:sz="4" w:space="0" w:color="auto"/>
            </w:tcBorders>
            <w:shd w:val="clear" w:color="auto" w:fill="auto"/>
            <w:noWrap/>
            <w:vAlign w:val="center"/>
            <w:hideMark/>
          </w:tcPr>
          <w:p w14:paraId="7D03C1E0"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1.14</w:t>
            </w:r>
          </w:p>
        </w:tc>
        <w:tc>
          <w:tcPr>
            <w:tcW w:w="651" w:type="dxa"/>
            <w:tcBorders>
              <w:top w:val="nil"/>
              <w:left w:val="nil"/>
              <w:bottom w:val="single" w:sz="4" w:space="0" w:color="auto"/>
              <w:right w:val="single" w:sz="4" w:space="0" w:color="auto"/>
            </w:tcBorders>
            <w:shd w:val="clear" w:color="auto" w:fill="auto"/>
            <w:noWrap/>
            <w:vAlign w:val="center"/>
            <w:hideMark/>
          </w:tcPr>
          <w:p w14:paraId="1431AC42"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50AA1972"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1.05</w:t>
            </w:r>
          </w:p>
        </w:tc>
        <w:tc>
          <w:tcPr>
            <w:tcW w:w="651" w:type="dxa"/>
            <w:tcBorders>
              <w:top w:val="nil"/>
              <w:left w:val="nil"/>
              <w:bottom w:val="single" w:sz="4" w:space="0" w:color="auto"/>
              <w:right w:val="single" w:sz="4" w:space="0" w:color="auto"/>
            </w:tcBorders>
            <w:shd w:val="clear" w:color="auto" w:fill="auto"/>
            <w:noWrap/>
            <w:vAlign w:val="center"/>
            <w:hideMark/>
          </w:tcPr>
          <w:p w14:paraId="289F107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1.18</w:t>
            </w:r>
          </w:p>
        </w:tc>
        <w:tc>
          <w:tcPr>
            <w:tcW w:w="1030" w:type="dxa"/>
            <w:tcBorders>
              <w:top w:val="nil"/>
              <w:left w:val="nil"/>
              <w:bottom w:val="single" w:sz="4" w:space="0" w:color="auto"/>
              <w:right w:val="single" w:sz="4" w:space="0" w:color="auto"/>
            </w:tcBorders>
            <w:shd w:val="clear" w:color="auto" w:fill="auto"/>
            <w:noWrap/>
            <w:vAlign w:val="center"/>
            <w:hideMark/>
          </w:tcPr>
          <w:p w14:paraId="79478E3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2.39</w:t>
            </w:r>
          </w:p>
        </w:tc>
      </w:tr>
      <w:tr w:rsidR="00EF6E79" w:rsidRPr="00896560" w14:paraId="4D0AF857"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03C529ED"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w:t>
            </w:r>
          </w:p>
        </w:tc>
        <w:tc>
          <w:tcPr>
            <w:tcW w:w="2525" w:type="dxa"/>
            <w:tcBorders>
              <w:top w:val="nil"/>
              <w:left w:val="single" w:sz="4" w:space="0" w:color="auto"/>
              <w:bottom w:val="single" w:sz="4" w:space="0" w:color="auto"/>
              <w:right w:val="single" w:sz="4" w:space="0" w:color="auto"/>
            </w:tcBorders>
            <w:shd w:val="clear" w:color="auto" w:fill="auto"/>
            <w:hideMark/>
          </w:tcPr>
          <w:p w14:paraId="3DE60FE9"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Радио нэвтрүүлгийг дамжуулах үйл ажиллагаа</w:t>
            </w:r>
          </w:p>
        </w:tc>
        <w:tc>
          <w:tcPr>
            <w:tcW w:w="650" w:type="dxa"/>
            <w:tcBorders>
              <w:top w:val="nil"/>
              <w:left w:val="nil"/>
              <w:bottom w:val="single" w:sz="4" w:space="0" w:color="auto"/>
              <w:right w:val="single" w:sz="4" w:space="0" w:color="auto"/>
            </w:tcBorders>
            <w:shd w:val="clear" w:color="auto" w:fill="auto"/>
            <w:noWrap/>
            <w:vAlign w:val="center"/>
            <w:hideMark/>
          </w:tcPr>
          <w:p w14:paraId="3DFD3AEE"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1.40</w:t>
            </w:r>
          </w:p>
        </w:tc>
        <w:tc>
          <w:tcPr>
            <w:tcW w:w="651" w:type="dxa"/>
            <w:tcBorders>
              <w:top w:val="nil"/>
              <w:left w:val="nil"/>
              <w:bottom w:val="single" w:sz="4" w:space="0" w:color="auto"/>
              <w:right w:val="single" w:sz="4" w:space="0" w:color="auto"/>
            </w:tcBorders>
            <w:shd w:val="clear" w:color="auto" w:fill="auto"/>
            <w:noWrap/>
            <w:vAlign w:val="center"/>
            <w:hideMark/>
          </w:tcPr>
          <w:p w14:paraId="36CA9BC5"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0.93</w:t>
            </w:r>
          </w:p>
        </w:tc>
        <w:tc>
          <w:tcPr>
            <w:tcW w:w="651" w:type="dxa"/>
            <w:tcBorders>
              <w:top w:val="nil"/>
              <w:left w:val="nil"/>
              <w:bottom w:val="single" w:sz="4" w:space="0" w:color="auto"/>
              <w:right w:val="single" w:sz="4" w:space="0" w:color="auto"/>
            </w:tcBorders>
            <w:shd w:val="clear" w:color="auto" w:fill="auto"/>
            <w:noWrap/>
            <w:vAlign w:val="center"/>
            <w:hideMark/>
          </w:tcPr>
          <w:p w14:paraId="15C6B035"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1.12</w:t>
            </w:r>
          </w:p>
        </w:tc>
        <w:tc>
          <w:tcPr>
            <w:tcW w:w="651" w:type="dxa"/>
            <w:tcBorders>
              <w:top w:val="nil"/>
              <w:left w:val="nil"/>
              <w:bottom w:val="single" w:sz="4" w:space="0" w:color="auto"/>
              <w:right w:val="single" w:sz="4" w:space="0" w:color="auto"/>
            </w:tcBorders>
            <w:shd w:val="clear" w:color="auto" w:fill="auto"/>
            <w:noWrap/>
            <w:vAlign w:val="center"/>
            <w:hideMark/>
          </w:tcPr>
          <w:p w14:paraId="02629A5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1.14</w:t>
            </w:r>
          </w:p>
        </w:tc>
        <w:tc>
          <w:tcPr>
            <w:tcW w:w="651" w:type="dxa"/>
            <w:tcBorders>
              <w:top w:val="nil"/>
              <w:left w:val="nil"/>
              <w:bottom w:val="single" w:sz="4" w:space="0" w:color="auto"/>
              <w:right w:val="single" w:sz="4" w:space="0" w:color="auto"/>
            </w:tcBorders>
            <w:shd w:val="clear" w:color="auto" w:fill="auto"/>
            <w:noWrap/>
            <w:vAlign w:val="center"/>
            <w:hideMark/>
          </w:tcPr>
          <w:p w14:paraId="1BC831E9"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0.91</w:t>
            </w:r>
          </w:p>
        </w:tc>
        <w:tc>
          <w:tcPr>
            <w:tcW w:w="651" w:type="dxa"/>
            <w:tcBorders>
              <w:top w:val="nil"/>
              <w:left w:val="nil"/>
              <w:bottom w:val="single" w:sz="4" w:space="0" w:color="auto"/>
              <w:right w:val="single" w:sz="4" w:space="0" w:color="auto"/>
            </w:tcBorders>
            <w:shd w:val="clear" w:color="auto" w:fill="auto"/>
            <w:noWrap/>
            <w:vAlign w:val="center"/>
            <w:hideMark/>
          </w:tcPr>
          <w:p w14:paraId="6A2F687F"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1.17</w:t>
            </w:r>
          </w:p>
        </w:tc>
        <w:tc>
          <w:tcPr>
            <w:tcW w:w="651" w:type="dxa"/>
            <w:tcBorders>
              <w:top w:val="nil"/>
              <w:left w:val="nil"/>
              <w:bottom w:val="single" w:sz="4" w:space="0" w:color="auto"/>
              <w:right w:val="single" w:sz="4" w:space="0" w:color="auto"/>
            </w:tcBorders>
            <w:shd w:val="clear" w:color="auto" w:fill="auto"/>
            <w:noWrap/>
            <w:vAlign w:val="center"/>
            <w:hideMark/>
          </w:tcPr>
          <w:p w14:paraId="37C8D17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0.91</w:t>
            </w:r>
          </w:p>
        </w:tc>
        <w:tc>
          <w:tcPr>
            <w:tcW w:w="651" w:type="dxa"/>
            <w:tcBorders>
              <w:top w:val="nil"/>
              <w:left w:val="nil"/>
              <w:bottom w:val="single" w:sz="4" w:space="0" w:color="auto"/>
              <w:right w:val="single" w:sz="4" w:space="0" w:color="auto"/>
            </w:tcBorders>
            <w:shd w:val="clear" w:color="auto" w:fill="auto"/>
            <w:noWrap/>
            <w:vAlign w:val="center"/>
            <w:hideMark/>
          </w:tcPr>
          <w:p w14:paraId="2E18895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0.91</w:t>
            </w:r>
          </w:p>
        </w:tc>
        <w:tc>
          <w:tcPr>
            <w:tcW w:w="1030" w:type="dxa"/>
            <w:tcBorders>
              <w:top w:val="nil"/>
              <w:left w:val="nil"/>
              <w:bottom w:val="single" w:sz="4" w:space="0" w:color="auto"/>
              <w:right w:val="single" w:sz="4" w:space="0" w:color="auto"/>
            </w:tcBorders>
            <w:shd w:val="clear" w:color="auto" w:fill="auto"/>
            <w:noWrap/>
            <w:vAlign w:val="center"/>
            <w:hideMark/>
          </w:tcPr>
          <w:p w14:paraId="7E59908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2.22</w:t>
            </w:r>
          </w:p>
        </w:tc>
      </w:tr>
      <w:tr w:rsidR="00EF6E79" w:rsidRPr="00896560" w14:paraId="7832A1D4"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38E60556"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w:t>
            </w:r>
          </w:p>
        </w:tc>
        <w:tc>
          <w:tcPr>
            <w:tcW w:w="2525" w:type="dxa"/>
            <w:tcBorders>
              <w:top w:val="nil"/>
              <w:left w:val="single" w:sz="4" w:space="0" w:color="auto"/>
              <w:bottom w:val="single" w:sz="4" w:space="0" w:color="auto"/>
              <w:right w:val="single" w:sz="4" w:space="0" w:color="auto"/>
            </w:tcBorders>
            <w:shd w:val="clear" w:color="auto" w:fill="auto"/>
            <w:hideMark/>
          </w:tcPr>
          <w:p w14:paraId="6B678503"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Телевизийн өргөн нэвтрүүлгийг дамжуулах болон захиалгат хөтөлбөрийн үйл ажиллагаа</w:t>
            </w:r>
          </w:p>
        </w:tc>
        <w:tc>
          <w:tcPr>
            <w:tcW w:w="650" w:type="dxa"/>
            <w:tcBorders>
              <w:top w:val="nil"/>
              <w:left w:val="nil"/>
              <w:bottom w:val="single" w:sz="4" w:space="0" w:color="auto"/>
              <w:right w:val="single" w:sz="4" w:space="0" w:color="auto"/>
            </w:tcBorders>
            <w:shd w:val="clear" w:color="auto" w:fill="auto"/>
            <w:noWrap/>
            <w:vAlign w:val="center"/>
            <w:hideMark/>
          </w:tcPr>
          <w:p w14:paraId="7D66BCF2"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1.14</w:t>
            </w:r>
          </w:p>
        </w:tc>
        <w:tc>
          <w:tcPr>
            <w:tcW w:w="651" w:type="dxa"/>
            <w:tcBorders>
              <w:top w:val="nil"/>
              <w:left w:val="nil"/>
              <w:bottom w:val="single" w:sz="4" w:space="0" w:color="auto"/>
              <w:right w:val="single" w:sz="4" w:space="0" w:color="auto"/>
            </w:tcBorders>
            <w:shd w:val="clear" w:color="auto" w:fill="auto"/>
            <w:noWrap/>
            <w:vAlign w:val="center"/>
            <w:hideMark/>
          </w:tcPr>
          <w:p w14:paraId="696B8FA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1.24</w:t>
            </w:r>
          </w:p>
        </w:tc>
        <w:tc>
          <w:tcPr>
            <w:tcW w:w="651" w:type="dxa"/>
            <w:tcBorders>
              <w:top w:val="nil"/>
              <w:left w:val="nil"/>
              <w:bottom w:val="single" w:sz="4" w:space="0" w:color="auto"/>
              <w:right w:val="single" w:sz="4" w:space="0" w:color="auto"/>
            </w:tcBorders>
            <w:shd w:val="clear" w:color="auto" w:fill="auto"/>
            <w:noWrap/>
            <w:vAlign w:val="center"/>
            <w:hideMark/>
          </w:tcPr>
          <w:p w14:paraId="5E73616B"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1.05</w:t>
            </w:r>
          </w:p>
        </w:tc>
        <w:tc>
          <w:tcPr>
            <w:tcW w:w="651" w:type="dxa"/>
            <w:tcBorders>
              <w:top w:val="nil"/>
              <w:left w:val="nil"/>
              <w:bottom w:val="single" w:sz="4" w:space="0" w:color="auto"/>
              <w:right w:val="single" w:sz="4" w:space="0" w:color="auto"/>
            </w:tcBorders>
            <w:shd w:val="clear" w:color="auto" w:fill="auto"/>
            <w:noWrap/>
            <w:vAlign w:val="center"/>
            <w:hideMark/>
          </w:tcPr>
          <w:p w14:paraId="0B6D3EF5"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791504DB"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36684D2E"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0.98</w:t>
            </w:r>
          </w:p>
        </w:tc>
        <w:tc>
          <w:tcPr>
            <w:tcW w:w="651" w:type="dxa"/>
            <w:tcBorders>
              <w:top w:val="nil"/>
              <w:left w:val="nil"/>
              <w:bottom w:val="single" w:sz="4" w:space="0" w:color="auto"/>
              <w:right w:val="single" w:sz="4" w:space="0" w:color="auto"/>
            </w:tcBorders>
            <w:shd w:val="clear" w:color="auto" w:fill="auto"/>
            <w:noWrap/>
            <w:vAlign w:val="center"/>
            <w:hideMark/>
          </w:tcPr>
          <w:p w14:paraId="5A65AEDB"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1.08</w:t>
            </w:r>
          </w:p>
        </w:tc>
        <w:tc>
          <w:tcPr>
            <w:tcW w:w="651" w:type="dxa"/>
            <w:tcBorders>
              <w:top w:val="nil"/>
              <w:left w:val="nil"/>
              <w:bottom w:val="single" w:sz="4" w:space="0" w:color="auto"/>
              <w:right w:val="single" w:sz="4" w:space="0" w:color="auto"/>
            </w:tcBorders>
            <w:shd w:val="clear" w:color="auto" w:fill="auto"/>
            <w:noWrap/>
            <w:vAlign w:val="center"/>
            <w:hideMark/>
          </w:tcPr>
          <w:p w14:paraId="09F1FCE6"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1.09</w:t>
            </w:r>
          </w:p>
        </w:tc>
        <w:tc>
          <w:tcPr>
            <w:tcW w:w="1030" w:type="dxa"/>
            <w:tcBorders>
              <w:top w:val="nil"/>
              <w:left w:val="nil"/>
              <w:bottom w:val="single" w:sz="4" w:space="0" w:color="auto"/>
              <w:right w:val="single" w:sz="4" w:space="0" w:color="auto"/>
            </w:tcBorders>
            <w:shd w:val="clear" w:color="auto" w:fill="auto"/>
            <w:noWrap/>
            <w:vAlign w:val="center"/>
            <w:hideMark/>
          </w:tcPr>
          <w:p w14:paraId="237FC84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3.21</w:t>
            </w:r>
          </w:p>
        </w:tc>
      </w:tr>
      <w:tr w:rsidR="00EF6E79" w:rsidRPr="00896560" w14:paraId="10BACE31"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49774D02"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w:t>
            </w:r>
          </w:p>
        </w:tc>
        <w:tc>
          <w:tcPr>
            <w:tcW w:w="2525" w:type="dxa"/>
            <w:tcBorders>
              <w:top w:val="nil"/>
              <w:left w:val="single" w:sz="4" w:space="0" w:color="auto"/>
              <w:bottom w:val="single" w:sz="4" w:space="0" w:color="auto"/>
              <w:right w:val="single" w:sz="4" w:space="0" w:color="auto"/>
            </w:tcBorders>
            <w:shd w:val="clear" w:color="auto" w:fill="auto"/>
            <w:hideMark/>
          </w:tcPr>
          <w:p w14:paraId="00D21D79"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Утсан холбоо</w:t>
            </w:r>
          </w:p>
        </w:tc>
        <w:tc>
          <w:tcPr>
            <w:tcW w:w="650" w:type="dxa"/>
            <w:tcBorders>
              <w:top w:val="nil"/>
              <w:left w:val="nil"/>
              <w:bottom w:val="single" w:sz="4" w:space="0" w:color="auto"/>
              <w:right w:val="single" w:sz="4" w:space="0" w:color="auto"/>
            </w:tcBorders>
            <w:shd w:val="clear" w:color="auto" w:fill="auto"/>
            <w:noWrap/>
            <w:vAlign w:val="center"/>
            <w:hideMark/>
          </w:tcPr>
          <w:p w14:paraId="17C152F9"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1.81</w:t>
            </w:r>
          </w:p>
        </w:tc>
        <w:tc>
          <w:tcPr>
            <w:tcW w:w="651" w:type="dxa"/>
            <w:tcBorders>
              <w:top w:val="nil"/>
              <w:left w:val="nil"/>
              <w:bottom w:val="single" w:sz="4" w:space="0" w:color="auto"/>
              <w:right w:val="single" w:sz="4" w:space="0" w:color="auto"/>
            </w:tcBorders>
            <w:shd w:val="clear" w:color="auto" w:fill="auto"/>
            <w:noWrap/>
            <w:vAlign w:val="center"/>
            <w:hideMark/>
          </w:tcPr>
          <w:p w14:paraId="6E98CDC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1.72</w:t>
            </w:r>
          </w:p>
        </w:tc>
        <w:tc>
          <w:tcPr>
            <w:tcW w:w="651" w:type="dxa"/>
            <w:tcBorders>
              <w:top w:val="nil"/>
              <w:left w:val="nil"/>
              <w:bottom w:val="single" w:sz="4" w:space="0" w:color="auto"/>
              <w:right w:val="single" w:sz="4" w:space="0" w:color="auto"/>
            </w:tcBorders>
            <w:shd w:val="clear" w:color="auto" w:fill="auto"/>
            <w:noWrap/>
            <w:vAlign w:val="center"/>
            <w:hideMark/>
          </w:tcPr>
          <w:p w14:paraId="771B6741"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0.94</w:t>
            </w:r>
          </w:p>
        </w:tc>
        <w:tc>
          <w:tcPr>
            <w:tcW w:w="651" w:type="dxa"/>
            <w:tcBorders>
              <w:top w:val="nil"/>
              <w:left w:val="nil"/>
              <w:bottom w:val="single" w:sz="4" w:space="0" w:color="auto"/>
              <w:right w:val="single" w:sz="4" w:space="0" w:color="auto"/>
            </w:tcBorders>
            <w:shd w:val="clear" w:color="auto" w:fill="auto"/>
            <w:noWrap/>
            <w:vAlign w:val="center"/>
            <w:hideMark/>
          </w:tcPr>
          <w:p w14:paraId="715518EE"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68AA4716"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0.96</w:t>
            </w:r>
          </w:p>
        </w:tc>
        <w:tc>
          <w:tcPr>
            <w:tcW w:w="651" w:type="dxa"/>
            <w:tcBorders>
              <w:top w:val="nil"/>
              <w:left w:val="nil"/>
              <w:bottom w:val="single" w:sz="4" w:space="0" w:color="auto"/>
              <w:right w:val="single" w:sz="4" w:space="0" w:color="auto"/>
            </w:tcBorders>
            <w:shd w:val="clear" w:color="auto" w:fill="auto"/>
            <w:noWrap/>
            <w:vAlign w:val="center"/>
            <w:hideMark/>
          </w:tcPr>
          <w:p w14:paraId="6776151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0.78</w:t>
            </w:r>
          </w:p>
        </w:tc>
        <w:tc>
          <w:tcPr>
            <w:tcW w:w="651" w:type="dxa"/>
            <w:tcBorders>
              <w:top w:val="nil"/>
              <w:left w:val="nil"/>
              <w:bottom w:val="single" w:sz="4" w:space="0" w:color="auto"/>
              <w:right w:val="single" w:sz="4" w:space="0" w:color="auto"/>
            </w:tcBorders>
            <w:shd w:val="clear" w:color="auto" w:fill="auto"/>
            <w:noWrap/>
            <w:vAlign w:val="center"/>
            <w:hideMark/>
          </w:tcPr>
          <w:p w14:paraId="38142E75"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0.83</w:t>
            </w:r>
          </w:p>
        </w:tc>
        <w:tc>
          <w:tcPr>
            <w:tcW w:w="651" w:type="dxa"/>
            <w:tcBorders>
              <w:top w:val="nil"/>
              <w:left w:val="nil"/>
              <w:bottom w:val="single" w:sz="4" w:space="0" w:color="auto"/>
              <w:right w:val="single" w:sz="4" w:space="0" w:color="auto"/>
            </w:tcBorders>
            <w:shd w:val="clear" w:color="auto" w:fill="auto"/>
            <w:noWrap/>
            <w:vAlign w:val="center"/>
            <w:hideMark/>
          </w:tcPr>
          <w:p w14:paraId="79471831"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1.28</w:t>
            </w:r>
          </w:p>
        </w:tc>
        <w:tc>
          <w:tcPr>
            <w:tcW w:w="1030" w:type="dxa"/>
            <w:tcBorders>
              <w:top w:val="nil"/>
              <w:left w:val="nil"/>
              <w:bottom w:val="single" w:sz="4" w:space="0" w:color="auto"/>
              <w:right w:val="single" w:sz="4" w:space="0" w:color="auto"/>
            </w:tcBorders>
            <w:shd w:val="clear" w:color="auto" w:fill="auto"/>
            <w:noWrap/>
            <w:vAlign w:val="center"/>
            <w:hideMark/>
          </w:tcPr>
          <w:p w14:paraId="3777F9E6"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2.22</w:t>
            </w:r>
          </w:p>
        </w:tc>
      </w:tr>
      <w:tr w:rsidR="00EF6E79" w:rsidRPr="00896560" w14:paraId="2948D13F"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6984D4E9"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w:t>
            </w:r>
          </w:p>
        </w:tc>
        <w:tc>
          <w:tcPr>
            <w:tcW w:w="2525" w:type="dxa"/>
            <w:tcBorders>
              <w:top w:val="nil"/>
              <w:left w:val="single" w:sz="4" w:space="0" w:color="auto"/>
              <w:bottom w:val="single" w:sz="4" w:space="0" w:color="auto"/>
              <w:right w:val="single" w:sz="4" w:space="0" w:color="auto"/>
            </w:tcBorders>
            <w:shd w:val="clear" w:color="auto" w:fill="auto"/>
            <w:hideMark/>
          </w:tcPr>
          <w:p w14:paraId="27E8E7CE"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Утасгүй холбоо</w:t>
            </w:r>
          </w:p>
        </w:tc>
        <w:tc>
          <w:tcPr>
            <w:tcW w:w="650" w:type="dxa"/>
            <w:tcBorders>
              <w:top w:val="nil"/>
              <w:left w:val="nil"/>
              <w:bottom w:val="single" w:sz="4" w:space="0" w:color="auto"/>
              <w:right w:val="single" w:sz="4" w:space="0" w:color="auto"/>
            </w:tcBorders>
            <w:shd w:val="clear" w:color="auto" w:fill="auto"/>
            <w:noWrap/>
            <w:vAlign w:val="center"/>
            <w:hideMark/>
          </w:tcPr>
          <w:p w14:paraId="2D1198A9"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2.23</w:t>
            </w:r>
          </w:p>
        </w:tc>
        <w:tc>
          <w:tcPr>
            <w:tcW w:w="651" w:type="dxa"/>
            <w:tcBorders>
              <w:top w:val="nil"/>
              <w:left w:val="nil"/>
              <w:bottom w:val="single" w:sz="4" w:space="0" w:color="auto"/>
              <w:right w:val="single" w:sz="4" w:space="0" w:color="auto"/>
            </w:tcBorders>
            <w:shd w:val="clear" w:color="auto" w:fill="auto"/>
            <w:noWrap/>
            <w:vAlign w:val="center"/>
            <w:hideMark/>
          </w:tcPr>
          <w:p w14:paraId="171A6889"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6B28FAC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1.17</w:t>
            </w:r>
          </w:p>
        </w:tc>
        <w:tc>
          <w:tcPr>
            <w:tcW w:w="651" w:type="dxa"/>
            <w:tcBorders>
              <w:top w:val="nil"/>
              <w:left w:val="nil"/>
              <w:bottom w:val="single" w:sz="4" w:space="0" w:color="auto"/>
              <w:right w:val="single" w:sz="4" w:space="0" w:color="auto"/>
            </w:tcBorders>
            <w:shd w:val="clear" w:color="auto" w:fill="auto"/>
            <w:noWrap/>
            <w:vAlign w:val="center"/>
            <w:hideMark/>
          </w:tcPr>
          <w:p w14:paraId="1E29882D"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1.06</w:t>
            </w:r>
          </w:p>
        </w:tc>
        <w:tc>
          <w:tcPr>
            <w:tcW w:w="651" w:type="dxa"/>
            <w:tcBorders>
              <w:top w:val="nil"/>
              <w:left w:val="nil"/>
              <w:bottom w:val="single" w:sz="4" w:space="0" w:color="auto"/>
              <w:right w:val="single" w:sz="4" w:space="0" w:color="auto"/>
            </w:tcBorders>
            <w:shd w:val="clear" w:color="auto" w:fill="auto"/>
            <w:noWrap/>
            <w:vAlign w:val="center"/>
            <w:hideMark/>
          </w:tcPr>
          <w:p w14:paraId="3A59DEC5"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0.94</w:t>
            </w:r>
          </w:p>
        </w:tc>
        <w:tc>
          <w:tcPr>
            <w:tcW w:w="651" w:type="dxa"/>
            <w:tcBorders>
              <w:top w:val="nil"/>
              <w:left w:val="nil"/>
              <w:bottom w:val="single" w:sz="4" w:space="0" w:color="auto"/>
              <w:right w:val="single" w:sz="4" w:space="0" w:color="auto"/>
            </w:tcBorders>
            <w:shd w:val="clear" w:color="auto" w:fill="auto"/>
            <w:noWrap/>
            <w:vAlign w:val="center"/>
            <w:hideMark/>
          </w:tcPr>
          <w:p w14:paraId="24C3FCC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1.06</w:t>
            </w:r>
          </w:p>
        </w:tc>
        <w:tc>
          <w:tcPr>
            <w:tcW w:w="651" w:type="dxa"/>
            <w:tcBorders>
              <w:top w:val="nil"/>
              <w:left w:val="nil"/>
              <w:bottom w:val="single" w:sz="4" w:space="0" w:color="auto"/>
              <w:right w:val="single" w:sz="4" w:space="0" w:color="auto"/>
            </w:tcBorders>
            <w:shd w:val="clear" w:color="auto" w:fill="auto"/>
            <w:noWrap/>
            <w:vAlign w:val="center"/>
            <w:hideMark/>
          </w:tcPr>
          <w:p w14:paraId="0DC5A75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1.08</w:t>
            </w:r>
          </w:p>
        </w:tc>
        <w:tc>
          <w:tcPr>
            <w:tcW w:w="651" w:type="dxa"/>
            <w:tcBorders>
              <w:top w:val="nil"/>
              <w:left w:val="nil"/>
              <w:bottom w:val="single" w:sz="4" w:space="0" w:color="auto"/>
              <w:right w:val="single" w:sz="4" w:space="0" w:color="auto"/>
            </w:tcBorders>
            <w:shd w:val="clear" w:color="auto" w:fill="auto"/>
            <w:noWrap/>
            <w:vAlign w:val="center"/>
            <w:hideMark/>
          </w:tcPr>
          <w:p w14:paraId="72B1021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1.05</w:t>
            </w:r>
          </w:p>
        </w:tc>
        <w:tc>
          <w:tcPr>
            <w:tcW w:w="1030" w:type="dxa"/>
            <w:tcBorders>
              <w:top w:val="nil"/>
              <w:left w:val="nil"/>
              <w:bottom w:val="single" w:sz="4" w:space="0" w:color="auto"/>
              <w:right w:val="single" w:sz="4" w:space="0" w:color="auto"/>
            </w:tcBorders>
            <w:shd w:val="clear" w:color="auto" w:fill="auto"/>
            <w:noWrap/>
            <w:vAlign w:val="center"/>
            <w:hideMark/>
          </w:tcPr>
          <w:p w14:paraId="0BAA8F51"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2.19</w:t>
            </w:r>
          </w:p>
        </w:tc>
      </w:tr>
      <w:tr w:rsidR="00EF6E79" w:rsidRPr="00896560" w14:paraId="4174FB62"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699027EA"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w:t>
            </w:r>
          </w:p>
        </w:tc>
        <w:tc>
          <w:tcPr>
            <w:tcW w:w="2525" w:type="dxa"/>
            <w:tcBorders>
              <w:top w:val="nil"/>
              <w:left w:val="single" w:sz="4" w:space="0" w:color="auto"/>
              <w:bottom w:val="single" w:sz="4" w:space="0" w:color="auto"/>
              <w:right w:val="single" w:sz="4" w:space="0" w:color="auto"/>
            </w:tcBorders>
            <w:shd w:val="clear" w:color="auto" w:fill="auto"/>
            <w:hideMark/>
          </w:tcPr>
          <w:p w14:paraId="5A582787"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Сансрын холбоо</w:t>
            </w:r>
          </w:p>
        </w:tc>
        <w:tc>
          <w:tcPr>
            <w:tcW w:w="650" w:type="dxa"/>
            <w:tcBorders>
              <w:top w:val="nil"/>
              <w:left w:val="nil"/>
              <w:bottom w:val="single" w:sz="4" w:space="0" w:color="auto"/>
              <w:right w:val="single" w:sz="4" w:space="0" w:color="auto"/>
            </w:tcBorders>
            <w:shd w:val="clear" w:color="auto" w:fill="auto"/>
            <w:noWrap/>
            <w:vAlign w:val="center"/>
            <w:hideMark/>
          </w:tcPr>
          <w:p w14:paraId="02F158FD"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1.03</w:t>
            </w:r>
          </w:p>
        </w:tc>
        <w:tc>
          <w:tcPr>
            <w:tcW w:w="651" w:type="dxa"/>
            <w:tcBorders>
              <w:top w:val="nil"/>
              <w:left w:val="nil"/>
              <w:bottom w:val="single" w:sz="4" w:space="0" w:color="auto"/>
              <w:right w:val="single" w:sz="4" w:space="0" w:color="auto"/>
            </w:tcBorders>
            <w:shd w:val="clear" w:color="auto" w:fill="auto"/>
            <w:noWrap/>
            <w:vAlign w:val="center"/>
            <w:hideMark/>
          </w:tcPr>
          <w:p w14:paraId="7FEF8772"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0.58</w:t>
            </w:r>
          </w:p>
        </w:tc>
        <w:tc>
          <w:tcPr>
            <w:tcW w:w="651" w:type="dxa"/>
            <w:tcBorders>
              <w:top w:val="nil"/>
              <w:left w:val="nil"/>
              <w:bottom w:val="single" w:sz="4" w:space="0" w:color="auto"/>
              <w:right w:val="single" w:sz="4" w:space="0" w:color="auto"/>
            </w:tcBorders>
            <w:shd w:val="clear" w:color="auto" w:fill="auto"/>
            <w:noWrap/>
            <w:vAlign w:val="center"/>
            <w:hideMark/>
          </w:tcPr>
          <w:p w14:paraId="232C20B2"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0.84</w:t>
            </w:r>
          </w:p>
        </w:tc>
        <w:tc>
          <w:tcPr>
            <w:tcW w:w="651" w:type="dxa"/>
            <w:tcBorders>
              <w:top w:val="nil"/>
              <w:left w:val="nil"/>
              <w:bottom w:val="single" w:sz="4" w:space="0" w:color="auto"/>
              <w:right w:val="single" w:sz="4" w:space="0" w:color="auto"/>
            </w:tcBorders>
            <w:shd w:val="clear" w:color="auto" w:fill="auto"/>
            <w:noWrap/>
            <w:vAlign w:val="center"/>
            <w:hideMark/>
          </w:tcPr>
          <w:p w14:paraId="6EEF160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0.88</w:t>
            </w:r>
          </w:p>
        </w:tc>
        <w:tc>
          <w:tcPr>
            <w:tcW w:w="651" w:type="dxa"/>
            <w:tcBorders>
              <w:top w:val="nil"/>
              <w:left w:val="nil"/>
              <w:bottom w:val="single" w:sz="4" w:space="0" w:color="auto"/>
              <w:right w:val="single" w:sz="4" w:space="0" w:color="auto"/>
            </w:tcBorders>
            <w:shd w:val="clear" w:color="auto" w:fill="auto"/>
            <w:noWrap/>
            <w:vAlign w:val="center"/>
            <w:hideMark/>
          </w:tcPr>
          <w:p w14:paraId="652C90FC"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1.14</w:t>
            </w:r>
          </w:p>
        </w:tc>
        <w:tc>
          <w:tcPr>
            <w:tcW w:w="651" w:type="dxa"/>
            <w:tcBorders>
              <w:top w:val="nil"/>
              <w:left w:val="nil"/>
              <w:bottom w:val="single" w:sz="4" w:space="0" w:color="auto"/>
              <w:right w:val="single" w:sz="4" w:space="0" w:color="auto"/>
            </w:tcBorders>
            <w:shd w:val="clear" w:color="auto" w:fill="auto"/>
            <w:noWrap/>
            <w:vAlign w:val="center"/>
            <w:hideMark/>
          </w:tcPr>
          <w:p w14:paraId="79C3055C"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0.94</w:t>
            </w:r>
          </w:p>
        </w:tc>
        <w:tc>
          <w:tcPr>
            <w:tcW w:w="651" w:type="dxa"/>
            <w:tcBorders>
              <w:top w:val="nil"/>
              <w:left w:val="nil"/>
              <w:bottom w:val="single" w:sz="4" w:space="0" w:color="auto"/>
              <w:right w:val="single" w:sz="4" w:space="0" w:color="auto"/>
            </w:tcBorders>
            <w:shd w:val="clear" w:color="auto" w:fill="auto"/>
            <w:noWrap/>
            <w:vAlign w:val="center"/>
            <w:hideMark/>
          </w:tcPr>
          <w:p w14:paraId="49B19741"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3D0463C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0.67</w:t>
            </w:r>
          </w:p>
        </w:tc>
        <w:tc>
          <w:tcPr>
            <w:tcW w:w="1030" w:type="dxa"/>
            <w:tcBorders>
              <w:top w:val="nil"/>
              <w:left w:val="nil"/>
              <w:bottom w:val="single" w:sz="4" w:space="0" w:color="auto"/>
              <w:right w:val="single" w:sz="4" w:space="0" w:color="auto"/>
            </w:tcBorders>
            <w:shd w:val="clear" w:color="auto" w:fill="auto"/>
            <w:noWrap/>
            <w:vAlign w:val="center"/>
            <w:hideMark/>
          </w:tcPr>
          <w:p w14:paraId="6C74372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2.06</w:t>
            </w:r>
          </w:p>
        </w:tc>
      </w:tr>
      <w:tr w:rsidR="00EF6E79" w:rsidRPr="00896560" w14:paraId="28FD1DF0"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3FDCB033"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w:t>
            </w:r>
          </w:p>
        </w:tc>
        <w:tc>
          <w:tcPr>
            <w:tcW w:w="2525" w:type="dxa"/>
            <w:tcBorders>
              <w:top w:val="nil"/>
              <w:left w:val="single" w:sz="4" w:space="0" w:color="auto"/>
              <w:bottom w:val="single" w:sz="4" w:space="0" w:color="auto"/>
              <w:right w:val="single" w:sz="4" w:space="0" w:color="auto"/>
            </w:tcBorders>
            <w:shd w:val="clear" w:color="auto" w:fill="auto"/>
            <w:hideMark/>
          </w:tcPr>
          <w:p w14:paraId="106066F4"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Цахилгаан холбоо</w:t>
            </w:r>
          </w:p>
        </w:tc>
        <w:tc>
          <w:tcPr>
            <w:tcW w:w="650" w:type="dxa"/>
            <w:tcBorders>
              <w:top w:val="nil"/>
              <w:left w:val="nil"/>
              <w:bottom w:val="single" w:sz="4" w:space="0" w:color="auto"/>
              <w:right w:val="single" w:sz="4" w:space="0" w:color="auto"/>
            </w:tcBorders>
            <w:shd w:val="clear" w:color="auto" w:fill="auto"/>
            <w:noWrap/>
            <w:vAlign w:val="center"/>
            <w:hideMark/>
          </w:tcPr>
          <w:p w14:paraId="5D5A4A9F"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1.11</w:t>
            </w:r>
          </w:p>
        </w:tc>
        <w:tc>
          <w:tcPr>
            <w:tcW w:w="651" w:type="dxa"/>
            <w:tcBorders>
              <w:top w:val="nil"/>
              <w:left w:val="nil"/>
              <w:bottom w:val="single" w:sz="4" w:space="0" w:color="auto"/>
              <w:right w:val="single" w:sz="4" w:space="0" w:color="auto"/>
            </w:tcBorders>
            <w:shd w:val="clear" w:color="auto" w:fill="auto"/>
            <w:noWrap/>
            <w:vAlign w:val="center"/>
            <w:hideMark/>
          </w:tcPr>
          <w:p w14:paraId="6BEDA780"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0.99</w:t>
            </w:r>
          </w:p>
        </w:tc>
        <w:tc>
          <w:tcPr>
            <w:tcW w:w="651" w:type="dxa"/>
            <w:tcBorders>
              <w:top w:val="nil"/>
              <w:left w:val="nil"/>
              <w:bottom w:val="single" w:sz="4" w:space="0" w:color="auto"/>
              <w:right w:val="single" w:sz="4" w:space="0" w:color="auto"/>
            </w:tcBorders>
            <w:shd w:val="clear" w:color="auto" w:fill="auto"/>
            <w:noWrap/>
            <w:vAlign w:val="center"/>
            <w:hideMark/>
          </w:tcPr>
          <w:p w14:paraId="173FCF5D"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1.06</w:t>
            </w:r>
          </w:p>
        </w:tc>
        <w:tc>
          <w:tcPr>
            <w:tcW w:w="651" w:type="dxa"/>
            <w:tcBorders>
              <w:top w:val="nil"/>
              <w:left w:val="nil"/>
              <w:bottom w:val="single" w:sz="4" w:space="0" w:color="auto"/>
              <w:right w:val="single" w:sz="4" w:space="0" w:color="auto"/>
            </w:tcBorders>
            <w:shd w:val="clear" w:color="auto" w:fill="auto"/>
            <w:noWrap/>
            <w:vAlign w:val="center"/>
            <w:hideMark/>
          </w:tcPr>
          <w:p w14:paraId="0602F1FD"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1.00</w:t>
            </w:r>
          </w:p>
        </w:tc>
        <w:tc>
          <w:tcPr>
            <w:tcW w:w="651" w:type="dxa"/>
            <w:tcBorders>
              <w:top w:val="nil"/>
              <w:left w:val="nil"/>
              <w:bottom w:val="single" w:sz="4" w:space="0" w:color="auto"/>
              <w:right w:val="single" w:sz="4" w:space="0" w:color="auto"/>
            </w:tcBorders>
            <w:shd w:val="clear" w:color="auto" w:fill="auto"/>
            <w:noWrap/>
            <w:vAlign w:val="center"/>
            <w:hideMark/>
          </w:tcPr>
          <w:p w14:paraId="3A0A2A29"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0.88</w:t>
            </w:r>
          </w:p>
        </w:tc>
        <w:tc>
          <w:tcPr>
            <w:tcW w:w="651" w:type="dxa"/>
            <w:tcBorders>
              <w:top w:val="nil"/>
              <w:left w:val="nil"/>
              <w:bottom w:val="single" w:sz="4" w:space="0" w:color="auto"/>
              <w:right w:val="single" w:sz="4" w:space="0" w:color="auto"/>
            </w:tcBorders>
            <w:shd w:val="clear" w:color="auto" w:fill="auto"/>
            <w:noWrap/>
            <w:vAlign w:val="center"/>
            <w:hideMark/>
          </w:tcPr>
          <w:p w14:paraId="33004A0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0.89</w:t>
            </w:r>
          </w:p>
        </w:tc>
        <w:tc>
          <w:tcPr>
            <w:tcW w:w="651" w:type="dxa"/>
            <w:tcBorders>
              <w:top w:val="nil"/>
              <w:left w:val="nil"/>
              <w:bottom w:val="single" w:sz="4" w:space="0" w:color="auto"/>
              <w:right w:val="single" w:sz="4" w:space="0" w:color="auto"/>
            </w:tcBorders>
            <w:shd w:val="clear" w:color="auto" w:fill="auto"/>
            <w:noWrap/>
            <w:vAlign w:val="center"/>
            <w:hideMark/>
          </w:tcPr>
          <w:p w14:paraId="2D24ADEF"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0.91</w:t>
            </w:r>
          </w:p>
        </w:tc>
        <w:tc>
          <w:tcPr>
            <w:tcW w:w="651" w:type="dxa"/>
            <w:tcBorders>
              <w:top w:val="nil"/>
              <w:left w:val="nil"/>
              <w:bottom w:val="single" w:sz="4" w:space="0" w:color="auto"/>
              <w:right w:val="single" w:sz="4" w:space="0" w:color="auto"/>
            </w:tcBorders>
            <w:shd w:val="clear" w:color="auto" w:fill="auto"/>
            <w:noWrap/>
            <w:vAlign w:val="center"/>
            <w:hideMark/>
          </w:tcPr>
          <w:p w14:paraId="733176EC"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0.92</w:t>
            </w:r>
          </w:p>
        </w:tc>
        <w:tc>
          <w:tcPr>
            <w:tcW w:w="1030" w:type="dxa"/>
            <w:tcBorders>
              <w:top w:val="nil"/>
              <w:left w:val="nil"/>
              <w:bottom w:val="single" w:sz="4" w:space="0" w:color="auto"/>
              <w:right w:val="single" w:sz="4" w:space="0" w:color="auto"/>
            </w:tcBorders>
            <w:shd w:val="clear" w:color="auto" w:fill="auto"/>
            <w:noWrap/>
            <w:vAlign w:val="center"/>
            <w:hideMark/>
          </w:tcPr>
          <w:p w14:paraId="4BAC386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2.82</w:t>
            </w:r>
          </w:p>
        </w:tc>
      </w:tr>
      <w:tr w:rsidR="00EF6E79" w:rsidRPr="00896560" w14:paraId="6E6F6163"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11725B74"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w:t>
            </w:r>
          </w:p>
        </w:tc>
        <w:tc>
          <w:tcPr>
            <w:tcW w:w="2525" w:type="dxa"/>
            <w:tcBorders>
              <w:top w:val="nil"/>
              <w:left w:val="single" w:sz="4" w:space="0" w:color="auto"/>
              <w:bottom w:val="single" w:sz="4" w:space="0" w:color="auto"/>
              <w:right w:val="single" w:sz="4" w:space="0" w:color="auto"/>
            </w:tcBorders>
            <w:shd w:val="clear" w:color="auto" w:fill="auto"/>
            <w:hideMark/>
          </w:tcPr>
          <w:p w14:paraId="6B2B2DC1"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Компьютер програмчилал, зөвлөгөө болон түүнд холбогдох үйл ажиллагаа</w:t>
            </w:r>
          </w:p>
        </w:tc>
        <w:tc>
          <w:tcPr>
            <w:tcW w:w="650" w:type="dxa"/>
            <w:tcBorders>
              <w:top w:val="nil"/>
              <w:left w:val="nil"/>
              <w:bottom w:val="single" w:sz="4" w:space="0" w:color="auto"/>
              <w:right w:val="single" w:sz="4" w:space="0" w:color="auto"/>
            </w:tcBorders>
            <w:shd w:val="clear" w:color="auto" w:fill="auto"/>
            <w:noWrap/>
            <w:vAlign w:val="center"/>
            <w:hideMark/>
          </w:tcPr>
          <w:p w14:paraId="7287434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1.04</w:t>
            </w:r>
          </w:p>
        </w:tc>
        <w:tc>
          <w:tcPr>
            <w:tcW w:w="651" w:type="dxa"/>
            <w:tcBorders>
              <w:top w:val="nil"/>
              <w:left w:val="nil"/>
              <w:bottom w:val="single" w:sz="4" w:space="0" w:color="auto"/>
              <w:right w:val="single" w:sz="4" w:space="0" w:color="auto"/>
            </w:tcBorders>
            <w:shd w:val="clear" w:color="auto" w:fill="auto"/>
            <w:noWrap/>
            <w:vAlign w:val="center"/>
            <w:hideMark/>
          </w:tcPr>
          <w:p w14:paraId="4A2D699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0.97</w:t>
            </w:r>
          </w:p>
        </w:tc>
        <w:tc>
          <w:tcPr>
            <w:tcW w:w="651" w:type="dxa"/>
            <w:tcBorders>
              <w:top w:val="nil"/>
              <w:left w:val="nil"/>
              <w:bottom w:val="single" w:sz="4" w:space="0" w:color="auto"/>
              <w:right w:val="single" w:sz="4" w:space="0" w:color="auto"/>
            </w:tcBorders>
            <w:shd w:val="clear" w:color="auto" w:fill="auto"/>
            <w:noWrap/>
            <w:vAlign w:val="center"/>
            <w:hideMark/>
          </w:tcPr>
          <w:p w14:paraId="4B389B80"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1.18</w:t>
            </w:r>
          </w:p>
        </w:tc>
        <w:tc>
          <w:tcPr>
            <w:tcW w:w="651" w:type="dxa"/>
            <w:tcBorders>
              <w:top w:val="nil"/>
              <w:left w:val="nil"/>
              <w:bottom w:val="single" w:sz="4" w:space="0" w:color="auto"/>
              <w:right w:val="single" w:sz="4" w:space="0" w:color="auto"/>
            </w:tcBorders>
            <w:shd w:val="clear" w:color="auto" w:fill="auto"/>
            <w:noWrap/>
            <w:vAlign w:val="center"/>
            <w:hideMark/>
          </w:tcPr>
          <w:p w14:paraId="55B2489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1.12</w:t>
            </w:r>
          </w:p>
        </w:tc>
        <w:tc>
          <w:tcPr>
            <w:tcW w:w="651" w:type="dxa"/>
            <w:tcBorders>
              <w:top w:val="nil"/>
              <w:left w:val="nil"/>
              <w:bottom w:val="single" w:sz="4" w:space="0" w:color="auto"/>
              <w:right w:val="single" w:sz="4" w:space="0" w:color="auto"/>
            </w:tcBorders>
            <w:shd w:val="clear" w:color="auto" w:fill="auto"/>
            <w:noWrap/>
            <w:vAlign w:val="center"/>
            <w:hideMark/>
          </w:tcPr>
          <w:p w14:paraId="33972FC1"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1.21</w:t>
            </w:r>
          </w:p>
        </w:tc>
        <w:tc>
          <w:tcPr>
            <w:tcW w:w="651" w:type="dxa"/>
            <w:tcBorders>
              <w:top w:val="nil"/>
              <w:left w:val="nil"/>
              <w:bottom w:val="single" w:sz="4" w:space="0" w:color="auto"/>
              <w:right w:val="single" w:sz="4" w:space="0" w:color="auto"/>
            </w:tcBorders>
            <w:shd w:val="clear" w:color="auto" w:fill="auto"/>
            <w:noWrap/>
            <w:vAlign w:val="center"/>
            <w:hideMark/>
          </w:tcPr>
          <w:p w14:paraId="4A0FDEB9"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0.97</w:t>
            </w:r>
          </w:p>
        </w:tc>
        <w:tc>
          <w:tcPr>
            <w:tcW w:w="651" w:type="dxa"/>
            <w:tcBorders>
              <w:top w:val="nil"/>
              <w:left w:val="nil"/>
              <w:bottom w:val="single" w:sz="4" w:space="0" w:color="auto"/>
              <w:right w:val="single" w:sz="4" w:space="0" w:color="auto"/>
            </w:tcBorders>
            <w:shd w:val="clear" w:color="auto" w:fill="auto"/>
            <w:noWrap/>
            <w:vAlign w:val="center"/>
            <w:hideMark/>
          </w:tcPr>
          <w:p w14:paraId="5DE0305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1.09</w:t>
            </w:r>
          </w:p>
        </w:tc>
        <w:tc>
          <w:tcPr>
            <w:tcW w:w="651" w:type="dxa"/>
            <w:tcBorders>
              <w:top w:val="nil"/>
              <w:left w:val="nil"/>
              <w:bottom w:val="single" w:sz="4" w:space="0" w:color="auto"/>
              <w:right w:val="single" w:sz="4" w:space="0" w:color="auto"/>
            </w:tcBorders>
            <w:shd w:val="clear" w:color="auto" w:fill="auto"/>
            <w:noWrap/>
            <w:vAlign w:val="center"/>
            <w:hideMark/>
          </w:tcPr>
          <w:p w14:paraId="7CABE20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1.14</w:t>
            </w:r>
          </w:p>
        </w:tc>
        <w:tc>
          <w:tcPr>
            <w:tcW w:w="1030" w:type="dxa"/>
            <w:tcBorders>
              <w:top w:val="nil"/>
              <w:left w:val="nil"/>
              <w:bottom w:val="single" w:sz="4" w:space="0" w:color="auto"/>
              <w:right w:val="single" w:sz="4" w:space="0" w:color="auto"/>
            </w:tcBorders>
            <w:shd w:val="clear" w:color="auto" w:fill="auto"/>
            <w:noWrap/>
            <w:vAlign w:val="center"/>
            <w:hideMark/>
          </w:tcPr>
          <w:p w14:paraId="690B37F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4.93</w:t>
            </w:r>
          </w:p>
        </w:tc>
      </w:tr>
      <w:tr w:rsidR="00EF6E79" w:rsidRPr="00896560" w14:paraId="6F81AC3D"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41F7FE90"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15</w:t>
            </w:r>
          </w:p>
        </w:tc>
        <w:tc>
          <w:tcPr>
            <w:tcW w:w="2525" w:type="dxa"/>
            <w:tcBorders>
              <w:top w:val="nil"/>
              <w:left w:val="single" w:sz="4" w:space="0" w:color="auto"/>
              <w:bottom w:val="single" w:sz="4" w:space="0" w:color="auto"/>
              <w:right w:val="single" w:sz="4" w:space="0" w:color="auto"/>
            </w:tcBorders>
            <w:shd w:val="clear" w:color="auto" w:fill="auto"/>
            <w:hideMark/>
          </w:tcPr>
          <w:p w14:paraId="61EDADDB"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Өгөгдөл/мэдээлэл боловсруулах, байршуулах, түүнтэй холбоотой үйл ажиллагаа; вэб гарц</w:t>
            </w:r>
          </w:p>
        </w:tc>
        <w:tc>
          <w:tcPr>
            <w:tcW w:w="650" w:type="dxa"/>
            <w:tcBorders>
              <w:top w:val="nil"/>
              <w:left w:val="nil"/>
              <w:bottom w:val="single" w:sz="4" w:space="0" w:color="auto"/>
              <w:right w:val="single" w:sz="4" w:space="0" w:color="auto"/>
            </w:tcBorders>
            <w:shd w:val="clear" w:color="auto" w:fill="auto"/>
            <w:noWrap/>
            <w:vAlign w:val="center"/>
            <w:hideMark/>
          </w:tcPr>
          <w:p w14:paraId="763398B3"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1.29</w:t>
            </w:r>
          </w:p>
        </w:tc>
        <w:tc>
          <w:tcPr>
            <w:tcW w:w="651" w:type="dxa"/>
            <w:tcBorders>
              <w:top w:val="nil"/>
              <w:left w:val="nil"/>
              <w:bottom w:val="single" w:sz="4" w:space="0" w:color="auto"/>
              <w:right w:val="single" w:sz="4" w:space="0" w:color="auto"/>
            </w:tcBorders>
            <w:shd w:val="clear" w:color="auto" w:fill="auto"/>
            <w:noWrap/>
            <w:vAlign w:val="center"/>
            <w:hideMark/>
          </w:tcPr>
          <w:p w14:paraId="34760BAE"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1.13</w:t>
            </w:r>
          </w:p>
        </w:tc>
        <w:tc>
          <w:tcPr>
            <w:tcW w:w="651" w:type="dxa"/>
            <w:tcBorders>
              <w:top w:val="nil"/>
              <w:left w:val="nil"/>
              <w:bottom w:val="single" w:sz="4" w:space="0" w:color="auto"/>
              <w:right w:val="single" w:sz="4" w:space="0" w:color="auto"/>
            </w:tcBorders>
            <w:shd w:val="clear" w:color="auto" w:fill="auto"/>
            <w:noWrap/>
            <w:vAlign w:val="center"/>
            <w:hideMark/>
          </w:tcPr>
          <w:p w14:paraId="2FAAE76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1.20</w:t>
            </w:r>
          </w:p>
        </w:tc>
        <w:tc>
          <w:tcPr>
            <w:tcW w:w="651" w:type="dxa"/>
            <w:tcBorders>
              <w:top w:val="nil"/>
              <w:left w:val="nil"/>
              <w:bottom w:val="single" w:sz="4" w:space="0" w:color="auto"/>
              <w:right w:val="single" w:sz="4" w:space="0" w:color="auto"/>
            </w:tcBorders>
            <w:shd w:val="clear" w:color="auto" w:fill="auto"/>
            <w:noWrap/>
            <w:vAlign w:val="center"/>
            <w:hideMark/>
          </w:tcPr>
          <w:p w14:paraId="4A7C486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1.25</w:t>
            </w:r>
          </w:p>
        </w:tc>
        <w:tc>
          <w:tcPr>
            <w:tcW w:w="651" w:type="dxa"/>
            <w:tcBorders>
              <w:top w:val="nil"/>
              <w:left w:val="nil"/>
              <w:bottom w:val="single" w:sz="4" w:space="0" w:color="auto"/>
              <w:right w:val="single" w:sz="4" w:space="0" w:color="auto"/>
            </w:tcBorders>
            <w:shd w:val="clear" w:color="auto" w:fill="auto"/>
            <w:noWrap/>
            <w:vAlign w:val="center"/>
            <w:hideMark/>
          </w:tcPr>
          <w:p w14:paraId="1CF2D6DD"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1.36</w:t>
            </w:r>
          </w:p>
        </w:tc>
        <w:tc>
          <w:tcPr>
            <w:tcW w:w="651" w:type="dxa"/>
            <w:tcBorders>
              <w:top w:val="nil"/>
              <w:left w:val="nil"/>
              <w:bottom w:val="single" w:sz="4" w:space="0" w:color="auto"/>
              <w:right w:val="single" w:sz="4" w:space="0" w:color="auto"/>
            </w:tcBorders>
            <w:shd w:val="clear" w:color="auto" w:fill="auto"/>
            <w:noWrap/>
            <w:vAlign w:val="center"/>
            <w:hideMark/>
          </w:tcPr>
          <w:p w14:paraId="2B299349"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0.90</w:t>
            </w:r>
          </w:p>
        </w:tc>
        <w:tc>
          <w:tcPr>
            <w:tcW w:w="651" w:type="dxa"/>
            <w:tcBorders>
              <w:top w:val="nil"/>
              <w:left w:val="nil"/>
              <w:bottom w:val="single" w:sz="4" w:space="0" w:color="auto"/>
              <w:right w:val="single" w:sz="4" w:space="0" w:color="auto"/>
            </w:tcBorders>
            <w:shd w:val="clear" w:color="auto" w:fill="auto"/>
            <w:noWrap/>
            <w:vAlign w:val="center"/>
            <w:hideMark/>
          </w:tcPr>
          <w:p w14:paraId="7504176E"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1.16</w:t>
            </w:r>
          </w:p>
        </w:tc>
        <w:tc>
          <w:tcPr>
            <w:tcW w:w="651" w:type="dxa"/>
            <w:tcBorders>
              <w:top w:val="nil"/>
              <w:left w:val="nil"/>
              <w:bottom w:val="single" w:sz="4" w:space="0" w:color="auto"/>
              <w:right w:val="single" w:sz="4" w:space="0" w:color="auto"/>
            </w:tcBorders>
            <w:shd w:val="clear" w:color="auto" w:fill="auto"/>
            <w:noWrap/>
            <w:vAlign w:val="center"/>
            <w:hideMark/>
          </w:tcPr>
          <w:p w14:paraId="3903D4D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1.21</w:t>
            </w:r>
          </w:p>
        </w:tc>
        <w:tc>
          <w:tcPr>
            <w:tcW w:w="1030" w:type="dxa"/>
            <w:tcBorders>
              <w:top w:val="nil"/>
              <w:left w:val="nil"/>
              <w:bottom w:val="single" w:sz="4" w:space="0" w:color="auto"/>
              <w:right w:val="single" w:sz="4" w:space="0" w:color="auto"/>
            </w:tcBorders>
            <w:shd w:val="clear" w:color="auto" w:fill="auto"/>
            <w:noWrap/>
            <w:vAlign w:val="center"/>
            <w:hideMark/>
          </w:tcPr>
          <w:p w14:paraId="63091BF0"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2.87</w:t>
            </w:r>
          </w:p>
        </w:tc>
      </w:tr>
      <w:tr w:rsidR="00EF6E79" w:rsidRPr="00896560" w14:paraId="23C692B9"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5CB98922"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16</w:t>
            </w:r>
          </w:p>
        </w:tc>
        <w:tc>
          <w:tcPr>
            <w:tcW w:w="2525" w:type="dxa"/>
            <w:tcBorders>
              <w:top w:val="nil"/>
              <w:left w:val="single" w:sz="4" w:space="0" w:color="auto"/>
              <w:bottom w:val="single" w:sz="4" w:space="0" w:color="auto"/>
              <w:right w:val="single" w:sz="4" w:space="0" w:color="auto"/>
            </w:tcBorders>
            <w:shd w:val="clear" w:color="auto" w:fill="auto"/>
            <w:hideMark/>
          </w:tcPr>
          <w:p w14:paraId="54CEC99F"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Мэдээллийн бусад үйлчилгээ</w:t>
            </w:r>
          </w:p>
        </w:tc>
        <w:tc>
          <w:tcPr>
            <w:tcW w:w="650" w:type="dxa"/>
            <w:tcBorders>
              <w:top w:val="nil"/>
              <w:left w:val="nil"/>
              <w:bottom w:val="single" w:sz="4" w:space="0" w:color="auto"/>
              <w:right w:val="single" w:sz="4" w:space="0" w:color="auto"/>
            </w:tcBorders>
            <w:shd w:val="clear" w:color="auto" w:fill="auto"/>
            <w:noWrap/>
            <w:vAlign w:val="center"/>
            <w:hideMark/>
          </w:tcPr>
          <w:p w14:paraId="1C19C4A9"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1.38</w:t>
            </w:r>
          </w:p>
        </w:tc>
        <w:tc>
          <w:tcPr>
            <w:tcW w:w="651" w:type="dxa"/>
            <w:tcBorders>
              <w:top w:val="nil"/>
              <w:left w:val="nil"/>
              <w:bottom w:val="single" w:sz="4" w:space="0" w:color="auto"/>
              <w:right w:val="single" w:sz="4" w:space="0" w:color="auto"/>
            </w:tcBorders>
            <w:shd w:val="clear" w:color="auto" w:fill="auto"/>
            <w:noWrap/>
            <w:vAlign w:val="center"/>
            <w:hideMark/>
          </w:tcPr>
          <w:p w14:paraId="239A507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1.48</w:t>
            </w:r>
          </w:p>
        </w:tc>
        <w:tc>
          <w:tcPr>
            <w:tcW w:w="651" w:type="dxa"/>
            <w:tcBorders>
              <w:top w:val="nil"/>
              <w:left w:val="nil"/>
              <w:bottom w:val="single" w:sz="4" w:space="0" w:color="auto"/>
              <w:right w:val="single" w:sz="4" w:space="0" w:color="auto"/>
            </w:tcBorders>
            <w:shd w:val="clear" w:color="auto" w:fill="auto"/>
            <w:noWrap/>
            <w:vAlign w:val="center"/>
            <w:hideMark/>
          </w:tcPr>
          <w:p w14:paraId="720D296F"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1.18</w:t>
            </w:r>
          </w:p>
        </w:tc>
        <w:tc>
          <w:tcPr>
            <w:tcW w:w="651" w:type="dxa"/>
            <w:tcBorders>
              <w:top w:val="nil"/>
              <w:left w:val="nil"/>
              <w:bottom w:val="single" w:sz="4" w:space="0" w:color="auto"/>
              <w:right w:val="single" w:sz="4" w:space="0" w:color="auto"/>
            </w:tcBorders>
            <w:shd w:val="clear" w:color="auto" w:fill="auto"/>
            <w:noWrap/>
            <w:vAlign w:val="center"/>
            <w:hideMark/>
          </w:tcPr>
          <w:p w14:paraId="7DFB8979"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1.26</w:t>
            </w:r>
          </w:p>
        </w:tc>
        <w:tc>
          <w:tcPr>
            <w:tcW w:w="651" w:type="dxa"/>
            <w:tcBorders>
              <w:top w:val="nil"/>
              <w:left w:val="nil"/>
              <w:bottom w:val="single" w:sz="4" w:space="0" w:color="auto"/>
              <w:right w:val="single" w:sz="4" w:space="0" w:color="auto"/>
            </w:tcBorders>
            <w:shd w:val="clear" w:color="auto" w:fill="auto"/>
            <w:noWrap/>
            <w:vAlign w:val="center"/>
            <w:hideMark/>
          </w:tcPr>
          <w:p w14:paraId="35D5D46E"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1.05</w:t>
            </w:r>
          </w:p>
        </w:tc>
        <w:tc>
          <w:tcPr>
            <w:tcW w:w="651" w:type="dxa"/>
            <w:tcBorders>
              <w:top w:val="nil"/>
              <w:left w:val="nil"/>
              <w:bottom w:val="single" w:sz="4" w:space="0" w:color="auto"/>
              <w:right w:val="single" w:sz="4" w:space="0" w:color="auto"/>
            </w:tcBorders>
            <w:shd w:val="clear" w:color="auto" w:fill="auto"/>
            <w:noWrap/>
            <w:vAlign w:val="center"/>
            <w:hideMark/>
          </w:tcPr>
          <w:p w14:paraId="674341F8"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0.79</w:t>
            </w:r>
          </w:p>
        </w:tc>
        <w:tc>
          <w:tcPr>
            <w:tcW w:w="651" w:type="dxa"/>
            <w:tcBorders>
              <w:top w:val="nil"/>
              <w:left w:val="nil"/>
              <w:bottom w:val="single" w:sz="4" w:space="0" w:color="auto"/>
              <w:right w:val="single" w:sz="4" w:space="0" w:color="auto"/>
            </w:tcBorders>
            <w:shd w:val="clear" w:color="auto" w:fill="auto"/>
            <w:noWrap/>
            <w:vAlign w:val="center"/>
            <w:hideMark/>
          </w:tcPr>
          <w:p w14:paraId="1A46C846"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1.16</w:t>
            </w:r>
          </w:p>
        </w:tc>
        <w:tc>
          <w:tcPr>
            <w:tcW w:w="651" w:type="dxa"/>
            <w:tcBorders>
              <w:top w:val="nil"/>
              <w:left w:val="nil"/>
              <w:bottom w:val="single" w:sz="4" w:space="0" w:color="auto"/>
              <w:right w:val="single" w:sz="4" w:space="0" w:color="auto"/>
            </w:tcBorders>
            <w:shd w:val="clear" w:color="auto" w:fill="auto"/>
            <w:noWrap/>
            <w:vAlign w:val="center"/>
            <w:hideMark/>
          </w:tcPr>
          <w:p w14:paraId="287DDE9A"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1.06</w:t>
            </w:r>
          </w:p>
        </w:tc>
        <w:tc>
          <w:tcPr>
            <w:tcW w:w="1030" w:type="dxa"/>
            <w:tcBorders>
              <w:top w:val="nil"/>
              <w:left w:val="nil"/>
              <w:bottom w:val="single" w:sz="4" w:space="0" w:color="auto"/>
              <w:right w:val="single" w:sz="4" w:space="0" w:color="auto"/>
            </w:tcBorders>
            <w:shd w:val="clear" w:color="auto" w:fill="auto"/>
            <w:noWrap/>
            <w:vAlign w:val="center"/>
            <w:hideMark/>
          </w:tcPr>
          <w:p w14:paraId="7FD1841F"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2.55</w:t>
            </w:r>
          </w:p>
        </w:tc>
      </w:tr>
      <w:tr w:rsidR="00EF6E79" w:rsidRPr="00896560" w14:paraId="35ACBE4D"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13F7879F" w14:textId="77777777" w:rsidR="00EF6E79" w:rsidRPr="00896560" w:rsidRDefault="00EF6E79" w:rsidP="00EF6E7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17</w:t>
            </w:r>
          </w:p>
        </w:tc>
        <w:tc>
          <w:tcPr>
            <w:tcW w:w="2525" w:type="dxa"/>
            <w:tcBorders>
              <w:top w:val="nil"/>
              <w:left w:val="single" w:sz="4" w:space="0" w:color="auto"/>
              <w:bottom w:val="single" w:sz="4" w:space="0" w:color="auto"/>
              <w:right w:val="single" w:sz="4" w:space="0" w:color="auto"/>
            </w:tcBorders>
            <w:shd w:val="clear" w:color="auto" w:fill="auto"/>
            <w:hideMark/>
          </w:tcPr>
          <w:p w14:paraId="1A1A8C05" w14:textId="77777777" w:rsidR="00EF6E79" w:rsidRPr="00896560" w:rsidRDefault="00EF6E79" w:rsidP="00EF6E79">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Харилцаа, холбооны тоног төхөөрөмж, компьютерын засвар, үйлчилгээ</w:t>
            </w:r>
          </w:p>
        </w:tc>
        <w:tc>
          <w:tcPr>
            <w:tcW w:w="650" w:type="dxa"/>
            <w:tcBorders>
              <w:top w:val="nil"/>
              <w:left w:val="nil"/>
              <w:bottom w:val="single" w:sz="4" w:space="0" w:color="auto"/>
              <w:right w:val="single" w:sz="4" w:space="0" w:color="auto"/>
            </w:tcBorders>
            <w:shd w:val="clear" w:color="auto" w:fill="auto"/>
            <w:noWrap/>
            <w:vAlign w:val="center"/>
            <w:hideMark/>
          </w:tcPr>
          <w:p w14:paraId="077A6A92"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0.53</w:t>
            </w:r>
          </w:p>
        </w:tc>
        <w:tc>
          <w:tcPr>
            <w:tcW w:w="651" w:type="dxa"/>
            <w:tcBorders>
              <w:top w:val="nil"/>
              <w:left w:val="nil"/>
              <w:bottom w:val="single" w:sz="4" w:space="0" w:color="auto"/>
              <w:right w:val="single" w:sz="4" w:space="0" w:color="auto"/>
            </w:tcBorders>
            <w:shd w:val="clear" w:color="auto" w:fill="auto"/>
            <w:noWrap/>
            <w:vAlign w:val="center"/>
            <w:hideMark/>
          </w:tcPr>
          <w:p w14:paraId="7E5712D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1.80</w:t>
            </w:r>
          </w:p>
        </w:tc>
        <w:tc>
          <w:tcPr>
            <w:tcW w:w="651" w:type="dxa"/>
            <w:tcBorders>
              <w:top w:val="nil"/>
              <w:left w:val="nil"/>
              <w:bottom w:val="single" w:sz="4" w:space="0" w:color="auto"/>
              <w:right w:val="single" w:sz="4" w:space="0" w:color="auto"/>
            </w:tcBorders>
            <w:shd w:val="clear" w:color="auto" w:fill="auto"/>
            <w:noWrap/>
            <w:vAlign w:val="center"/>
            <w:hideMark/>
          </w:tcPr>
          <w:p w14:paraId="6D7ABDF6"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1.13</w:t>
            </w:r>
          </w:p>
        </w:tc>
        <w:tc>
          <w:tcPr>
            <w:tcW w:w="651" w:type="dxa"/>
            <w:tcBorders>
              <w:top w:val="nil"/>
              <w:left w:val="nil"/>
              <w:bottom w:val="single" w:sz="4" w:space="0" w:color="auto"/>
              <w:right w:val="single" w:sz="4" w:space="0" w:color="auto"/>
            </w:tcBorders>
            <w:shd w:val="clear" w:color="auto" w:fill="auto"/>
            <w:noWrap/>
            <w:vAlign w:val="center"/>
            <w:hideMark/>
          </w:tcPr>
          <w:p w14:paraId="18D669F3"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1.04</w:t>
            </w:r>
          </w:p>
        </w:tc>
        <w:tc>
          <w:tcPr>
            <w:tcW w:w="651" w:type="dxa"/>
            <w:tcBorders>
              <w:top w:val="nil"/>
              <w:left w:val="nil"/>
              <w:bottom w:val="single" w:sz="4" w:space="0" w:color="auto"/>
              <w:right w:val="single" w:sz="4" w:space="0" w:color="auto"/>
            </w:tcBorders>
            <w:shd w:val="clear" w:color="auto" w:fill="auto"/>
            <w:noWrap/>
            <w:vAlign w:val="center"/>
            <w:hideMark/>
          </w:tcPr>
          <w:p w14:paraId="74AB522F"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1.08</w:t>
            </w:r>
          </w:p>
        </w:tc>
        <w:tc>
          <w:tcPr>
            <w:tcW w:w="651" w:type="dxa"/>
            <w:tcBorders>
              <w:top w:val="nil"/>
              <w:left w:val="nil"/>
              <w:bottom w:val="single" w:sz="4" w:space="0" w:color="auto"/>
              <w:right w:val="single" w:sz="4" w:space="0" w:color="auto"/>
            </w:tcBorders>
            <w:shd w:val="clear" w:color="auto" w:fill="auto"/>
            <w:noWrap/>
            <w:vAlign w:val="center"/>
            <w:hideMark/>
          </w:tcPr>
          <w:p w14:paraId="6B7CDD24"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13.99</w:t>
            </w:r>
          </w:p>
        </w:tc>
        <w:tc>
          <w:tcPr>
            <w:tcW w:w="651" w:type="dxa"/>
            <w:tcBorders>
              <w:top w:val="nil"/>
              <w:left w:val="nil"/>
              <w:bottom w:val="single" w:sz="4" w:space="0" w:color="auto"/>
              <w:right w:val="single" w:sz="4" w:space="0" w:color="auto"/>
            </w:tcBorders>
            <w:shd w:val="clear" w:color="auto" w:fill="auto"/>
            <w:noWrap/>
            <w:vAlign w:val="center"/>
            <w:hideMark/>
          </w:tcPr>
          <w:p w14:paraId="303CA8E3"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0.07</w:t>
            </w:r>
          </w:p>
        </w:tc>
        <w:tc>
          <w:tcPr>
            <w:tcW w:w="651" w:type="dxa"/>
            <w:tcBorders>
              <w:top w:val="nil"/>
              <w:left w:val="nil"/>
              <w:bottom w:val="single" w:sz="4" w:space="0" w:color="auto"/>
              <w:right w:val="single" w:sz="4" w:space="0" w:color="auto"/>
            </w:tcBorders>
            <w:shd w:val="clear" w:color="auto" w:fill="auto"/>
            <w:noWrap/>
            <w:vAlign w:val="center"/>
            <w:hideMark/>
          </w:tcPr>
          <w:p w14:paraId="2227DB37"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1.07</w:t>
            </w:r>
          </w:p>
        </w:tc>
        <w:tc>
          <w:tcPr>
            <w:tcW w:w="1030" w:type="dxa"/>
            <w:tcBorders>
              <w:top w:val="nil"/>
              <w:left w:val="nil"/>
              <w:bottom w:val="single" w:sz="4" w:space="0" w:color="auto"/>
              <w:right w:val="single" w:sz="4" w:space="0" w:color="auto"/>
            </w:tcBorders>
            <w:shd w:val="clear" w:color="auto" w:fill="auto"/>
            <w:noWrap/>
            <w:vAlign w:val="center"/>
            <w:hideMark/>
          </w:tcPr>
          <w:p w14:paraId="6E11A325" w14:textId="77777777" w:rsidR="00EF6E79" w:rsidRPr="00896560" w:rsidRDefault="00EF6E79" w:rsidP="00C47D09">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3.30</w:t>
            </w:r>
          </w:p>
        </w:tc>
      </w:tr>
      <w:tr w:rsidR="00EF6E79" w:rsidRPr="00896560" w14:paraId="3D069D04" w14:textId="77777777" w:rsidTr="00C47D09">
        <w:trPr>
          <w:trHeight w:val="227"/>
          <w:jc w:val="center"/>
        </w:trPr>
        <w:tc>
          <w:tcPr>
            <w:tcW w:w="447" w:type="dxa"/>
            <w:tcBorders>
              <w:top w:val="nil"/>
              <w:left w:val="single" w:sz="4" w:space="0" w:color="808080"/>
              <w:bottom w:val="single" w:sz="4" w:space="0" w:color="808080"/>
              <w:right w:val="single" w:sz="4" w:space="0" w:color="808080"/>
            </w:tcBorders>
            <w:shd w:val="clear" w:color="auto" w:fill="auto"/>
            <w:noWrap/>
            <w:hideMark/>
          </w:tcPr>
          <w:p w14:paraId="3F0D4D31" w14:textId="1144E10E" w:rsidR="00EF6E79" w:rsidRPr="00896560" w:rsidRDefault="00EF6E79" w:rsidP="00EF6E79">
            <w:pPr>
              <w:suppressAutoHyphens w:val="0"/>
              <w:autoSpaceDE/>
              <w:autoSpaceDN/>
              <w:adjustRightInd/>
              <w:spacing w:after="0" w:line="240" w:lineRule="auto"/>
              <w:jc w:val="center"/>
              <w:rPr>
                <w:rFonts w:eastAsia="Times New Roman" w:cs="Arial"/>
                <w:b/>
                <w:bCs/>
                <w:color w:val="000000"/>
                <w:kern w:val="0"/>
                <w:sz w:val="18"/>
                <w:szCs w:val="18"/>
                <w:lang w:val="mn-MN"/>
              </w:rPr>
            </w:pPr>
          </w:p>
        </w:tc>
        <w:tc>
          <w:tcPr>
            <w:tcW w:w="2525" w:type="dxa"/>
            <w:tcBorders>
              <w:top w:val="nil"/>
              <w:left w:val="single" w:sz="4" w:space="0" w:color="auto"/>
              <w:bottom w:val="single" w:sz="4" w:space="0" w:color="auto"/>
              <w:right w:val="single" w:sz="4" w:space="0" w:color="auto"/>
            </w:tcBorders>
            <w:shd w:val="clear" w:color="auto" w:fill="auto"/>
            <w:noWrap/>
            <w:hideMark/>
          </w:tcPr>
          <w:p w14:paraId="7C5713A2" w14:textId="77777777" w:rsidR="00EF6E79" w:rsidRPr="00896560" w:rsidRDefault="00EF6E79" w:rsidP="00EF6E7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НИЙТ</w:t>
            </w:r>
          </w:p>
        </w:tc>
        <w:tc>
          <w:tcPr>
            <w:tcW w:w="650" w:type="dxa"/>
            <w:tcBorders>
              <w:top w:val="nil"/>
              <w:left w:val="nil"/>
              <w:bottom w:val="single" w:sz="4" w:space="0" w:color="auto"/>
              <w:right w:val="single" w:sz="4" w:space="0" w:color="auto"/>
            </w:tcBorders>
            <w:shd w:val="clear" w:color="auto" w:fill="auto"/>
            <w:noWrap/>
            <w:vAlign w:val="center"/>
            <w:hideMark/>
          </w:tcPr>
          <w:p w14:paraId="33992EF4"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1.14</w:t>
            </w:r>
          </w:p>
        </w:tc>
        <w:tc>
          <w:tcPr>
            <w:tcW w:w="651" w:type="dxa"/>
            <w:tcBorders>
              <w:top w:val="nil"/>
              <w:left w:val="nil"/>
              <w:bottom w:val="single" w:sz="4" w:space="0" w:color="auto"/>
              <w:right w:val="single" w:sz="4" w:space="0" w:color="auto"/>
            </w:tcBorders>
            <w:shd w:val="clear" w:color="auto" w:fill="auto"/>
            <w:noWrap/>
            <w:vAlign w:val="center"/>
            <w:hideMark/>
          </w:tcPr>
          <w:p w14:paraId="16AB1F49"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1.09</w:t>
            </w:r>
          </w:p>
        </w:tc>
        <w:tc>
          <w:tcPr>
            <w:tcW w:w="651" w:type="dxa"/>
            <w:tcBorders>
              <w:top w:val="nil"/>
              <w:left w:val="nil"/>
              <w:bottom w:val="single" w:sz="4" w:space="0" w:color="auto"/>
              <w:right w:val="single" w:sz="4" w:space="0" w:color="auto"/>
            </w:tcBorders>
            <w:shd w:val="clear" w:color="auto" w:fill="auto"/>
            <w:noWrap/>
            <w:vAlign w:val="center"/>
            <w:hideMark/>
          </w:tcPr>
          <w:p w14:paraId="3DDBE26D"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1.16</w:t>
            </w:r>
          </w:p>
        </w:tc>
        <w:tc>
          <w:tcPr>
            <w:tcW w:w="651" w:type="dxa"/>
            <w:tcBorders>
              <w:top w:val="nil"/>
              <w:left w:val="nil"/>
              <w:bottom w:val="single" w:sz="4" w:space="0" w:color="auto"/>
              <w:right w:val="single" w:sz="4" w:space="0" w:color="auto"/>
            </w:tcBorders>
            <w:shd w:val="clear" w:color="auto" w:fill="auto"/>
            <w:noWrap/>
            <w:vAlign w:val="center"/>
            <w:hideMark/>
          </w:tcPr>
          <w:p w14:paraId="378A3E33"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1.09</w:t>
            </w:r>
          </w:p>
        </w:tc>
        <w:tc>
          <w:tcPr>
            <w:tcW w:w="651" w:type="dxa"/>
            <w:tcBorders>
              <w:top w:val="nil"/>
              <w:left w:val="nil"/>
              <w:bottom w:val="single" w:sz="4" w:space="0" w:color="auto"/>
              <w:right w:val="single" w:sz="4" w:space="0" w:color="auto"/>
            </w:tcBorders>
            <w:shd w:val="clear" w:color="auto" w:fill="auto"/>
            <w:noWrap/>
            <w:vAlign w:val="center"/>
            <w:hideMark/>
          </w:tcPr>
          <w:p w14:paraId="4D80F2C2"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1.13</w:t>
            </w:r>
          </w:p>
        </w:tc>
        <w:tc>
          <w:tcPr>
            <w:tcW w:w="651" w:type="dxa"/>
            <w:tcBorders>
              <w:top w:val="nil"/>
              <w:left w:val="nil"/>
              <w:bottom w:val="single" w:sz="4" w:space="0" w:color="auto"/>
              <w:right w:val="single" w:sz="4" w:space="0" w:color="auto"/>
            </w:tcBorders>
            <w:shd w:val="clear" w:color="auto" w:fill="auto"/>
            <w:noWrap/>
            <w:vAlign w:val="center"/>
            <w:hideMark/>
          </w:tcPr>
          <w:p w14:paraId="66EDDA36"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1.91</w:t>
            </w:r>
          </w:p>
        </w:tc>
        <w:tc>
          <w:tcPr>
            <w:tcW w:w="651" w:type="dxa"/>
            <w:tcBorders>
              <w:top w:val="nil"/>
              <w:left w:val="nil"/>
              <w:bottom w:val="single" w:sz="4" w:space="0" w:color="auto"/>
              <w:right w:val="single" w:sz="4" w:space="0" w:color="auto"/>
            </w:tcBorders>
            <w:shd w:val="clear" w:color="auto" w:fill="auto"/>
            <w:noWrap/>
            <w:vAlign w:val="center"/>
            <w:hideMark/>
          </w:tcPr>
          <w:p w14:paraId="4DD92C5F"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0.56</w:t>
            </w:r>
          </w:p>
        </w:tc>
        <w:tc>
          <w:tcPr>
            <w:tcW w:w="651" w:type="dxa"/>
            <w:tcBorders>
              <w:top w:val="nil"/>
              <w:left w:val="nil"/>
              <w:bottom w:val="single" w:sz="4" w:space="0" w:color="auto"/>
              <w:right w:val="single" w:sz="4" w:space="0" w:color="auto"/>
            </w:tcBorders>
            <w:shd w:val="clear" w:color="auto" w:fill="auto"/>
            <w:noWrap/>
            <w:vAlign w:val="center"/>
            <w:hideMark/>
          </w:tcPr>
          <w:p w14:paraId="1F8821CA"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1.09</w:t>
            </w:r>
          </w:p>
        </w:tc>
        <w:tc>
          <w:tcPr>
            <w:tcW w:w="1030" w:type="dxa"/>
            <w:tcBorders>
              <w:top w:val="nil"/>
              <w:left w:val="nil"/>
              <w:bottom w:val="single" w:sz="4" w:space="0" w:color="auto"/>
              <w:right w:val="single" w:sz="4" w:space="0" w:color="auto"/>
            </w:tcBorders>
            <w:shd w:val="clear" w:color="auto" w:fill="auto"/>
            <w:noWrap/>
            <w:vAlign w:val="center"/>
            <w:hideMark/>
          </w:tcPr>
          <w:p w14:paraId="4484FDBA" w14:textId="77777777" w:rsidR="00EF6E79" w:rsidRPr="00896560" w:rsidRDefault="00EF6E79" w:rsidP="00C47D09">
            <w:pPr>
              <w:suppressAutoHyphens w:val="0"/>
              <w:autoSpaceDE/>
              <w:autoSpaceDN/>
              <w:adjustRightInd/>
              <w:spacing w:after="0" w:line="240" w:lineRule="auto"/>
              <w:jc w:val="center"/>
              <w:rPr>
                <w:rFonts w:eastAsia="Times New Roman" w:cs="Arial"/>
                <w:b/>
                <w:bCs/>
                <w:color w:val="000000"/>
                <w:kern w:val="0"/>
                <w:sz w:val="18"/>
                <w:szCs w:val="18"/>
                <w:lang w:val="mn-MN"/>
              </w:rPr>
            </w:pPr>
            <w:r w:rsidRPr="00896560">
              <w:rPr>
                <w:rFonts w:eastAsia="Times New Roman" w:cs="Arial"/>
                <w:b/>
                <w:bCs/>
                <w:color w:val="000000"/>
                <w:kern w:val="0"/>
                <w:sz w:val="18"/>
                <w:szCs w:val="18"/>
                <w:lang w:val="mn-MN"/>
              </w:rPr>
              <w:t>6.16</w:t>
            </w:r>
          </w:p>
        </w:tc>
      </w:tr>
    </w:tbl>
    <w:p w14:paraId="4D622F40" w14:textId="2CDE712C" w:rsidR="00CC35AF" w:rsidRPr="00896560" w:rsidRDefault="00B31844" w:rsidP="00B31844">
      <w:pPr>
        <w:pStyle w:val="SOURCE"/>
      </w:pPr>
      <w:r w:rsidRPr="00896560">
        <w:t>Эх үүсвэр: ҮСХ-ны статистикийн мэдээллийн нэгдсэн сангийн мэдээлэлд үндэслэн боловсруулав.</w:t>
      </w:r>
    </w:p>
    <w:p w14:paraId="6CA87947" w14:textId="77777777" w:rsidR="005A5CAA" w:rsidRPr="00896560" w:rsidRDefault="005A5CAA" w:rsidP="00B31844">
      <w:pPr>
        <w:pStyle w:val="SOURCE"/>
      </w:pPr>
    </w:p>
    <w:p w14:paraId="7024B1AC" w14:textId="1A392EC7" w:rsidR="00D944A0" w:rsidRPr="00896560" w:rsidRDefault="00B31844" w:rsidP="00B31844">
      <w:pPr>
        <w:pStyle w:val="a6"/>
        <w:rPr>
          <w:lang w:val="mn-MN"/>
        </w:rPr>
      </w:pPr>
      <w:bookmarkStart w:id="154" w:name="_Toc96611262"/>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41</w:t>
      </w:r>
      <w:r w:rsidRPr="00896560">
        <w:rPr>
          <w:lang w:val="mn-MN"/>
        </w:rPr>
        <w:fldChar w:fldCharType="end"/>
      </w:r>
      <w:r w:rsidRPr="00896560">
        <w:rPr>
          <w:lang w:val="mn-MN"/>
        </w:rPr>
        <w:t>. ХХМТ-ийн мэргэжлийн а</w:t>
      </w:r>
      <w:r w:rsidR="004F680D" w:rsidRPr="00896560">
        <w:rPr>
          <w:lang w:val="mn-MN"/>
        </w:rPr>
        <w:t>жиллагчдын тоо</w:t>
      </w:r>
      <w:bookmarkEnd w:id="154"/>
    </w:p>
    <w:tbl>
      <w:tblPr>
        <w:tblW w:w="9106" w:type="dxa"/>
        <w:tblLook w:val="04A0" w:firstRow="1" w:lastRow="0" w:firstColumn="1" w:lastColumn="0" w:noHBand="0" w:noVBand="1"/>
      </w:tblPr>
      <w:tblGrid>
        <w:gridCol w:w="2547"/>
        <w:gridCol w:w="688"/>
        <w:gridCol w:w="688"/>
        <w:gridCol w:w="688"/>
        <w:gridCol w:w="688"/>
        <w:gridCol w:w="688"/>
        <w:gridCol w:w="688"/>
        <w:gridCol w:w="688"/>
        <w:gridCol w:w="688"/>
        <w:gridCol w:w="1055"/>
      </w:tblGrid>
      <w:tr w:rsidR="00D944A0" w:rsidRPr="00896560" w14:paraId="47951928" w14:textId="77777777" w:rsidTr="00B12AEA">
        <w:trPr>
          <w:trHeight w:val="297"/>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397AA" w14:textId="43CB023E" w:rsidR="00B43EA1" w:rsidRPr="00896560" w:rsidRDefault="00B12AEA" w:rsidP="00B43EA1">
            <w:pPr>
              <w:suppressAutoHyphens w:val="0"/>
              <w:autoSpaceDE/>
              <w:autoSpaceDN/>
              <w:adjustRightInd/>
              <w:spacing w:after="0" w:line="240" w:lineRule="auto"/>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Үзүүлэлт</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14:paraId="003E3B90"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2013</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14:paraId="6E7FBEE1"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2014</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14:paraId="35CAA717"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2015</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14:paraId="3A78EE0E"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2016</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14:paraId="4C515A9D"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2017</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14:paraId="680E1678"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2018</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14:paraId="7F80E6D6"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2019</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14:paraId="0F249981"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2020</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0A21A3C9"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Дундаж өсөлт</w:t>
            </w:r>
          </w:p>
        </w:tc>
      </w:tr>
      <w:tr w:rsidR="00D944A0" w:rsidRPr="00896560" w14:paraId="1C535305" w14:textId="77777777" w:rsidTr="00B12AEA">
        <w:trPr>
          <w:trHeight w:val="297"/>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3DF2E3C8" w14:textId="138A47EB" w:rsidR="00D944A0" w:rsidRPr="00896560" w:rsidRDefault="00B31844" w:rsidP="00B43EA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ХХМТ</w:t>
            </w:r>
            <w:r w:rsidR="00CC35AF" w:rsidRPr="00896560">
              <w:rPr>
                <w:rFonts w:eastAsia="Times New Roman" w:cs="Arial"/>
                <w:color w:val="000000"/>
                <w:kern w:val="0"/>
                <w:sz w:val="18"/>
                <w:szCs w:val="18"/>
                <w:lang w:val="mn-MN"/>
              </w:rPr>
              <w:t>-ийн</w:t>
            </w:r>
            <w:r w:rsidR="00D944A0" w:rsidRPr="00896560">
              <w:rPr>
                <w:rFonts w:eastAsia="Times New Roman" w:cs="Arial"/>
                <w:color w:val="000000"/>
                <w:kern w:val="0"/>
                <w:sz w:val="18"/>
                <w:szCs w:val="18"/>
                <w:lang w:val="mn-MN"/>
              </w:rPr>
              <w:t xml:space="preserve"> салбарын ажиллагчид</w:t>
            </w:r>
          </w:p>
        </w:tc>
        <w:tc>
          <w:tcPr>
            <w:tcW w:w="688" w:type="dxa"/>
            <w:tcBorders>
              <w:top w:val="nil"/>
              <w:left w:val="nil"/>
              <w:bottom w:val="single" w:sz="4" w:space="0" w:color="auto"/>
              <w:right w:val="single" w:sz="4" w:space="0" w:color="auto"/>
            </w:tcBorders>
            <w:shd w:val="clear" w:color="auto" w:fill="auto"/>
            <w:noWrap/>
            <w:vAlign w:val="center"/>
            <w:hideMark/>
          </w:tcPr>
          <w:p w14:paraId="2A1937BD"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8222</w:t>
            </w:r>
          </w:p>
        </w:tc>
        <w:tc>
          <w:tcPr>
            <w:tcW w:w="688" w:type="dxa"/>
            <w:tcBorders>
              <w:top w:val="nil"/>
              <w:left w:val="nil"/>
              <w:bottom w:val="single" w:sz="4" w:space="0" w:color="auto"/>
              <w:right w:val="single" w:sz="4" w:space="0" w:color="auto"/>
            </w:tcBorders>
            <w:shd w:val="clear" w:color="auto" w:fill="auto"/>
            <w:noWrap/>
            <w:vAlign w:val="center"/>
            <w:hideMark/>
          </w:tcPr>
          <w:p w14:paraId="247C1D76"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8350</w:t>
            </w:r>
          </w:p>
        </w:tc>
        <w:tc>
          <w:tcPr>
            <w:tcW w:w="688" w:type="dxa"/>
            <w:tcBorders>
              <w:top w:val="nil"/>
              <w:left w:val="nil"/>
              <w:bottom w:val="single" w:sz="4" w:space="0" w:color="auto"/>
              <w:right w:val="single" w:sz="4" w:space="0" w:color="auto"/>
            </w:tcBorders>
            <w:shd w:val="clear" w:color="auto" w:fill="auto"/>
            <w:noWrap/>
            <w:vAlign w:val="center"/>
            <w:hideMark/>
          </w:tcPr>
          <w:p w14:paraId="4882FC80"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9694</w:t>
            </w:r>
          </w:p>
        </w:tc>
        <w:tc>
          <w:tcPr>
            <w:tcW w:w="688" w:type="dxa"/>
            <w:tcBorders>
              <w:top w:val="nil"/>
              <w:left w:val="nil"/>
              <w:bottom w:val="single" w:sz="4" w:space="0" w:color="auto"/>
              <w:right w:val="single" w:sz="4" w:space="0" w:color="auto"/>
            </w:tcBorders>
            <w:shd w:val="clear" w:color="auto" w:fill="auto"/>
            <w:noWrap/>
            <w:vAlign w:val="center"/>
            <w:hideMark/>
          </w:tcPr>
          <w:p w14:paraId="641DA306"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9058</w:t>
            </w:r>
          </w:p>
        </w:tc>
        <w:tc>
          <w:tcPr>
            <w:tcW w:w="688" w:type="dxa"/>
            <w:tcBorders>
              <w:top w:val="nil"/>
              <w:left w:val="nil"/>
              <w:bottom w:val="single" w:sz="4" w:space="0" w:color="auto"/>
              <w:right w:val="single" w:sz="4" w:space="0" w:color="auto"/>
            </w:tcBorders>
            <w:shd w:val="clear" w:color="auto" w:fill="auto"/>
            <w:noWrap/>
            <w:vAlign w:val="center"/>
            <w:hideMark/>
          </w:tcPr>
          <w:p w14:paraId="600405EE"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8415</w:t>
            </w:r>
          </w:p>
        </w:tc>
        <w:tc>
          <w:tcPr>
            <w:tcW w:w="688" w:type="dxa"/>
            <w:tcBorders>
              <w:top w:val="nil"/>
              <w:left w:val="nil"/>
              <w:bottom w:val="single" w:sz="4" w:space="0" w:color="auto"/>
              <w:right w:val="single" w:sz="4" w:space="0" w:color="auto"/>
            </w:tcBorders>
            <w:shd w:val="clear" w:color="auto" w:fill="auto"/>
            <w:noWrap/>
            <w:vAlign w:val="center"/>
            <w:hideMark/>
          </w:tcPr>
          <w:p w14:paraId="156452C1"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9641</w:t>
            </w:r>
          </w:p>
        </w:tc>
        <w:tc>
          <w:tcPr>
            <w:tcW w:w="688" w:type="dxa"/>
            <w:tcBorders>
              <w:top w:val="nil"/>
              <w:left w:val="nil"/>
              <w:bottom w:val="single" w:sz="4" w:space="0" w:color="auto"/>
              <w:right w:val="single" w:sz="4" w:space="0" w:color="auto"/>
            </w:tcBorders>
            <w:shd w:val="clear" w:color="auto" w:fill="auto"/>
            <w:noWrap/>
            <w:vAlign w:val="center"/>
            <w:hideMark/>
          </w:tcPr>
          <w:p w14:paraId="44C7810B"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10572</w:t>
            </w:r>
          </w:p>
        </w:tc>
        <w:tc>
          <w:tcPr>
            <w:tcW w:w="688" w:type="dxa"/>
            <w:tcBorders>
              <w:top w:val="nil"/>
              <w:left w:val="nil"/>
              <w:bottom w:val="single" w:sz="4" w:space="0" w:color="auto"/>
              <w:right w:val="single" w:sz="4" w:space="0" w:color="auto"/>
            </w:tcBorders>
            <w:shd w:val="clear" w:color="auto" w:fill="auto"/>
            <w:noWrap/>
            <w:vAlign w:val="center"/>
            <w:hideMark/>
          </w:tcPr>
          <w:p w14:paraId="34AE4F0D"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8879</w:t>
            </w:r>
          </w:p>
        </w:tc>
        <w:tc>
          <w:tcPr>
            <w:tcW w:w="1055" w:type="dxa"/>
            <w:tcBorders>
              <w:top w:val="nil"/>
              <w:left w:val="nil"/>
              <w:bottom w:val="single" w:sz="4" w:space="0" w:color="auto"/>
              <w:right w:val="single" w:sz="4" w:space="0" w:color="auto"/>
            </w:tcBorders>
            <w:shd w:val="clear" w:color="auto" w:fill="auto"/>
            <w:noWrap/>
            <w:vAlign w:val="center"/>
            <w:hideMark/>
          </w:tcPr>
          <w:p w14:paraId="1E1B6736"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1.01</w:t>
            </w:r>
          </w:p>
        </w:tc>
      </w:tr>
      <w:tr w:rsidR="00D944A0" w:rsidRPr="00896560" w14:paraId="322F732D" w14:textId="77777777" w:rsidTr="00B12AEA">
        <w:trPr>
          <w:trHeight w:val="297"/>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3A49679" w14:textId="7E0C25FC" w:rsidR="00D944A0" w:rsidRPr="00896560" w:rsidRDefault="00D944A0" w:rsidP="00B43EA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Салбарын бус байгууллагад</w:t>
            </w:r>
            <w:r w:rsidR="00CC35AF" w:rsidRPr="00896560">
              <w:rPr>
                <w:rFonts w:eastAsia="Times New Roman" w:cs="Arial"/>
                <w:color w:val="000000"/>
                <w:kern w:val="0"/>
                <w:sz w:val="18"/>
                <w:szCs w:val="18"/>
                <w:lang w:val="mn-MN"/>
              </w:rPr>
              <w:t xml:space="preserve"> ажиллаж буй</w:t>
            </w:r>
            <w:r w:rsidRPr="00896560">
              <w:rPr>
                <w:rFonts w:eastAsia="Times New Roman" w:cs="Arial"/>
                <w:color w:val="000000"/>
                <w:kern w:val="0"/>
                <w:sz w:val="18"/>
                <w:szCs w:val="18"/>
                <w:lang w:val="mn-MN"/>
              </w:rPr>
              <w:t xml:space="preserve"> </w:t>
            </w:r>
            <w:r w:rsidR="00B31844" w:rsidRPr="00896560">
              <w:rPr>
                <w:rFonts w:eastAsia="Times New Roman" w:cs="Arial"/>
                <w:color w:val="000000"/>
                <w:kern w:val="0"/>
                <w:sz w:val="18"/>
                <w:szCs w:val="18"/>
                <w:lang w:val="mn-MN"/>
              </w:rPr>
              <w:t>ХХМТ</w:t>
            </w:r>
            <w:r w:rsidRPr="00896560">
              <w:rPr>
                <w:rFonts w:eastAsia="Times New Roman" w:cs="Arial"/>
                <w:color w:val="000000"/>
                <w:kern w:val="0"/>
                <w:sz w:val="18"/>
                <w:szCs w:val="18"/>
                <w:lang w:val="mn-MN"/>
              </w:rPr>
              <w:t>ийн ажиллагчдын тоо</w:t>
            </w:r>
          </w:p>
        </w:tc>
        <w:tc>
          <w:tcPr>
            <w:tcW w:w="688" w:type="dxa"/>
            <w:tcBorders>
              <w:top w:val="nil"/>
              <w:left w:val="nil"/>
              <w:bottom w:val="single" w:sz="4" w:space="0" w:color="auto"/>
              <w:right w:val="single" w:sz="4" w:space="0" w:color="auto"/>
            </w:tcBorders>
            <w:shd w:val="clear" w:color="auto" w:fill="auto"/>
            <w:noWrap/>
            <w:vAlign w:val="center"/>
            <w:hideMark/>
          </w:tcPr>
          <w:p w14:paraId="1C2D6784"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17428</w:t>
            </w:r>
          </w:p>
        </w:tc>
        <w:tc>
          <w:tcPr>
            <w:tcW w:w="688" w:type="dxa"/>
            <w:tcBorders>
              <w:top w:val="nil"/>
              <w:left w:val="nil"/>
              <w:bottom w:val="single" w:sz="4" w:space="0" w:color="auto"/>
              <w:right w:val="single" w:sz="4" w:space="0" w:color="auto"/>
            </w:tcBorders>
            <w:shd w:val="clear" w:color="auto" w:fill="auto"/>
            <w:noWrap/>
            <w:vAlign w:val="center"/>
            <w:hideMark/>
          </w:tcPr>
          <w:p w14:paraId="14E8F857"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18570</w:t>
            </w:r>
          </w:p>
        </w:tc>
        <w:tc>
          <w:tcPr>
            <w:tcW w:w="688" w:type="dxa"/>
            <w:tcBorders>
              <w:top w:val="nil"/>
              <w:left w:val="nil"/>
              <w:bottom w:val="single" w:sz="4" w:space="0" w:color="auto"/>
              <w:right w:val="single" w:sz="4" w:space="0" w:color="auto"/>
            </w:tcBorders>
            <w:shd w:val="clear" w:color="auto" w:fill="auto"/>
            <w:noWrap/>
            <w:vAlign w:val="center"/>
            <w:hideMark/>
          </w:tcPr>
          <w:p w14:paraId="488BDCB9"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21262</w:t>
            </w:r>
          </w:p>
        </w:tc>
        <w:tc>
          <w:tcPr>
            <w:tcW w:w="688" w:type="dxa"/>
            <w:tcBorders>
              <w:top w:val="nil"/>
              <w:left w:val="nil"/>
              <w:bottom w:val="single" w:sz="4" w:space="0" w:color="auto"/>
              <w:right w:val="single" w:sz="4" w:space="0" w:color="auto"/>
            </w:tcBorders>
            <w:shd w:val="clear" w:color="auto" w:fill="auto"/>
            <w:noWrap/>
            <w:vAlign w:val="center"/>
            <w:hideMark/>
          </w:tcPr>
          <w:p w14:paraId="389F8B1C"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23098</w:t>
            </w:r>
          </w:p>
        </w:tc>
        <w:tc>
          <w:tcPr>
            <w:tcW w:w="688" w:type="dxa"/>
            <w:tcBorders>
              <w:top w:val="nil"/>
              <w:left w:val="nil"/>
              <w:bottom w:val="single" w:sz="4" w:space="0" w:color="auto"/>
              <w:right w:val="single" w:sz="4" w:space="0" w:color="auto"/>
            </w:tcBorders>
            <w:shd w:val="clear" w:color="auto" w:fill="auto"/>
            <w:noWrap/>
            <w:vAlign w:val="center"/>
            <w:hideMark/>
          </w:tcPr>
          <w:p w14:paraId="5BA88C35"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24427</w:t>
            </w:r>
          </w:p>
        </w:tc>
        <w:tc>
          <w:tcPr>
            <w:tcW w:w="688" w:type="dxa"/>
            <w:tcBorders>
              <w:top w:val="nil"/>
              <w:left w:val="nil"/>
              <w:bottom w:val="single" w:sz="4" w:space="0" w:color="auto"/>
              <w:right w:val="single" w:sz="4" w:space="0" w:color="auto"/>
            </w:tcBorders>
            <w:shd w:val="clear" w:color="auto" w:fill="auto"/>
            <w:noWrap/>
            <w:vAlign w:val="center"/>
            <w:hideMark/>
          </w:tcPr>
          <w:p w14:paraId="6C17C1B1"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25960</w:t>
            </w:r>
          </w:p>
        </w:tc>
        <w:tc>
          <w:tcPr>
            <w:tcW w:w="688" w:type="dxa"/>
            <w:tcBorders>
              <w:top w:val="nil"/>
              <w:left w:val="nil"/>
              <w:bottom w:val="single" w:sz="4" w:space="0" w:color="auto"/>
              <w:right w:val="single" w:sz="4" w:space="0" w:color="auto"/>
            </w:tcBorders>
            <w:shd w:val="clear" w:color="auto" w:fill="auto"/>
            <w:noWrap/>
            <w:vAlign w:val="center"/>
            <w:hideMark/>
          </w:tcPr>
          <w:p w14:paraId="666E877A"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27794</w:t>
            </w:r>
          </w:p>
        </w:tc>
        <w:tc>
          <w:tcPr>
            <w:tcW w:w="688" w:type="dxa"/>
            <w:tcBorders>
              <w:top w:val="nil"/>
              <w:left w:val="nil"/>
              <w:bottom w:val="single" w:sz="4" w:space="0" w:color="auto"/>
              <w:right w:val="single" w:sz="4" w:space="0" w:color="auto"/>
            </w:tcBorders>
            <w:shd w:val="clear" w:color="auto" w:fill="auto"/>
            <w:noWrap/>
            <w:vAlign w:val="center"/>
            <w:hideMark/>
          </w:tcPr>
          <w:p w14:paraId="39504DFB"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28475</w:t>
            </w:r>
          </w:p>
        </w:tc>
        <w:tc>
          <w:tcPr>
            <w:tcW w:w="1055" w:type="dxa"/>
            <w:tcBorders>
              <w:top w:val="nil"/>
              <w:left w:val="nil"/>
              <w:bottom w:val="single" w:sz="4" w:space="0" w:color="auto"/>
              <w:right w:val="single" w:sz="4" w:space="0" w:color="auto"/>
            </w:tcBorders>
            <w:shd w:val="clear" w:color="auto" w:fill="auto"/>
            <w:noWrap/>
            <w:vAlign w:val="center"/>
            <w:hideMark/>
          </w:tcPr>
          <w:p w14:paraId="58CC56EC"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1.07</w:t>
            </w:r>
          </w:p>
        </w:tc>
      </w:tr>
      <w:tr w:rsidR="00D944A0" w:rsidRPr="00896560" w14:paraId="053B6073" w14:textId="77777777" w:rsidTr="00B12AEA">
        <w:trPr>
          <w:trHeight w:val="297"/>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1625E36" w14:textId="0F833A35" w:rsidR="00D944A0" w:rsidRPr="00896560" w:rsidRDefault="00B31844" w:rsidP="00B43EA1">
            <w:pPr>
              <w:suppressAutoHyphens w:val="0"/>
              <w:autoSpaceDE/>
              <w:autoSpaceDN/>
              <w:adjustRightInd/>
              <w:spacing w:after="0" w:line="240" w:lineRule="auto"/>
              <w:jc w:val="left"/>
              <w:rPr>
                <w:rFonts w:eastAsia="Times New Roman" w:cs="Arial"/>
                <w:color w:val="000000"/>
                <w:kern w:val="0"/>
                <w:sz w:val="18"/>
                <w:szCs w:val="18"/>
                <w:lang w:val="mn-MN"/>
              </w:rPr>
            </w:pPr>
            <w:r w:rsidRPr="00896560">
              <w:rPr>
                <w:rFonts w:eastAsia="Times New Roman" w:cs="Arial"/>
                <w:color w:val="000000"/>
                <w:kern w:val="0"/>
                <w:sz w:val="18"/>
                <w:szCs w:val="18"/>
                <w:lang w:val="mn-MN"/>
              </w:rPr>
              <w:t>ХХМТ</w:t>
            </w:r>
            <w:r w:rsidR="00D944A0" w:rsidRPr="00896560">
              <w:rPr>
                <w:rFonts w:eastAsia="Times New Roman" w:cs="Arial"/>
                <w:color w:val="000000"/>
                <w:kern w:val="0"/>
                <w:sz w:val="18"/>
                <w:szCs w:val="18"/>
                <w:lang w:val="mn-MN"/>
              </w:rPr>
              <w:t>-ийн чиглэлийн нийт ажиллагчид</w:t>
            </w:r>
          </w:p>
        </w:tc>
        <w:tc>
          <w:tcPr>
            <w:tcW w:w="688" w:type="dxa"/>
            <w:tcBorders>
              <w:top w:val="nil"/>
              <w:left w:val="nil"/>
              <w:bottom w:val="single" w:sz="4" w:space="0" w:color="auto"/>
              <w:right w:val="single" w:sz="4" w:space="0" w:color="auto"/>
            </w:tcBorders>
            <w:shd w:val="clear" w:color="auto" w:fill="auto"/>
            <w:noWrap/>
            <w:vAlign w:val="center"/>
            <w:hideMark/>
          </w:tcPr>
          <w:p w14:paraId="15C527CB"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25649</w:t>
            </w:r>
          </w:p>
        </w:tc>
        <w:tc>
          <w:tcPr>
            <w:tcW w:w="688" w:type="dxa"/>
            <w:tcBorders>
              <w:top w:val="nil"/>
              <w:left w:val="nil"/>
              <w:bottom w:val="single" w:sz="4" w:space="0" w:color="auto"/>
              <w:right w:val="single" w:sz="4" w:space="0" w:color="auto"/>
            </w:tcBorders>
            <w:shd w:val="clear" w:color="auto" w:fill="auto"/>
            <w:noWrap/>
            <w:vAlign w:val="center"/>
            <w:hideMark/>
          </w:tcPr>
          <w:p w14:paraId="479458FC"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26920</w:t>
            </w:r>
          </w:p>
        </w:tc>
        <w:tc>
          <w:tcPr>
            <w:tcW w:w="688" w:type="dxa"/>
            <w:tcBorders>
              <w:top w:val="nil"/>
              <w:left w:val="nil"/>
              <w:bottom w:val="single" w:sz="4" w:space="0" w:color="auto"/>
              <w:right w:val="single" w:sz="4" w:space="0" w:color="auto"/>
            </w:tcBorders>
            <w:shd w:val="clear" w:color="auto" w:fill="auto"/>
            <w:noWrap/>
            <w:vAlign w:val="center"/>
            <w:hideMark/>
          </w:tcPr>
          <w:p w14:paraId="212684E7"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30955</w:t>
            </w:r>
          </w:p>
        </w:tc>
        <w:tc>
          <w:tcPr>
            <w:tcW w:w="688" w:type="dxa"/>
            <w:tcBorders>
              <w:top w:val="nil"/>
              <w:left w:val="nil"/>
              <w:bottom w:val="single" w:sz="4" w:space="0" w:color="auto"/>
              <w:right w:val="single" w:sz="4" w:space="0" w:color="auto"/>
            </w:tcBorders>
            <w:shd w:val="clear" w:color="auto" w:fill="auto"/>
            <w:noWrap/>
            <w:vAlign w:val="center"/>
            <w:hideMark/>
          </w:tcPr>
          <w:p w14:paraId="5DC56516"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32156</w:t>
            </w:r>
          </w:p>
        </w:tc>
        <w:tc>
          <w:tcPr>
            <w:tcW w:w="688" w:type="dxa"/>
            <w:tcBorders>
              <w:top w:val="nil"/>
              <w:left w:val="nil"/>
              <w:bottom w:val="single" w:sz="4" w:space="0" w:color="auto"/>
              <w:right w:val="single" w:sz="4" w:space="0" w:color="auto"/>
            </w:tcBorders>
            <w:shd w:val="clear" w:color="auto" w:fill="auto"/>
            <w:noWrap/>
            <w:vAlign w:val="center"/>
            <w:hideMark/>
          </w:tcPr>
          <w:p w14:paraId="78C3EEA8"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32843</w:t>
            </w:r>
          </w:p>
        </w:tc>
        <w:tc>
          <w:tcPr>
            <w:tcW w:w="688" w:type="dxa"/>
            <w:tcBorders>
              <w:top w:val="nil"/>
              <w:left w:val="nil"/>
              <w:bottom w:val="single" w:sz="4" w:space="0" w:color="auto"/>
              <w:right w:val="single" w:sz="4" w:space="0" w:color="auto"/>
            </w:tcBorders>
            <w:shd w:val="clear" w:color="auto" w:fill="auto"/>
            <w:noWrap/>
            <w:vAlign w:val="center"/>
            <w:hideMark/>
          </w:tcPr>
          <w:p w14:paraId="0FA791EE"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35601</w:t>
            </w:r>
          </w:p>
        </w:tc>
        <w:tc>
          <w:tcPr>
            <w:tcW w:w="688" w:type="dxa"/>
            <w:tcBorders>
              <w:top w:val="nil"/>
              <w:left w:val="nil"/>
              <w:bottom w:val="single" w:sz="4" w:space="0" w:color="auto"/>
              <w:right w:val="single" w:sz="4" w:space="0" w:color="auto"/>
            </w:tcBorders>
            <w:shd w:val="clear" w:color="auto" w:fill="auto"/>
            <w:noWrap/>
            <w:vAlign w:val="center"/>
            <w:hideMark/>
          </w:tcPr>
          <w:p w14:paraId="2A960458"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38366</w:t>
            </w:r>
          </w:p>
        </w:tc>
        <w:tc>
          <w:tcPr>
            <w:tcW w:w="688" w:type="dxa"/>
            <w:tcBorders>
              <w:top w:val="nil"/>
              <w:left w:val="nil"/>
              <w:bottom w:val="single" w:sz="4" w:space="0" w:color="auto"/>
              <w:right w:val="single" w:sz="4" w:space="0" w:color="auto"/>
            </w:tcBorders>
            <w:shd w:val="clear" w:color="auto" w:fill="auto"/>
            <w:noWrap/>
            <w:vAlign w:val="center"/>
            <w:hideMark/>
          </w:tcPr>
          <w:p w14:paraId="5831763D"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37354</w:t>
            </w:r>
          </w:p>
        </w:tc>
        <w:tc>
          <w:tcPr>
            <w:tcW w:w="1055" w:type="dxa"/>
            <w:tcBorders>
              <w:top w:val="nil"/>
              <w:left w:val="nil"/>
              <w:bottom w:val="single" w:sz="4" w:space="0" w:color="auto"/>
              <w:right w:val="single" w:sz="4" w:space="0" w:color="auto"/>
            </w:tcBorders>
            <w:shd w:val="clear" w:color="auto" w:fill="auto"/>
            <w:noWrap/>
            <w:vAlign w:val="center"/>
            <w:hideMark/>
          </w:tcPr>
          <w:p w14:paraId="7C91ECEE" w14:textId="77777777" w:rsidR="00D944A0" w:rsidRPr="00896560" w:rsidRDefault="00D944A0" w:rsidP="00B12AEA">
            <w:pPr>
              <w:suppressAutoHyphens w:val="0"/>
              <w:autoSpaceDE/>
              <w:autoSpaceDN/>
              <w:adjustRightInd/>
              <w:spacing w:after="0" w:line="240" w:lineRule="auto"/>
              <w:ind w:left="-57" w:right="-57"/>
              <w:jc w:val="center"/>
              <w:rPr>
                <w:rFonts w:eastAsia="Times New Roman" w:cs="Arial"/>
                <w:color w:val="000000"/>
                <w:kern w:val="0"/>
                <w:sz w:val="18"/>
                <w:szCs w:val="18"/>
                <w:lang w:val="mn-MN"/>
              </w:rPr>
            </w:pPr>
            <w:r w:rsidRPr="00896560">
              <w:rPr>
                <w:rFonts w:eastAsia="Times New Roman" w:cs="Arial"/>
                <w:color w:val="000000"/>
                <w:kern w:val="0"/>
                <w:sz w:val="18"/>
                <w:szCs w:val="18"/>
                <w:lang w:val="mn-MN"/>
              </w:rPr>
              <w:t>1.06</w:t>
            </w:r>
          </w:p>
        </w:tc>
      </w:tr>
    </w:tbl>
    <w:p w14:paraId="415424CA" w14:textId="5867CF44" w:rsidR="00D31C6A" w:rsidRPr="00896560" w:rsidRDefault="00CC35AF" w:rsidP="00D31C6A">
      <w:pPr>
        <w:rPr>
          <w:rStyle w:val="SOURCEChar"/>
        </w:rPr>
      </w:pPr>
      <w:r w:rsidRPr="00896560">
        <w:rPr>
          <w:i/>
          <w:iCs/>
          <w:sz w:val="20"/>
          <w:szCs w:val="18"/>
          <w:lang w:val="mn-MN"/>
        </w:rPr>
        <w:t xml:space="preserve">Тайлбар: </w:t>
      </w:r>
      <w:r w:rsidR="00B31844" w:rsidRPr="00896560">
        <w:rPr>
          <w:i/>
          <w:iCs/>
          <w:sz w:val="20"/>
          <w:szCs w:val="18"/>
          <w:lang w:val="mn-MN"/>
        </w:rPr>
        <w:t>ХХМТ</w:t>
      </w:r>
      <w:r w:rsidRPr="00896560">
        <w:rPr>
          <w:i/>
          <w:iCs/>
          <w:sz w:val="20"/>
          <w:szCs w:val="18"/>
          <w:lang w:val="mn-MN"/>
        </w:rPr>
        <w:t xml:space="preserve">-ийн салбарын үндсэн ажиллагчдын тоог ХХЗХ-ны статистик мэдээлэлд </w:t>
      </w:r>
      <w:r w:rsidRPr="00896560">
        <w:rPr>
          <w:rStyle w:val="SOURCEChar"/>
        </w:rPr>
        <w:t xml:space="preserve">үндэслэн гаргаж, бусад салбарын байгууллагад ажиллаж буй </w:t>
      </w:r>
      <w:r w:rsidR="00B31844" w:rsidRPr="00896560">
        <w:rPr>
          <w:rStyle w:val="SOURCEChar"/>
        </w:rPr>
        <w:t>ХХМТ</w:t>
      </w:r>
      <w:r w:rsidRPr="00896560">
        <w:rPr>
          <w:rStyle w:val="SOURCEChar"/>
        </w:rPr>
        <w:t>-ийн мэргэжилтнүүдийн тоог ҮСХ-ны бизнес регистрийн сангийн мэдээлэлд үндэслэн боловсруулав.</w:t>
      </w:r>
    </w:p>
    <w:p w14:paraId="309DBE01" w14:textId="680628B4" w:rsidR="00A83B12" w:rsidRPr="00896560" w:rsidRDefault="00A83B12" w:rsidP="00CC35AF">
      <w:pPr>
        <w:pStyle w:val="Body"/>
      </w:pPr>
      <w:r w:rsidRPr="00896560">
        <w:lastRenderedPageBreak/>
        <w:t xml:space="preserve">Өнөөгийн байдлаар их дээд сургууль, МСҮТ коллежуудын суралцагчид болон төгсөгчдийн тоон мэдээлэлд үндэслэн ирэх 5 жилд </w:t>
      </w:r>
      <w:r w:rsidR="00B31844" w:rsidRPr="00896560">
        <w:t>ХХМТ</w:t>
      </w:r>
      <w:r w:rsidRPr="00896560">
        <w:t>-ийн чиглэлээр 8200 орчим (ИДС төгсөгчдийн тоог 5400, МСҮТ-ийн төгсөгчдийн тоо 2800) ажиллах хүч хөдөлмөрийн зах зээлд нийлүүлэгдэнэ гэж тооцоолов.</w:t>
      </w:r>
    </w:p>
    <w:p w14:paraId="28F62BB5" w14:textId="377D8D6F" w:rsidR="00A83B12" w:rsidRPr="00896560" w:rsidRDefault="00620B90" w:rsidP="00CC35AF">
      <w:pPr>
        <w:pStyle w:val="Body"/>
      </w:pPr>
      <w:r w:rsidRPr="00896560">
        <w:t>А</w:t>
      </w:r>
      <w:r w:rsidR="00A83B12" w:rsidRPr="00896560">
        <w:t xml:space="preserve">жиллах хүчний эрэлтийн таамаглалыг </w:t>
      </w:r>
      <w:r w:rsidR="00AD3310" w:rsidRPr="00896560">
        <w:t>экспон</w:t>
      </w:r>
      <w:r w:rsidR="00FD0277" w:rsidRPr="00896560">
        <w:t>е</w:t>
      </w:r>
      <w:r w:rsidR="00AD3310" w:rsidRPr="00896560">
        <w:t>нциал</w:t>
      </w:r>
      <w:r w:rsidR="00B31844" w:rsidRPr="00896560">
        <w:t>ь</w:t>
      </w:r>
      <w:r w:rsidR="00AD3310" w:rsidRPr="00896560">
        <w:t xml:space="preserve"> </w:t>
      </w:r>
      <w:r w:rsidR="00FD0277" w:rsidRPr="00896560">
        <w:t>тархалтын аргаар тооцоолоход ХХМТ-ийн салбарын мэргэжлийн ажиллагчдын тоо 2025 гэхэд 9381, бусад салбарт ажиллах ХХМТ-ийн чиглэлийн ажиллагчдын тоо 40436</w:t>
      </w:r>
      <w:r w:rsidR="00303E72" w:rsidRPr="00896560">
        <w:t xml:space="preserve"> болж нийт ажиллагчдын тоо 48861 болох төлөвтэй байна.</w:t>
      </w:r>
      <w:r w:rsidRPr="00896560">
        <w:t xml:space="preserve"> Таамаглалаас үзэхэд 2022 онд 2175, 2023 онд 2295, 2024 онд 2421, 2025 онд 2555 ажлын байр тус тус шинээр үүсэхээр байна.</w:t>
      </w:r>
    </w:p>
    <w:p w14:paraId="75A0F605" w14:textId="43B5459E" w:rsidR="00CC35AF" w:rsidRPr="00896560" w:rsidRDefault="00FD0277" w:rsidP="00FD0277">
      <w:pPr>
        <w:pStyle w:val="a6"/>
        <w:rPr>
          <w:lang w:val="mn-MN"/>
        </w:rPr>
      </w:pPr>
      <w:bookmarkStart w:id="155" w:name="_Toc96611263"/>
      <w:r w:rsidRPr="00896560">
        <w:rPr>
          <w:lang w:val="mn-MN"/>
        </w:rPr>
        <w:t xml:space="preserve">Хүснэгт 3. </w:t>
      </w:r>
      <w:r w:rsidRPr="00896560">
        <w:rPr>
          <w:lang w:val="mn-MN"/>
        </w:rPr>
        <w:fldChar w:fldCharType="begin"/>
      </w:r>
      <w:r w:rsidRPr="00896560">
        <w:rPr>
          <w:lang w:val="mn-MN"/>
        </w:rPr>
        <w:instrText xml:space="preserve"> SEQ Хүснэгт_3. \* ARABIC </w:instrText>
      </w:r>
      <w:r w:rsidRPr="00896560">
        <w:rPr>
          <w:lang w:val="mn-MN"/>
        </w:rPr>
        <w:fldChar w:fldCharType="separate"/>
      </w:r>
      <w:r w:rsidR="00BA4350" w:rsidRPr="00896560">
        <w:rPr>
          <w:noProof/>
          <w:lang w:val="mn-MN"/>
        </w:rPr>
        <w:t>42</w:t>
      </w:r>
      <w:r w:rsidRPr="00896560">
        <w:rPr>
          <w:lang w:val="mn-MN"/>
        </w:rPr>
        <w:fldChar w:fldCharType="end"/>
      </w:r>
      <w:r w:rsidRPr="00896560">
        <w:rPr>
          <w:lang w:val="mn-MN"/>
        </w:rPr>
        <w:t>. ХХМТ-ийн чиглэлийн а</w:t>
      </w:r>
      <w:r w:rsidR="00A83B12" w:rsidRPr="00896560">
        <w:rPr>
          <w:lang w:val="mn-MN"/>
        </w:rPr>
        <w:t>жиллагчдын тооны таамаглал</w:t>
      </w:r>
      <w:bookmarkEnd w:id="155"/>
    </w:p>
    <w:tbl>
      <w:tblPr>
        <w:tblW w:w="9009" w:type="dxa"/>
        <w:tblLook w:val="04A0" w:firstRow="1" w:lastRow="0" w:firstColumn="1" w:lastColumn="0" w:noHBand="0" w:noVBand="1"/>
      </w:tblPr>
      <w:tblGrid>
        <w:gridCol w:w="4248"/>
        <w:gridCol w:w="953"/>
        <w:gridCol w:w="952"/>
        <w:gridCol w:w="952"/>
        <w:gridCol w:w="952"/>
        <w:gridCol w:w="952"/>
      </w:tblGrid>
      <w:tr w:rsidR="00CC35AF" w:rsidRPr="00896560" w14:paraId="5ADB97BF" w14:textId="77777777" w:rsidTr="00C47D09">
        <w:trPr>
          <w:trHeight w:val="300"/>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EFC59" w14:textId="14DCFA16" w:rsidR="00CC35AF" w:rsidRPr="00896560" w:rsidRDefault="00A83B12" w:rsidP="00343A5C">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Ажиллагчдын төрөл</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14:paraId="1763E6BC" w14:textId="77777777" w:rsidR="00CC35AF" w:rsidRPr="00896560" w:rsidRDefault="00CC35AF" w:rsidP="00343A5C">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2021</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6E976C46" w14:textId="77777777" w:rsidR="00CC35AF" w:rsidRPr="00896560" w:rsidRDefault="00CC35AF" w:rsidP="00343A5C">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2022</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42219930" w14:textId="77777777" w:rsidR="00CC35AF" w:rsidRPr="00896560" w:rsidRDefault="00CC35AF" w:rsidP="00343A5C">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2023</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1DFEA5AC" w14:textId="77777777" w:rsidR="00CC35AF" w:rsidRPr="00896560" w:rsidRDefault="00CC35AF" w:rsidP="00343A5C">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2024</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4D268C27" w14:textId="77777777" w:rsidR="00CC35AF" w:rsidRPr="00896560" w:rsidRDefault="00CC35AF" w:rsidP="00343A5C">
            <w:pPr>
              <w:suppressAutoHyphens w:val="0"/>
              <w:autoSpaceDE/>
              <w:autoSpaceDN/>
              <w:adjustRightInd/>
              <w:spacing w:after="0" w:line="240" w:lineRule="auto"/>
              <w:jc w:val="center"/>
              <w:rPr>
                <w:rFonts w:eastAsia="Times New Roman" w:cs="Arial"/>
                <w:b/>
                <w:bCs/>
                <w:color w:val="000000"/>
                <w:kern w:val="0"/>
                <w:sz w:val="20"/>
                <w:szCs w:val="20"/>
                <w:lang w:val="mn-MN"/>
              </w:rPr>
            </w:pPr>
            <w:r w:rsidRPr="00896560">
              <w:rPr>
                <w:rFonts w:eastAsia="Times New Roman" w:cs="Arial"/>
                <w:b/>
                <w:bCs/>
                <w:color w:val="000000"/>
                <w:kern w:val="0"/>
                <w:sz w:val="20"/>
                <w:szCs w:val="20"/>
                <w:lang w:val="mn-MN"/>
              </w:rPr>
              <w:t>2025</w:t>
            </w:r>
          </w:p>
        </w:tc>
      </w:tr>
      <w:tr w:rsidR="00CC35AF" w:rsidRPr="00896560" w14:paraId="6E048B56" w14:textId="77777777" w:rsidTr="00C47D09">
        <w:trPr>
          <w:trHeight w:val="30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5596396" w14:textId="77777777" w:rsidR="00CC35AF" w:rsidRPr="00896560" w:rsidRDefault="00CC35AF" w:rsidP="00343A5C">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ICT салбарын ажиллагчид</w:t>
            </w:r>
          </w:p>
        </w:tc>
        <w:tc>
          <w:tcPr>
            <w:tcW w:w="953" w:type="dxa"/>
            <w:tcBorders>
              <w:top w:val="nil"/>
              <w:left w:val="nil"/>
              <w:bottom w:val="single" w:sz="4" w:space="0" w:color="auto"/>
              <w:right w:val="single" w:sz="4" w:space="0" w:color="auto"/>
            </w:tcBorders>
            <w:shd w:val="clear" w:color="auto" w:fill="auto"/>
            <w:noWrap/>
            <w:vAlign w:val="center"/>
            <w:hideMark/>
          </w:tcPr>
          <w:p w14:paraId="414E4C3B"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8977</w:t>
            </w:r>
          </w:p>
        </w:tc>
        <w:tc>
          <w:tcPr>
            <w:tcW w:w="952" w:type="dxa"/>
            <w:tcBorders>
              <w:top w:val="nil"/>
              <w:left w:val="nil"/>
              <w:bottom w:val="single" w:sz="4" w:space="0" w:color="auto"/>
              <w:right w:val="single" w:sz="4" w:space="0" w:color="auto"/>
            </w:tcBorders>
            <w:shd w:val="clear" w:color="auto" w:fill="auto"/>
            <w:noWrap/>
            <w:vAlign w:val="center"/>
            <w:hideMark/>
          </w:tcPr>
          <w:p w14:paraId="73CF4BFF"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9077</w:t>
            </w:r>
          </w:p>
        </w:tc>
        <w:tc>
          <w:tcPr>
            <w:tcW w:w="952" w:type="dxa"/>
            <w:tcBorders>
              <w:top w:val="nil"/>
              <w:left w:val="nil"/>
              <w:bottom w:val="single" w:sz="4" w:space="0" w:color="auto"/>
              <w:right w:val="single" w:sz="4" w:space="0" w:color="auto"/>
            </w:tcBorders>
            <w:shd w:val="clear" w:color="auto" w:fill="auto"/>
            <w:noWrap/>
            <w:vAlign w:val="center"/>
            <w:hideMark/>
          </w:tcPr>
          <w:p w14:paraId="72A36A4C"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9177</w:t>
            </w:r>
          </w:p>
        </w:tc>
        <w:tc>
          <w:tcPr>
            <w:tcW w:w="952" w:type="dxa"/>
            <w:tcBorders>
              <w:top w:val="nil"/>
              <w:left w:val="nil"/>
              <w:bottom w:val="single" w:sz="4" w:space="0" w:color="auto"/>
              <w:right w:val="single" w:sz="4" w:space="0" w:color="auto"/>
            </w:tcBorders>
            <w:shd w:val="clear" w:color="auto" w:fill="auto"/>
            <w:noWrap/>
            <w:vAlign w:val="center"/>
            <w:hideMark/>
          </w:tcPr>
          <w:p w14:paraId="0231DEC6"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9278</w:t>
            </w:r>
          </w:p>
        </w:tc>
        <w:tc>
          <w:tcPr>
            <w:tcW w:w="952" w:type="dxa"/>
            <w:tcBorders>
              <w:top w:val="nil"/>
              <w:left w:val="nil"/>
              <w:bottom w:val="single" w:sz="4" w:space="0" w:color="auto"/>
              <w:right w:val="single" w:sz="4" w:space="0" w:color="auto"/>
            </w:tcBorders>
            <w:shd w:val="clear" w:color="auto" w:fill="auto"/>
            <w:noWrap/>
            <w:vAlign w:val="center"/>
            <w:hideMark/>
          </w:tcPr>
          <w:p w14:paraId="4E3BFA77"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9381</w:t>
            </w:r>
          </w:p>
        </w:tc>
      </w:tr>
      <w:tr w:rsidR="00CC35AF" w:rsidRPr="00896560" w14:paraId="0535D195" w14:textId="77777777" w:rsidTr="00C47D09">
        <w:trPr>
          <w:trHeight w:val="30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F62467F" w14:textId="773EBE6C" w:rsidR="00CC35AF" w:rsidRPr="00896560" w:rsidRDefault="00CC35AF" w:rsidP="00343A5C">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 xml:space="preserve">Салбарын бус байгууллагад </w:t>
            </w:r>
            <w:r w:rsidR="00B31844" w:rsidRPr="00896560">
              <w:rPr>
                <w:rFonts w:eastAsia="Times New Roman" w:cs="Arial"/>
                <w:color w:val="000000"/>
                <w:kern w:val="0"/>
                <w:sz w:val="20"/>
                <w:szCs w:val="20"/>
                <w:lang w:val="mn-MN"/>
              </w:rPr>
              <w:t>ХХМТ</w:t>
            </w:r>
            <w:r w:rsidRPr="00896560">
              <w:rPr>
                <w:rFonts w:eastAsia="Times New Roman" w:cs="Arial"/>
                <w:color w:val="000000"/>
                <w:kern w:val="0"/>
                <w:sz w:val="20"/>
                <w:szCs w:val="20"/>
                <w:lang w:val="mn-MN"/>
              </w:rPr>
              <w:t>ийн ажиллагчдын тоо</w:t>
            </w:r>
          </w:p>
        </w:tc>
        <w:tc>
          <w:tcPr>
            <w:tcW w:w="953" w:type="dxa"/>
            <w:tcBorders>
              <w:top w:val="nil"/>
              <w:left w:val="nil"/>
              <w:bottom w:val="single" w:sz="4" w:space="0" w:color="auto"/>
              <w:right w:val="single" w:sz="4" w:space="0" w:color="auto"/>
            </w:tcBorders>
            <w:shd w:val="clear" w:color="auto" w:fill="auto"/>
            <w:noWrap/>
            <w:vAlign w:val="center"/>
            <w:hideMark/>
          </w:tcPr>
          <w:p w14:paraId="3837517A"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30544</w:t>
            </w:r>
          </w:p>
        </w:tc>
        <w:tc>
          <w:tcPr>
            <w:tcW w:w="952" w:type="dxa"/>
            <w:tcBorders>
              <w:top w:val="nil"/>
              <w:left w:val="nil"/>
              <w:bottom w:val="single" w:sz="4" w:space="0" w:color="auto"/>
              <w:right w:val="single" w:sz="4" w:space="0" w:color="auto"/>
            </w:tcBorders>
            <w:shd w:val="clear" w:color="auto" w:fill="auto"/>
            <w:noWrap/>
            <w:vAlign w:val="center"/>
            <w:hideMark/>
          </w:tcPr>
          <w:p w14:paraId="3D3D78E8"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32763</w:t>
            </w:r>
          </w:p>
        </w:tc>
        <w:tc>
          <w:tcPr>
            <w:tcW w:w="952" w:type="dxa"/>
            <w:tcBorders>
              <w:top w:val="nil"/>
              <w:left w:val="nil"/>
              <w:bottom w:val="single" w:sz="4" w:space="0" w:color="auto"/>
              <w:right w:val="single" w:sz="4" w:space="0" w:color="auto"/>
            </w:tcBorders>
            <w:shd w:val="clear" w:color="auto" w:fill="auto"/>
            <w:noWrap/>
            <w:vAlign w:val="center"/>
            <w:hideMark/>
          </w:tcPr>
          <w:p w14:paraId="7A542FF9"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35144</w:t>
            </w:r>
          </w:p>
        </w:tc>
        <w:tc>
          <w:tcPr>
            <w:tcW w:w="952" w:type="dxa"/>
            <w:tcBorders>
              <w:top w:val="nil"/>
              <w:left w:val="nil"/>
              <w:bottom w:val="single" w:sz="4" w:space="0" w:color="auto"/>
              <w:right w:val="single" w:sz="4" w:space="0" w:color="auto"/>
            </w:tcBorders>
            <w:shd w:val="clear" w:color="auto" w:fill="auto"/>
            <w:noWrap/>
            <w:vAlign w:val="center"/>
            <w:hideMark/>
          </w:tcPr>
          <w:p w14:paraId="0AC15F8B"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37697</w:t>
            </w:r>
          </w:p>
        </w:tc>
        <w:tc>
          <w:tcPr>
            <w:tcW w:w="952" w:type="dxa"/>
            <w:tcBorders>
              <w:top w:val="nil"/>
              <w:left w:val="nil"/>
              <w:bottom w:val="single" w:sz="4" w:space="0" w:color="auto"/>
              <w:right w:val="single" w:sz="4" w:space="0" w:color="auto"/>
            </w:tcBorders>
            <w:shd w:val="clear" w:color="auto" w:fill="auto"/>
            <w:noWrap/>
            <w:vAlign w:val="center"/>
            <w:hideMark/>
          </w:tcPr>
          <w:p w14:paraId="377B032E"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40436</w:t>
            </w:r>
          </w:p>
        </w:tc>
      </w:tr>
      <w:tr w:rsidR="00CC35AF" w:rsidRPr="00896560" w14:paraId="27152225" w14:textId="77777777" w:rsidTr="00C47D09">
        <w:trPr>
          <w:trHeight w:val="30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CB5FABF" w14:textId="7EADD642" w:rsidR="00CC35AF" w:rsidRPr="00896560" w:rsidRDefault="00B31844" w:rsidP="00343A5C">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ХХМТ</w:t>
            </w:r>
            <w:r w:rsidR="00CC35AF" w:rsidRPr="00896560">
              <w:rPr>
                <w:rFonts w:eastAsia="Times New Roman" w:cs="Arial"/>
                <w:color w:val="000000"/>
                <w:kern w:val="0"/>
                <w:sz w:val="20"/>
                <w:szCs w:val="20"/>
                <w:lang w:val="mn-MN"/>
              </w:rPr>
              <w:t>-ийн чиглэлийн нийт ажиллагчид</w:t>
            </w:r>
          </w:p>
        </w:tc>
        <w:tc>
          <w:tcPr>
            <w:tcW w:w="953" w:type="dxa"/>
            <w:tcBorders>
              <w:top w:val="nil"/>
              <w:left w:val="nil"/>
              <w:bottom w:val="single" w:sz="4" w:space="0" w:color="auto"/>
              <w:right w:val="single" w:sz="4" w:space="0" w:color="auto"/>
            </w:tcBorders>
            <w:shd w:val="clear" w:color="auto" w:fill="auto"/>
            <w:noWrap/>
            <w:vAlign w:val="center"/>
            <w:hideMark/>
          </w:tcPr>
          <w:p w14:paraId="6C616560"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39415</w:t>
            </w:r>
          </w:p>
        </w:tc>
        <w:tc>
          <w:tcPr>
            <w:tcW w:w="952" w:type="dxa"/>
            <w:tcBorders>
              <w:top w:val="nil"/>
              <w:left w:val="nil"/>
              <w:bottom w:val="single" w:sz="4" w:space="0" w:color="auto"/>
              <w:right w:val="single" w:sz="4" w:space="0" w:color="auto"/>
            </w:tcBorders>
            <w:shd w:val="clear" w:color="auto" w:fill="auto"/>
            <w:noWrap/>
            <w:vAlign w:val="center"/>
            <w:hideMark/>
          </w:tcPr>
          <w:p w14:paraId="6F7AF49B"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41590</w:t>
            </w:r>
          </w:p>
        </w:tc>
        <w:tc>
          <w:tcPr>
            <w:tcW w:w="952" w:type="dxa"/>
            <w:tcBorders>
              <w:top w:val="nil"/>
              <w:left w:val="nil"/>
              <w:bottom w:val="single" w:sz="4" w:space="0" w:color="auto"/>
              <w:right w:val="single" w:sz="4" w:space="0" w:color="auto"/>
            </w:tcBorders>
            <w:shd w:val="clear" w:color="auto" w:fill="auto"/>
            <w:noWrap/>
            <w:vAlign w:val="center"/>
            <w:hideMark/>
          </w:tcPr>
          <w:p w14:paraId="5B06CB54"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43884</w:t>
            </w:r>
          </w:p>
        </w:tc>
        <w:tc>
          <w:tcPr>
            <w:tcW w:w="952" w:type="dxa"/>
            <w:tcBorders>
              <w:top w:val="nil"/>
              <w:left w:val="nil"/>
              <w:bottom w:val="single" w:sz="4" w:space="0" w:color="auto"/>
              <w:right w:val="single" w:sz="4" w:space="0" w:color="auto"/>
            </w:tcBorders>
            <w:shd w:val="clear" w:color="auto" w:fill="auto"/>
            <w:noWrap/>
            <w:vAlign w:val="center"/>
            <w:hideMark/>
          </w:tcPr>
          <w:p w14:paraId="2EB33A72"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46306</w:t>
            </w:r>
          </w:p>
        </w:tc>
        <w:tc>
          <w:tcPr>
            <w:tcW w:w="952" w:type="dxa"/>
            <w:tcBorders>
              <w:top w:val="nil"/>
              <w:left w:val="nil"/>
              <w:bottom w:val="single" w:sz="4" w:space="0" w:color="auto"/>
              <w:right w:val="single" w:sz="4" w:space="0" w:color="auto"/>
            </w:tcBorders>
            <w:shd w:val="clear" w:color="auto" w:fill="auto"/>
            <w:noWrap/>
            <w:vAlign w:val="center"/>
            <w:hideMark/>
          </w:tcPr>
          <w:p w14:paraId="2CD5F497"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48861</w:t>
            </w:r>
          </w:p>
        </w:tc>
      </w:tr>
      <w:tr w:rsidR="00CC35AF" w:rsidRPr="00896560" w14:paraId="719689D6" w14:textId="77777777" w:rsidTr="00C47D09">
        <w:trPr>
          <w:trHeight w:val="30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0CB9E62" w14:textId="77777777" w:rsidR="00CC35AF" w:rsidRPr="00896560" w:rsidRDefault="00CC35AF" w:rsidP="00343A5C">
            <w:pPr>
              <w:suppressAutoHyphens w:val="0"/>
              <w:autoSpaceDE/>
              <w:autoSpaceDN/>
              <w:adjustRightInd/>
              <w:spacing w:after="0" w:line="240" w:lineRule="auto"/>
              <w:jc w:val="left"/>
              <w:rPr>
                <w:rFonts w:eastAsia="Times New Roman" w:cs="Arial"/>
                <w:color w:val="000000"/>
                <w:kern w:val="0"/>
                <w:sz w:val="20"/>
                <w:szCs w:val="20"/>
                <w:lang w:val="mn-MN"/>
              </w:rPr>
            </w:pPr>
            <w:r w:rsidRPr="00896560">
              <w:rPr>
                <w:rFonts w:eastAsia="Times New Roman" w:cs="Arial"/>
                <w:color w:val="000000"/>
                <w:kern w:val="0"/>
                <w:sz w:val="20"/>
                <w:szCs w:val="20"/>
                <w:lang w:val="mn-MN"/>
              </w:rPr>
              <w:t>Шинээр үүсэх ажлын байрны тоо</w:t>
            </w:r>
          </w:p>
        </w:tc>
        <w:tc>
          <w:tcPr>
            <w:tcW w:w="953" w:type="dxa"/>
            <w:tcBorders>
              <w:top w:val="nil"/>
              <w:left w:val="nil"/>
              <w:bottom w:val="single" w:sz="4" w:space="0" w:color="auto"/>
              <w:right w:val="single" w:sz="4" w:space="0" w:color="auto"/>
            </w:tcBorders>
            <w:shd w:val="clear" w:color="auto" w:fill="auto"/>
            <w:noWrap/>
            <w:vAlign w:val="center"/>
            <w:hideMark/>
          </w:tcPr>
          <w:p w14:paraId="4E88179A"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2061</w:t>
            </w:r>
          </w:p>
        </w:tc>
        <w:tc>
          <w:tcPr>
            <w:tcW w:w="952" w:type="dxa"/>
            <w:tcBorders>
              <w:top w:val="nil"/>
              <w:left w:val="nil"/>
              <w:bottom w:val="single" w:sz="4" w:space="0" w:color="auto"/>
              <w:right w:val="single" w:sz="4" w:space="0" w:color="auto"/>
            </w:tcBorders>
            <w:shd w:val="clear" w:color="auto" w:fill="auto"/>
            <w:noWrap/>
            <w:vAlign w:val="center"/>
            <w:hideMark/>
          </w:tcPr>
          <w:p w14:paraId="55FE4E7A"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2175</w:t>
            </w:r>
          </w:p>
        </w:tc>
        <w:tc>
          <w:tcPr>
            <w:tcW w:w="952" w:type="dxa"/>
            <w:tcBorders>
              <w:top w:val="nil"/>
              <w:left w:val="nil"/>
              <w:bottom w:val="single" w:sz="4" w:space="0" w:color="auto"/>
              <w:right w:val="single" w:sz="4" w:space="0" w:color="auto"/>
            </w:tcBorders>
            <w:shd w:val="clear" w:color="auto" w:fill="auto"/>
            <w:noWrap/>
            <w:vAlign w:val="center"/>
            <w:hideMark/>
          </w:tcPr>
          <w:p w14:paraId="18158EDE"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2295</w:t>
            </w:r>
          </w:p>
        </w:tc>
        <w:tc>
          <w:tcPr>
            <w:tcW w:w="952" w:type="dxa"/>
            <w:tcBorders>
              <w:top w:val="nil"/>
              <w:left w:val="nil"/>
              <w:bottom w:val="single" w:sz="4" w:space="0" w:color="auto"/>
              <w:right w:val="single" w:sz="4" w:space="0" w:color="auto"/>
            </w:tcBorders>
            <w:shd w:val="clear" w:color="auto" w:fill="auto"/>
            <w:noWrap/>
            <w:vAlign w:val="center"/>
            <w:hideMark/>
          </w:tcPr>
          <w:p w14:paraId="0E168762"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2421</w:t>
            </w:r>
          </w:p>
        </w:tc>
        <w:tc>
          <w:tcPr>
            <w:tcW w:w="952" w:type="dxa"/>
            <w:tcBorders>
              <w:top w:val="nil"/>
              <w:left w:val="nil"/>
              <w:bottom w:val="single" w:sz="4" w:space="0" w:color="auto"/>
              <w:right w:val="single" w:sz="4" w:space="0" w:color="auto"/>
            </w:tcBorders>
            <w:shd w:val="clear" w:color="auto" w:fill="auto"/>
            <w:noWrap/>
            <w:vAlign w:val="center"/>
            <w:hideMark/>
          </w:tcPr>
          <w:p w14:paraId="11547EF0" w14:textId="77777777" w:rsidR="00CC35AF" w:rsidRPr="00896560" w:rsidRDefault="00CC35AF" w:rsidP="00343A5C">
            <w:pPr>
              <w:suppressAutoHyphens w:val="0"/>
              <w:autoSpaceDE/>
              <w:autoSpaceDN/>
              <w:adjustRightInd/>
              <w:spacing w:after="0" w:line="240" w:lineRule="auto"/>
              <w:jc w:val="center"/>
              <w:rPr>
                <w:rFonts w:eastAsia="Times New Roman" w:cs="Arial"/>
                <w:color w:val="000000"/>
                <w:kern w:val="0"/>
                <w:sz w:val="20"/>
                <w:szCs w:val="20"/>
                <w:lang w:val="mn-MN"/>
              </w:rPr>
            </w:pPr>
            <w:r w:rsidRPr="00896560">
              <w:rPr>
                <w:rFonts w:eastAsia="Times New Roman" w:cs="Arial"/>
                <w:color w:val="000000"/>
                <w:kern w:val="0"/>
                <w:sz w:val="20"/>
                <w:szCs w:val="20"/>
                <w:lang w:val="mn-MN"/>
              </w:rPr>
              <w:t>2555</w:t>
            </w:r>
          </w:p>
        </w:tc>
      </w:tr>
    </w:tbl>
    <w:p w14:paraId="4B581F21" w14:textId="3C32D197" w:rsidR="00CC35AF" w:rsidRPr="00896560" w:rsidRDefault="00320B62" w:rsidP="00CC35AF">
      <w:pPr>
        <w:pStyle w:val="Body"/>
      </w:pPr>
      <w:r w:rsidRPr="00896560">
        <w:t>Нийт төгсөгчид 100 хувь мэргэжлээрээ ажилд орно гэ</w:t>
      </w:r>
      <w:r w:rsidR="00620B90" w:rsidRPr="00896560">
        <w:t xml:space="preserve">ж тооцоолбол </w:t>
      </w:r>
      <w:r w:rsidRPr="00896560">
        <w:t xml:space="preserve"> </w:t>
      </w:r>
      <w:r w:rsidR="00B12AEA" w:rsidRPr="00896560">
        <w:t xml:space="preserve">2025 хүртэл ХХМТ-ийн чиглэлийн шинээр бий болох ажлын байрнуудын </w:t>
      </w:r>
      <w:r w:rsidRPr="00896560">
        <w:t>30 орчим хув</w:t>
      </w:r>
      <w:r w:rsidR="00B12AEA" w:rsidRPr="00896560">
        <w:t>ь</w:t>
      </w:r>
      <w:r w:rsidRPr="00896560">
        <w:t xml:space="preserve"> </w:t>
      </w:r>
      <w:r w:rsidR="00B12AEA" w:rsidRPr="00896560">
        <w:t>(</w:t>
      </w:r>
      <w:r w:rsidRPr="00896560">
        <w:t>3377</w:t>
      </w:r>
      <w:r w:rsidR="00B12AEA" w:rsidRPr="00896560">
        <w:t>) нь</w:t>
      </w:r>
      <w:r w:rsidRPr="00896560">
        <w:t xml:space="preserve"> </w:t>
      </w:r>
      <w:r w:rsidR="00B12AEA" w:rsidRPr="00896560">
        <w:t>мэргэжлийн хүний нөөцөөр хангагдаж чадахааргүй харагдаж байна</w:t>
      </w:r>
      <w:r w:rsidR="00E47AC5" w:rsidRPr="00896560">
        <w:t xml:space="preserve"> (Зураг 3.27)</w:t>
      </w:r>
      <w:r w:rsidR="00B12AEA" w:rsidRPr="00896560">
        <w:t>. Гэхдээ гадаадад мэргэжил эзэмшсэн төгсөгчид энэ хомсдлыг тодорхой хувиар бууруулах боломжтой. (Өнөөгийн байдлаар гадаадад суралцаж, төгсөгчдийн албан ёсны мэдээлэл байхгүй болно.)</w:t>
      </w:r>
    </w:p>
    <w:p w14:paraId="77C77CBC" w14:textId="77D4964F" w:rsidR="006C6FF2" w:rsidRPr="00896560" w:rsidRDefault="00E47AC5" w:rsidP="00CC35AF">
      <w:pPr>
        <w:pStyle w:val="Body"/>
      </w:pPr>
      <w:r w:rsidRPr="00896560">
        <w:drawing>
          <wp:inline distT="0" distB="0" distL="0" distR="0" wp14:anchorId="598194E4" wp14:editId="7FB903D2">
            <wp:extent cx="5760085" cy="3534410"/>
            <wp:effectExtent l="0" t="0" r="5715"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pic:nvPicPr>
                  <pic:blipFill>
                    <a:blip r:embed="rId56"/>
                    <a:stretch>
                      <a:fillRect/>
                    </a:stretch>
                  </pic:blipFill>
                  <pic:spPr>
                    <a:xfrm>
                      <a:off x="0" y="0"/>
                      <a:ext cx="5760085" cy="3534410"/>
                    </a:xfrm>
                    <a:prstGeom prst="rect">
                      <a:avLst/>
                    </a:prstGeom>
                  </pic:spPr>
                </pic:pic>
              </a:graphicData>
            </a:graphic>
          </wp:inline>
        </w:drawing>
      </w:r>
    </w:p>
    <w:p w14:paraId="31973AD4" w14:textId="13211635" w:rsidR="00E47AC5" w:rsidRPr="00896560" w:rsidRDefault="00E47AC5" w:rsidP="00E47AC5">
      <w:pPr>
        <w:pStyle w:val="a4"/>
        <w:rPr>
          <w:lang w:val="mn-MN"/>
        </w:rPr>
      </w:pPr>
      <w:bookmarkStart w:id="156" w:name="_Toc96611292"/>
      <w:r w:rsidRPr="00896560">
        <w:rPr>
          <w:lang w:val="mn-MN"/>
        </w:rPr>
        <w:t xml:space="preserve">Зураг 3. </w:t>
      </w:r>
      <w:r w:rsidRPr="00896560">
        <w:rPr>
          <w:lang w:val="mn-MN"/>
        </w:rPr>
        <w:fldChar w:fldCharType="begin"/>
      </w:r>
      <w:r w:rsidRPr="00896560">
        <w:rPr>
          <w:lang w:val="mn-MN"/>
        </w:rPr>
        <w:instrText xml:space="preserve"> SEQ Зураг_3. \* ARABIC </w:instrText>
      </w:r>
      <w:r w:rsidRPr="00896560">
        <w:rPr>
          <w:lang w:val="mn-MN"/>
        </w:rPr>
        <w:fldChar w:fldCharType="separate"/>
      </w:r>
      <w:r w:rsidRPr="00896560">
        <w:rPr>
          <w:noProof/>
          <w:lang w:val="mn-MN"/>
        </w:rPr>
        <w:t>27</w:t>
      </w:r>
      <w:r w:rsidRPr="00896560">
        <w:rPr>
          <w:noProof/>
          <w:lang w:val="mn-MN"/>
        </w:rPr>
        <w:fldChar w:fldCharType="end"/>
      </w:r>
      <w:r w:rsidRPr="00896560">
        <w:rPr>
          <w:lang w:val="mn-MN"/>
        </w:rPr>
        <w:t>. ХХМТ-ийн чиглэлийн мэргэжилтний хомсдол, 2021-2025 он</w:t>
      </w:r>
      <w:bookmarkEnd w:id="156"/>
    </w:p>
    <w:p w14:paraId="3CE21512" w14:textId="77777777" w:rsidR="00245E77" w:rsidRPr="00896560" w:rsidRDefault="00245E77">
      <w:pPr>
        <w:suppressAutoHyphens w:val="0"/>
        <w:autoSpaceDE/>
        <w:autoSpaceDN/>
        <w:adjustRightInd/>
        <w:spacing w:after="160" w:line="259" w:lineRule="auto"/>
        <w:jc w:val="left"/>
        <w:rPr>
          <w:rFonts w:eastAsia="ヒラギノ角ゴ Pro W3" w:cs="Arial"/>
          <w:b/>
          <w:bCs/>
          <w:i/>
          <w:iCs/>
          <w:noProof/>
          <w:color w:val="000000"/>
          <w:kern w:val="0"/>
          <w:szCs w:val="24"/>
          <w:lang w:val="mn-MN"/>
        </w:rPr>
      </w:pPr>
      <w:r w:rsidRPr="00896560">
        <w:rPr>
          <w:b/>
          <w:bCs/>
          <w:i/>
          <w:iCs/>
          <w:lang w:val="mn-MN"/>
        </w:rPr>
        <w:br w:type="page"/>
      </w:r>
    </w:p>
    <w:p w14:paraId="5A0CA5AF" w14:textId="47F27E3F" w:rsidR="00B12AEA" w:rsidRPr="00896560" w:rsidRDefault="00B12AEA" w:rsidP="00CC35AF">
      <w:pPr>
        <w:pStyle w:val="Body"/>
        <w:rPr>
          <w:rFonts w:ascii="Calibri" w:eastAsia="Times New Roman" w:hAnsi="Calibri" w:cs="Calibri"/>
          <w:b/>
          <w:bCs/>
          <w:i/>
          <w:iCs/>
          <w:sz w:val="22"/>
        </w:rPr>
      </w:pPr>
      <w:r w:rsidRPr="00896560">
        <w:rPr>
          <w:b/>
          <w:bCs/>
          <w:i/>
          <w:iCs/>
        </w:rPr>
        <w:lastRenderedPageBreak/>
        <w:t>Мэдлэг ур чадварын зөрүүний хувьд:</w:t>
      </w:r>
    </w:p>
    <w:p w14:paraId="6A12B52D" w14:textId="4EFCB8F0" w:rsidR="002D51B6" w:rsidRPr="00896560" w:rsidRDefault="002D51B6" w:rsidP="002D51B6">
      <w:pPr>
        <w:rPr>
          <w:rFonts w:eastAsia="Calibri" w:cs="Arial"/>
          <w:kern w:val="0"/>
          <w:szCs w:val="24"/>
          <w:lang w:val="mn-MN"/>
        </w:rPr>
      </w:pPr>
      <w:r w:rsidRPr="00896560">
        <w:rPr>
          <w:rFonts w:eastAsia="Calibri" w:cs="Arial"/>
          <w:kern w:val="0"/>
          <w:szCs w:val="24"/>
          <w:lang w:val="mn-MN"/>
        </w:rPr>
        <w:t xml:space="preserve">Бидний хийсэн </w:t>
      </w:r>
      <w:r w:rsidR="00B31844" w:rsidRPr="00896560">
        <w:rPr>
          <w:rFonts w:eastAsia="Calibri" w:cs="Arial"/>
          <w:kern w:val="0"/>
          <w:szCs w:val="24"/>
          <w:lang w:val="mn-MN"/>
        </w:rPr>
        <w:t>ХХМТ</w:t>
      </w:r>
      <w:r w:rsidRPr="00896560">
        <w:rPr>
          <w:rFonts w:eastAsia="Calibri" w:cs="Arial"/>
          <w:kern w:val="0"/>
          <w:szCs w:val="24"/>
          <w:lang w:val="mn-MN"/>
        </w:rPr>
        <w:t xml:space="preserve">-ийн компаниудын ажиллагчдад шаардлагатай мэдлэг, ур чадварын судалгаанд: </w:t>
      </w:r>
    </w:p>
    <w:p w14:paraId="6ABD6459" w14:textId="77777777" w:rsidR="002D51B6" w:rsidRPr="00896560" w:rsidRDefault="002D51B6" w:rsidP="005753B6">
      <w:pPr>
        <w:pStyle w:val="ListParagraph"/>
        <w:numPr>
          <w:ilvl w:val="0"/>
          <w:numId w:val="118"/>
        </w:numPr>
        <w:rPr>
          <w:rFonts w:eastAsia="Calibri" w:cs="Arial"/>
          <w:kern w:val="0"/>
          <w:szCs w:val="24"/>
          <w:lang w:val="mn-MN"/>
        </w:rPr>
      </w:pPr>
      <w:r w:rsidRPr="00896560">
        <w:rPr>
          <w:rFonts w:eastAsia="Calibri" w:cs="Arial"/>
          <w:kern w:val="0"/>
          <w:szCs w:val="24"/>
          <w:lang w:val="mn-MN"/>
        </w:rPr>
        <w:t xml:space="preserve">Зөөлөн ур чадварын хувьд дийлэнх хувь нь харилцааны ур чадвар, манлайллын ур чадвар, цаг төлөвлөлт, дүгнэлт хийх, шийдвэр гаргах ур чадвар, багаар хамтран ажиллах чадвар, бүтээлч байдлыг дээшлүүлэх сургалтууд шаардлагатай гэжээ. </w:t>
      </w:r>
    </w:p>
    <w:p w14:paraId="7EBFA4D6" w14:textId="77777777" w:rsidR="002D51B6" w:rsidRPr="00896560" w:rsidRDefault="002D51B6" w:rsidP="005753B6">
      <w:pPr>
        <w:pStyle w:val="ListParagraph"/>
        <w:numPr>
          <w:ilvl w:val="0"/>
          <w:numId w:val="118"/>
        </w:numPr>
        <w:rPr>
          <w:rFonts w:eastAsia="Calibri" w:cs="Arial"/>
          <w:kern w:val="0"/>
          <w:szCs w:val="24"/>
          <w:lang w:val="mn-MN"/>
        </w:rPr>
      </w:pPr>
      <w:r w:rsidRPr="00896560">
        <w:rPr>
          <w:rFonts w:eastAsia="Calibri" w:cs="Arial"/>
          <w:kern w:val="0"/>
          <w:szCs w:val="24"/>
          <w:lang w:val="mn-MN"/>
        </w:rPr>
        <w:t xml:space="preserve">Мэргэжлийн мэдлэг, ур чадварыг тодорхойлох судалгаанд мэдээллийн аюулгүй байдал, сүлжээний сургалт, дата анализ, бизнес анализын сургалт, Cisco, MSP, VMWER-ийн сертификаттай сургалт, IELTS, TOEFL-ийн сургалтууд илүү хэрэгцээтэй байна гэсэн байна. </w:t>
      </w:r>
    </w:p>
    <w:p w14:paraId="1923A546" w14:textId="1D02ACF9" w:rsidR="002D51B6" w:rsidRPr="00896560" w:rsidRDefault="002D51B6" w:rsidP="002D51B6">
      <w:pPr>
        <w:rPr>
          <w:rFonts w:eastAsia="Calibri" w:cs="Arial"/>
          <w:kern w:val="0"/>
          <w:szCs w:val="24"/>
          <w:lang w:val="mn-MN"/>
        </w:rPr>
      </w:pPr>
      <w:r w:rsidRPr="00896560">
        <w:rPr>
          <w:rFonts w:eastAsia="Calibri" w:cs="Arial"/>
          <w:kern w:val="0"/>
          <w:szCs w:val="24"/>
          <w:lang w:val="mn-MN"/>
        </w:rPr>
        <w:t xml:space="preserve">Харин </w:t>
      </w:r>
      <w:r w:rsidR="00B31844" w:rsidRPr="00896560">
        <w:rPr>
          <w:rFonts w:eastAsia="Calibri" w:cs="Arial"/>
          <w:kern w:val="0"/>
          <w:szCs w:val="24"/>
          <w:lang w:val="mn-MN"/>
        </w:rPr>
        <w:t>ХХМТ</w:t>
      </w:r>
      <w:r w:rsidRPr="00896560">
        <w:rPr>
          <w:rFonts w:eastAsia="Calibri" w:cs="Arial"/>
          <w:kern w:val="0"/>
          <w:szCs w:val="24"/>
          <w:lang w:val="mn-MN"/>
        </w:rPr>
        <w:t xml:space="preserve">-ийн чиглэлээр мэргэжилтэн бэлтгэж буй их, дээд сургуулиудын сургалтын хөтөлбөрөөр олгож буй мэдлэг, ур чадварт дүн шинжилгээ хийхэд сургалтын хөтөлбөрүүдэд дээрх мэдлэг, ур чадваруудыг олгохоор тусгагдсан байна. Гэхдээ зөөлөн ур чадвар олгох хичээл, хөтөлбөрүүд харьцангуй бага байгааг онцолж байна. </w:t>
      </w:r>
    </w:p>
    <w:p w14:paraId="078827E7" w14:textId="77777777" w:rsidR="002D51B6" w:rsidRPr="00896560" w:rsidRDefault="002D51B6" w:rsidP="002D51B6">
      <w:pPr>
        <w:rPr>
          <w:lang w:val="mn-MN"/>
        </w:rPr>
      </w:pPr>
      <w:r w:rsidRPr="00896560">
        <w:rPr>
          <w:rFonts w:eastAsia="Calibri" w:cs="Arial"/>
          <w:kern w:val="0"/>
          <w:szCs w:val="24"/>
          <w:lang w:val="mn-MN"/>
        </w:rPr>
        <w:t xml:space="preserve">Харин их, дээд сургуулиуд хоёр жилийн өмнөөс эхлэн олон улсын улсын чиг хандлага, хөдөлмөрийн зах зээлийн эрэлт хэрэгцээнд тулгуурлан шинэ мэргэжлүүд нээхэд илүү ихээр анхаарлаа хандуулах болжээ. Тухайлбал, </w:t>
      </w:r>
      <w:r w:rsidRPr="00896560">
        <w:rPr>
          <w:lang w:val="mn-MN"/>
        </w:rPr>
        <w:t xml:space="preserve">ШУТИС-ийн МХТС нь 2020 оноос эхлэн Өгөгдлийн ухаан, IoT технологи, Мультимедиа технологи, Хиймэл оюун ухаан зэрэг шинэ мэргэжлүүдийг нээж, элсэлт авч эхэлсэн байна. Түүнчлэн Үндэсний батлан хамгаалахын их сургууль нь Цэргийн холбооны инженер мэргэжлээр мөн 2020 оноос эхлэн элсэлт авч эхэлжээ. </w:t>
      </w:r>
    </w:p>
    <w:p w14:paraId="3064355B" w14:textId="77777777" w:rsidR="002D51B6" w:rsidRPr="00896560" w:rsidRDefault="002D51B6" w:rsidP="002D51B6">
      <w:pPr>
        <w:rPr>
          <w:lang w:val="mn-MN"/>
        </w:rPr>
      </w:pPr>
      <w:r w:rsidRPr="00896560">
        <w:rPr>
          <w:rFonts w:eastAsia="Calibri" w:cs="Arial"/>
          <w:kern w:val="0"/>
          <w:szCs w:val="24"/>
          <w:lang w:val="mn-MN"/>
        </w:rPr>
        <w:t>Олон улсын сүүлийн үеийн чиг хандлагыг судалсан судалгааны үр дүнгээс үзэхэд ө</w:t>
      </w:r>
      <w:r w:rsidRPr="00896560">
        <w:rPr>
          <w:lang w:val="mn-MN"/>
        </w:rPr>
        <w:t xml:space="preserve">гөгдлийн шинжээчид, хиймэл оюун ухаан болон машин сургалтын мэргэжилтнүүд, мэдээллийн аюулгүй байдлын шинжээчид, их өгөгдлийн мэргэжилтнүүд, дижитал шилжилтийн мэргэжилтнүүд хөдөлмөрийн зах зээлд өндөр эрэлттэй байна. </w:t>
      </w:r>
    </w:p>
    <w:p w14:paraId="382BAC2F" w14:textId="7FD3E39C" w:rsidR="00620D49" w:rsidRPr="00896560" w:rsidRDefault="002D51B6" w:rsidP="002D51B6">
      <w:pPr>
        <w:rPr>
          <w:lang w:val="mn-MN"/>
        </w:rPr>
      </w:pPr>
      <w:r w:rsidRPr="00896560">
        <w:rPr>
          <w:lang w:val="mn-MN"/>
        </w:rPr>
        <w:t xml:space="preserve">Аналитик сэтгэлгээ, инновацын ур чадвар, идэвхтэй суралцах, сурах стратеги, асуудлыг цогцоор нь шийдвэрлэх ур чадвар, бүтээлч-өвөрмөц байдал, санаачлага, манлайлал, сэтгэл хөдлөл, стресс удирдах ур чадваруудын эрэлт өндөр байна. Одоогийн ур чадварыг дахин эзэмшүүлэх, мэргэжил дээшлүүлэх хөтөлбөрүүдэд аналитик сэтгэлгээ, инновац, манлайлал, идэвхтэй суралцах, сурах стратеги, технологийн дизайн, програмчлал, шүүмжлэл сэтгэлгээ, дүн шинжилгээ хийх, асуудлыг цогцоор нь шийдвэрлэх, шинэ санаа гаргах, бүтээлч-өвөрмөц байдал, санаачлага, үйлчилгээний чиг баримжаа, технологийн хэрэглээ, мониторинг, хяналт зэрэг ур чадваруудыг олгоход голчлон анхаарч байна. Эндээс дүгнэн үзэхэд мэргэжлийн мэдлэг, ур чадварыг олгоход анхаарахаас гадна </w:t>
      </w:r>
      <w:r w:rsidR="00B31844" w:rsidRPr="00896560">
        <w:rPr>
          <w:lang w:val="mn-MN"/>
        </w:rPr>
        <w:t>ХХМТ</w:t>
      </w:r>
      <w:r w:rsidRPr="00896560">
        <w:rPr>
          <w:lang w:val="mn-MN"/>
        </w:rPr>
        <w:t>-ийн мэргэжилтнүүдийн зөөлөн ур чадварыг эзэмшүүлэх, дээшлүүлэхэд илүү анхаарах болсон байна.</w:t>
      </w:r>
    </w:p>
    <w:p w14:paraId="0F293DF9" w14:textId="77777777" w:rsidR="00620D49" w:rsidRPr="00896560" w:rsidRDefault="00620D49">
      <w:pPr>
        <w:suppressAutoHyphens w:val="0"/>
        <w:autoSpaceDE/>
        <w:autoSpaceDN/>
        <w:adjustRightInd/>
        <w:spacing w:after="160" w:line="259" w:lineRule="auto"/>
        <w:jc w:val="left"/>
        <w:rPr>
          <w:lang w:val="mn-MN"/>
        </w:rPr>
      </w:pPr>
      <w:r w:rsidRPr="00896560">
        <w:rPr>
          <w:lang w:val="mn-MN"/>
        </w:rPr>
        <w:lastRenderedPageBreak/>
        <w:br w:type="page"/>
      </w:r>
    </w:p>
    <w:p w14:paraId="4A9004A7" w14:textId="18143F30" w:rsidR="00575B61" w:rsidRPr="00896560" w:rsidRDefault="00B85DB0" w:rsidP="00B85DB0">
      <w:pPr>
        <w:pStyle w:val="Heading1"/>
        <w:rPr>
          <w:rFonts w:eastAsia="Times New Roman"/>
          <w:lang w:val="mn-MN"/>
        </w:rPr>
      </w:pPr>
      <w:bookmarkStart w:id="157" w:name="_Toc96611445"/>
      <w:r w:rsidRPr="00896560">
        <w:rPr>
          <w:rFonts w:eastAsia="Times New Roman"/>
          <w:lang w:val="mn-MN"/>
        </w:rPr>
        <w:lastRenderedPageBreak/>
        <w:t>ДҮГНЭЛТ</w:t>
      </w:r>
      <w:bookmarkEnd w:id="157"/>
    </w:p>
    <w:p w14:paraId="61B43975" w14:textId="18CD8518" w:rsidR="00120056" w:rsidRPr="00896560" w:rsidRDefault="00120056" w:rsidP="002F11DF">
      <w:pPr>
        <w:ind w:firstLine="567"/>
        <w:rPr>
          <w:rFonts w:cs="Arial"/>
          <w:lang w:val="mn-MN"/>
        </w:rPr>
      </w:pPr>
      <w:r w:rsidRPr="00896560">
        <w:rPr>
          <w:rFonts w:cs="Arial"/>
          <w:lang w:val="mn-MN"/>
        </w:rPr>
        <w:t>Мэдээллийн технологи, харилцаа холбооны салбарын хөдөлмөрийн зах зээл дэх мэргэжил, ур чадварын эрэлт, байгууллагуудын хүний нөөцийн бодлого, тус салбарын голлох мэргэжилтнүүдийг дотоодод бэлтгэж буй байдал, сургалтын хөтөлбөрийн харьцуул</w:t>
      </w:r>
      <w:r w:rsidR="00B12AEA" w:rsidRPr="00896560">
        <w:rPr>
          <w:rFonts w:cs="Arial"/>
          <w:lang w:val="mn-MN"/>
        </w:rPr>
        <w:t>алт</w:t>
      </w:r>
      <w:r w:rsidRPr="00896560">
        <w:rPr>
          <w:rFonts w:cs="Arial"/>
          <w:lang w:val="mn-MN"/>
        </w:rPr>
        <w:t>, олон улсын туршлагыг судаллаа.</w:t>
      </w:r>
    </w:p>
    <w:p w14:paraId="56DB87EF" w14:textId="6E93D265" w:rsidR="00817BC0" w:rsidRPr="00896560" w:rsidRDefault="00817BC0" w:rsidP="002F11DF">
      <w:pPr>
        <w:pStyle w:val="Body"/>
        <w:ind w:firstLine="567"/>
      </w:pPr>
      <w:r w:rsidRPr="00896560">
        <w:t>Монгол улсын урт хугацааны бодлогын баримт бичиг “Алс</w:t>
      </w:r>
      <w:r w:rsidR="00B12AEA" w:rsidRPr="00896560">
        <w:t>ы</w:t>
      </w:r>
      <w:r w:rsidRPr="00896560">
        <w:t xml:space="preserve">н хараа 2050”, Засгийн газрын үйл ажиллагааны мөрийн хөтөлбөр 2020–2024, Харилцаа холбоо, мэдээллийн технологийн газрын стратеги төлөвлөгөө 2021-2024 зэрэг </w:t>
      </w:r>
      <w:r w:rsidR="00A95EB3" w:rsidRPr="00896560">
        <w:t>бодлогын баримт бичгүүдэд нийгэм, эдийн засгийн бүхий л салбарт мэдээлэл, харилцаа холбооны</w:t>
      </w:r>
      <w:r w:rsidRPr="00896560">
        <w:t xml:space="preserve"> дэвшилтэт технологийг нэвтрүүлэх, хүний нөөцийг хөгжүүлэх</w:t>
      </w:r>
      <w:r w:rsidR="00A95EB3" w:rsidRPr="00896560">
        <w:t xml:space="preserve">, чадавхжуулах талаар </w:t>
      </w:r>
      <w:r w:rsidRPr="00896560">
        <w:t xml:space="preserve"> </w:t>
      </w:r>
      <w:r w:rsidR="00A95EB3" w:rsidRPr="00896560">
        <w:t>холбогдох арга хэмжээг</w:t>
      </w:r>
      <w:r w:rsidRPr="00896560">
        <w:t xml:space="preserve"> </w:t>
      </w:r>
      <w:r w:rsidR="00A95EB3" w:rsidRPr="00896560">
        <w:t>тусга</w:t>
      </w:r>
      <w:r w:rsidRPr="00896560">
        <w:t>сан байна.</w:t>
      </w:r>
    </w:p>
    <w:p w14:paraId="6ADEBD98" w14:textId="1CD9274D" w:rsidR="00120056" w:rsidRPr="00896560" w:rsidRDefault="00284F9E" w:rsidP="002F11DF">
      <w:pPr>
        <w:pStyle w:val="Body"/>
        <w:ind w:firstLine="567"/>
      </w:pPr>
      <w:r w:rsidRPr="00896560">
        <w:t xml:space="preserve">ХХМТ-ийн салбарын хүний нөөцийг хөгжүүлэх, чадавхжуулах чиглэлээр </w:t>
      </w:r>
      <w:r w:rsidR="00F24F8E" w:rsidRPr="00896560">
        <w:t>бусад улсаас хэрэгжүүлж буй арга хэмжээ,</w:t>
      </w:r>
      <w:r w:rsidRPr="00896560">
        <w:t xml:space="preserve"> туршлагыг судлах ажлын хүрээнд </w:t>
      </w:r>
      <w:r w:rsidR="00F24F8E" w:rsidRPr="00896560">
        <w:t xml:space="preserve">БНХАУ, ХБНГУ, Канад, Сингапур </w:t>
      </w:r>
      <w:r w:rsidRPr="00896560">
        <w:t>улсуудын хөдөлмөрийн зах зээлийн өнөөгийн байдал, чиг хандлагыг судаллаа.</w:t>
      </w:r>
      <w:r w:rsidR="00F24F8E" w:rsidRPr="00896560">
        <w:t xml:space="preserve"> </w:t>
      </w:r>
      <w:r w:rsidR="00120056" w:rsidRPr="00896560">
        <w:t>Эдгээр улсуудад Ковид</w:t>
      </w:r>
      <w:r w:rsidR="00F24F8E" w:rsidRPr="00896560">
        <w:t xml:space="preserve"> - 19 цар тахлын нөлөөгөөр</w:t>
      </w:r>
      <w:r w:rsidR="00120056" w:rsidRPr="00896560">
        <w:t xml:space="preserve"> дижитал шилжилт</w:t>
      </w:r>
      <w:r w:rsidR="004B17E3" w:rsidRPr="00896560">
        <w:t>ийн үйл явц</w:t>
      </w:r>
      <w:r w:rsidR="00120056" w:rsidRPr="00896560">
        <w:t xml:space="preserve"> эрчимжиж, үүнийг даган дэвшилтэт технологийн нэвтрэлттэй холбоотой шинэ ажлын байрууд бий болж, өгөгдлийн шинжээчид, хиймэл оюун ухаан болон машин сургалтын мэргэжилтнүүд, </w:t>
      </w:r>
      <w:r w:rsidR="00B12AEA" w:rsidRPr="00896560">
        <w:t>мэдээллийн аюулгүй байдл</w:t>
      </w:r>
      <w:r w:rsidR="00120056" w:rsidRPr="00896560">
        <w:t>ын шинжээчид, их өгөгдлийн</w:t>
      </w:r>
      <w:r w:rsidR="00F24F8E" w:rsidRPr="00896560">
        <w:t xml:space="preserve"> болон </w:t>
      </w:r>
      <w:r w:rsidR="00120056" w:rsidRPr="00896560">
        <w:t>дижитал шилжилтийн мэргэжилтнүүдийн эрэлт</w:t>
      </w:r>
      <w:r w:rsidR="00F24F8E" w:rsidRPr="00896560">
        <w:t xml:space="preserve"> хэрэгцээ улам бүр нэмэгдэх хандлагатай байна. Түүнчлэн</w:t>
      </w:r>
      <w:r w:rsidR="00120056" w:rsidRPr="00896560">
        <w:t xml:space="preserve"> аналитик сэтгэлгээ, инновацын ур чадвар, идэвхтэй суралцах, сурах стратеги, асуудлыг цогцоор нь шийдвэрлэх ур чадвар, бүтээлч-өвөрмөц байдал, санаачлага, манлайлал, сэтгэл хөдлөл, стресс удирдах </w:t>
      </w:r>
      <w:r w:rsidR="00F24F8E" w:rsidRPr="00896560">
        <w:t>ур чадваруудын эрэлт өндөр байна</w:t>
      </w:r>
      <w:r w:rsidR="00120056" w:rsidRPr="00896560">
        <w:t>.</w:t>
      </w:r>
    </w:p>
    <w:p w14:paraId="1BFB1973" w14:textId="1A0BAF54" w:rsidR="00120056" w:rsidRPr="00896560" w:rsidRDefault="00120056" w:rsidP="002F11DF">
      <w:pPr>
        <w:pStyle w:val="Body"/>
        <w:ind w:firstLine="567"/>
      </w:pPr>
      <w:r w:rsidRPr="00896560">
        <w:t xml:space="preserve">Монгол Улсын ХХМТ-ийн салбарын мэдээллийн технологи, харилцаа холбооны инженерчлэлийн чиглэлийн мэргэжилтнүүдийн эрэлт, ур чадварын хэрэгцээг </w:t>
      </w:r>
      <w:r w:rsidR="00B12AEA" w:rsidRPr="00896560">
        <w:t xml:space="preserve">тодорхойлох </w:t>
      </w:r>
      <w:r w:rsidRPr="00896560">
        <w:t>судалгаа</w:t>
      </w:r>
      <w:r w:rsidR="00B12AEA" w:rsidRPr="00896560">
        <w:t>г</w:t>
      </w:r>
      <w:r w:rsidRPr="00896560">
        <w:t xml:space="preserve"> асуулгын аргаар 151 байгууллагыг хам</w:t>
      </w:r>
      <w:r w:rsidR="00F24F8E" w:rsidRPr="00896560">
        <w:t xml:space="preserve">руулан </w:t>
      </w:r>
      <w:r w:rsidR="00B12AEA" w:rsidRPr="00896560">
        <w:t xml:space="preserve">хийв. Судалгааг </w:t>
      </w:r>
      <w:r w:rsidR="00F24F8E" w:rsidRPr="00896560">
        <w:t>удирдах ажилтан болон инженер техникийн ажилтнуу</w:t>
      </w:r>
      <w:r w:rsidR="00B12AEA" w:rsidRPr="00896560">
        <w:t>д</w:t>
      </w:r>
      <w:r w:rsidRPr="00896560">
        <w:t xml:space="preserve">ын түвшинд </w:t>
      </w:r>
      <w:r w:rsidR="00B12AEA" w:rsidRPr="00896560">
        <w:t>гүйцэтгэлээ</w:t>
      </w:r>
      <w:r w:rsidRPr="00896560">
        <w:t>. Ковид</w:t>
      </w:r>
      <w:r w:rsidR="00F24F8E" w:rsidRPr="00896560">
        <w:t>-19 цар тахал, хөл хорионы улмаас</w:t>
      </w:r>
      <w:r w:rsidRPr="00896560">
        <w:t xml:space="preserve"> энэхүү судалгаанд ашигласан асуулгыг 100 хувь онлайн хэлбэрээр авч боловсруул</w:t>
      </w:r>
      <w:r w:rsidR="00F24F8E" w:rsidRPr="00896560">
        <w:t>алт хийж</w:t>
      </w:r>
      <w:r w:rsidRPr="00896560">
        <w:t xml:space="preserve"> дүгнэсэн. Судалгааны явцад ихэнх жижиг компаниуд үйл ажиллагаагаа түр болон бүр мөсөн зогсоосон байсан нь</w:t>
      </w:r>
      <w:r w:rsidR="00B12AEA" w:rsidRPr="00896560">
        <w:t xml:space="preserve"> судалгааны</w:t>
      </w:r>
      <w:r w:rsidRPr="00896560">
        <w:t xml:space="preserve"> хязгаарлалт болж байлаа.</w:t>
      </w:r>
    </w:p>
    <w:p w14:paraId="410D714B" w14:textId="2A2431A5" w:rsidR="00B85DB0" w:rsidRPr="00896560" w:rsidRDefault="00120056" w:rsidP="002F11DF">
      <w:pPr>
        <w:pStyle w:val="Body"/>
        <w:ind w:firstLine="567"/>
      </w:pPr>
      <w:r w:rsidRPr="00896560">
        <w:t>Харилцаа холбоо, мэдээллийн технологийн ч</w:t>
      </w:r>
      <w:r w:rsidR="00DF73E1" w:rsidRPr="00896560">
        <w:t>иглэлээр мэргэжилтэн бэлтгэж байгаа</w:t>
      </w:r>
      <w:r w:rsidRPr="00896560">
        <w:t xml:space="preserve"> байдлыг дотоодын их дээд сургууль, мэргэжлийн сургалт, үйлдвэрлэлийн төвүүдийг хамруулан судал</w:t>
      </w:r>
      <w:r w:rsidR="00B12AEA" w:rsidRPr="00896560">
        <w:t>ж тодорхойлов</w:t>
      </w:r>
      <w:r w:rsidRPr="00896560">
        <w:t>. Судалгааны үр дүнгээс харахад шинэ дэвшил</w:t>
      </w:r>
      <w:r w:rsidR="00F24F8E" w:rsidRPr="00896560">
        <w:t>тэт технологитой холбоотой</w:t>
      </w:r>
      <w:r w:rsidRPr="00896560">
        <w:t xml:space="preserve"> эрэлт</w:t>
      </w:r>
      <w:r w:rsidR="00F24F8E" w:rsidRPr="00896560">
        <w:t xml:space="preserve"> их</w:t>
      </w:r>
      <w:r w:rsidRPr="00896560">
        <w:t>тэй мэргэжлүүдээр Шинжлэх ухаан технологийн их сургуулийн Мэдээлэл, холбооны технологийн сургууль бакалавр, магистр, докторын зэрэг олгох сургалтуудыг явуулж салбарын хүний нөөцийн гол нийлүүлэлтийг хийж байна.</w:t>
      </w:r>
    </w:p>
    <w:p w14:paraId="6A7A3F0A" w14:textId="44A9FF1D" w:rsidR="00FF78D4" w:rsidRPr="00896560" w:rsidRDefault="00FF78D4" w:rsidP="002F11DF">
      <w:pPr>
        <w:pStyle w:val="Body"/>
        <w:ind w:firstLine="567"/>
      </w:pPr>
      <w:r w:rsidRPr="00896560">
        <w:t>Ажил олгогчдын судалгааны үр дүнгээс үзвэл шинээр ажил горилогчдод эерэг, зөв хандлагатай байх, багаар б</w:t>
      </w:r>
      <w:r w:rsidR="00F24F8E" w:rsidRPr="00896560">
        <w:t>олон бие даан ажиллах,</w:t>
      </w:r>
      <w:r w:rsidRPr="00896560">
        <w:t xml:space="preserve"> тасралтгүй суралцаж, өөрийгөө хөгжүүлэх чадвартай байхыг шаардаж байна. Мөн </w:t>
      </w:r>
      <w:r w:rsidR="00B12AEA" w:rsidRPr="00896560">
        <w:lastRenderedPageBreak/>
        <w:t xml:space="preserve">судалгаанд хамрагдсан </w:t>
      </w:r>
      <w:r w:rsidRPr="00896560">
        <w:t>удирдах ажилтнуудын зүгээс гадаад болон дотоодод суралцаж мэргэжил эзэмшсэн ажил горилогчд</w:t>
      </w:r>
      <w:r w:rsidR="00B12AEA" w:rsidRPr="00896560">
        <w:t xml:space="preserve">ын мэдлэг ур чадварт </w:t>
      </w:r>
      <w:r w:rsidRPr="00896560">
        <w:t>өгч буй үнэлгээ</w:t>
      </w:r>
      <w:r w:rsidR="00B12AEA" w:rsidRPr="00896560">
        <w:t xml:space="preserve"> ойролцоо түвшинд </w:t>
      </w:r>
      <w:r w:rsidRPr="00896560">
        <w:t xml:space="preserve">байгаа нь дотоодын их, дээд сургууль, коллежийн </w:t>
      </w:r>
      <w:r w:rsidR="00B12AEA" w:rsidRPr="00896560">
        <w:t>төгсөгчдийн мэдлэг, ур чадвар гадаадад төгсөгчдийн мэдлэг ур чадвартай дүйцэхүйц гэж дүгнэж болохоор байна.</w:t>
      </w:r>
    </w:p>
    <w:p w14:paraId="131C09C6" w14:textId="44EF205E" w:rsidR="00FF78D4" w:rsidRPr="00896560" w:rsidRDefault="003B2868" w:rsidP="00677FC6">
      <w:pPr>
        <w:pStyle w:val="Body"/>
      </w:pPr>
      <w:r w:rsidRPr="00896560">
        <w:t>Ажил олгогчид болон инженер, техникийн ажилтнуудын хувьд мэргэжил, мэдлэг ур чадвар</w:t>
      </w:r>
      <w:r w:rsidR="00F24F8E" w:rsidRPr="00896560">
        <w:t>аа</w:t>
      </w:r>
      <w:r w:rsidRPr="00896560">
        <w:t xml:space="preserve"> дээшлүүлэх, мэргэшсэн инженерийн зэргий</w:t>
      </w:r>
      <w:r w:rsidR="00F24F8E" w:rsidRPr="00896560">
        <w:t>н болон боловсролын түвшин ахиулах</w:t>
      </w:r>
      <w:r w:rsidRPr="00896560">
        <w:t xml:space="preserve"> сургалтын хэрэгцээ өндөр байгаа боловч сургалтын төлбөр болон сургалтын байгууллагаас санал болгож буй сургалтын агуулга, хөтөлбөр</w:t>
      </w:r>
      <w:r w:rsidR="00F24F8E" w:rsidRPr="00896560">
        <w:t xml:space="preserve"> хүлээлтэд нийцэхгүй байгаа талаар судалгаанд оролцогчид </w:t>
      </w:r>
      <w:r w:rsidR="0001384C" w:rsidRPr="00896560">
        <w:t>хариулжээ</w:t>
      </w:r>
      <w:r w:rsidRPr="00896560">
        <w:t xml:space="preserve">. </w:t>
      </w:r>
    </w:p>
    <w:p w14:paraId="45D737DF" w14:textId="1628E78B" w:rsidR="003B2868" w:rsidRPr="00896560" w:rsidRDefault="003B2868" w:rsidP="00677FC6">
      <w:pPr>
        <w:pStyle w:val="Body"/>
      </w:pPr>
      <w:r w:rsidRPr="00896560">
        <w:t>ХХМТ-ийн салбарын хүний нөөцийн менежментийн арга барил, хэрэгжүүлэлт, үр дүн, үйл ажиллагааг удирдах ажилтнуудаар үнэлүүлж, харьцангуй ач холбогдлын индексийн үнэлгээ (Relative importance index-RII)-ний тусламжтайгаар эрэмбэл</w:t>
      </w:r>
      <w:r w:rsidR="00B12AEA" w:rsidRPr="00896560">
        <w:t>ж үр дүнг гаргасан</w:t>
      </w:r>
      <w:r w:rsidRPr="00896560">
        <w:t>.</w:t>
      </w:r>
      <w:r w:rsidR="00B12AEA" w:rsidRPr="00896560">
        <w:t xml:space="preserve"> </w:t>
      </w:r>
    </w:p>
    <w:p w14:paraId="3A476DE1" w14:textId="698CD586" w:rsidR="00B12AEA" w:rsidRPr="00896560" w:rsidRDefault="00B12AEA" w:rsidP="00677FC6">
      <w:pPr>
        <w:pStyle w:val="Body"/>
        <w:rPr>
          <w:rFonts w:eastAsia="Calibri"/>
        </w:rPr>
      </w:pPr>
      <w:r w:rsidRPr="00896560">
        <w:t>Хүний нөөцийн эрэлт, нийлүүлэлтийн зөрүүгийн шинжилгээг ХХМТ-ийн болон бусад салбарт ажиллаж буй мэдээллийн технологи, харилцаа холбооны чиглэлийн мэргэжлийн ажилтнуудын мэдээлэл болон салбарын чиглэлээр мэргэжилтэн бэлтгэж буй их дээд сургууль, МСҮТ, коллежийн төгсөгчид, суралцагчдын мэдээлэлд тулгуурлан хийв.</w:t>
      </w:r>
    </w:p>
    <w:p w14:paraId="586DCF1F" w14:textId="77777777" w:rsidR="00867058" w:rsidRPr="00896560" w:rsidRDefault="00867058" w:rsidP="00DF73E1">
      <w:pPr>
        <w:jc w:val="center"/>
        <w:rPr>
          <w:rFonts w:cs="Arial"/>
          <w:b/>
          <w:kern w:val="0"/>
          <w:szCs w:val="24"/>
          <w:lang w:val="mn-MN"/>
        </w:rPr>
      </w:pPr>
      <w:r w:rsidRPr="00896560">
        <w:rPr>
          <w:rFonts w:cs="Arial"/>
          <w:b/>
          <w:szCs w:val="24"/>
          <w:lang w:val="mn-MN"/>
        </w:rPr>
        <w:t>Судалгааны ажлын хязгаарлалт</w:t>
      </w:r>
    </w:p>
    <w:p w14:paraId="7B3656C5" w14:textId="728683D6" w:rsidR="00867058" w:rsidRPr="00896560" w:rsidRDefault="00867058" w:rsidP="00677FC6">
      <w:pPr>
        <w:pStyle w:val="Body"/>
      </w:pPr>
      <w:r w:rsidRPr="00896560">
        <w:t xml:space="preserve">ХХМТ-ийн салбарт үйл ажиллагаа эрхэлж буй аж ахуйн нэгж, албан байгууллагуудаас 1. Хүний нөөцийн статистик мэдээлэл, 2. а) байгууллагын захирал, удирдах ажилтнууд б) инженер, техникийн ажилтнууд гэсэн чиглэлийн дагуу судалгаа авахаар судалгааны асуулгыг боловсруулж, 2021 оны 6 дугаар сарын сүүлээр 600 гаруй байгууллага руу албан тоот хүргүүлж, судалгааны холбоосыг ХХМТГ-ын цахим хуудсанд байршуулан, судалгааг эхлүүлсэн. Улмаар судалгаанд хамрагдах тухай албан тоот хүргүүлсэн байгууллагууд руу нэг бүрчлэн утсаар ярьж, судалгаанд хэрхэн хамрагдах талаар заавар, зөвлөгөө  өгч ажилласан. Гэвч, уг судалгаа нь манай улсад Ковид-19-ийн цар тахал нэлээд тархсан, хөл хорио, хязгаарлалтын улмаас ихэнх жижиг аж, ахуйн нэгж, байгууллагууд үйл ажиллагаагаа зогсоосон, онлайнаар ажиллах горимд шилжсэн цаг үетэй давхцаж, байгууллагууд албан ёсны хаяг дээрээ байхгүйн улмаас 100 гаруй </w:t>
      </w:r>
      <w:r w:rsidR="00DF73E1" w:rsidRPr="00896560">
        <w:t xml:space="preserve">байгууллагын </w:t>
      </w:r>
      <w:r w:rsidRPr="00896560">
        <w:t xml:space="preserve">албан тоот буцаж ирсэн. Түүнчлэн судалгааны асуулга нь цөөхөн буюу 15 хүртэлх ажиллагсадтай байгууллага бөглөхөд нэлээд хүндрэлтэй, тухайн байгууллагын хүний нөөцийн хөгжлийн талаар өргөн хүрээг хамарсан асуулгатай байсан нь зарим байгууллагын хувьд судалгаанд хамрагдахаас зайлсхийх, цааргалах шалтгаан болсон.  </w:t>
      </w:r>
    </w:p>
    <w:p w14:paraId="7CD1F483" w14:textId="6544CCFE" w:rsidR="00DC2200" w:rsidRPr="00896560" w:rsidRDefault="00867058" w:rsidP="00677FC6">
      <w:pPr>
        <w:pStyle w:val="Body"/>
      </w:pPr>
      <w:r w:rsidRPr="00896560">
        <w:t>Нийлүүлэгч тал буюу ХХМТ-ийн чиглэлээр мэргэжилтэн бэлтгэж байгаа их дээд сургуулиуд, мэргэжлийн сургалт үйлдвэрлэлийн төв, коллежуудаас авах судалгааны асуулгыг боловсруулж,  39 их, дээд сургууль руу судалгаанд хамрагдах тухай албан тоот хүргүүлж, судалгаанд хэрхэн хамрагдах талаар заавар зөвлөгөөг утсаар холбогдож танилцуулсан. Судалгааны</w:t>
      </w:r>
      <w:r w:rsidR="00DF73E1" w:rsidRPr="00896560">
        <w:t xml:space="preserve"> ажлын</w:t>
      </w:r>
      <w:r w:rsidRPr="00896560">
        <w:t xml:space="preserve"> төлөвлөгөө ёсоор уг судалгаа нь 2022 оны 5 дугаар сарын сүүлээр дуусах </w:t>
      </w:r>
      <w:r w:rsidRPr="00896560">
        <w:lastRenderedPageBreak/>
        <w:t>байсан боловч 2021 онд багтаж судалгааны үр дүнгийн боловсруулалтыг хийсэн нь хугацааны хувьд хязгаарлагдмал байлаа.</w:t>
      </w:r>
    </w:p>
    <w:p w14:paraId="48FD75A7" w14:textId="77777777" w:rsidR="00B12AEA" w:rsidRPr="00896560" w:rsidRDefault="00B12AEA" w:rsidP="00B12AEA">
      <w:pPr>
        <w:pStyle w:val="Heading1"/>
        <w:rPr>
          <w:lang w:val="mn-MN"/>
        </w:rPr>
      </w:pPr>
      <w:bookmarkStart w:id="158" w:name="_Toc96611446"/>
      <w:r w:rsidRPr="00896560">
        <w:rPr>
          <w:lang w:val="mn-MN"/>
        </w:rPr>
        <w:t>САНАЛ, ЗӨВЛӨМЖ</w:t>
      </w:r>
      <w:bookmarkEnd w:id="158"/>
      <w:r w:rsidRPr="00896560">
        <w:rPr>
          <w:lang w:val="mn-MN"/>
        </w:rPr>
        <w:t xml:space="preserve"> </w:t>
      </w:r>
    </w:p>
    <w:p w14:paraId="3E97657B" w14:textId="77777777" w:rsidR="00B12AEA" w:rsidRPr="00896560" w:rsidRDefault="00B12AEA" w:rsidP="00B12AEA">
      <w:pPr>
        <w:pStyle w:val="Body"/>
      </w:pPr>
      <w:r w:rsidRPr="00896560">
        <w:t xml:space="preserve">ХХМТ-ийн салбарын хүний нөөцийг хөгжүүлэх бодлогод өгөх зөвлөмжийг Засгийн газрын хувьд, мэргэжлийн сургалт, боловсролын байгууллагуудын хувьд, ХХМТ-ийн байгууллагуудын хувьд боловсрууллаа. </w:t>
      </w:r>
    </w:p>
    <w:p w14:paraId="511CE30B" w14:textId="77777777" w:rsidR="00B12AEA" w:rsidRPr="00896560" w:rsidRDefault="00B12AEA" w:rsidP="00B12AEA">
      <w:pPr>
        <w:pStyle w:val="Body"/>
      </w:pPr>
      <w:r w:rsidRPr="00896560">
        <w:t>Засгийн газар ХХМТ-ийн байгууллагуудтай хамтран салбар, ялангуяа ХХМТ-ийн мэргэжилтнүүдэд тулгарч буй сорилт, бэрхшээлүүдийг шийдвэрлэх бодлого, мастер төлөвлөгөө боловсруулах хэрэгтэй. Мөн боловсрол, сургалтын байгууллагууд суралцагч, төгсөгчдийн ур чадвар хөгжүүлэх үр дүнтэй бодлого, стратегийг боловсруулж хэрэгжүүлэхийн тулд ажил олгогч болон бусад холбогдох талуудтай нягт хамтран ажиллах нь чухал юм.</w:t>
      </w:r>
    </w:p>
    <w:p w14:paraId="5C3F0226" w14:textId="77777777" w:rsidR="00B12AEA" w:rsidRPr="00896560" w:rsidRDefault="00B12AEA" w:rsidP="00B12AEA">
      <w:pPr>
        <w:rPr>
          <w:rFonts w:cs="Arial"/>
          <w:b/>
          <w:szCs w:val="24"/>
          <w:lang w:val="mn-MN"/>
        </w:rPr>
      </w:pPr>
      <w:r w:rsidRPr="00896560">
        <w:rPr>
          <w:rFonts w:cs="Arial"/>
          <w:b/>
          <w:szCs w:val="24"/>
          <w:lang w:val="mn-MN"/>
        </w:rPr>
        <w:t xml:space="preserve">Засгийн газрын хувьд: </w:t>
      </w:r>
    </w:p>
    <w:p w14:paraId="78424DE2" w14:textId="1ECA26CB" w:rsidR="00B12AEA" w:rsidRPr="00896560" w:rsidRDefault="00B12AEA" w:rsidP="005753B6">
      <w:pPr>
        <w:pStyle w:val="ListParagraph"/>
        <w:numPr>
          <w:ilvl w:val="0"/>
          <w:numId w:val="120"/>
        </w:numPr>
        <w:suppressAutoHyphens w:val="0"/>
        <w:autoSpaceDE/>
        <w:autoSpaceDN/>
        <w:adjustRightInd/>
        <w:rPr>
          <w:rFonts w:cs="Arial"/>
          <w:szCs w:val="24"/>
          <w:lang w:val="mn-MN"/>
        </w:rPr>
      </w:pPr>
      <w:r w:rsidRPr="00896560">
        <w:rPr>
          <w:rFonts w:cs="Arial"/>
          <w:szCs w:val="24"/>
          <w:lang w:val="mn-MN"/>
        </w:rPr>
        <w:t>Холбогдох яам, эрх бүхий байгууллагууд болон бусад холбогдох үндэсний болон орон нутгийн засаг захиргаа, байгууллагуудын хоорондын уялдаа холбоог дэмжих,</w:t>
      </w:r>
    </w:p>
    <w:p w14:paraId="22B2CE64" w14:textId="723D08CA" w:rsidR="00B12AEA" w:rsidRPr="00896560" w:rsidRDefault="00B12AEA" w:rsidP="005753B6">
      <w:pPr>
        <w:pStyle w:val="ListParagraph"/>
        <w:numPr>
          <w:ilvl w:val="0"/>
          <w:numId w:val="120"/>
        </w:numPr>
        <w:suppressAutoHyphens w:val="0"/>
        <w:autoSpaceDE/>
        <w:autoSpaceDN/>
        <w:adjustRightInd/>
        <w:rPr>
          <w:rFonts w:cs="Arial"/>
          <w:szCs w:val="24"/>
          <w:lang w:val="mn-MN"/>
        </w:rPr>
      </w:pPr>
      <w:r w:rsidRPr="00896560">
        <w:rPr>
          <w:rFonts w:cs="Arial"/>
          <w:szCs w:val="24"/>
          <w:lang w:val="mn-MN"/>
        </w:rPr>
        <w:t>Ажил, амьдралын зөв тэнцвэрийг бий болгох туршлагыг нэвтрүүлэх боломж, арга замыг тодорхойлох,</w:t>
      </w:r>
    </w:p>
    <w:p w14:paraId="40A48C66" w14:textId="3CFDDE11" w:rsidR="00B12AEA" w:rsidRPr="00896560" w:rsidRDefault="00B12AEA" w:rsidP="005753B6">
      <w:pPr>
        <w:pStyle w:val="ListParagraph"/>
        <w:numPr>
          <w:ilvl w:val="0"/>
          <w:numId w:val="120"/>
        </w:numPr>
        <w:suppressAutoHyphens w:val="0"/>
        <w:autoSpaceDE/>
        <w:autoSpaceDN/>
        <w:adjustRightInd/>
        <w:rPr>
          <w:rFonts w:cs="Arial"/>
          <w:szCs w:val="24"/>
          <w:lang w:val="mn-MN"/>
        </w:rPr>
      </w:pPr>
      <w:r w:rsidRPr="00896560">
        <w:rPr>
          <w:rFonts w:cs="Arial"/>
          <w:szCs w:val="24"/>
          <w:lang w:val="mn-MN"/>
        </w:rPr>
        <w:t>Ажиллагчдын хөдөлмөрийн нөхцлийн үнэлгээг хийж, нийгмийн хамгааллын асуудалд анхаарал хандуулах,</w:t>
      </w:r>
    </w:p>
    <w:p w14:paraId="03AAF622" w14:textId="4C3EFED4" w:rsidR="00B12AEA" w:rsidRPr="00896560" w:rsidRDefault="00B12AEA" w:rsidP="005753B6">
      <w:pPr>
        <w:pStyle w:val="ListParagraph"/>
        <w:numPr>
          <w:ilvl w:val="0"/>
          <w:numId w:val="120"/>
        </w:numPr>
        <w:suppressAutoHyphens w:val="0"/>
        <w:autoSpaceDE/>
        <w:autoSpaceDN/>
        <w:adjustRightInd/>
        <w:rPr>
          <w:rFonts w:cs="Arial"/>
          <w:szCs w:val="24"/>
          <w:lang w:val="mn-MN"/>
        </w:rPr>
      </w:pPr>
      <w:r w:rsidRPr="00896560">
        <w:rPr>
          <w:rFonts w:cs="Arial"/>
          <w:szCs w:val="24"/>
          <w:lang w:val="mn-MN"/>
        </w:rPr>
        <w:t>Одоогийн болон ирээдүйн ур чадварын хэрэгцээг тодорхойлох, ур чадварыг урьдчилан таамаглах системд хөрөнгө оруулалт хийх,</w:t>
      </w:r>
    </w:p>
    <w:p w14:paraId="50B117FE" w14:textId="7D8A17EE" w:rsidR="00B12AEA" w:rsidRPr="00896560" w:rsidRDefault="00B12AEA" w:rsidP="005753B6">
      <w:pPr>
        <w:pStyle w:val="ListParagraph"/>
        <w:numPr>
          <w:ilvl w:val="0"/>
          <w:numId w:val="120"/>
        </w:numPr>
        <w:suppressAutoHyphens w:val="0"/>
        <w:autoSpaceDE/>
        <w:autoSpaceDN/>
        <w:adjustRightInd/>
        <w:rPr>
          <w:rFonts w:cs="Arial"/>
          <w:szCs w:val="24"/>
          <w:lang w:val="mn-MN"/>
        </w:rPr>
      </w:pPr>
      <w:r w:rsidRPr="00896560">
        <w:rPr>
          <w:rFonts w:cs="Arial"/>
          <w:szCs w:val="24"/>
          <w:lang w:val="mn-MN"/>
        </w:rPr>
        <w:t>Ажиллагчдынхаа ур чадварыг дээшлүүлэх, чадавхийг бэхжүүлэхийн тулд ЖДҮ эрхлэгчдэд зориулсан тасралтгүй сургалтад хамрагдах боломжийг дэмжих,</w:t>
      </w:r>
    </w:p>
    <w:p w14:paraId="34F25A78" w14:textId="27C2F6FD" w:rsidR="00B12AEA" w:rsidRPr="00896560" w:rsidRDefault="00B12AEA" w:rsidP="005753B6">
      <w:pPr>
        <w:pStyle w:val="ListParagraph"/>
        <w:numPr>
          <w:ilvl w:val="0"/>
          <w:numId w:val="120"/>
        </w:numPr>
        <w:suppressAutoHyphens w:val="0"/>
        <w:autoSpaceDE/>
        <w:autoSpaceDN/>
        <w:adjustRightInd/>
        <w:rPr>
          <w:rFonts w:cs="Arial"/>
          <w:szCs w:val="24"/>
          <w:lang w:val="mn-MN"/>
        </w:rPr>
      </w:pPr>
      <w:r w:rsidRPr="00896560">
        <w:rPr>
          <w:rFonts w:cs="Arial"/>
          <w:szCs w:val="24"/>
          <w:lang w:val="mn-MN"/>
        </w:rPr>
        <w:t>Дижитал эдийн засаг дахь тасралтгүй сургалт, түүний дотор ур чадвар дээшлүүлэх, дахин ур чадвар олгох ажлыг дэмжих,</w:t>
      </w:r>
    </w:p>
    <w:p w14:paraId="50857659" w14:textId="77777777" w:rsidR="00B12AEA" w:rsidRPr="00896560" w:rsidRDefault="00B12AEA" w:rsidP="00B12AEA">
      <w:pPr>
        <w:rPr>
          <w:rFonts w:cs="Arial"/>
          <w:b/>
          <w:szCs w:val="24"/>
          <w:lang w:val="mn-MN"/>
        </w:rPr>
      </w:pPr>
      <w:r w:rsidRPr="00896560">
        <w:rPr>
          <w:rFonts w:cs="Arial"/>
          <w:b/>
          <w:szCs w:val="24"/>
          <w:lang w:val="mn-MN"/>
        </w:rPr>
        <w:t>Боловсрол, сургалтын байгууллагын хувьд</w:t>
      </w:r>
    </w:p>
    <w:p w14:paraId="2B1A1C7C" w14:textId="77777777" w:rsidR="00B12AEA" w:rsidRPr="00896560" w:rsidRDefault="00B12AEA" w:rsidP="005753B6">
      <w:pPr>
        <w:pStyle w:val="ListParagraph"/>
        <w:numPr>
          <w:ilvl w:val="0"/>
          <w:numId w:val="121"/>
        </w:numPr>
        <w:suppressAutoHyphens w:val="0"/>
        <w:autoSpaceDE/>
        <w:autoSpaceDN/>
        <w:adjustRightInd/>
        <w:rPr>
          <w:rFonts w:cs="Arial"/>
          <w:szCs w:val="24"/>
          <w:lang w:val="mn-MN"/>
        </w:rPr>
      </w:pPr>
      <w:r w:rsidRPr="00896560">
        <w:rPr>
          <w:rFonts w:cs="Arial"/>
          <w:szCs w:val="24"/>
          <w:lang w:val="mn-MN"/>
        </w:rPr>
        <w:t>ХХМТ-ийн чиглэлээр суралцаж буй оюутнуудад онол, практикийн ур чадварыг эзэмшүүлэхийн тулд сургалтын хөтөлбөрүүдийг тогтмол хянаж байх</w:t>
      </w:r>
    </w:p>
    <w:p w14:paraId="23C386F5" w14:textId="77777777" w:rsidR="00B12AEA" w:rsidRPr="00896560" w:rsidRDefault="00B12AEA" w:rsidP="005753B6">
      <w:pPr>
        <w:pStyle w:val="ListParagraph"/>
        <w:numPr>
          <w:ilvl w:val="0"/>
          <w:numId w:val="121"/>
        </w:numPr>
        <w:suppressAutoHyphens w:val="0"/>
        <w:autoSpaceDE/>
        <w:autoSpaceDN/>
        <w:adjustRightInd/>
        <w:rPr>
          <w:rFonts w:cs="Arial"/>
          <w:szCs w:val="24"/>
          <w:lang w:val="mn-MN"/>
        </w:rPr>
      </w:pPr>
      <w:r w:rsidRPr="00896560">
        <w:rPr>
          <w:rFonts w:cs="Arial"/>
          <w:szCs w:val="24"/>
          <w:lang w:val="mn-MN"/>
        </w:rPr>
        <w:t>Ирээдүйд шаардлагатай, шинээр бий болох ур чадваруудыг сургалтын хөтөлбөрүүдэд тусгах, сургалтын хөтөлбөрүүдийг байнга шинэчилж байх, энэ хүрээнд ажил олгогчид болон бусад сонирхогч талуудтай хамтран ажиллах</w:t>
      </w:r>
    </w:p>
    <w:p w14:paraId="1F1D2A8A" w14:textId="77777777" w:rsidR="00B12AEA" w:rsidRPr="00896560" w:rsidRDefault="00B12AEA" w:rsidP="005753B6">
      <w:pPr>
        <w:pStyle w:val="ListParagraph"/>
        <w:numPr>
          <w:ilvl w:val="0"/>
          <w:numId w:val="121"/>
        </w:numPr>
        <w:suppressAutoHyphens w:val="0"/>
        <w:autoSpaceDE/>
        <w:autoSpaceDN/>
        <w:adjustRightInd/>
        <w:rPr>
          <w:rFonts w:cs="Arial"/>
          <w:szCs w:val="24"/>
          <w:lang w:val="mn-MN"/>
        </w:rPr>
      </w:pPr>
      <w:r w:rsidRPr="00896560">
        <w:rPr>
          <w:rFonts w:cs="Arial"/>
          <w:szCs w:val="24"/>
          <w:lang w:val="mn-MN"/>
        </w:rPr>
        <w:t>Эрэлт хэрэгцээ өндөртэй сургалтын шинэ мэргэжил, хөтөлбөрүүдийн судалгаа, шинжилгээг тогтмол хийж, нээж хэрэгжүүлэхэд уян хатан хатан бодлоготой байх</w:t>
      </w:r>
    </w:p>
    <w:p w14:paraId="3CF5B930" w14:textId="77777777" w:rsidR="00B12AEA" w:rsidRPr="00896560" w:rsidRDefault="00B12AEA" w:rsidP="005753B6">
      <w:pPr>
        <w:pStyle w:val="ListParagraph"/>
        <w:numPr>
          <w:ilvl w:val="0"/>
          <w:numId w:val="121"/>
        </w:numPr>
        <w:suppressAutoHyphens w:val="0"/>
        <w:autoSpaceDE/>
        <w:autoSpaceDN/>
        <w:adjustRightInd/>
        <w:rPr>
          <w:rFonts w:cs="Arial"/>
          <w:szCs w:val="24"/>
          <w:lang w:val="mn-MN"/>
        </w:rPr>
      </w:pPr>
      <w:r w:rsidRPr="00896560">
        <w:rPr>
          <w:rFonts w:cs="Arial"/>
          <w:szCs w:val="24"/>
          <w:lang w:val="mn-MN"/>
        </w:rPr>
        <w:t xml:space="preserve">Ур чадварыг хөгжүүлэх салбар хоорондын хамтын ажиллагааг дэмжих, сургууль, салбар, тэнхим хоорондын сургалт, судалгааны солилцоог бэхжүүлэх </w:t>
      </w:r>
    </w:p>
    <w:p w14:paraId="39CE4419" w14:textId="77777777" w:rsidR="00B12AEA" w:rsidRPr="00896560" w:rsidRDefault="00B12AEA" w:rsidP="005753B6">
      <w:pPr>
        <w:pStyle w:val="ListParagraph"/>
        <w:numPr>
          <w:ilvl w:val="0"/>
          <w:numId w:val="121"/>
        </w:numPr>
        <w:suppressAutoHyphens w:val="0"/>
        <w:autoSpaceDE/>
        <w:autoSpaceDN/>
        <w:adjustRightInd/>
        <w:rPr>
          <w:rFonts w:cs="Arial"/>
          <w:szCs w:val="24"/>
          <w:lang w:val="mn-MN"/>
        </w:rPr>
      </w:pPr>
      <w:r w:rsidRPr="00896560">
        <w:rPr>
          <w:rFonts w:cs="Arial"/>
          <w:szCs w:val="24"/>
          <w:lang w:val="mn-MN"/>
        </w:rPr>
        <w:lastRenderedPageBreak/>
        <w:t>Оюутан сурагчдад өндөр түвшний, чанартай техникийн ур чадварыг эзэмшүүлэхийн зэрэгцээ зөөлөн ур чадварыг эзэмшүүлэхэд анхаарах</w:t>
      </w:r>
    </w:p>
    <w:p w14:paraId="39174EDF" w14:textId="77777777" w:rsidR="00B12AEA" w:rsidRPr="00896560" w:rsidRDefault="00B12AEA" w:rsidP="005753B6">
      <w:pPr>
        <w:pStyle w:val="ListParagraph"/>
        <w:numPr>
          <w:ilvl w:val="0"/>
          <w:numId w:val="121"/>
        </w:numPr>
        <w:suppressAutoHyphens w:val="0"/>
        <w:autoSpaceDE/>
        <w:autoSpaceDN/>
        <w:adjustRightInd/>
        <w:rPr>
          <w:rFonts w:cs="Arial"/>
          <w:szCs w:val="24"/>
          <w:lang w:val="mn-MN"/>
        </w:rPr>
      </w:pPr>
      <w:r w:rsidRPr="00896560">
        <w:rPr>
          <w:rFonts w:cs="Arial"/>
          <w:szCs w:val="24"/>
          <w:lang w:val="mn-MN"/>
        </w:rPr>
        <w:t xml:space="preserve">Боловсрол, сургалтын байгууллагууд ажил олгогчид болоод бусад холбогдох байгууллагуудтай хамтран ажлын байран дээрх сургалтууд, тэр дундаа дадлага хийлгэх замаар оюутнуудын их дээд сургууль, сургалтын байгууллагад эзэмшиж буй ур чадвар болон үйлдвэрлэлд шаардлагатай ур чадварын зөрүүг арилгах </w:t>
      </w:r>
    </w:p>
    <w:p w14:paraId="4E39880B" w14:textId="77777777" w:rsidR="00B12AEA" w:rsidRPr="00896560" w:rsidRDefault="00B12AEA" w:rsidP="005753B6">
      <w:pPr>
        <w:pStyle w:val="ListParagraph"/>
        <w:numPr>
          <w:ilvl w:val="0"/>
          <w:numId w:val="121"/>
        </w:numPr>
        <w:suppressAutoHyphens w:val="0"/>
        <w:autoSpaceDE/>
        <w:autoSpaceDN/>
        <w:adjustRightInd/>
        <w:rPr>
          <w:rFonts w:cs="Arial"/>
          <w:szCs w:val="24"/>
          <w:lang w:val="mn-MN"/>
        </w:rPr>
      </w:pPr>
      <w:r w:rsidRPr="00896560">
        <w:rPr>
          <w:rFonts w:cs="Arial"/>
          <w:szCs w:val="24"/>
          <w:lang w:val="mn-MN"/>
        </w:rPr>
        <w:t xml:space="preserve">Оюутан сурагчдад насан туршдаа суралцах чадварыг эзэмшүүлэхэд анхаарах </w:t>
      </w:r>
    </w:p>
    <w:p w14:paraId="1024EF55" w14:textId="77777777" w:rsidR="00B12AEA" w:rsidRPr="00896560" w:rsidRDefault="00B12AEA" w:rsidP="005753B6">
      <w:pPr>
        <w:pStyle w:val="ListParagraph"/>
        <w:numPr>
          <w:ilvl w:val="0"/>
          <w:numId w:val="121"/>
        </w:numPr>
        <w:suppressAutoHyphens w:val="0"/>
        <w:autoSpaceDE/>
        <w:autoSpaceDN/>
        <w:adjustRightInd/>
        <w:rPr>
          <w:rFonts w:cs="Arial"/>
          <w:szCs w:val="24"/>
          <w:lang w:val="mn-MN"/>
        </w:rPr>
      </w:pPr>
      <w:r w:rsidRPr="00896560">
        <w:rPr>
          <w:rFonts w:cs="Arial"/>
          <w:szCs w:val="24"/>
          <w:lang w:val="mn-MN"/>
        </w:rPr>
        <w:t>Оюутан сурагчдын мэдлэгийн хүрээг тэлж, гадаадад туршлага эзэмшүүлэх зорилгоор олон улсын оюутны солилцоог дэмжих</w:t>
      </w:r>
    </w:p>
    <w:p w14:paraId="73FE417B" w14:textId="6AE07F5F" w:rsidR="00B12AEA" w:rsidRPr="00896560" w:rsidRDefault="00B12AEA" w:rsidP="005753B6">
      <w:pPr>
        <w:pStyle w:val="ListParagraph"/>
        <w:numPr>
          <w:ilvl w:val="0"/>
          <w:numId w:val="121"/>
        </w:numPr>
        <w:suppressAutoHyphens w:val="0"/>
        <w:autoSpaceDE/>
        <w:autoSpaceDN/>
        <w:adjustRightInd/>
        <w:rPr>
          <w:rFonts w:cs="Arial"/>
          <w:szCs w:val="24"/>
          <w:lang w:val="mn-MN"/>
        </w:rPr>
      </w:pPr>
      <w:r w:rsidRPr="00896560">
        <w:rPr>
          <w:rFonts w:cs="Arial"/>
          <w:szCs w:val="24"/>
          <w:lang w:val="mn-MN"/>
        </w:rPr>
        <w:t>Технологийн хурдацтай өөрчлөлтийг заах арга зүйг хангах үүднээс мэргэжлийн сургууль, дээд боловсролын сургалтын байгууллагуудын багшлах боловсон хүчнийг тасралтгүй сургах</w:t>
      </w:r>
    </w:p>
    <w:p w14:paraId="41834C62" w14:textId="08A0EB5E" w:rsidR="00250C74" w:rsidRPr="00896560" w:rsidRDefault="00250C74" w:rsidP="005753B6">
      <w:pPr>
        <w:pStyle w:val="ListParagraph"/>
        <w:numPr>
          <w:ilvl w:val="0"/>
          <w:numId w:val="121"/>
        </w:numPr>
        <w:suppressAutoHyphens w:val="0"/>
        <w:autoSpaceDE/>
        <w:autoSpaceDN/>
        <w:adjustRightInd/>
        <w:rPr>
          <w:rFonts w:cs="Arial"/>
          <w:szCs w:val="24"/>
          <w:lang w:val="mn-MN"/>
        </w:rPr>
      </w:pPr>
      <w:r w:rsidRPr="00896560">
        <w:rPr>
          <w:rFonts w:cs="Arial"/>
          <w:szCs w:val="24"/>
          <w:lang w:val="mn-MN"/>
        </w:rPr>
        <w:t>Мэргэжлүүдийн нэршилийг олон улсын чиг хандлагад нийцүүлэн оновчтой тодорхойлж байх</w:t>
      </w:r>
    </w:p>
    <w:p w14:paraId="7C22EEF6" w14:textId="77777777" w:rsidR="00B12AEA" w:rsidRPr="00896560" w:rsidRDefault="00B12AEA" w:rsidP="00B12AEA">
      <w:pPr>
        <w:rPr>
          <w:rFonts w:cs="Arial"/>
          <w:szCs w:val="24"/>
          <w:lang w:val="mn-MN"/>
        </w:rPr>
      </w:pPr>
      <w:r w:rsidRPr="00896560">
        <w:rPr>
          <w:rFonts w:cs="Arial"/>
          <w:b/>
          <w:szCs w:val="24"/>
          <w:lang w:val="mn-MN"/>
        </w:rPr>
        <w:t xml:space="preserve">ХХМТ-ийн салбарын байгууллагуудын хувьд: </w:t>
      </w:r>
      <w:r w:rsidRPr="00896560">
        <w:rPr>
          <w:rFonts w:cs="Arial"/>
          <w:szCs w:val="24"/>
          <w:lang w:val="mn-MN"/>
        </w:rPr>
        <w:t xml:space="preserve">Ажил олгогч байгууллагуудын хувьд хүний нөөцийн менежментийн чиг үүргийн хувьд тус бүрд нь тодорхойлох оролдлого хийлээ. </w:t>
      </w:r>
    </w:p>
    <w:p w14:paraId="63364721" w14:textId="77777777" w:rsidR="00B12AEA" w:rsidRPr="00896560" w:rsidRDefault="00B12AEA" w:rsidP="00B12AEA">
      <w:pPr>
        <w:rPr>
          <w:rFonts w:cs="Arial"/>
          <w:i/>
          <w:szCs w:val="24"/>
          <w:lang w:val="mn-MN"/>
        </w:rPr>
      </w:pPr>
      <w:r w:rsidRPr="00896560">
        <w:rPr>
          <w:rFonts w:cs="Arial"/>
          <w:i/>
          <w:szCs w:val="24"/>
          <w:lang w:val="mn-MN"/>
        </w:rPr>
        <w:t xml:space="preserve">Хүний нөөцийн төлөвлөлтийн талаар </w:t>
      </w:r>
    </w:p>
    <w:p w14:paraId="3453AF41"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Стратегийн төлөвлөгөөнд тулгуурлан жил бүр шинээр нэмэгдэх ажлын байр, сул орон тооны хэрэгцээг тодорхойлж, хүн хүчний бүрдүүлэлт хийх төлөвлөх</w:t>
      </w:r>
    </w:p>
    <w:p w14:paraId="09772A88" w14:textId="17F30FCB"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 xml:space="preserve">Салбарын стратеги төлөвлөгөөний дагуу </w:t>
      </w:r>
      <w:r w:rsidR="00283AB6" w:rsidRPr="00896560">
        <w:rPr>
          <w:rFonts w:cs="Arial"/>
          <w:szCs w:val="24"/>
          <w:lang w:val="mn-MN"/>
        </w:rPr>
        <w:t>ирээдүйн</w:t>
      </w:r>
      <w:r w:rsidRPr="00896560">
        <w:rPr>
          <w:rFonts w:cs="Arial"/>
          <w:szCs w:val="24"/>
          <w:lang w:val="mn-MN"/>
        </w:rPr>
        <w:t xml:space="preserve"> хүний нөөцийн хэрэгцээг тодорхойлж, дунд ба урт хугацааны хүний нөөцийн төлөвлөлтийг хийх</w:t>
      </w:r>
    </w:p>
    <w:p w14:paraId="3BA755AF"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Удирдах ажилтан, ИТА, ажилчдын харьцааны бодлого боловсруулж, төлөвлөлтөд тусгах</w:t>
      </w:r>
    </w:p>
    <w:p w14:paraId="1D8EEFD8"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Ажил албан тушаалын шинжилгээг 3-5 жил тутамд хийж, шаардлагатай мэргэжлийн мэдлэг ур чадварт тулгуурлан хүний нөөцийн төлөвлөлтөд тусгах</w:t>
      </w:r>
    </w:p>
    <w:p w14:paraId="0F940012"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Удирдах ажилтан болон онцгой ур чадвартай эсвэл түлхүүр ажлын байранд ажиллах хүний нөөцийг дотоод эх үүсвэрээс дийлэнх хувийг бүрдүүлэх бодлого баримтлах, карьер өсөлтийн төлөвлөлтийг боловсруулж шинэчлэх</w:t>
      </w:r>
    </w:p>
    <w:p w14:paraId="3BD37AC5"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 xml:space="preserve">Ажиллах хүчний төлөвлөлтийг оновчтой тодорхойлж, ур чадвартай эерэг хандлагатай баг бүрдүүлэх </w:t>
      </w:r>
    </w:p>
    <w:p w14:paraId="3B19B54D"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Мэргэжилтэй ажилтнуудын залгамж халааг бэлтгэх бодлого боловсруулж баримтлах</w:t>
      </w:r>
    </w:p>
    <w:p w14:paraId="644D2DBA" w14:textId="77777777" w:rsidR="00B12AEA" w:rsidRPr="00896560" w:rsidRDefault="00B12AEA" w:rsidP="00B12AEA">
      <w:pPr>
        <w:rPr>
          <w:rFonts w:cs="Arial"/>
          <w:i/>
          <w:szCs w:val="24"/>
          <w:lang w:val="mn-MN"/>
        </w:rPr>
      </w:pPr>
      <w:r w:rsidRPr="00896560">
        <w:rPr>
          <w:rFonts w:cs="Arial"/>
          <w:i/>
          <w:szCs w:val="24"/>
          <w:lang w:val="mn-MN"/>
        </w:rPr>
        <w:t>Хүний нөөцийн бүрдүүлэлт сонгон шалгаруулалтын талаар</w:t>
      </w:r>
    </w:p>
    <w:p w14:paraId="7FE021D7"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Удирдах ажилтан болон түлхүүр ажлын байранд ажиллах нөөцийг дотоод эх үүсвэрээс дийлэнх хувийг бүрдүүлэх бодлого баримтлах</w:t>
      </w:r>
    </w:p>
    <w:p w14:paraId="547F3D2D"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lastRenderedPageBreak/>
        <w:t>Z үеийн залуучуудыг сонгон шалгаруулах тусгай хөтөлбөр боловсруулах хэрэгжүүлэх боломжийг хангах</w:t>
      </w:r>
    </w:p>
    <w:p w14:paraId="305ABBCB"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Шинэ зууны мэргэжилтний ур чадварын шаардлагад нийцүүлэн сонгон шалгаруулалтын зөвлөх үйлчилгээг үе шаттай нэвтрүүлэх</w:t>
      </w:r>
    </w:p>
    <w:p w14:paraId="23E3296C"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Хүний нөөцийн асуудал хариуцсан мэргэжилтнүүд болон бүх шатны удирдлагыг сонгон шалгаруулалтын талаарх сургалтад хамруулах</w:t>
      </w:r>
    </w:p>
    <w:p w14:paraId="5CB8E36F"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Олон талт байдлын оролцоог хүлээн зөвшөөрч дэмжсэн, хуульд нийцсэн хөдөлмөрийн харилцааг хэрэгжүүлэх</w:t>
      </w:r>
    </w:p>
    <w:p w14:paraId="3BF9F2F0"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Байгууллагын эерэг соёл, ажилтны ажил амьдралын тэнцвэртэй байдлыг хадгалж, ажилтныг сэтгэл ханамжтай, тогтвортой ажилуулах</w:t>
      </w:r>
    </w:p>
    <w:p w14:paraId="7EE9C450" w14:textId="1B790CB5" w:rsidR="00B12AEA" w:rsidRPr="00896560" w:rsidRDefault="00B12AEA" w:rsidP="00B12AEA">
      <w:pPr>
        <w:rPr>
          <w:rFonts w:cs="Arial"/>
          <w:i/>
          <w:szCs w:val="24"/>
          <w:lang w:val="mn-MN"/>
        </w:rPr>
      </w:pPr>
      <w:r w:rsidRPr="00896560">
        <w:rPr>
          <w:rFonts w:cs="Arial"/>
          <w:i/>
          <w:szCs w:val="24"/>
          <w:lang w:val="mn-MN"/>
        </w:rPr>
        <w:t>Хүний нөөцийг хөгжүүлэх, сургах талаар</w:t>
      </w:r>
    </w:p>
    <w:p w14:paraId="691D3D2D"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 xml:space="preserve">Залуучуудыг ажлын дадлага, туршлага, ур чадвар суулгах тусгай сургалтуудыг зохион байгуулах </w:t>
      </w:r>
    </w:p>
    <w:p w14:paraId="21C0DAF7"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Онцгой ур чадвартай, түлхүүр ажилтныг сургаж дадлагажуулах хөтөлбөр хэрэгжүүлэх</w:t>
      </w:r>
    </w:p>
    <w:p w14:paraId="7E9CF39E"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 xml:space="preserve">Ажилтны оюуны чадавх, мэргэжлийн ур чадварыг хөгжүүлэхэд чиглэсэн хөрөнгө оруулалтыг нэмэгдүүлэх </w:t>
      </w:r>
    </w:p>
    <w:p w14:paraId="663AF5F3"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Ахисан түвшний сургалтад хамруулах, дэмжлэг үзүүлэх бодлого хэрэгжүүлэх</w:t>
      </w:r>
    </w:p>
    <w:p w14:paraId="7EFA475C"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Мэдлэгийн менежментийн системийг бүрдүүлэхэд чиглэсэн удирдах ажилтан мэргэжилтний тусгай сургалт хөтөлбөрийг хэрэгжүүлэх</w:t>
      </w:r>
    </w:p>
    <w:p w14:paraId="62909DB0"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Байгууллагын соёлын судалгааг хийж хэвших, тогтмолжуулах, суралцагч байгууллагыг төлөвшүүлэх соёлд суралцах хөтөлбөр хэрэгжүүлэх</w:t>
      </w:r>
    </w:p>
    <w:p w14:paraId="60FE6026"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Ажилтныг хөгжүүлэх, чадавхжуулах авьяас чадварын болон мэдлэгийн менежментийг хэрэгжүүлэх</w:t>
      </w:r>
    </w:p>
    <w:p w14:paraId="19BB6B46" w14:textId="77777777" w:rsidR="00B12AEA" w:rsidRPr="00896560" w:rsidRDefault="00B12AEA" w:rsidP="00B12AEA">
      <w:pPr>
        <w:rPr>
          <w:rFonts w:cs="Arial"/>
          <w:i/>
          <w:szCs w:val="24"/>
          <w:lang w:val="mn-MN"/>
        </w:rPr>
      </w:pPr>
      <w:r w:rsidRPr="00896560">
        <w:rPr>
          <w:rFonts w:cs="Arial"/>
          <w:i/>
          <w:szCs w:val="24"/>
          <w:lang w:val="mn-MN"/>
        </w:rPr>
        <w:t xml:space="preserve">Албан тушаалын өсөлтийг удирдах </w:t>
      </w:r>
    </w:p>
    <w:p w14:paraId="460F0B43"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Чадварлаг туршлагатай хүний нөөц, түлхүүр ажилтны манлайллыг хөгжүүлэх хөтөлбөр боловсруулж хэрэгжүүлэх</w:t>
      </w:r>
    </w:p>
    <w:p w14:paraId="4A2FD0F9"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Ажилтны албан тушаал ахих, хөгжих боломжийг бүрдүүлж, залгамжлалын төлөвлөгөө хэрэгжүүлэх</w:t>
      </w:r>
    </w:p>
    <w:p w14:paraId="2770ACD0" w14:textId="77777777" w:rsidR="00B12AEA" w:rsidRPr="00896560" w:rsidRDefault="00B12AEA" w:rsidP="00B12AEA">
      <w:pPr>
        <w:rPr>
          <w:rFonts w:cs="Arial"/>
          <w:i/>
          <w:szCs w:val="24"/>
          <w:lang w:val="mn-MN"/>
        </w:rPr>
      </w:pPr>
      <w:r w:rsidRPr="00896560">
        <w:rPr>
          <w:rFonts w:cs="Arial"/>
          <w:i/>
          <w:szCs w:val="24"/>
          <w:lang w:val="mn-MN"/>
        </w:rPr>
        <w:t>Цалин хөлс урамшууллын талаар</w:t>
      </w:r>
    </w:p>
    <w:p w14:paraId="28A25E90" w14:textId="70D9A81A"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Цалин хөлс, урамшууллын цогц бодлого боловсруулах</w:t>
      </w:r>
    </w:p>
    <w:p w14:paraId="78127A39" w14:textId="77777777"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Ажилтны мэдлэг, чадварын өсөлт, мэргэжлийн ур чадварт тулгуурласан цалин хөлсний сүлжил, албан тушаалын зэрэг дэв, алхмыг шинэчлэх хөтөлбөр боловсруулж хэрэгжүүлэх</w:t>
      </w:r>
    </w:p>
    <w:p w14:paraId="77E7DA95" w14:textId="310703B3" w:rsidR="00B12AEA" w:rsidRPr="00896560" w:rsidRDefault="00B12AEA" w:rsidP="005753B6">
      <w:pPr>
        <w:pStyle w:val="ListParagraph"/>
        <w:numPr>
          <w:ilvl w:val="0"/>
          <w:numId w:val="122"/>
        </w:numPr>
        <w:suppressAutoHyphens w:val="0"/>
        <w:autoSpaceDE/>
        <w:autoSpaceDN/>
        <w:adjustRightInd/>
        <w:spacing w:after="160" w:line="259" w:lineRule="auto"/>
        <w:rPr>
          <w:rFonts w:cs="Arial"/>
          <w:szCs w:val="24"/>
          <w:lang w:val="mn-MN"/>
        </w:rPr>
      </w:pPr>
      <w:r w:rsidRPr="00896560">
        <w:rPr>
          <w:rFonts w:cs="Arial"/>
          <w:szCs w:val="24"/>
          <w:lang w:val="mn-MN"/>
        </w:rPr>
        <w:t>Ажилтныг бүтээмж гүйцэтгэлд тулгуурласан цалин хөлс нийгмийн хариуцлагатай уялдсан хангамж хөнгөлөлтийн системийг хэрэгжүүлэх.</w:t>
      </w:r>
    </w:p>
    <w:p w14:paraId="7C5172EA" w14:textId="77777777" w:rsidR="00B12AEA" w:rsidRPr="00896560" w:rsidRDefault="00B12AEA" w:rsidP="00B12AEA">
      <w:pPr>
        <w:pStyle w:val="Body"/>
      </w:pPr>
    </w:p>
    <w:p w14:paraId="5BB26FD2" w14:textId="77777777" w:rsidR="00B12AEA" w:rsidRPr="00896560" w:rsidRDefault="00B12AEA" w:rsidP="00B12AEA">
      <w:pPr>
        <w:suppressAutoHyphens w:val="0"/>
        <w:autoSpaceDE/>
        <w:autoSpaceDN/>
        <w:adjustRightInd/>
        <w:spacing w:after="160" w:line="259" w:lineRule="auto"/>
        <w:jc w:val="left"/>
        <w:rPr>
          <w:rFonts w:eastAsia="Times New Roman"/>
          <w:b/>
          <w:caps/>
          <w:spacing w:val="-8"/>
          <w:w w:val="80"/>
          <w:kern w:val="28"/>
          <w:sz w:val="28"/>
          <w:szCs w:val="56"/>
          <w:lang w:val="mn-MN"/>
        </w:rPr>
      </w:pPr>
      <w:r w:rsidRPr="00896560">
        <w:rPr>
          <w:rFonts w:eastAsia="Times New Roman"/>
          <w:lang w:val="mn-MN"/>
        </w:rPr>
        <w:br w:type="page"/>
      </w:r>
    </w:p>
    <w:p w14:paraId="5C69A899" w14:textId="1DD009E8" w:rsidR="00DC2200" w:rsidRPr="00896560" w:rsidRDefault="00DC2200" w:rsidP="00DC2200">
      <w:pPr>
        <w:pStyle w:val="Heading1"/>
        <w:rPr>
          <w:lang w:val="mn-MN"/>
        </w:rPr>
      </w:pPr>
      <w:bookmarkStart w:id="159" w:name="_Toc96611447"/>
      <w:r w:rsidRPr="00896560">
        <w:rPr>
          <w:lang w:val="mn-MN"/>
        </w:rPr>
        <w:lastRenderedPageBreak/>
        <w:t>Ашигласан материалын жагсаалт</w:t>
      </w:r>
      <w:bookmarkEnd w:id="159"/>
    </w:p>
    <w:p w14:paraId="38EFF22B" w14:textId="378D6B07" w:rsidR="00D1781F" w:rsidRPr="00896560" w:rsidRDefault="00DC2200" w:rsidP="00D734C6">
      <w:pPr>
        <w:widowControl w:val="0"/>
        <w:spacing w:after="0"/>
        <w:ind w:left="640" w:hanging="640"/>
        <w:rPr>
          <w:rFonts w:cs="Arial"/>
          <w:noProof/>
          <w:sz w:val="22"/>
          <w:lang w:val="mn-MN"/>
        </w:rPr>
      </w:pPr>
      <w:r w:rsidRPr="00896560">
        <w:rPr>
          <w:rFonts w:cs="Arial"/>
          <w:sz w:val="22"/>
          <w:lang w:val="mn-MN"/>
        </w:rPr>
        <w:fldChar w:fldCharType="begin" w:fldLock="1"/>
      </w:r>
      <w:r w:rsidRPr="00896560">
        <w:rPr>
          <w:rFonts w:cs="Arial"/>
          <w:sz w:val="22"/>
          <w:lang w:val="mn-MN"/>
        </w:rPr>
        <w:instrText xml:space="preserve">ADDIN Mendeley Bibliography CSL_BIBLIOGRAPHY </w:instrText>
      </w:r>
      <w:r w:rsidRPr="00896560">
        <w:rPr>
          <w:rFonts w:cs="Arial"/>
          <w:sz w:val="22"/>
          <w:lang w:val="mn-MN"/>
        </w:rPr>
        <w:fldChar w:fldCharType="separate"/>
      </w:r>
      <w:r w:rsidR="00D1781F" w:rsidRPr="00896560">
        <w:rPr>
          <w:rFonts w:cs="Arial"/>
          <w:noProof/>
          <w:sz w:val="22"/>
          <w:lang w:val="mn-MN"/>
        </w:rPr>
        <w:t>[1]</w:t>
      </w:r>
      <w:r w:rsidR="00D1781F" w:rsidRPr="00896560">
        <w:rPr>
          <w:rFonts w:cs="Arial"/>
          <w:noProof/>
          <w:sz w:val="22"/>
          <w:lang w:val="mn-MN"/>
        </w:rPr>
        <w:tab/>
        <w:t xml:space="preserve">P. Doucek, “Human Resources in ICT-ICT Effects on GDP,” </w:t>
      </w:r>
      <w:r w:rsidR="00D1781F" w:rsidRPr="00896560">
        <w:rPr>
          <w:rFonts w:cs="Arial"/>
          <w:i/>
          <w:iCs/>
          <w:noProof/>
          <w:sz w:val="22"/>
          <w:lang w:val="mn-MN"/>
        </w:rPr>
        <w:t>IDIMT</w:t>
      </w:r>
      <w:r w:rsidR="00D1781F" w:rsidRPr="00896560">
        <w:rPr>
          <w:rFonts w:cs="Arial"/>
          <w:noProof/>
          <w:sz w:val="22"/>
          <w:lang w:val="mn-MN"/>
        </w:rPr>
        <w:t>, pp. 97–106, 2010.</w:t>
      </w:r>
    </w:p>
    <w:p w14:paraId="682A1EE8"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[2]</w:t>
      </w:r>
      <w:r w:rsidRPr="00896560">
        <w:rPr>
          <w:rFonts w:cs="Arial"/>
          <w:noProof/>
          <w:sz w:val="22"/>
          <w:lang w:val="mn-MN"/>
        </w:rPr>
        <w:tab/>
        <w:t xml:space="preserve">S. Bag, S. and Gupta, “Examining the effect of green human capital availability in adoption of reverse logistics and remanufacturing operations performance,” </w:t>
      </w:r>
      <w:r w:rsidRPr="00896560">
        <w:rPr>
          <w:rFonts w:cs="Arial"/>
          <w:i/>
          <w:iCs/>
          <w:noProof/>
          <w:sz w:val="22"/>
          <w:lang w:val="mn-MN"/>
        </w:rPr>
        <w:t>Int. J. Manpow.</w:t>
      </w:r>
      <w:r w:rsidRPr="00896560">
        <w:rPr>
          <w:rFonts w:cs="Arial"/>
          <w:noProof/>
          <w:sz w:val="22"/>
          <w:lang w:val="mn-MN"/>
        </w:rPr>
        <w:t>, 2019, doi: https://doi.org/10.1108/IJM-07-2019-0349.</w:t>
      </w:r>
    </w:p>
    <w:p w14:paraId="32F08878"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[3]</w:t>
      </w:r>
      <w:r w:rsidRPr="00896560">
        <w:rPr>
          <w:rFonts w:cs="Arial"/>
          <w:noProof/>
          <w:sz w:val="22"/>
          <w:lang w:val="mn-MN"/>
        </w:rPr>
        <w:tab/>
        <w:t xml:space="preserve">B. S. and D. B. Esper, T. L., Fugate, “Logistics learning capability: sustaining the competitive advantage gained through logistics leverage,” </w:t>
      </w:r>
      <w:r w:rsidRPr="00896560">
        <w:rPr>
          <w:rFonts w:cs="Arial"/>
          <w:i/>
          <w:iCs/>
          <w:noProof/>
          <w:sz w:val="22"/>
          <w:lang w:val="mn-MN"/>
        </w:rPr>
        <w:t>J. Bus. Logist.</w:t>
      </w:r>
      <w:r w:rsidRPr="00896560">
        <w:rPr>
          <w:rFonts w:cs="Arial"/>
          <w:noProof/>
          <w:sz w:val="22"/>
          <w:lang w:val="mn-MN"/>
        </w:rPr>
        <w:t>, vol. 28, no. 2, pp. 57–82, 2007.</w:t>
      </w:r>
    </w:p>
    <w:p w14:paraId="50B0236F"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[4]</w:t>
      </w:r>
      <w:r w:rsidRPr="00896560">
        <w:rPr>
          <w:rFonts w:cs="Arial"/>
          <w:noProof/>
          <w:sz w:val="22"/>
          <w:lang w:val="mn-MN"/>
        </w:rPr>
        <w:tab/>
        <w:t xml:space="preserve">M. I. Siti Sarah bt. Omar, Lawrence Arokiasamy, “The Background and Challenges Faced by the Small Medium Enterprises. A Human Resource Development Perspective.,” </w:t>
      </w:r>
      <w:r w:rsidRPr="00896560">
        <w:rPr>
          <w:rFonts w:cs="Arial"/>
          <w:i/>
          <w:iCs/>
          <w:noProof/>
          <w:sz w:val="22"/>
          <w:lang w:val="mn-MN"/>
        </w:rPr>
        <w:t>Int. J. Bus. Manag.</w:t>
      </w:r>
      <w:r w:rsidRPr="00896560">
        <w:rPr>
          <w:rFonts w:cs="Arial"/>
          <w:noProof/>
          <w:sz w:val="22"/>
          <w:lang w:val="mn-MN"/>
        </w:rPr>
        <w:t>, vol. 4, no. 10, 2009.</w:t>
      </w:r>
    </w:p>
    <w:p w14:paraId="104C29E0"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[5]</w:t>
      </w:r>
      <w:r w:rsidRPr="00896560">
        <w:rPr>
          <w:rFonts w:cs="Arial"/>
          <w:noProof/>
          <w:sz w:val="22"/>
          <w:lang w:val="mn-MN"/>
        </w:rPr>
        <w:tab/>
        <w:t>P. McLagan, “Models for HRD Practice,” 1989.</w:t>
      </w:r>
    </w:p>
    <w:p w14:paraId="54EF33F7"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[6]</w:t>
      </w:r>
      <w:r w:rsidRPr="00896560">
        <w:rPr>
          <w:rFonts w:cs="Arial"/>
          <w:noProof/>
          <w:sz w:val="22"/>
          <w:lang w:val="mn-MN"/>
        </w:rPr>
        <w:tab/>
        <w:t xml:space="preserve">M. Hofmann, E. and Rüsch, “Industry 4.0 and the current status as well as future prospects on logistics,” </w:t>
      </w:r>
      <w:r w:rsidRPr="00896560">
        <w:rPr>
          <w:rFonts w:cs="Arial"/>
          <w:i/>
          <w:iCs/>
          <w:noProof/>
          <w:sz w:val="22"/>
          <w:lang w:val="mn-MN"/>
        </w:rPr>
        <w:t>Comput. Ind.</w:t>
      </w:r>
      <w:r w:rsidRPr="00896560">
        <w:rPr>
          <w:rFonts w:cs="Arial"/>
          <w:noProof/>
          <w:sz w:val="22"/>
          <w:lang w:val="mn-MN"/>
        </w:rPr>
        <w:t>, vol. 89, pp. 23–34, 2017.</w:t>
      </w:r>
    </w:p>
    <w:p w14:paraId="77A97068"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[7]</w:t>
      </w:r>
      <w:r w:rsidRPr="00896560">
        <w:rPr>
          <w:rFonts w:cs="Arial"/>
          <w:noProof/>
          <w:sz w:val="22"/>
          <w:lang w:val="mn-MN"/>
        </w:rPr>
        <w:tab/>
        <w:t xml:space="preserve">S. Bag, S., Wood, L. C., Mangla, S. K. and Luthra, “Procurement 4.0 and its implications on business process performance in a circular economy,” </w:t>
      </w:r>
      <w:r w:rsidRPr="00896560">
        <w:rPr>
          <w:rFonts w:cs="Arial"/>
          <w:i/>
          <w:iCs/>
          <w:noProof/>
          <w:sz w:val="22"/>
          <w:lang w:val="mn-MN"/>
        </w:rPr>
        <w:t>Resour. Conserv. Recycl.</w:t>
      </w:r>
      <w:r w:rsidRPr="00896560">
        <w:rPr>
          <w:rFonts w:cs="Arial"/>
          <w:noProof/>
          <w:sz w:val="22"/>
          <w:lang w:val="mn-MN"/>
        </w:rPr>
        <w:t>, vol. 152, no. 104502, 2020.</w:t>
      </w:r>
    </w:p>
    <w:p w14:paraId="3A4A3247"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[8]</w:t>
      </w:r>
      <w:r w:rsidRPr="00896560">
        <w:rPr>
          <w:rFonts w:cs="Arial"/>
          <w:noProof/>
          <w:sz w:val="22"/>
          <w:lang w:val="mn-MN"/>
        </w:rPr>
        <w:tab/>
        <w:t xml:space="preserve">S. and L. Z. Telukdarie, A., Buhulaiga, E. ., Bag, S. ., Gupta, “Industry 4.0 implementation for multinationals,” </w:t>
      </w:r>
      <w:r w:rsidRPr="00896560">
        <w:rPr>
          <w:rFonts w:cs="Arial"/>
          <w:i/>
          <w:iCs/>
          <w:noProof/>
          <w:sz w:val="22"/>
          <w:lang w:val="mn-MN"/>
        </w:rPr>
        <w:t>Process Saf. Environ. Prot.</w:t>
      </w:r>
      <w:r w:rsidRPr="00896560">
        <w:rPr>
          <w:rFonts w:cs="Arial"/>
          <w:noProof/>
          <w:sz w:val="22"/>
          <w:lang w:val="mn-MN"/>
        </w:rPr>
        <w:t>, vol. 118, pp. 316–329, 2018.</w:t>
      </w:r>
    </w:p>
    <w:p w14:paraId="4B77A83B"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[9]</w:t>
      </w:r>
      <w:r w:rsidRPr="00896560">
        <w:rPr>
          <w:rFonts w:cs="Arial"/>
          <w:noProof/>
          <w:sz w:val="22"/>
          <w:lang w:val="mn-MN"/>
        </w:rPr>
        <w:tab/>
        <w:t xml:space="preserve">L. C. Bag, S., &amp; Wood, “Human resource development in the digital age: recent issues and future research directions,” </w:t>
      </w:r>
      <w:r w:rsidRPr="00896560">
        <w:rPr>
          <w:rFonts w:cs="Arial"/>
          <w:i/>
          <w:iCs/>
          <w:noProof/>
          <w:sz w:val="22"/>
          <w:lang w:val="mn-MN"/>
        </w:rPr>
        <w:t>J. Manpow.</w:t>
      </w:r>
      <w:r w:rsidRPr="00896560">
        <w:rPr>
          <w:rFonts w:cs="Arial"/>
          <w:noProof/>
          <w:sz w:val="22"/>
          <w:lang w:val="mn-MN"/>
        </w:rPr>
        <w:t>, 2020.</w:t>
      </w:r>
    </w:p>
    <w:p w14:paraId="487DC27D"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[10]</w:t>
      </w:r>
      <w:r w:rsidRPr="00896560">
        <w:rPr>
          <w:rFonts w:cs="Arial"/>
          <w:noProof/>
          <w:sz w:val="22"/>
          <w:lang w:val="mn-MN"/>
        </w:rPr>
        <w:tab/>
        <w:t>УИХ, “Алсын хараа 2050:,” 2020.</w:t>
      </w:r>
    </w:p>
    <w:p w14:paraId="1B9B1432"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[11]</w:t>
      </w:r>
      <w:r w:rsidRPr="00896560">
        <w:rPr>
          <w:rFonts w:cs="Arial"/>
          <w:noProof/>
          <w:sz w:val="22"/>
          <w:lang w:val="mn-MN"/>
        </w:rPr>
        <w:tab/>
        <w:t>МУЗГ, “Засгийн газрын үйл ажиллагааны мөрийн хөтөлбөр 2020-2024,” 2020.</w:t>
      </w:r>
    </w:p>
    <w:p w14:paraId="27629363"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[12]</w:t>
      </w:r>
      <w:r w:rsidRPr="00896560">
        <w:rPr>
          <w:rFonts w:cs="Arial"/>
          <w:noProof/>
          <w:sz w:val="22"/>
          <w:lang w:val="mn-MN"/>
        </w:rPr>
        <w:tab/>
        <w:t>МУЗГ, “Төрөөс мэдээлэл, харилцаа холбооны хөгжлийн талаар баримтлах бодлого,” 2017.</w:t>
      </w:r>
    </w:p>
    <w:p w14:paraId="0BBD12E9"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[13]</w:t>
      </w:r>
      <w:r w:rsidRPr="00896560">
        <w:rPr>
          <w:rFonts w:cs="Arial"/>
          <w:noProof/>
          <w:sz w:val="22"/>
          <w:lang w:val="mn-MN"/>
        </w:rPr>
        <w:tab/>
        <w:t>МУЗГ, “Цахим засаглал үндэсний хөтөлбөр,” 2019.</w:t>
      </w:r>
    </w:p>
    <w:p w14:paraId="6F8B353B"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[14]</w:t>
      </w:r>
      <w:r w:rsidRPr="00896560">
        <w:rPr>
          <w:rFonts w:cs="Arial"/>
          <w:noProof/>
          <w:sz w:val="22"/>
          <w:lang w:val="mn-MN"/>
        </w:rPr>
        <w:tab/>
        <w:t>ХХМТГ, “Харилцаа холбоо, мэдээллийн технологийн газрын стратеги төлөвлөгөө 2021-2024,” 2020.</w:t>
      </w:r>
    </w:p>
    <w:p w14:paraId="4A86084D"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[15]</w:t>
      </w:r>
      <w:r w:rsidRPr="00896560">
        <w:rPr>
          <w:rFonts w:cs="Arial"/>
          <w:noProof/>
          <w:sz w:val="22"/>
          <w:lang w:val="mn-MN"/>
        </w:rPr>
        <w:tab/>
        <w:t>OECD, “OECD Economic Surveys: China,” 2019. doi: https://doi.org/10.1787/eco_surveys-chn-2019-en.</w:t>
      </w:r>
    </w:p>
    <w:p w14:paraId="12F95328"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[16]</w:t>
      </w:r>
      <w:r w:rsidRPr="00896560">
        <w:rPr>
          <w:rFonts w:cs="Arial"/>
          <w:noProof/>
          <w:sz w:val="22"/>
          <w:lang w:val="mn-MN"/>
        </w:rPr>
        <w:tab/>
        <w:t>SkillsFuture Singapore, “Skills Framework for Electronics,” p. 98, 2017, [Online]. Available: https://www.skillsfuture.gov.sg/-/media/SkillsFuture/Initiatives/Files/SF-for-Electronics/2017SEP07-SSG-Framwork_Electronics.pdf.</w:t>
      </w:r>
    </w:p>
    <w:p w14:paraId="01F7EF91"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[17]</w:t>
      </w:r>
      <w:r w:rsidRPr="00896560">
        <w:rPr>
          <w:rFonts w:cs="Arial"/>
          <w:noProof/>
          <w:sz w:val="22"/>
          <w:lang w:val="mn-MN"/>
        </w:rPr>
        <w:tab/>
        <w:t xml:space="preserve">OECD, </w:t>
      </w:r>
      <w:r w:rsidRPr="00896560">
        <w:rPr>
          <w:rFonts w:cs="Arial"/>
          <w:i/>
          <w:iCs/>
          <w:noProof/>
          <w:sz w:val="22"/>
          <w:lang w:val="mn-MN"/>
        </w:rPr>
        <w:t>OECD Science, Technology and Industry Scoreboard 2017</w:t>
      </w:r>
      <w:r w:rsidRPr="00896560">
        <w:rPr>
          <w:rFonts w:cs="Arial"/>
          <w:noProof/>
          <w:sz w:val="22"/>
          <w:lang w:val="mn-MN"/>
        </w:rPr>
        <w:t>. 2017.</w:t>
      </w:r>
    </w:p>
    <w:p w14:paraId="1FAE2C79"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[18]</w:t>
      </w:r>
      <w:r w:rsidRPr="00896560">
        <w:rPr>
          <w:rFonts w:cs="Arial"/>
          <w:noProof/>
          <w:sz w:val="22"/>
          <w:lang w:val="mn-MN"/>
        </w:rPr>
        <w:tab/>
        <w:t xml:space="preserve">L. Zhang and S. Chen, “China’s digital economy: Opportunities and risks,” </w:t>
      </w:r>
      <w:r w:rsidRPr="00896560">
        <w:rPr>
          <w:rFonts w:cs="Arial"/>
          <w:i/>
          <w:iCs/>
          <w:noProof/>
          <w:sz w:val="22"/>
          <w:lang w:val="mn-MN"/>
        </w:rPr>
        <w:t>Int. Organ. Res. J.</w:t>
      </w:r>
      <w:r w:rsidRPr="00896560">
        <w:rPr>
          <w:rFonts w:cs="Arial"/>
          <w:noProof/>
          <w:sz w:val="22"/>
          <w:lang w:val="mn-MN"/>
        </w:rPr>
        <w:t>, vol. 14, no. 2, pp. 275–303, 2019, doi: 10.17323/1996-7845-2019-02-11.</w:t>
      </w:r>
    </w:p>
    <w:p w14:paraId="24442A6B" w14:textId="77777777" w:rsidR="00552435" w:rsidRPr="00896560" w:rsidRDefault="00D1781F" w:rsidP="00D734C6">
      <w:pPr>
        <w:widowControl w:val="0"/>
        <w:spacing w:after="0"/>
        <w:ind w:left="640" w:hanging="640"/>
        <w:rPr>
          <w:rFonts w:cs="Arial"/>
          <w:noProof/>
          <w:sz w:val="22"/>
          <w:lang w:val="mn-MN"/>
        </w:rPr>
      </w:pPr>
      <w:r w:rsidRPr="00896560">
        <w:rPr>
          <w:rFonts w:cs="Arial"/>
          <w:noProof/>
          <w:sz w:val="22"/>
          <w:lang w:val="mn-MN"/>
        </w:rPr>
        <w:t>[19]</w:t>
      </w:r>
      <w:r w:rsidRPr="00896560">
        <w:rPr>
          <w:rFonts w:cs="Arial"/>
          <w:noProof/>
          <w:sz w:val="22"/>
          <w:lang w:val="mn-MN"/>
        </w:rPr>
        <w:tab/>
        <w:t>T. Weber and I. Be</w:t>
      </w:r>
    </w:p>
    <w:p w14:paraId="77ECEA88" w14:textId="661C1B91"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rtschek, “Monitoring-Report Economy DIGITAL 2018. The ICT status of Germany and its comparative position internationally,” 2018. [Online]. Available: https://www.bmwi.de/Redaktion/DE/Publikationen/Digitale-Welt/monitoring-report-wirtschaft-digital-2018-kurzfassung.html.</w:t>
      </w:r>
    </w:p>
    <w:p w14:paraId="56EE6CAC"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[20]</w:t>
      </w:r>
      <w:r w:rsidRPr="00896560">
        <w:rPr>
          <w:rFonts w:cs="Arial"/>
          <w:noProof/>
          <w:sz w:val="22"/>
          <w:lang w:val="mn-MN"/>
        </w:rPr>
        <w:tab/>
        <w:t>Ministry of Trade and Industry of Singapore, “Economic Survey of Singapore,” 2018. [Online]. Available: https://images.arcadis.com/media/6/9/8/%7B6987A145-C85A-4C84-8C8D-D970683C41CC%7DArcadis Annual Construction Cost HandBook Singapore 2018.pdf?_ga=2.166337401.617904260.1536655611-793246207.1536655611.</w:t>
      </w:r>
    </w:p>
    <w:p w14:paraId="13CBF9B3"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[21]</w:t>
      </w:r>
      <w:r w:rsidRPr="00896560">
        <w:rPr>
          <w:rFonts w:cs="Arial"/>
          <w:noProof/>
          <w:sz w:val="22"/>
          <w:lang w:val="mn-MN"/>
        </w:rPr>
        <w:tab/>
        <w:t>ICTC, “Digital Economy Annual Review 2018. Ottawa,” 2016.</w:t>
      </w:r>
    </w:p>
    <w:p w14:paraId="1336FB22"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lastRenderedPageBreak/>
        <w:t>[22]</w:t>
      </w:r>
      <w:r w:rsidRPr="00896560">
        <w:rPr>
          <w:rFonts w:cs="Arial"/>
          <w:noProof/>
          <w:sz w:val="22"/>
          <w:lang w:val="mn-MN"/>
        </w:rPr>
        <w:tab/>
        <w:t>OECD, “Economic Outlook for Southeast Asia, China and India 2020: Rethinking education for the digital era,” Paris, France, 2019. doi: https://doi.org/10.1787/3d142eb3-en.</w:t>
      </w:r>
    </w:p>
    <w:p w14:paraId="3F4CF62F"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[23]</w:t>
      </w:r>
      <w:r w:rsidRPr="00896560">
        <w:rPr>
          <w:rFonts w:cs="Arial"/>
          <w:noProof/>
          <w:sz w:val="22"/>
          <w:lang w:val="mn-MN"/>
        </w:rPr>
        <w:tab/>
        <w:t>ICTC, “Digital Economy Annual Review 2018. Ottawa,” 2018.</w:t>
      </w:r>
    </w:p>
    <w:p w14:paraId="068D30B6"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[24]</w:t>
      </w:r>
      <w:r w:rsidRPr="00896560">
        <w:rPr>
          <w:rFonts w:cs="Arial"/>
          <w:noProof/>
          <w:sz w:val="22"/>
          <w:lang w:val="mn-MN"/>
        </w:rPr>
        <w:tab/>
        <w:t>Infocomm Media Development Authority, “Annual Survey on Infocomm Manpower 2018. Singapore.,” 2019. [Online]. Available: www.imda.gov.sg/-/media/imda/files/industry-development/%0Afact-and-figures/infocomm-survey-reports/20190208-infocomm-media-manpower-survey-2018-public-report.pdf.</w:t>
      </w:r>
    </w:p>
    <w:p w14:paraId="71925C1A"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[25]</w:t>
      </w:r>
      <w:r w:rsidRPr="00896560">
        <w:rPr>
          <w:rFonts w:cs="Arial"/>
          <w:noProof/>
          <w:sz w:val="22"/>
          <w:lang w:val="mn-MN"/>
        </w:rPr>
        <w:tab/>
        <w:t>Singapore, Ministry of Education, “Education Statistics Digest 2018,” 2018.</w:t>
      </w:r>
    </w:p>
    <w:p w14:paraId="16E4552C"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[26]</w:t>
      </w:r>
      <w:r w:rsidRPr="00896560">
        <w:rPr>
          <w:rFonts w:cs="Arial"/>
          <w:noProof/>
          <w:sz w:val="22"/>
          <w:lang w:val="mn-MN"/>
        </w:rPr>
        <w:tab/>
        <w:t xml:space="preserve">World Economic Forum, “The Future of Jobs Report 2020 | World Economic Forum,” </w:t>
      </w:r>
      <w:r w:rsidRPr="00896560">
        <w:rPr>
          <w:rFonts w:cs="Arial"/>
          <w:i/>
          <w:iCs/>
          <w:noProof/>
          <w:sz w:val="22"/>
          <w:lang w:val="mn-MN"/>
        </w:rPr>
        <w:t>Futur. Jobs Rep.</w:t>
      </w:r>
      <w:r w:rsidRPr="00896560">
        <w:rPr>
          <w:rFonts w:cs="Arial"/>
          <w:noProof/>
          <w:sz w:val="22"/>
          <w:lang w:val="mn-MN"/>
        </w:rPr>
        <w:t>, no. October, p. 1163, 2020, [Online]. Available: https://www.weforum.org/reports/the-future-of-jobs-report-2020/digest.</w:t>
      </w:r>
    </w:p>
    <w:p w14:paraId="50A4390C"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[27]</w:t>
      </w:r>
      <w:r w:rsidRPr="00896560">
        <w:rPr>
          <w:rFonts w:cs="Arial"/>
          <w:noProof/>
          <w:sz w:val="22"/>
          <w:lang w:val="mn-MN"/>
        </w:rPr>
        <w:tab/>
        <w:t xml:space="preserve">ILO, </w:t>
      </w:r>
      <w:r w:rsidRPr="00896560">
        <w:rPr>
          <w:rFonts w:cs="Arial"/>
          <w:i/>
          <w:iCs/>
          <w:noProof/>
          <w:sz w:val="22"/>
          <w:lang w:val="mn-MN"/>
        </w:rPr>
        <w:t>Skills shortages and labour migration in the field of information and communication technology in Canada , China , Germany and Singapore: The Future of Work in ICT Project</w:t>
      </w:r>
      <w:r w:rsidRPr="00896560">
        <w:rPr>
          <w:rFonts w:cs="Arial"/>
          <w:noProof/>
          <w:sz w:val="22"/>
          <w:lang w:val="mn-MN"/>
        </w:rPr>
        <w:t>. 2020.</w:t>
      </w:r>
    </w:p>
    <w:p w14:paraId="472D66D0" w14:textId="77777777" w:rsidR="00D1781F" w:rsidRPr="00896560" w:rsidRDefault="00D1781F" w:rsidP="00D734C6">
      <w:pPr>
        <w:widowControl w:val="0"/>
        <w:spacing w:after="0"/>
        <w:ind w:left="640" w:hanging="640"/>
        <w:rPr>
          <w:rFonts w:cs="Arial"/>
          <w:noProof/>
          <w:sz w:val="22"/>
          <w:lang w:val="mn-MN"/>
        </w:rPr>
      </w:pPr>
      <w:r w:rsidRPr="00896560">
        <w:rPr>
          <w:rFonts w:cs="Arial"/>
          <w:noProof/>
          <w:sz w:val="22"/>
          <w:lang w:val="mn-MN"/>
        </w:rPr>
        <w:t>[28]</w:t>
      </w:r>
      <w:r w:rsidRPr="00896560">
        <w:rPr>
          <w:rFonts w:cs="Arial"/>
          <w:noProof/>
          <w:sz w:val="22"/>
          <w:lang w:val="mn-MN"/>
        </w:rPr>
        <w:tab/>
        <w:t xml:space="preserve">K. Nagaraj and A. Mahadevan, “A Review on the Factors Leading To Employee Burnout in IT Sector,” </w:t>
      </w:r>
      <w:r w:rsidRPr="00896560">
        <w:rPr>
          <w:rFonts w:cs="Arial"/>
          <w:i/>
          <w:iCs/>
          <w:noProof/>
          <w:sz w:val="22"/>
          <w:lang w:val="mn-MN"/>
        </w:rPr>
        <w:t>Int. J. Account. Bus. Manag.</w:t>
      </w:r>
      <w:r w:rsidRPr="00896560">
        <w:rPr>
          <w:rFonts w:cs="Arial"/>
          <w:noProof/>
          <w:sz w:val="22"/>
          <w:lang w:val="mn-MN"/>
        </w:rPr>
        <w:t>, vol. 4, no. 2, pp. 334–343, 2015, doi: 10.24924/ijabm/2015.04/v3.iss1/334.343.</w:t>
      </w:r>
    </w:p>
    <w:p w14:paraId="33CE1128" w14:textId="77777777" w:rsidR="00D1781F" w:rsidRPr="00896560" w:rsidRDefault="00D1781F" w:rsidP="00D734C6">
      <w:pPr>
        <w:widowControl w:val="0"/>
        <w:spacing w:after="0"/>
        <w:ind w:left="640" w:hanging="640"/>
        <w:rPr>
          <w:rFonts w:cs="Arial"/>
          <w:noProof/>
          <w:sz w:val="22"/>
          <w:szCs w:val="20"/>
          <w:lang w:val="mn-MN"/>
        </w:rPr>
      </w:pPr>
      <w:r w:rsidRPr="00896560">
        <w:rPr>
          <w:rFonts w:cs="Arial"/>
          <w:noProof/>
          <w:sz w:val="22"/>
          <w:lang w:val="mn-MN"/>
        </w:rPr>
        <w:t>[29]</w:t>
      </w:r>
      <w:r w:rsidRPr="00896560">
        <w:rPr>
          <w:rFonts w:cs="Arial"/>
          <w:noProof/>
          <w:sz w:val="22"/>
          <w:lang w:val="mn-MN"/>
        </w:rPr>
        <w:tab/>
        <w:t>Institut DGB, “DGB- Index Gute Arbeit: Der Report 2017,” 2017.</w:t>
      </w:r>
    </w:p>
    <w:p w14:paraId="6BA8733B" w14:textId="01891EB3" w:rsidR="0001384C" w:rsidRPr="00896560" w:rsidRDefault="00DC2200" w:rsidP="00D734C6">
      <w:pPr>
        <w:spacing w:after="0"/>
        <w:rPr>
          <w:rFonts w:eastAsia="Calibri" w:cs="Arial"/>
          <w:kern w:val="0"/>
          <w:szCs w:val="24"/>
          <w:lang w:val="mn-MN"/>
        </w:rPr>
      </w:pPr>
      <w:r w:rsidRPr="00896560">
        <w:rPr>
          <w:rFonts w:cs="Arial"/>
          <w:sz w:val="22"/>
          <w:lang w:val="mn-MN"/>
        </w:rPr>
        <w:fldChar w:fldCharType="end"/>
      </w:r>
    </w:p>
    <w:p w14:paraId="54D9B778" w14:textId="77777777" w:rsidR="00DC2200" w:rsidRPr="00896560" w:rsidRDefault="00DC2200">
      <w:pPr>
        <w:suppressAutoHyphens w:val="0"/>
        <w:autoSpaceDE/>
        <w:autoSpaceDN/>
        <w:adjustRightInd/>
        <w:spacing w:after="160" w:line="259" w:lineRule="auto"/>
        <w:jc w:val="left"/>
        <w:rPr>
          <w:rFonts w:eastAsiaTheme="majorEastAsia"/>
          <w:b/>
          <w:caps/>
          <w:spacing w:val="-8"/>
          <w:w w:val="80"/>
          <w:kern w:val="28"/>
          <w:sz w:val="28"/>
          <w:szCs w:val="56"/>
          <w:lang w:val="mn-MN"/>
        </w:rPr>
      </w:pPr>
      <w:r w:rsidRPr="00896560">
        <w:rPr>
          <w:lang w:val="mn-MN"/>
        </w:rPr>
        <w:br w:type="page"/>
      </w:r>
    </w:p>
    <w:p w14:paraId="2C0EA183" w14:textId="7F3950B2" w:rsidR="00127E15" w:rsidRPr="00896560" w:rsidRDefault="00127E15" w:rsidP="00127E15">
      <w:pPr>
        <w:pStyle w:val="Heading1"/>
        <w:rPr>
          <w:lang w:val="mn-MN"/>
        </w:rPr>
      </w:pPr>
      <w:bookmarkStart w:id="160" w:name="_Toc96611448"/>
      <w:r w:rsidRPr="00896560">
        <w:rPr>
          <w:lang w:val="mn-MN"/>
        </w:rPr>
        <w:lastRenderedPageBreak/>
        <w:t>Хавсралтууд</w:t>
      </w:r>
      <w:bookmarkEnd w:id="160"/>
    </w:p>
    <w:p w14:paraId="45CCD6E7" w14:textId="27D255D3" w:rsidR="00127E15" w:rsidRPr="00896560" w:rsidRDefault="00AB6317" w:rsidP="00AB6317">
      <w:pPr>
        <w:pStyle w:val="Heading2"/>
      </w:pPr>
      <w:bookmarkStart w:id="161" w:name="_Ref89336116"/>
      <w:bookmarkStart w:id="162" w:name="_Toc90411732"/>
      <w:bookmarkStart w:id="163" w:name="_Toc96611449"/>
      <w:r w:rsidRPr="00896560">
        <w:t xml:space="preserve">Хавсралт </w:t>
      </w:r>
      <w:r w:rsidRPr="00896560">
        <w:fldChar w:fldCharType="begin"/>
      </w:r>
      <w:r w:rsidRPr="00896560">
        <w:instrText xml:space="preserve"> SEQ Хавсралт \* ARABIC </w:instrText>
      </w:r>
      <w:r w:rsidRPr="00896560">
        <w:fldChar w:fldCharType="separate"/>
      </w:r>
      <w:r w:rsidR="00BA4350" w:rsidRPr="00896560">
        <w:rPr>
          <w:noProof/>
        </w:rPr>
        <w:t>1</w:t>
      </w:r>
      <w:r w:rsidRPr="00896560">
        <w:fldChar w:fldCharType="end"/>
      </w:r>
      <w:bookmarkEnd w:id="161"/>
      <w:r w:rsidR="00127E15" w:rsidRPr="00896560">
        <w:t>. ХХМТ-ийн салбарын хүний нөөцийн судалгааны асуулга, (ИТА)</w:t>
      </w:r>
      <w:bookmarkEnd w:id="162"/>
      <w:bookmarkEnd w:id="163"/>
    </w:p>
    <w:p w14:paraId="16D44AA4" w14:textId="77777777" w:rsidR="002B4F97" w:rsidRPr="00896560" w:rsidRDefault="00BC1CD3" w:rsidP="002B4F97">
      <w:pPr>
        <w:ind w:left="1418"/>
        <w:rPr>
          <w:rFonts w:cs="Arial"/>
          <w:lang w:val="mn-MN"/>
        </w:rPr>
      </w:pPr>
      <w:hyperlink r:id="rId57" w:history="1">
        <w:r w:rsidR="002B4F97" w:rsidRPr="00896560">
          <w:rPr>
            <w:rStyle w:val="Hyperlink"/>
            <w:rFonts w:cs="Arial"/>
            <w:lang w:val="mn-MN"/>
          </w:rPr>
          <w:t>https://forms.office.com/r/ck6DtDP1P4</w:t>
        </w:r>
      </w:hyperlink>
    </w:p>
    <w:p w14:paraId="69402348" w14:textId="77777777" w:rsidR="002B4F97" w:rsidRPr="00896560" w:rsidRDefault="002B4F97" w:rsidP="002B4F97">
      <w:pPr>
        <w:ind w:left="1418"/>
        <w:rPr>
          <w:rFonts w:cs="Arial"/>
          <w:lang w:val="mn-MN"/>
        </w:rPr>
      </w:pPr>
      <w:r w:rsidRPr="00896560">
        <w:rPr>
          <w:rFonts w:cs="Arial"/>
          <w:noProof/>
          <w:lang w:val="mn-MN"/>
        </w:rPr>
        <w:drawing>
          <wp:inline distT="0" distB="0" distL="0" distR="0" wp14:anchorId="5C9679B7" wp14:editId="13C8454A">
            <wp:extent cx="1288472" cy="1288472"/>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06235" cy="1306235"/>
                    </a:xfrm>
                    <a:prstGeom prst="rect">
                      <a:avLst/>
                    </a:prstGeom>
                    <a:noFill/>
                    <a:ln>
                      <a:noFill/>
                    </a:ln>
                  </pic:spPr>
                </pic:pic>
              </a:graphicData>
            </a:graphic>
          </wp:inline>
        </w:drawing>
      </w:r>
    </w:p>
    <w:p w14:paraId="5E5D2798" w14:textId="7E9FAD52" w:rsidR="00127E15" w:rsidRPr="00896560" w:rsidRDefault="00127E15" w:rsidP="00127E15">
      <w:pPr>
        <w:rPr>
          <w:rFonts w:ascii="Times New Roman" w:hAnsi="Times New Roman" w:cs="Times New Roman"/>
          <w:b/>
          <w:bCs/>
          <w:i/>
          <w:iCs/>
          <w:sz w:val="20"/>
          <w:szCs w:val="20"/>
          <w:lang w:val="mn-MN"/>
        </w:rPr>
      </w:pPr>
      <w:r w:rsidRPr="00896560">
        <w:rPr>
          <w:rFonts w:ascii="Times New Roman" w:hAnsi="Times New Roman" w:cs="Times New Roman"/>
          <w:b/>
          <w:bCs/>
          <w:i/>
          <w:iCs/>
          <w:sz w:val="20"/>
          <w:szCs w:val="20"/>
          <w:lang w:val="mn-MN"/>
        </w:rPr>
        <w:t xml:space="preserve"> Судалгааны зорилго нь салбарын хүний нөөцийн эрэлт хэрэгцээ, өнөөгийн төлөв байдлыг судлан, мэргэжилтнүүдийн мэдлэг, ур чадварыг үнэлж, ХХМТ-ийн салбарын хүний нөөцийн бодлогын баримт бичиг боловсруулахад оршино. </w:t>
      </w:r>
    </w:p>
    <w:p w14:paraId="36C4DD98" w14:textId="77777777" w:rsidR="00127E15" w:rsidRPr="00896560" w:rsidRDefault="00127E15" w:rsidP="00127E15">
      <w:pPr>
        <w:rPr>
          <w:rFonts w:ascii="Times New Roman" w:hAnsi="Times New Roman" w:cs="Times New Roman"/>
          <w:sz w:val="20"/>
          <w:szCs w:val="20"/>
          <w:lang w:val="mn-MN"/>
        </w:rPr>
      </w:pPr>
      <w:r w:rsidRPr="00896560">
        <w:rPr>
          <w:rFonts w:ascii="Times New Roman" w:hAnsi="Times New Roman" w:cs="Times New Roman"/>
          <w:sz w:val="20"/>
          <w:szCs w:val="20"/>
          <w:lang w:val="mn-MN"/>
        </w:rPr>
        <w:t>Энэхүү судалгаанд байгууллагын </w:t>
      </w:r>
      <w:r w:rsidRPr="00896560">
        <w:rPr>
          <w:rFonts w:ascii="Times New Roman" w:hAnsi="Times New Roman" w:cs="Times New Roman"/>
          <w:b/>
          <w:bCs/>
          <w:sz w:val="20"/>
          <w:szCs w:val="20"/>
          <w:lang w:val="mn-MN"/>
        </w:rPr>
        <w:t>ИНЖЕНЕР, ТЕХНИКИЙН АЖИЛТНУУД</w:t>
      </w:r>
      <w:r w:rsidRPr="00896560">
        <w:rPr>
          <w:rFonts w:ascii="Times New Roman" w:hAnsi="Times New Roman" w:cs="Times New Roman"/>
          <w:sz w:val="20"/>
          <w:szCs w:val="20"/>
          <w:lang w:val="mn-MN"/>
        </w:rPr>
        <w:t xml:space="preserve"> хамрагдана.</w:t>
      </w:r>
    </w:p>
    <w:p w14:paraId="3975CEDC" w14:textId="77777777" w:rsidR="00127E15" w:rsidRPr="00896560" w:rsidRDefault="00127E15" w:rsidP="00127E15">
      <w:pPr>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 Байгууллагын болон хувь хүний нууцыг чандлан хадгалж, судалгааны үр дүнг ХХМТ-ийн салбарын хүний нөөцийн бодлогын баримт бичиг боловсруулахад ашиглана. Таны хариулт ХХМТ-ийн салбарын хөгжилд үнэтэй хувь нэмэр оруулах болно. Иймд Та үнэн зөв, бодитой хариулт өгнө үү. Судалгааг бөглөхөд 15-20 минут зарцуулагдана. </w:t>
      </w:r>
    </w:p>
    <w:p w14:paraId="057DCC71" w14:textId="77777777" w:rsidR="00127E15" w:rsidRPr="00896560" w:rsidRDefault="00127E15" w:rsidP="005753B6">
      <w:pPr>
        <w:pStyle w:val="ListParagraph"/>
        <w:numPr>
          <w:ilvl w:val="0"/>
          <w:numId w:val="32"/>
        </w:numPr>
        <w:shd w:val="clear" w:color="auto" w:fill="CCFFCC"/>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ЕРӨНХИЙ МЭДЭЭЛЭЛ </w:t>
      </w:r>
    </w:p>
    <w:p w14:paraId="4618CABD" w14:textId="77777777" w:rsidR="00127E15" w:rsidRPr="00896560" w:rsidRDefault="00127E15" w:rsidP="00127E15">
      <w:pPr>
        <w:rPr>
          <w:rFonts w:ascii="Times New Roman" w:hAnsi="Times New Roman" w:cs="Times New Roman"/>
          <w:sz w:val="20"/>
          <w:szCs w:val="20"/>
          <w:lang w:val="mn-MN"/>
        </w:rPr>
      </w:pPr>
      <w:r w:rsidRPr="00896560">
        <w:rPr>
          <w:rFonts w:ascii="Times New Roman" w:hAnsi="Times New Roman" w:cs="Times New Roman"/>
          <w:sz w:val="20"/>
          <w:szCs w:val="20"/>
          <w:lang w:val="mn-MN"/>
        </w:rPr>
        <w:t>Судалгаанд оролцогчийн ерөнхий мэдээлэл</w:t>
      </w:r>
    </w:p>
    <w:p w14:paraId="40269DA3" w14:textId="77777777" w:rsidR="00127E15" w:rsidRPr="00896560" w:rsidRDefault="00127E15"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Таны нас * </w:t>
      </w:r>
    </w:p>
    <w:p w14:paraId="47D5F279" w14:textId="77777777" w:rsidR="002B4F97" w:rsidRPr="00896560" w:rsidRDefault="002B4F97" w:rsidP="005753B6">
      <w:pPr>
        <w:pStyle w:val="ListParagraph"/>
        <w:numPr>
          <w:ilvl w:val="0"/>
          <w:numId w:val="34"/>
        </w:numPr>
        <w:suppressAutoHyphens w:val="0"/>
        <w:autoSpaceDE/>
        <w:autoSpaceDN/>
        <w:adjustRightInd/>
        <w:spacing w:after="160"/>
        <w:rPr>
          <w:rFonts w:ascii="Times New Roman" w:hAnsi="Times New Roman" w:cs="Times New Roman"/>
          <w:sz w:val="20"/>
          <w:szCs w:val="20"/>
          <w:lang w:val="mn-MN"/>
        </w:rPr>
        <w:sectPr w:rsidR="002B4F97" w:rsidRPr="00896560" w:rsidSect="00C47D09">
          <w:pgSz w:w="11906" w:h="16838" w:code="9"/>
          <w:pgMar w:top="1134" w:right="1134" w:bottom="1134" w:left="1701" w:header="720" w:footer="391" w:gutter="0"/>
          <w:cols w:space="720"/>
          <w:docGrid w:linePitch="360"/>
        </w:sectPr>
      </w:pPr>
    </w:p>
    <w:p w14:paraId="247A3C0D" w14:textId="77777777" w:rsidR="00127E15" w:rsidRPr="00896560" w:rsidRDefault="00127E15" w:rsidP="005753B6">
      <w:pPr>
        <w:pStyle w:val="ListParagraph"/>
        <w:numPr>
          <w:ilvl w:val="0"/>
          <w:numId w:val="34"/>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20  хүртэл </w:t>
      </w:r>
    </w:p>
    <w:p w14:paraId="005E7D4B" w14:textId="77777777" w:rsidR="00127E15" w:rsidRPr="00896560" w:rsidRDefault="00127E15" w:rsidP="005753B6">
      <w:pPr>
        <w:pStyle w:val="ListParagraph"/>
        <w:numPr>
          <w:ilvl w:val="0"/>
          <w:numId w:val="34"/>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21 - 30 </w:t>
      </w:r>
    </w:p>
    <w:p w14:paraId="43F94D0F" w14:textId="77777777" w:rsidR="00127E15" w:rsidRPr="00896560" w:rsidRDefault="00127E15" w:rsidP="005753B6">
      <w:pPr>
        <w:pStyle w:val="ListParagraph"/>
        <w:numPr>
          <w:ilvl w:val="0"/>
          <w:numId w:val="34"/>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31 – 40</w:t>
      </w:r>
    </w:p>
    <w:p w14:paraId="4E0E15BC" w14:textId="77777777" w:rsidR="00127E15" w:rsidRPr="00896560" w:rsidRDefault="00127E15" w:rsidP="005753B6">
      <w:pPr>
        <w:pStyle w:val="ListParagraph"/>
        <w:numPr>
          <w:ilvl w:val="0"/>
          <w:numId w:val="34"/>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41-50</w:t>
      </w:r>
    </w:p>
    <w:p w14:paraId="0D64BAFF" w14:textId="77777777" w:rsidR="00127E15" w:rsidRPr="00896560" w:rsidRDefault="00127E15" w:rsidP="005753B6">
      <w:pPr>
        <w:pStyle w:val="ListParagraph"/>
        <w:numPr>
          <w:ilvl w:val="0"/>
          <w:numId w:val="34"/>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51-60 </w:t>
      </w:r>
    </w:p>
    <w:p w14:paraId="6C66791D" w14:textId="77777777" w:rsidR="00127E15" w:rsidRPr="00896560" w:rsidRDefault="00127E15" w:rsidP="005753B6">
      <w:pPr>
        <w:pStyle w:val="ListParagraph"/>
        <w:numPr>
          <w:ilvl w:val="0"/>
          <w:numId w:val="34"/>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61 ба түүнээс дээш </w:t>
      </w:r>
    </w:p>
    <w:p w14:paraId="75C3DCE0" w14:textId="77777777" w:rsidR="002B4F97" w:rsidRPr="00896560" w:rsidRDefault="002B4F97"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sectPr w:rsidR="002B4F97" w:rsidRPr="00896560" w:rsidSect="002B4F97">
          <w:type w:val="continuous"/>
          <w:pgSz w:w="11906" w:h="16838" w:code="9"/>
          <w:pgMar w:top="1530" w:right="1022" w:bottom="1138" w:left="1411" w:header="720" w:footer="392" w:gutter="0"/>
          <w:cols w:num="2" w:space="720"/>
          <w:docGrid w:linePitch="360"/>
        </w:sectPr>
      </w:pPr>
    </w:p>
    <w:p w14:paraId="32413B62" w14:textId="77777777" w:rsidR="00127E15" w:rsidRPr="00896560" w:rsidRDefault="00127E15"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Таны хүйс *</w:t>
      </w:r>
    </w:p>
    <w:p w14:paraId="0B8FDD2C" w14:textId="77777777" w:rsidR="00127E15" w:rsidRPr="00896560" w:rsidRDefault="00127E15" w:rsidP="005753B6">
      <w:pPr>
        <w:pStyle w:val="ListParagraph"/>
        <w:numPr>
          <w:ilvl w:val="0"/>
          <w:numId w:val="3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Эрэгтэй </w:t>
      </w:r>
    </w:p>
    <w:p w14:paraId="292487CD" w14:textId="77777777" w:rsidR="00127E15" w:rsidRPr="00896560" w:rsidRDefault="00127E15" w:rsidP="005753B6">
      <w:pPr>
        <w:pStyle w:val="ListParagraph"/>
        <w:numPr>
          <w:ilvl w:val="0"/>
          <w:numId w:val="3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Эмэгтэй</w:t>
      </w:r>
    </w:p>
    <w:p w14:paraId="797A7A64" w14:textId="77777777" w:rsidR="00127E15" w:rsidRPr="00896560" w:rsidRDefault="00127E15"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Таны боловсролын түвшин *</w:t>
      </w:r>
    </w:p>
    <w:p w14:paraId="75FD842B" w14:textId="77777777" w:rsidR="002B4F97" w:rsidRPr="00896560" w:rsidRDefault="002B4F97" w:rsidP="005753B6">
      <w:pPr>
        <w:pStyle w:val="ListParagraph"/>
        <w:numPr>
          <w:ilvl w:val="0"/>
          <w:numId w:val="36"/>
        </w:numPr>
        <w:suppressAutoHyphens w:val="0"/>
        <w:autoSpaceDE/>
        <w:autoSpaceDN/>
        <w:adjustRightInd/>
        <w:spacing w:after="160"/>
        <w:rPr>
          <w:rFonts w:ascii="Times New Roman" w:hAnsi="Times New Roman" w:cs="Times New Roman"/>
          <w:sz w:val="20"/>
          <w:szCs w:val="20"/>
          <w:lang w:val="mn-MN"/>
        </w:rPr>
        <w:sectPr w:rsidR="002B4F97" w:rsidRPr="00896560" w:rsidSect="002B4F97">
          <w:type w:val="continuous"/>
          <w:pgSz w:w="11906" w:h="16838" w:code="9"/>
          <w:pgMar w:top="1530" w:right="1022" w:bottom="1138" w:left="1411" w:header="720" w:footer="392" w:gutter="0"/>
          <w:cols w:space="720"/>
          <w:docGrid w:linePitch="360"/>
        </w:sectPr>
      </w:pPr>
    </w:p>
    <w:p w14:paraId="6AB653FF" w14:textId="77777777" w:rsidR="00127E15" w:rsidRPr="00896560" w:rsidRDefault="00127E15" w:rsidP="005753B6">
      <w:pPr>
        <w:pStyle w:val="ListParagraph"/>
        <w:numPr>
          <w:ilvl w:val="0"/>
          <w:numId w:val="3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Бүрэн дунд </w:t>
      </w:r>
    </w:p>
    <w:p w14:paraId="6FC15FA2" w14:textId="77777777" w:rsidR="00127E15" w:rsidRPr="00896560" w:rsidRDefault="00127E15" w:rsidP="005753B6">
      <w:pPr>
        <w:pStyle w:val="ListParagraph"/>
        <w:numPr>
          <w:ilvl w:val="0"/>
          <w:numId w:val="3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Техникийн болон мэргэжлийн боловсрол</w:t>
      </w:r>
    </w:p>
    <w:p w14:paraId="687ECFAC" w14:textId="77777777" w:rsidR="00127E15" w:rsidRPr="00896560" w:rsidRDefault="00127E15" w:rsidP="005753B6">
      <w:pPr>
        <w:pStyle w:val="ListParagraph"/>
        <w:numPr>
          <w:ilvl w:val="0"/>
          <w:numId w:val="3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Тусгай мэргэжлийн дунд боловсрол</w:t>
      </w:r>
    </w:p>
    <w:p w14:paraId="63F1E335" w14:textId="77777777" w:rsidR="00127E15" w:rsidRPr="00896560" w:rsidRDefault="00127E15" w:rsidP="005753B6">
      <w:pPr>
        <w:pStyle w:val="ListParagraph"/>
        <w:numPr>
          <w:ilvl w:val="0"/>
          <w:numId w:val="3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Диплом</w:t>
      </w:r>
    </w:p>
    <w:p w14:paraId="51A64D68" w14:textId="77777777" w:rsidR="00127E15" w:rsidRPr="00896560" w:rsidRDefault="00127E15" w:rsidP="005753B6">
      <w:pPr>
        <w:pStyle w:val="ListParagraph"/>
        <w:numPr>
          <w:ilvl w:val="0"/>
          <w:numId w:val="3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Бакалавр </w:t>
      </w:r>
    </w:p>
    <w:p w14:paraId="73F470DC" w14:textId="77777777" w:rsidR="00127E15" w:rsidRPr="00896560" w:rsidRDefault="00127E15" w:rsidP="005753B6">
      <w:pPr>
        <w:pStyle w:val="ListParagraph"/>
        <w:numPr>
          <w:ilvl w:val="0"/>
          <w:numId w:val="3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Магистр</w:t>
      </w:r>
    </w:p>
    <w:p w14:paraId="039A9F36" w14:textId="77777777" w:rsidR="00127E15" w:rsidRPr="00896560" w:rsidRDefault="00127E15" w:rsidP="005753B6">
      <w:pPr>
        <w:pStyle w:val="ListParagraph"/>
        <w:numPr>
          <w:ilvl w:val="0"/>
          <w:numId w:val="3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Боловсролын доктор (Ph.D) </w:t>
      </w:r>
    </w:p>
    <w:p w14:paraId="5DDA94AF" w14:textId="77777777" w:rsidR="00127E15" w:rsidRPr="00896560" w:rsidRDefault="00127E15" w:rsidP="005753B6">
      <w:pPr>
        <w:pStyle w:val="ListParagraph"/>
        <w:numPr>
          <w:ilvl w:val="0"/>
          <w:numId w:val="3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Шинжлэх ухааны доктор (Sc.D)</w:t>
      </w:r>
    </w:p>
    <w:p w14:paraId="19C45D22" w14:textId="77777777" w:rsidR="002B4F97" w:rsidRPr="00896560" w:rsidRDefault="002B4F97"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sectPr w:rsidR="002B4F97" w:rsidRPr="00896560" w:rsidSect="002B4F97">
          <w:type w:val="continuous"/>
          <w:pgSz w:w="11906" w:h="16838" w:code="9"/>
          <w:pgMar w:top="1530" w:right="1022" w:bottom="1138" w:left="1411" w:header="720" w:footer="392" w:gutter="0"/>
          <w:cols w:num="2" w:space="103"/>
          <w:docGrid w:linePitch="360"/>
        </w:sectPr>
      </w:pPr>
    </w:p>
    <w:p w14:paraId="2586F503" w14:textId="77777777" w:rsidR="00127E15" w:rsidRPr="00896560" w:rsidRDefault="00127E15"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Мэргэшлийн зэрэг * </w:t>
      </w:r>
    </w:p>
    <w:p w14:paraId="0C506F8D" w14:textId="77777777" w:rsidR="002B4F97" w:rsidRPr="00896560" w:rsidRDefault="002B4F97" w:rsidP="005753B6">
      <w:pPr>
        <w:pStyle w:val="ListParagraph"/>
        <w:numPr>
          <w:ilvl w:val="0"/>
          <w:numId w:val="37"/>
        </w:numPr>
        <w:suppressAutoHyphens w:val="0"/>
        <w:autoSpaceDE/>
        <w:autoSpaceDN/>
        <w:adjustRightInd/>
        <w:spacing w:after="160"/>
        <w:rPr>
          <w:rFonts w:ascii="Times New Roman" w:hAnsi="Times New Roman" w:cs="Times New Roman"/>
          <w:sz w:val="20"/>
          <w:szCs w:val="20"/>
          <w:lang w:val="mn-MN"/>
        </w:rPr>
        <w:sectPr w:rsidR="002B4F97" w:rsidRPr="00896560" w:rsidSect="002B4F97">
          <w:type w:val="continuous"/>
          <w:pgSz w:w="11906" w:h="16838" w:code="9"/>
          <w:pgMar w:top="1530" w:right="1022" w:bottom="1138" w:left="1411" w:header="720" w:footer="392" w:gutter="0"/>
          <w:cols w:space="720"/>
          <w:docGrid w:linePitch="360"/>
        </w:sectPr>
      </w:pPr>
    </w:p>
    <w:p w14:paraId="45723C19" w14:textId="77777777" w:rsidR="00127E15" w:rsidRPr="00896560" w:rsidRDefault="00127E15" w:rsidP="005753B6">
      <w:pPr>
        <w:pStyle w:val="ListParagraph"/>
        <w:numPr>
          <w:ilvl w:val="0"/>
          <w:numId w:val="3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Зөвлөх инженер </w:t>
      </w:r>
    </w:p>
    <w:p w14:paraId="4A7853E9" w14:textId="77777777" w:rsidR="00127E15" w:rsidRPr="00896560" w:rsidRDefault="00127E15" w:rsidP="005753B6">
      <w:pPr>
        <w:pStyle w:val="ListParagraph"/>
        <w:numPr>
          <w:ilvl w:val="0"/>
          <w:numId w:val="3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Мэргэшсэн инженер </w:t>
      </w:r>
    </w:p>
    <w:p w14:paraId="053800C4" w14:textId="77777777" w:rsidR="00127E15" w:rsidRPr="00896560" w:rsidRDefault="00127E15" w:rsidP="005753B6">
      <w:pPr>
        <w:pStyle w:val="ListParagraph"/>
        <w:numPr>
          <w:ilvl w:val="0"/>
          <w:numId w:val="3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Олон улсын сертификаттай </w:t>
      </w:r>
    </w:p>
    <w:p w14:paraId="508220FD" w14:textId="77777777" w:rsidR="00127E15" w:rsidRPr="00896560" w:rsidRDefault="00127E15" w:rsidP="005753B6">
      <w:pPr>
        <w:pStyle w:val="ListParagraph"/>
        <w:numPr>
          <w:ilvl w:val="0"/>
          <w:numId w:val="3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Дотоодын сертификаттай</w:t>
      </w:r>
    </w:p>
    <w:p w14:paraId="2B38762F" w14:textId="77777777" w:rsidR="00127E15" w:rsidRPr="00896560" w:rsidRDefault="00127E15" w:rsidP="005753B6">
      <w:pPr>
        <w:pStyle w:val="ListParagraph"/>
        <w:numPr>
          <w:ilvl w:val="0"/>
          <w:numId w:val="3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Мэргэшлийн зэрэг байхгүй</w:t>
      </w:r>
    </w:p>
    <w:p w14:paraId="301AAE9C" w14:textId="77777777" w:rsidR="00127E15" w:rsidRPr="00896560" w:rsidRDefault="00127E15" w:rsidP="005753B6">
      <w:pPr>
        <w:pStyle w:val="ListParagraph"/>
        <w:numPr>
          <w:ilvl w:val="0"/>
          <w:numId w:val="3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Бусад</w:t>
      </w:r>
    </w:p>
    <w:p w14:paraId="04D432CB" w14:textId="77777777" w:rsidR="002B4F97" w:rsidRPr="00896560" w:rsidRDefault="002B4F97"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sectPr w:rsidR="002B4F97" w:rsidRPr="00896560" w:rsidSect="002B4F97">
          <w:type w:val="continuous"/>
          <w:pgSz w:w="11906" w:h="16838" w:code="9"/>
          <w:pgMar w:top="1530" w:right="1022" w:bottom="1138" w:left="1411" w:header="720" w:footer="392" w:gutter="0"/>
          <w:cols w:num="2" w:space="720"/>
          <w:docGrid w:linePitch="360"/>
        </w:sectPr>
      </w:pPr>
    </w:p>
    <w:p w14:paraId="1ECA403C" w14:textId="77777777" w:rsidR="00127E15" w:rsidRPr="00896560" w:rsidRDefault="00127E15"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Тухайн байгууллагад ажилласан жил *</w:t>
      </w:r>
    </w:p>
    <w:p w14:paraId="5BAD3C8F" w14:textId="77777777" w:rsidR="002B4F97" w:rsidRPr="00896560" w:rsidRDefault="002B4F97" w:rsidP="005753B6">
      <w:pPr>
        <w:pStyle w:val="ListParagraph"/>
        <w:numPr>
          <w:ilvl w:val="0"/>
          <w:numId w:val="38"/>
        </w:numPr>
        <w:suppressAutoHyphens w:val="0"/>
        <w:autoSpaceDE/>
        <w:autoSpaceDN/>
        <w:adjustRightInd/>
        <w:spacing w:after="160"/>
        <w:rPr>
          <w:rFonts w:ascii="Times New Roman" w:hAnsi="Times New Roman" w:cs="Times New Roman"/>
          <w:sz w:val="20"/>
          <w:szCs w:val="20"/>
          <w:lang w:val="mn-MN"/>
        </w:rPr>
        <w:sectPr w:rsidR="002B4F97" w:rsidRPr="00896560" w:rsidSect="002B4F97">
          <w:type w:val="continuous"/>
          <w:pgSz w:w="11906" w:h="16838" w:code="9"/>
          <w:pgMar w:top="1530" w:right="1022" w:bottom="1138" w:left="1411" w:header="720" w:footer="392" w:gutter="0"/>
          <w:cols w:space="720"/>
          <w:docGrid w:linePitch="360"/>
        </w:sectPr>
      </w:pPr>
    </w:p>
    <w:p w14:paraId="500EF338" w14:textId="77777777" w:rsidR="00127E15" w:rsidRPr="00896560" w:rsidRDefault="00127E15" w:rsidP="005753B6">
      <w:pPr>
        <w:pStyle w:val="ListParagraph"/>
        <w:numPr>
          <w:ilvl w:val="0"/>
          <w:numId w:val="3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1 жил хүртэлх </w:t>
      </w:r>
    </w:p>
    <w:p w14:paraId="689598BD" w14:textId="77777777" w:rsidR="00127E15" w:rsidRPr="00896560" w:rsidRDefault="00127E15" w:rsidP="005753B6">
      <w:pPr>
        <w:pStyle w:val="ListParagraph"/>
        <w:numPr>
          <w:ilvl w:val="0"/>
          <w:numId w:val="3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2 – 5 жил </w:t>
      </w:r>
    </w:p>
    <w:p w14:paraId="4E116BFE" w14:textId="77777777" w:rsidR="00127E15" w:rsidRPr="00896560" w:rsidRDefault="00127E15" w:rsidP="005753B6">
      <w:pPr>
        <w:pStyle w:val="ListParagraph"/>
        <w:numPr>
          <w:ilvl w:val="0"/>
          <w:numId w:val="3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6 – 10 жил</w:t>
      </w:r>
    </w:p>
    <w:p w14:paraId="0D68C73E" w14:textId="77777777" w:rsidR="00127E15" w:rsidRPr="00896560" w:rsidRDefault="00127E15" w:rsidP="005753B6">
      <w:pPr>
        <w:pStyle w:val="ListParagraph"/>
        <w:numPr>
          <w:ilvl w:val="0"/>
          <w:numId w:val="3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11 – 15 жил </w:t>
      </w:r>
    </w:p>
    <w:p w14:paraId="07B05272" w14:textId="77777777" w:rsidR="00127E15" w:rsidRPr="00896560" w:rsidRDefault="00127E15" w:rsidP="005753B6">
      <w:pPr>
        <w:pStyle w:val="ListParagraph"/>
        <w:numPr>
          <w:ilvl w:val="0"/>
          <w:numId w:val="3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16 – 20 жил </w:t>
      </w:r>
    </w:p>
    <w:p w14:paraId="12578661" w14:textId="77777777" w:rsidR="00127E15" w:rsidRPr="00896560" w:rsidRDefault="00127E15" w:rsidP="005753B6">
      <w:pPr>
        <w:pStyle w:val="ListParagraph"/>
        <w:numPr>
          <w:ilvl w:val="0"/>
          <w:numId w:val="3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20-оос дээш жил</w:t>
      </w:r>
    </w:p>
    <w:p w14:paraId="1FF9173D" w14:textId="77777777" w:rsidR="002B4F97" w:rsidRPr="00896560" w:rsidRDefault="002B4F97"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sectPr w:rsidR="002B4F97" w:rsidRPr="00896560" w:rsidSect="002B4F97">
          <w:type w:val="continuous"/>
          <w:pgSz w:w="11906" w:h="16838" w:code="9"/>
          <w:pgMar w:top="1530" w:right="1022" w:bottom="1138" w:left="1411" w:header="720" w:footer="392" w:gutter="0"/>
          <w:cols w:num="2" w:space="720"/>
          <w:docGrid w:linePitch="360"/>
        </w:sectPr>
      </w:pPr>
    </w:p>
    <w:p w14:paraId="42CAFC19" w14:textId="77777777" w:rsidR="00127E15" w:rsidRPr="00896560" w:rsidRDefault="00127E15"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Таны мэргэжил *</w:t>
      </w:r>
    </w:p>
    <w:p w14:paraId="00362227" w14:textId="77777777" w:rsidR="00127E15" w:rsidRPr="00896560" w:rsidRDefault="00127E15" w:rsidP="00127E15">
      <w:pPr>
        <w:pStyle w:val="ListParagraph"/>
        <w:pBdr>
          <w:bottom w:val="single" w:sz="6" w:space="1" w:color="auto"/>
        </w:pBdr>
        <w:ind w:left="408"/>
        <w:rPr>
          <w:rFonts w:ascii="Times New Roman" w:hAnsi="Times New Roman" w:cs="Times New Roman"/>
          <w:sz w:val="20"/>
          <w:szCs w:val="20"/>
          <w:lang w:val="mn-MN"/>
        </w:rPr>
      </w:pPr>
      <w:r w:rsidRPr="00896560">
        <w:rPr>
          <w:rFonts w:ascii="Times New Roman" w:hAnsi="Times New Roman" w:cs="Times New Roman"/>
          <w:sz w:val="20"/>
          <w:szCs w:val="20"/>
          <w:lang w:val="mn-MN"/>
        </w:rPr>
        <w:t>Тө өөрийн мэргэжлийн нэрийг товчлохгүйгээр бичнэ үү.</w:t>
      </w:r>
    </w:p>
    <w:p w14:paraId="31807838" w14:textId="77777777" w:rsidR="00127E15" w:rsidRPr="00896560" w:rsidRDefault="00127E15"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Та дээрх мэргэжлийг хаана эзэмшсэн бэ? * </w:t>
      </w:r>
    </w:p>
    <w:p w14:paraId="2890CB18" w14:textId="77777777" w:rsidR="00127E15" w:rsidRPr="00896560" w:rsidRDefault="00127E15" w:rsidP="005753B6">
      <w:pPr>
        <w:pStyle w:val="ListParagraph"/>
        <w:numPr>
          <w:ilvl w:val="0"/>
          <w:numId w:val="39"/>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Дотоодын их дээд сургуульд</w:t>
      </w:r>
    </w:p>
    <w:p w14:paraId="55CC2DE3" w14:textId="77777777" w:rsidR="00127E15" w:rsidRPr="00896560" w:rsidRDefault="00127E15" w:rsidP="005753B6">
      <w:pPr>
        <w:pStyle w:val="ListParagraph"/>
        <w:numPr>
          <w:ilvl w:val="0"/>
          <w:numId w:val="39"/>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Гадаадын их дээд сургуульд</w:t>
      </w:r>
    </w:p>
    <w:p w14:paraId="1CF4C483" w14:textId="77777777" w:rsidR="00127E15" w:rsidRPr="00896560" w:rsidRDefault="00127E15" w:rsidP="005753B6">
      <w:pPr>
        <w:pStyle w:val="ListParagraph"/>
        <w:numPr>
          <w:ilvl w:val="0"/>
          <w:numId w:val="3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lastRenderedPageBreak/>
        <w:t xml:space="preserve">Та аль сургуульд мэргэжил эзэмшсэн бэ? * </w:t>
      </w:r>
    </w:p>
    <w:p w14:paraId="75239174"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МУИС, Хэрэглээний шинжлэх ухааны их сургууль </w:t>
      </w:r>
    </w:p>
    <w:p w14:paraId="7090145C"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МУИС, Бизнесийн сургууль </w:t>
      </w:r>
    </w:p>
    <w:p w14:paraId="626A0C20"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МУИС, бусад бүрэлдэхүүн сургууль </w:t>
      </w:r>
    </w:p>
    <w:p w14:paraId="19600776"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ШУТИС, Мэдээлэл, холбооны технологийн сургууль </w:t>
      </w:r>
    </w:p>
    <w:p w14:paraId="140AF98F"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ШУТИС, Эрчим хүчний сургууль </w:t>
      </w:r>
    </w:p>
    <w:p w14:paraId="0414A591"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ШУТИС, Бизнесийн удирдлага хүмүүнлэгийн сургууль(хуучнаар КТМС) </w:t>
      </w:r>
    </w:p>
    <w:p w14:paraId="27204B26"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ШУТИС, бусад сургууль </w:t>
      </w:r>
    </w:p>
    <w:p w14:paraId="1CEFAF5F"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Батлан хамгаалахын их сургууль</w:t>
      </w:r>
    </w:p>
    <w:p w14:paraId="32279CB0"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МУБИС-ийн мэдээлэл зүйн тэнхим </w:t>
      </w:r>
    </w:p>
    <w:p w14:paraId="34B2E939"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ХААИС Инженер, технологийн сургууль</w:t>
      </w:r>
    </w:p>
    <w:p w14:paraId="4EAA0F04"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Хууль сахиулахын их сургууль</w:t>
      </w:r>
    </w:p>
    <w:p w14:paraId="6D0EE817"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Соёл Урлагийн Их Сургууль. Радио, телевиз, медиа урлагийн сургууль </w:t>
      </w:r>
    </w:p>
    <w:p w14:paraId="6FEA99D0"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Худалдаа Үйлдвэрлэлийн Их Сургууль </w:t>
      </w:r>
    </w:p>
    <w:p w14:paraId="161BAA4A"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Улаанбаатар их сургууль</w:t>
      </w:r>
    </w:p>
    <w:p w14:paraId="3E6097C0"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Олон улсын Улаанбаатарын их сургууль</w:t>
      </w:r>
    </w:p>
    <w:p w14:paraId="1AAA6370"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Санхүү эдийн засгийн их сургууль</w:t>
      </w:r>
    </w:p>
    <w:p w14:paraId="15B58C7E"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Хүмүүнлэгийн ухааны их сургууль</w:t>
      </w:r>
    </w:p>
    <w:p w14:paraId="70DB7837"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Их засаг их сургууль</w:t>
      </w:r>
    </w:p>
    <w:p w14:paraId="2E9FC9E5"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Отгонтэнгэр их сургууль </w:t>
      </w:r>
    </w:p>
    <w:p w14:paraId="43113008"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Шинэ Монгол технологийн дээд сургууль</w:t>
      </w:r>
    </w:p>
    <w:p w14:paraId="056C7495"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Улаанбаатар эрдэм их сургууль </w:t>
      </w:r>
    </w:p>
    <w:p w14:paraId="2CC12B28"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Техник технологийн дээд сургууль </w:t>
      </w:r>
    </w:p>
    <w:p w14:paraId="09A16BC3"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Хүрээ мэдээлэл, технологийн дээд сургууль </w:t>
      </w:r>
    </w:p>
    <w:p w14:paraId="10AFBD3B"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“Эм Ай Ю” дээд сургууль </w:t>
      </w:r>
    </w:p>
    <w:p w14:paraId="40FB4C69"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"Глобал удирдагч" дээд сургууль</w:t>
      </w:r>
    </w:p>
    <w:p w14:paraId="03AF3908"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Этүгэн их сургууль </w:t>
      </w:r>
    </w:p>
    <w:p w14:paraId="742B960F"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Сити их сургууль</w:t>
      </w:r>
    </w:p>
    <w:p w14:paraId="4728B975"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Хангай дээд сургууль</w:t>
      </w:r>
    </w:p>
    <w:p w14:paraId="005F88A9"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Соёл эрдэм дээд сургууль</w:t>
      </w:r>
    </w:p>
    <w:p w14:paraId="6C0A75FC"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Монголын үндэсний их сургууль </w:t>
      </w:r>
    </w:p>
    <w:p w14:paraId="685D4666"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Цахим дээд сургууль </w:t>
      </w:r>
    </w:p>
    <w:p w14:paraId="5D629709"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Чингис хаан дээд сургууль </w:t>
      </w:r>
    </w:p>
    <w:p w14:paraId="2A492843" w14:textId="77777777" w:rsidR="00127E15" w:rsidRPr="00896560" w:rsidRDefault="00127E15" w:rsidP="005753B6">
      <w:pPr>
        <w:pStyle w:val="ListParagraph"/>
        <w:numPr>
          <w:ilvl w:val="0"/>
          <w:numId w:val="40"/>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Бусад</w:t>
      </w:r>
    </w:p>
    <w:p w14:paraId="617DA8B3" w14:textId="77777777" w:rsidR="00127E15" w:rsidRPr="00896560" w:rsidRDefault="00127E15" w:rsidP="005753B6">
      <w:pPr>
        <w:pStyle w:val="ListParagraph"/>
        <w:numPr>
          <w:ilvl w:val="0"/>
          <w:numId w:val="33"/>
        </w:numPr>
        <w:pBdr>
          <w:bottom w:val="single" w:sz="6" w:space="1" w:color="auto"/>
        </w:pBd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Та төгссөн сургуулийнхаа нэр, улсын нэрийг бичнэ үү. *</w:t>
      </w:r>
    </w:p>
    <w:p w14:paraId="0FCBCB47" w14:textId="77777777" w:rsidR="00127E15" w:rsidRPr="00896560" w:rsidRDefault="00127E15" w:rsidP="00127E15">
      <w:pPr>
        <w:pBdr>
          <w:bottom w:val="single" w:sz="6" w:space="1" w:color="auto"/>
        </w:pBdr>
        <w:ind w:left="48"/>
        <w:rPr>
          <w:rFonts w:ascii="Times New Roman" w:hAnsi="Times New Roman" w:cs="Times New Roman"/>
          <w:sz w:val="20"/>
          <w:szCs w:val="20"/>
          <w:lang w:val="mn-MN"/>
        </w:rPr>
      </w:pPr>
      <w:r w:rsidRPr="00896560">
        <w:rPr>
          <w:rFonts w:ascii="Times New Roman" w:hAnsi="Times New Roman" w:cs="Times New Roman"/>
          <w:sz w:val="20"/>
          <w:szCs w:val="20"/>
          <w:lang w:val="mn-MN"/>
        </w:rPr>
        <w:t>10. Байгууллагын нэр *</w:t>
      </w:r>
    </w:p>
    <w:p w14:paraId="2C458B7A" w14:textId="77777777" w:rsidR="00127E15" w:rsidRPr="00896560" w:rsidRDefault="00127E15" w:rsidP="00127E15">
      <w:pPr>
        <w:pBdr>
          <w:bottom w:val="single" w:sz="6" w:space="1" w:color="auto"/>
        </w:pBdr>
        <w:ind w:left="48"/>
        <w:rPr>
          <w:rFonts w:ascii="Times New Roman" w:hAnsi="Times New Roman" w:cs="Times New Roman"/>
          <w:sz w:val="20"/>
          <w:szCs w:val="20"/>
          <w:lang w:val="mn-MN"/>
        </w:rPr>
      </w:pPr>
      <w:r w:rsidRPr="00896560">
        <w:rPr>
          <w:rFonts w:ascii="Times New Roman" w:hAnsi="Times New Roman" w:cs="Times New Roman"/>
          <w:sz w:val="20"/>
          <w:szCs w:val="20"/>
          <w:lang w:val="mn-MN"/>
        </w:rPr>
        <w:t>11. Таны албан тушаал *</w:t>
      </w:r>
    </w:p>
    <w:p w14:paraId="629EFF76" w14:textId="77777777" w:rsidR="00127E15" w:rsidRPr="00896560" w:rsidRDefault="00127E15" w:rsidP="00127E15">
      <w:pPr>
        <w:pStyle w:val="ListParagraph"/>
        <w:ind w:left="408"/>
        <w:rPr>
          <w:rFonts w:ascii="Times New Roman" w:hAnsi="Times New Roman" w:cs="Times New Roman"/>
          <w:sz w:val="20"/>
          <w:szCs w:val="20"/>
          <w:lang w:val="mn-MN"/>
        </w:rPr>
      </w:pPr>
    </w:p>
    <w:p w14:paraId="08BB4D21" w14:textId="77777777" w:rsidR="00127E15" w:rsidRPr="00896560" w:rsidRDefault="00127E15" w:rsidP="005753B6">
      <w:pPr>
        <w:pStyle w:val="ListParagraph"/>
        <w:numPr>
          <w:ilvl w:val="0"/>
          <w:numId w:val="32"/>
        </w:numPr>
        <w:shd w:val="clear" w:color="auto" w:fill="CCFFCC"/>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МЭРГЭЖИЛ БА АЖИЛ ЭРХЛЭЛТ </w:t>
      </w:r>
    </w:p>
    <w:p w14:paraId="148AADC1" w14:textId="77777777" w:rsidR="00127E15" w:rsidRPr="00896560" w:rsidRDefault="00127E15" w:rsidP="002B4F97">
      <w:pPr>
        <w:spacing w:after="0"/>
        <w:ind w:left="357"/>
        <w:rPr>
          <w:rFonts w:ascii="Times New Roman" w:hAnsi="Times New Roman" w:cs="Times New Roman"/>
          <w:sz w:val="20"/>
          <w:szCs w:val="20"/>
          <w:lang w:val="mn-MN"/>
        </w:rPr>
      </w:pPr>
      <w:r w:rsidRPr="00896560">
        <w:rPr>
          <w:rFonts w:ascii="Times New Roman" w:hAnsi="Times New Roman" w:cs="Times New Roman"/>
          <w:sz w:val="20"/>
          <w:szCs w:val="20"/>
          <w:lang w:val="mn-MN"/>
        </w:rPr>
        <w:t>12. Танд ажилд ороход ямар бэрхшээл тулгарч байсан бэ? *</w:t>
      </w:r>
    </w:p>
    <w:p w14:paraId="27387286" w14:textId="77777777" w:rsidR="00127E15" w:rsidRPr="00896560" w:rsidRDefault="00127E15" w:rsidP="002B4F97">
      <w:pPr>
        <w:spacing w:after="0"/>
        <w:ind w:left="357"/>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Хамгийн чухал гэж үзсэн 3 хүртэл хариултыг сонгоно уу.</w:t>
      </w:r>
    </w:p>
    <w:p w14:paraId="3B8E3501"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Шаардлагатай ур чадвар эзэмшсэн,</w:t>
      </w:r>
    </w:p>
    <w:p w14:paraId="5994354A"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мэргэшсэн ажил горилогч хангалтгүй</w:t>
      </w:r>
    </w:p>
    <w:p w14:paraId="25CD2E21"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Боловсролын түвшин шаардлагад нийцэхгүй </w:t>
      </w:r>
    </w:p>
    <w:p w14:paraId="4B6F5E16"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Гадаад хэлний мэдлэг хангалтгүй байх</w:t>
      </w:r>
    </w:p>
    <w:p w14:paraId="0A795161"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Ажлын туршлагагүй </w:t>
      </w:r>
    </w:p>
    <w:p w14:paraId="6B33B27A"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Тогтвортой ажиллах хүсэлгүй байх</w:t>
      </w:r>
    </w:p>
    <w:p w14:paraId="3952F406"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Ажлын байрны нөхцөл, хангамж хангалтгүй </w:t>
      </w:r>
    </w:p>
    <w:p w14:paraId="3E684DD7"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Ажил олгогчийн санал болгож буй цалингийн хэмжээ бага </w:t>
      </w:r>
    </w:p>
    <w:p w14:paraId="427F0BC5"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Орон нутагт ажиллах сонирхолгүй</w:t>
      </w:r>
    </w:p>
    <w:p w14:paraId="1EF3562A"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lastRenderedPageBreak/>
        <w:t xml:space="preserve">Ямар нэгэн бэрхшээл гардаггүй </w:t>
      </w:r>
    </w:p>
    <w:p w14:paraId="783D5BAD" w14:textId="77777777" w:rsidR="00127E15" w:rsidRPr="00896560" w:rsidRDefault="00127E15" w:rsidP="005753B6">
      <w:pPr>
        <w:pStyle w:val="ListParagraph"/>
        <w:numPr>
          <w:ilvl w:val="0"/>
          <w:numId w:val="41"/>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Бусад</w:t>
      </w:r>
    </w:p>
    <w:p w14:paraId="64F2F48E" w14:textId="77777777" w:rsidR="00127E15" w:rsidRPr="00896560" w:rsidRDefault="00127E15" w:rsidP="002B4F97">
      <w:pPr>
        <w:spacing w:after="0"/>
        <w:ind w:left="357"/>
        <w:rPr>
          <w:rFonts w:ascii="Times New Roman" w:hAnsi="Times New Roman" w:cs="Times New Roman"/>
          <w:sz w:val="20"/>
          <w:szCs w:val="20"/>
          <w:lang w:val="mn-MN"/>
        </w:rPr>
      </w:pPr>
      <w:r w:rsidRPr="00896560">
        <w:rPr>
          <w:rFonts w:ascii="Times New Roman" w:hAnsi="Times New Roman" w:cs="Times New Roman"/>
          <w:sz w:val="20"/>
          <w:szCs w:val="20"/>
          <w:lang w:val="mn-MN"/>
        </w:rPr>
        <w:t>13. Та өөрийн эзэмшсэн мэргэжлээрээ ажиллаж байна уу? *</w:t>
      </w:r>
    </w:p>
    <w:p w14:paraId="579CDD67" w14:textId="77777777" w:rsidR="00127E15" w:rsidRPr="00896560" w:rsidRDefault="00127E15" w:rsidP="005753B6">
      <w:pPr>
        <w:pStyle w:val="ListParagraph"/>
        <w:numPr>
          <w:ilvl w:val="0"/>
          <w:numId w:val="42"/>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Тийм </w:t>
      </w:r>
    </w:p>
    <w:p w14:paraId="37E68EE3" w14:textId="77777777" w:rsidR="00127E15" w:rsidRPr="00896560" w:rsidRDefault="00127E15" w:rsidP="005753B6">
      <w:pPr>
        <w:pStyle w:val="ListParagraph"/>
        <w:numPr>
          <w:ilvl w:val="0"/>
          <w:numId w:val="42"/>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Үгүй</w:t>
      </w:r>
    </w:p>
    <w:p w14:paraId="23046578" w14:textId="77777777" w:rsidR="00127E15" w:rsidRPr="00896560" w:rsidRDefault="00127E15" w:rsidP="002B4F97">
      <w:pPr>
        <w:spacing w:after="0"/>
        <w:ind w:left="357"/>
        <w:rPr>
          <w:rFonts w:ascii="Times New Roman" w:hAnsi="Times New Roman" w:cs="Times New Roman"/>
          <w:sz w:val="20"/>
          <w:szCs w:val="20"/>
          <w:lang w:val="mn-MN"/>
        </w:rPr>
      </w:pPr>
      <w:r w:rsidRPr="00896560">
        <w:rPr>
          <w:rFonts w:ascii="Times New Roman" w:hAnsi="Times New Roman" w:cs="Times New Roman"/>
          <w:sz w:val="20"/>
          <w:szCs w:val="20"/>
          <w:lang w:val="mn-MN"/>
        </w:rPr>
        <w:t>14. Яагаад мэргэжлээрээ ажиллахгүй байна вэ? *</w:t>
      </w:r>
    </w:p>
    <w:p w14:paraId="7AB57F9C" w14:textId="77777777" w:rsidR="00127E15" w:rsidRPr="00896560" w:rsidRDefault="00127E15" w:rsidP="002B4F97">
      <w:pPr>
        <w:spacing w:after="0"/>
        <w:ind w:left="357"/>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Хамгийн чухал 3 шалтгааныг сонгоно уу.</w:t>
      </w:r>
    </w:p>
    <w:p w14:paraId="1FED8DC4" w14:textId="77777777" w:rsidR="00127E15" w:rsidRPr="00896560" w:rsidRDefault="00127E15" w:rsidP="005753B6">
      <w:pPr>
        <w:pStyle w:val="ListParagraph"/>
        <w:numPr>
          <w:ilvl w:val="0"/>
          <w:numId w:val="4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Ажлын байр байхгүй </w:t>
      </w:r>
    </w:p>
    <w:p w14:paraId="7764690C" w14:textId="77777777" w:rsidR="00127E15" w:rsidRPr="00896560" w:rsidRDefault="00127E15" w:rsidP="005753B6">
      <w:pPr>
        <w:pStyle w:val="ListParagraph"/>
        <w:numPr>
          <w:ilvl w:val="0"/>
          <w:numId w:val="4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Эзэмшсэн боловсролын зэргээс хамаарсан </w:t>
      </w:r>
    </w:p>
    <w:p w14:paraId="621EF12F" w14:textId="77777777" w:rsidR="00127E15" w:rsidRPr="00896560" w:rsidRDefault="00127E15" w:rsidP="005753B6">
      <w:pPr>
        <w:pStyle w:val="ListParagraph"/>
        <w:numPr>
          <w:ilvl w:val="0"/>
          <w:numId w:val="4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Хөрвөх чадвар</w:t>
      </w:r>
    </w:p>
    <w:p w14:paraId="581793C8" w14:textId="77777777" w:rsidR="00127E15" w:rsidRPr="00896560" w:rsidRDefault="00127E15" w:rsidP="005753B6">
      <w:pPr>
        <w:pStyle w:val="ListParagraph"/>
        <w:numPr>
          <w:ilvl w:val="0"/>
          <w:numId w:val="4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Зөөлөн ур чадвар</w:t>
      </w:r>
    </w:p>
    <w:p w14:paraId="1B8D353A" w14:textId="77777777" w:rsidR="00127E15" w:rsidRPr="00896560" w:rsidRDefault="00127E15" w:rsidP="005753B6">
      <w:pPr>
        <w:pStyle w:val="ListParagraph"/>
        <w:numPr>
          <w:ilvl w:val="0"/>
          <w:numId w:val="43"/>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Гадаад хэлний чадвар</w:t>
      </w:r>
    </w:p>
    <w:p w14:paraId="133FB62F" w14:textId="2CEB1AD1" w:rsidR="00127E15" w:rsidRPr="00896560" w:rsidRDefault="00127E15" w:rsidP="005753B6">
      <w:pPr>
        <w:pStyle w:val="ListParagraph"/>
        <w:numPr>
          <w:ilvl w:val="0"/>
          <w:numId w:val="43"/>
        </w:numPr>
        <w:suppressAutoHyphens w:val="0"/>
        <w:autoSpaceDE/>
        <w:autoSpaceDN/>
        <w:adjustRightInd/>
        <w:spacing w:after="160"/>
        <w:ind w:left="1077" w:hanging="357"/>
        <w:contextualSpacing w:val="0"/>
        <w:rPr>
          <w:rFonts w:ascii="Times New Roman" w:hAnsi="Times New Roman" w:cs="Times New Roman"/>
          <w:sz w:val="20"/>
          <w:szCs w:val="20"/>
          <w:lang w:val="mn-MN"/>
        </w:rPr>
      </w:pPr>
      <w:r w:rsidRPr="00896560">
        <w:rPr>
          <w:rFonts w:ascii="Times New Roman" w:hAnsi="Times New Roman" w:cs="Times New Roman"/>
          <w:sz w:val="20"/>
          <w:szCs w:val="20"/>
          <w:lang w:val="mn-MN"/>
        </w:rPr>
        <w:t>Бусад</w:t>
      </w:r>
    </w:p>
    <w:p w14:paraId="5089B786" w14:textId="222881D9" w:rsidR="00127E15" w:rsidRPr="00896560" w:rsidRDefault="00127E15" w:rsidP="005753B6">
      <w:pPr>
        <w:pStyle w:val="ListParagraph"/>
        <w:numPr>
          <w:ilvl w:val="0"/>
          <w:numId w:val="32"/>
        </w:numPr>
        <w:shd w:val="clear" w:color="auto" w:fill="CCFFCC"/>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СУРГАЛТ, ӨӨРИЙГӨӨ ХӨГЖҮҮЛЭХ ЭРЭЛТ ХЭРЭГЦЭЭ</w:t>
      </w:r>
    </w:p>
    <w:p w14:paraId="49E08DE9" w14:textId="77777777" w:rsidR="00127E15" w:rsidRPr="00896560" w:rsidRDefault="00127E15" w:rsidP="002B4F97">
      <w:pPr>
        <w:spacing w:after="0"/>
        <w:ind w:left="357"/>
        <w:rPr>
          <w:rFonts w:ascii="Times New Roman" w:hAnsi="Times New Roman" w:cs="Times New Roman"/>
          <w:sz w:val="20"/>
          <w:szCs w:val="20"/>
          <w:lang w:val="mn-MN"/>
        </w:rPr>
      </w:pPr>
      <w:r w:rsidRPr="00896560">
        <w:rPr>
          <w:rFonts w:ascii="Times New Roman" w:hAnsi="Times New Roman" w:cs="Times New Roman"/>
          <w:sz w:val="20"/>
          <w:szCs w:val="20"/>
          <w:lang w:val="mn-MN"/>
        </w:rPr>
        <w:t>15. Та дараах мэдлэг, ур чадваруудыг ямар түвшинд эзэмшсэн *</w:t>
      </w:r>
    </w:p>
    <w:tbl>
      <w:tblPr>
        <w:tblStyle w:val="TableGrid"/>
        <w:tblW w:w="9407" w:type="dxa"/>
        <w:tblLook w:val="04A0" w:firstRow="1" w:lastRow="0" w:firstColumn="1" w:lastColumn="0" w:noHBand="0" w:noVBand="1"/>
      </w:tblPr>
      <w:tblGrid>
        <w:gridCol w:w="5382"/>
        <w:gridCol w:w="1275"/>
        <w:gridCol w:w="706"/>
        <w:gridCol w:w="707"/>
        <w:gridCol w:w="649"/>
        <w:gridCol w:w="688"/>
      </w:tblGrid>
      <w:tr w:rsidR="00127E15" w:rsidRPr="00896560" w14:paraId="7A3BB5D0" w14:textId="77777777" w:rsidTr="002B4F97">
        <w:tc>
          <w:tcPr>
            <w:tcW w:w="5382" w:type="dxa"/>
            <w:vAlign w:val="center"/>
          </w:tcPr>
          <w:p w14:paraId="11469536" w14:textId="77777777" w:rsidR="00127E15" w:rsidRPr="00896560" w:rsidRDefault="00127E15" w:rsidP="002B4F97">
            <w:pPr>
              <w:pStyle w:val="ListParagraph"/>
              <w:spacing w:after="0"/>
              <w:ind w:left="0"/>
              <w:contextualSpacing w:val="0"/>
              <w:jc w:val="center"/>
              <w:rPr>
                <w:rFonts w:ascii="Times New Roman" w:hAnsi="Times New Roman" w:cs="Times New Roman"/>
                <w:i/>
                <w:iCs/>
                <w:sz w:val="20"/>
                <w:szCs w:val="20"/>
                <w:lang w:val="mn-MN"/>
              </w:rPr>
            </w:pPr>
          </w:p>
        </w:tc>
        <w:tc>
          <w:tcPr>
            <w:tcW w:w="1275" w:type="dxa"/>
            <w:vAlign w:val="center"/>
          </w:tcPr>
          <w:p w14:paraId="5BD6EAD1" w14:textId="77777777" w:rsidR="00127E15" w:rsidRPr="00896560" w:rsidRDefault="00127E15" w:rsidP="002B4F97">
            <w:pPr>
              <w:pStyle w:val="ListParagraph"/>
              <w:spacing w:after="0"/>
              <w:ind w:left="0"/>
              <w:contextualSpacing w:val="0"/>
              <w:jc w:val="center"/>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Эзэмшээгүй</w:t>
            </w:r>
          </w:p>
        </w:tc>
        <w:tc>
          <w:tcPr>
            <w:tcW w:w="706" w:type="dxa"/>
            <w:vAlign w:val="center"/>
          </w:tcPr>
          <w:p w14:paraId="5EFB4896" w14:textId="77777777" w:rsidR="00127E15" w:rsidRPr="00896560" w:rsidRDefault="00127E15" w:rsidP="002B4F97">
            <w:pPr>
              <w:pStyle w:val="ListParagraph"/>
              <w:spacing w:after="0"/>
              <w:ind w:left="0"/>
              <w:contextualSpacing w:val="0"/>
              <w:jc w:val="center"/>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Бага зэрэг</w:t>
            </w:r>
          </w:p>
        </w:tc>
        <w:tc>
          <w:tcPr>
            <w:tcW w:w="707" w:type="dxa"/>
            <w:vAlign w:val="center"/>
          </w:tcPr>
          <w:p w14:paraId="691C9B93" w14:textId="77777777" w:rsidR="00127E15" w:rsidRPr="00896560" w:rsidRDefault="00127E15" w:rsidP="002B4F97">
            <w:pPr>
              <w:pStyle w:val="ListParagraph"/>
              <w:spacing w:after="0"/>
              <w:ind w:left="0"/>
              <w:contextualSpacing w:val="0"/>
              <w:jc w:val="center"/>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Дунд зэрэг</w:t>
            </w:r>
          </w:p>
        </w:tc>
        <w:tc>
          <w:tcPr>
            <w:tcW w:w="649" w:type="dxa"/>
            <w:vAlign w:val="center"/>
          </w:tcPr>
          <w:p w14:paraId="098944A0" w14:textId="77777777" w:rsidR="00127E15" w:rsidRPr="00896560" w:rsidRDefault="00127E15" w:rsidP="002B4F97">
            <w:pPr>
              <w:pStyle w:val="ListParagraph"/>
              <w:spacing w:after="0"/>
              <w:ind w:left="0"/>
              <w:contextualSpacing w:val="0"/>
              <w:jc w:val="center"/>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Сайн</w:t>
            </w:r>
          </w:p>
        </w:tc>
        <w:tc>
          <w:tcPr>
            <w:tcW w:w="688" w:type="dxa"/>
            <w:vAlign w:val="center"/>
          </w:tcPr>
          <w:p w14:paraId="721A6904" w14:textId="77777777" w:rsidR="00127E15" w:rsidRPr="00896560" w:rsidRDefault="00127E15" w:rsidP="002B4F97">
            <w:pPr>
              <w:pStyle w:val="ListParagraph"/>
              <w:spacing w:after="0"/>
              <w:ind w:left="0"/>
              <w:contextualSpacing w:val="0"/>
              <w:jc w:val="center"/>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Маш сайн</w:t>
            </w:r>
          </w:p>
        </w:tc>
      </w:tr>
      <w:tr w:rsidR="00127E15" w:rsidRPr="00896560" w14:paraId="36EDF753" w14:textId="77777777" w:rsidTr="002B4F97">
        <w:tc>
          <w:tcPr>
            <w:tcW w:w="5382" w:type="dxa"/>
          </w:tcPr>
          <w:p w14:paraId="5FBAD409" w14:textId="77777777" w:rsidR="00127E15" w:rsidRPr="00896560" w:rsidRDefault="00127E15" w:rsidP="002B4F97">
            <w:pPr>
              <w:pStyle w:val="ListParagraph"/>
              <w:spacing w:after="0"/>
              <w:ind w:left="0"/>
              <w:contextualSpacing w:val="0"/>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Гадаад хэлний мэдлэг</w:t>
            </w:r>
          </w:p>
        </w:tc>
        <w:tc>
          <w:tcPr>
            <w:tcW w:w="1275" w:type="dxa"/>
          </w:tcPr>
          <w:p w14:paraId="1D6557A1"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6" w:type="dxa"/>
          </w:tcPr>
          <w:p w14:paraId="53DF86B7"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7" w:type="dxa"/>
          </w:tcPr>
          <w:p w14:paraId="41400268"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49" w:type="dxa"/>
          </w:tcPr>
          <w:p w14:paraId="4FA92726"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88" w:type="dxa"/>
          </w:tcPr>
          <w:p w14:paraId="274FAEB4"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r>
      <w:tr w:rsidR="00127E15" w:rsidRPr="00896560" w14:paraId="4D2DB3A0" w14:textId="77777777" w:rsidTr="002B4F97">
        <w:tc>
          <w:tcPr>
            <w:tcW w:w="5382" w:type="dxa"/>
          </w:tcPr>
          <w:p w14:paraId="6235ED03" w14:textId="77777777" w:rsidR="00127E15" w:rsidRPr="00896560" w:rsidRDefault="00127E15" w:rsidP="002B4F97">
            <w:pPr>
              <w:pStyle w:val="ListParagraph"/>
              <w:spacing w:after="0"/>
              <w:ind w:left="0"/>
              <w:contextualSpacing w:val="0"/>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Шинжлэх ухаан технологийн мэдлэг</w:t>
            </w:r>
          </w:p>
        </w:tc>
        <w:tc>
          <w:tcPr>
            <w:tcW w:w="1275" w:type="dxa"/>
          </w:tcPr>
          <w:p w14:paraId="49D27F54"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6" w:type="dxa"/>
          </w:tcPr>
          <w:p w14:paraId="2B6BA14B"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7" w:type="dxa"/>
          </w:tcPr>
          <w:p w14:paraId="5B1783AD"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49" w:type="dxa"/>
          </w:tcPr>
          <w:p w14:paraId="30235DFD"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88" w:type="dxa"/>
          </w:tcPr>
          <w:p w14:paraId="57D97A17"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r>
      <w:tr w:rsidR="00127E15" w:rsidRPr="00896560" w14:paraId="3FA67CC1" w14:textId="77777777" w:rsidTr="002B4F97">
        <w:tc>
          <w:tcPr>
            <w:tcW w:w="5382" w:type="dxa"/>
          </w:tcPr>
          <w:p w14:paraId="6D50D0D9" w14:textId="77777777" w:rsidR="00127E15" w:rsidRPr="00896560" w:rsidRDefault="00127E15" w:rsidP="002B4F97">
            <w:pPr>
              <w:pStyle w:val="ListParagraph"/>
              <w:spacing w:after="0"/>
              <w:ind w:left="0"/>
              <w:contextualSpacing w:val="0"/>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Мэргэжлийн онолын мэдлэг</w:t>
            </w:r>
          </w:p>
        </w:tc>
        <w:tc>
          <w:tcPr>
            <w:tcW w:w="1275" w:type="dxa"/>
          </w:tcPr>
          <w:p w14:paraId="5068F8DC"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6" w:type="dxa"/>
          </w:tcPr>
          <w:p w14:paraId="661FFCA4"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7" w:type="dxa"/>
          </w:tcPr>
          <w:p w14:paraId="742C0EEB"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49" w:type="dxa"/>
          </w:tcPr>
          <w:p w14:paraId="59454A6D"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88" w:type="dxa"/>
          </w:tcPr>
          <w:p w14:paraId="52451794"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r>
      <w:tr w:rsidR="00127E15" w:rsidRPr="00896560" w14:paraId="6D248605" w14:textId="77777777" w:rsidTr="002B4F97">
        <w:tc>
          <w:tcPr>
            <w:tcW w:w="5382" w:type="dxa"/>
          </w:tcPr>
          <w:p w14:paraId="710CD8D8" w14:textId="77777777" w:rsidR="00127E15" w:rsidRPr="00896560" w:rsidRDefault="00127E15" w:rsidP="002B4F97">
            <w:pPr>
              <w:pStyle w:val="ListParagraph"/>
              <w:spacing w:after="0"/>
              <w:ind w:left="0"/>
              <w:contextualSpacing w:val="0"/>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Компьютерийн хэрэглээний мэдлэг</w:t>
            </w:r>
          </w:p>
        </w:tc>
        <w:tc>
          <w:tcPr>
            <w:tcW w:w="1275" w:type="dxa"/>
          </w:tcPr>
          <w:p w14:paraId="14E7C36B"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6" w:type="dxa"/>
          </w:tcPr>
          <w:p w14:paraId="1A40978C"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7" w:type="dxa"/>
          </w:tcPr>
          <w:p w14:paraId="3B0287C3"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49" w:type="dxa"/>
          </w:tcPr>
          <w:p w14:paraId="6B1F1CA1"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88" w:type="dxa"/>
          </w:tcPr>
          <w:p w14:paraId="239A2FB2"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r>
      <w:tr w:rsidR="00127E15" w:rsidRPr="00896560" w14:paraId="57B079CB" w14:textId="77777777" w:rsidTr="002B4F97">
        <w:tc>
          <w:tcPr>
            <w:tcW w:w="5382" w:type="dxa"/>
          </w:tcPr>
          <w:p w14:paraId="2D365D29" w14:textId="77777777" w:rsidR="00127E15" w:rsidRPr="00896560" w:rsidRDefault="00127E15" w:rsidP="002B4F97">
            <w:pPr>
              <w:pStyle w:val="ListParagraph"/>
              <w:spacing w:after="0"/>
              <w:ind w:left="0"/>
              <w:contextualSpacing w:val="0"/>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Ажлын байрны аюулгүй ажиллагаа, эрүүл ахуйн мэдлэг</w:t>
            </w:r>
          </w:p>
        </w:tc>
        <w:tc>
          <w:tcPr>
            <w:tcW w:w="1275" w:type="dxa"/>
          </w:tcPr>
          <w:p w14:paraId="19A0C4BD"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6" w:type="dxa"/>
          </w:tcPr>
          <w:p w14:paraId="47A84E24"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7" w:type="dxa"/>
          </w:tcPr>
          <w:p w14:paraId="1ECA9FDC"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49" w:type="dxa"/>
          </w:tcPr>
          <w:p w14:paraId="5E637A29"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88" w:type="dxa"/>
          </w:tcPr>
          <w:p w14:paraId="29525C6D"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r>
      <w:tr w:rsidR="00127E15" w:rsidRPr="00896560" w14:paraId="0CE63320" w14:textId="77777777" w:rsidTr="002B4F97">
        <w:tc>
          <w:tcPr>
            <w:tcW w:w="5382" w:type="dxa"/>
          </w:tcPr>
          <w:p w14:paraId="283D436E" w14:textId="77777777" w:rsidR="00127E15" w:rsidRPr="00896560" w:rsidRDefault="00127E15" w:rsidP="002B4F97">
            <w:pPr>
              <w:pStyle w:val="ListParagraph"/>
              <w:spacing w:after="0"/>
              <w:ind w:left="0"/>
              <w:contextualSpacing w:val="0"/>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Баримт бичиг боловсруулах чадвар</w:t>
            </w:r>
          </w:p>
        </w:tc>
        <w:tc>
          <w:tcPr>
            <w:tcW w:w="1275" w:type="dxa"/>
          </w:tcPr>
          <w:p w14:paraId="51508EE7"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6" w:type="dxa"/>
          </w:tcPr>
          <w:p w14:paraId="1A8719C0"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7" w:type="dxa"/>
          </w:tcPr>
          <w:p w14:paraId="4BF38875"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49" w:type="dxa"/>
          </w:tcPr>
          <w:p w14:paraId="58C6C2B3"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88" w:type="dxa"/>
          </w:tcPr>
          <w:p w14:paraId="5C2830D5"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r>
      <w:tr w:rsidR="00127E15" w:rsidRPr="00896560" w14:paraId="5828C085" w14:textId="77777777" w:rsidTr="002B4F97">
        <w:tc>
          <w:tcPr>
            <w:tcW w:w="5382" w:type="dxa"/>
          </w:tcPr>
          <w:p w14:paraId="7643FAA2" w14:textId="77777777" w:rsidR="00127E15" w:rsidRPr="00896560" w:rsidRDefault="00127E15" w:rsidP="002B4F97">
            <w:pPr>
              <w:pStyle w:val="ListParagraph"/>
              <w:spacing w:after="0"/>
              <w:ind w:left="0"/>
              <w:contextualSpacing w:val="0"/>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Төрөлх хэлээр зөв бичих, ярих чадвар</w:t>
            </w:r>
          </w:p>
        </w:tc>
        <w:tc>
          <w:tcPr>
            <w:tcW w:w="1275" w:type="dxa"/>
          </w:tcPr>
          <w:p w14:paraId="28F318E8"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6" w:type="dxa"/>
          </w:tcPr>
          <w:p w14:paraId="110F4018"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7" w:type="dxa"/>
          </w:tcPr>
          <w:p w14:paraId="111A9AF5"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49" w:type="dxa"/>
          </w:tcPr>
          <w:p w14:paraId="44B7725C"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88" w:type="dxa"/>
          </w:tcPr>
          <w:p w14:paraId="4CAB0698"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r>
      <w:tr w:rsidR="00127E15" w:rsidRPr="00896560" w14:paraId="39CDBF8E" w14:textId="77777777" w:rsidTr="002B4F97">
        <w:tc>
          <w:tcPr>
            <w:tcW w:w="5382" w:type="dxa"/>
          </w:tcPr>
          <w:p w14:paraId="2E6E9D36" w14:textId="77777777" w:rsidR="00127E15" w:rsidRPr="00896560" w:rsidRDefault="00127E15" w:rsidP="002B4F97">
            <w:pPr>
              <w:pStyle w:val="ListParagraph"/>
              <w:spacing w:after="0"/>
              <w:ind w:left="0"/>
              <w:contextualSpacing w:val="0"/>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Математик сэтгэлгээ, тооцоолон бодох чадвар</w:t>
            </w:r>
          </w:p>
        </w:tc>
        <w:tc>
          <w:tcPr>
            <w:tcW w:w="1275" w:type="dxa"/>
          </w:tcPr>
          <w:p w14:paraId="6491F3DC"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6" w:type="dxa"/>
          </w:tcPr>
          <w:p w14:paraId="4E45378E"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7" w:type="dxa"/>
          </w:tcPr>
          <w:p w14:paraId="50712D5C"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49" w:type="dxa"/>
          </w:tcPr>
          <w:p w14:paraId="20E5F60B"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88" w:type="dxa"/>
          </w:tcPr>
          <w:p w14:paraId="311CD2BF"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r>
      <w:tr w:rsidR="00127E15" w:rsidRPr="00896560" w14:paraId="200FFDEF" w14:textId="77777777" w:rsidTr="002B4F97">
        <w:tc>
          <w:tcPr>
            <w:tcW w:w="5382" w:type="dxa"/>
          </w:tcPr>
          <w:p w14:paraId="253A8015" w14:textId="77777777" w:rsidR="00127E15" w:rsidRPr="00896560" w:rsidRDefault="00127E15" w:rsidP="002B4F97">
            <w:pPr>
              <w:pStyle w:val="ListParagraph"/>
              <w:spacing w:after="0"/>
              <w:ind w:left="0"/>
              <w:contextualSpacing w:val="0"/>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Задлан шинжлэх, нэгтгэн дүгнэх чадвар</w:t>
            </w:r>
          </w:p>
        </w:tc>
        <w:tc>
          <w:tcPr>
            <w:tcW w:w="1275" w:type="dxa"/>
          </w:tcPr>
          <w:p w14:paraId="505062C5"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6" w:type="dxa"/>
          </w:tcPr>
          <w:p w14:paraId="36EA01CC"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707" w:type="dxa"/>
          </w:tcPr>
          <w:p w14:paraId="4A53CDF8"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49" w:type="dxa"/>
          </w:tcPr>
          <w:p w14:paraId="0C117B4A"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c>
          <w:tcPr>
            <w:tcW w:w="688" w:type="dxa"/>
          </w:tcPr>
          <w:p w14:paraId="15B37158" w14:textId="77777777" w:rsidR="00127E15" w:rsidRPr="00896560" w:rsidRDefault="00127E15" w:rsidP="002B4F97">
            <w:pPr>
              <w:pStyle w:val="ListParagraph"/>
              <w:spacing w:after="0"/>
              <w:ind w:left="0"/>
              <w:contextualSpacing w:val="0"/>
              <w:rPr>
                <w:rFonts w:ascii="Times New Roman" w:hAnsi="Times New Roman" w:cs="Times New Roman"/>
                <w:i/>
                <w:iCs/>
                <w:sz w:val="20"/>
                <w:szCs w:val="20"/>
                <w:lang w:val="mn-MN"/>
              </w:rPr>
            </w:pPr>
          </w:p>
        </w:tc>
      </w:tr>
    </w:tbl>
    <w:p w14:paraId="208D7FCF" w14:textId="77777777" w:rsidR="00127E15" w:rsidRPr="00896560" w:rsidRDefault="00127E15" w:rsidP="00127E15">
      <w:pPr>
        <w:rPr>
          <w:rFonts w:ascii="Times New Roman" w:hAnsi="Times New Roman" w:cs="Times New Roman"/>
          <w:i/>
          <w:iCs/>
          <w:sz w:val="20"/>
          <w:szCs w:val="20"/>
          <w:lang w:val="mn-MN"/>
        </w:rPr>
      </w:pPr>
    </w:p>
    <w:p w14:paraId="6F6CF4B3" w14:textId="77777777" w:rsidR="00127E15" w:rsidRPr="00896560" w:rsidRDefault="00127E15" w:rsidP="00127E15">
      <w:pPr>
        <w:rPr>
          <w:rFonts w:ascii="Times New Roman" w:hAnsi="Times New Roman" w:cs="Times New Roman"/>
          <w:sz w:val="20"/>
          <w:szCs w:val="20"/>
          <w:lang w:val="mn-MN"/>
        </w:rPr>
      </w:pPr>
      <w:r w:rsidRPr="00896560">
        <w:rPr>
          <w:rFonts w:ascii="Times New Roman" w:hAnsi="Times New Roman" w:cs="Times New Roman"/>
          <w:sz w:val="20"/>
          <w:szCs w:val="20"/>
          <w:lang w:val="mn-MN"/>
        </w:rPr>
        <w:t>16. Та дараах мэдлэг, ур чадваруудыг ямар түвшинд эзэмшсэн бэ? /үргэлжлэл/ *</w:t>
      </w:r>
    </w:p>
    <w:tbl>
      <w:tblPr>
        <w:tblStyle w:val="TableGrid"/>
        <w:tblW w:w="9494" w:type="dxa"/>
        <w:tblLook w:val="04A0" w:firstRow="1" w:lastRow="0" w:firstColumn="1" w:lastColumn="0" w:noHBand="0" w:noVBand="1"/>
      </w:tblPr>
      <w:tblGrid>
        <w:gridCol w:w="5665"/>
        <w:gridCol w:w="1247"/>
        <w:gridCol w:w="649"/>
        <w:gridCol w:w="649"/>
        <w:gridCol w:w="650"/>
        <w:gridCol w:w="634"/>
      </w:tblGrid>
      <w:tr w:rsidR="002B4F97" w:rsidRPr="00896560" w14:paraId="7633B4B2" w14:textId="77777777" w:rsidTr="002B4F97">
        <w:tc>
          <w:tcPr>
            <w:tcW w:w="5665" w:type="dxa"/>
          </w:tcPr>
          <w:p w14:paraId="576CE830" w14:textId="77777777" w:rsidR="00127E15" w:rsidRPr="00896560" w:rsidRDefault="00127E15" w:rsidP="00127E15">
            <w:pPr>
              <w:spacing w:after="0"/>
              <w:rPr>
                <w:rFonts w:ascii="Times New Roman" w:hAnsi="Times New Roman" w:cs="Times New Roman"/>
                <w:sz w:val="20"/>
                <w:szCs w:val="20"/>
                <w:lang w:val="mn-MN"/>
              </w:rPr>
            </w:pPr>
          </w:p>
        </w:tc>
        <w:tc>
          <w:tcPr>
            <w:tcW w:w="1247" w:type="dxa"/>
          </w:tcPr>
          <w:p w14:paraId="081451B5"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i/>
                <w:iCs/>
                <w:sz w:val="20"/>
                <w:szCs w:val="20"/>
                <w:lang w:val="mn-MN"/>
              </w:rPr>
              <w:t>Эзэмшээгүй</w:t>
            </w:r>
          </w:p>
        </w:tc>
        <w:tc>
          <w:tcPr>
            <w:tcW w:w="649" w:type="dxa"/>
          </w:tcPr>
          <w:p w14:paraId="0E8F3F2F"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i/>
                <w:iCs/>
                <w:sz w:val="20"/>
                <w:szCs w:val="20"/>
                <w:lang w:val="mn-MN"/>
              </w:rPr>
              <w:t>Бага зэрэг</w:t>
            </w:r>
          </w:p>
        </w:tc>
        <w:tc>
          <w:tcPr>
            <w:tcW w:w="649" w:type="dxa"/>
          </w:tcPr>
          <w:p w14:paraId="2877AAEB"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i/>
                <w:iCs/>
                <w:sz w:val="20"/>
                <w:szCs w:val="20"/>
                <w:lang w:val="mn-MN"/>
              </w:rPr>
              <w:t>Дунд зэрэг</w:t>
            </w:r>
          </w:p>
        </w:tc>
        <w:tc>
          <w:tcPr>
            <w:tcW w:w="650" w:type="dxa"/>
          </w:tcPr>
          <w:p w14:paraId="11E4BFBB"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i/>
                <w:iCs/>
                <w:sz w:val="20"/>
                <w:szCs w:val="20"/>
                <w:lang w:val="mn-MN"/>
              </w:rPr>
              <w:t>Сайн</w:t>
            </w:r>
          </w:p>
        </w:tc>
        <w:tc>
          <w:tcPr>
            <w:tcW w:w="634" w:type="dxa"/>
          </w:tcPr>
          <w:p w14:paraId="0F9C31EB"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i/>
                <w:iCs/>
                <w:sz w:val="20"/>
                <w:szCs w:val="20"/>
                <w:lang w:val="mn-MN"/>
              </w:rPr>
              <w:t>Маш сайн</w:t>
            </w:r>
          </w:p>
        </w:tc>
      </w:tr>
      <w:tr w:rsidR="002B4F97" w:rsidRPr="00896560" w14:paraId="5ED7DA82" w14:textId="77777777" w:rsidTr="002B4F97">
        <w:tc>
          <w:tcPr>
            <w:tcW w:w="5665" w:type="dxa"/>
          </w:tcPr>
          <w:p w14:paraId="38A816F0"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Төлөвлөх, зохион байгуулах чадвар</w:t>
            </w:r>
          </w:p>
        </w:tc>
        <w:tc>
          <w:tcPr>
            <w:tcW w:w="1247" w:type="dxa"/>
          </w:tcPr>
          <w:p w14:paraId="2384BBD9"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36273253"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18C2605D" w14:textId="77777777" w:rsidR="00127E15" w:rsidRPr="00896560" w:rsidRDefault="00127E15" w:rsidP="00127E15">
            <w:pPr>
              <w:spacing w:after="0"/>
              <w:rPr>
                <w:rFonts w:ascii="Times New Roman" w:hAnsi="Times New Roman" w:cs="Times New Roman"/>
                <w:sz w:val="20"/>
                <w:szCs w:val="20"/>
                <w:lang w:val="mn-MN"/>
              </w:rPr>
            </w:pPr>
          </w:p>
        </w:tc>
        <w:tc>
          <w:tcPr>
            <w:tcW w:w="650" w:type="dxa"/>
          </w:tcPr>
          <w:p w14:paraId="73F78AD3" w14:textId="77777777" w:rsidR="00127E15" w:rsidRPr="00896560" w:rsidRDefault="00127E15" w:rsidP="00127E15">
            <w:pPr>
              <w:spacing w:after="0"/>
              <w:rPr>
                <w:rFonts w:ascii="Times New Roman" w:hAnsi="Times New Roman" w:cs="Times New Roman"/>
                <w:sz w:val="20"/>
                <w:szCs w:val="20"/>
                <w:lang w:val="mn-MN"/>
              </w:rPr>
            </w:pPr>
          </w:p>
        </w:tc>
        <w:tc>
          <w:tcPr>
            <w:tcW w:w="634" w:type="dxa"/>
          </w:tcPr>
          <w:p w14:paraId="7A95C5F2" w14:textId="77777777" w:rsidR="00127E15" w:rsidRPr="00896560" w:rsidRDefault="00127E15" w:rsidP="00127E15">
            <w:pPr>
              <w:spacing w:after="0"/>
              <w:rPr>
                <w:rFonts w:ascii="Times New Roman" w:hAnsi="Times New Roman" w:cs="Times New Roman"/>
                <w:sz w:val="20"/>
                <w:szCs w:val="20"/>
                <w:lang w:val="mn-MN"/>
              </w:rPr>
            </w:pPr>
          </w:p>
        </w:tc>
      </w:tr>
      <w:tr w:rsidR="002B4F97" w:rsidRPr="00896560" w14:paraId="30E64D7C" w14:textId="77777777" w:rsidTr="002B4F97">
        <w:tc>
          <w:tcPr>
            <w:tcW w:w="5665" w:type="dxa"/>
          </w:tcPr>
          <w:p w14:paraId="19E6A856"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Асуудал шийдвэрлэх чадвар</w:t>
            </w:r>
          </w:p>
        </w:tc>
        <w:tc>
          <w:tcPr>
            <w:tcW w:w="1247" w:type="dxa"/>
          </w:tcPr>
          <w:p w14:paraId="40D4AF6D"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3A5ACDAD"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489140F6" w14:textId="77777777" w:rsidR="00127E15" w:rsidRPr="00896560" w:rsidRDefault="00127E15" w:rsidP="00127E15">
            <w:pPr>
              <w:spacing w:after="0"/>
              <w:rPr>
                <w:rFonts w:ascii="Times New Roman" w:hAnsi="Times New Roman" w:cs="Times New Roman"/>
                <w:sz w:val="20"/>
                <w:szCs w:val="20"/>
                <w:lang w:val="mn-MN"/>
              </w:rPr>
            </w:pPr>
          </w:p>
        </w:tc>
        <w:tc>
          <w:tcPr>
            <w:tcW w:w="650" w:type="dxa"/>
          </w:tcPr>
          <w:p w14:paraId="0775F26A" w14:textId="77777777" w:rsidR="00127E15" w:rsidRPr="00896560" w:rsidRDefault="00127E15" w:rsidP="00127E15">
            <w:pPr>
              <w:spacing w:after="0"/>
              <w:rPr>
                <w:rFonts w:ascii="Times New Roman" w:hAnsi="Times New Roman" w:cs="Times New Roman"/>
                <w:sz w:val="20"/>
                <w:szCs w:val="20"/>
                <w:lang w:val="mn-MN"/>
              </w:rPr>
            </w:pPr>
          </w:p>
        </w:tc>
        <w:tc>
          <w:tcPr>
            <w:tcW w:w="634" w:type="dxa"/>
          </w:tcPr>
          <w:p w14:paraId="52E18634" w14:textId="77777777" w:rsidR="00127E15" w:rsidRPr="00896560" w:rsidRDefault="00127E15" w:rsidP="00127E15">
            <w:pPr>
              <w:spacing w:after="0"/>
              <w:rPr>
                <w:rFonts w:ascii="Times New Roman" w:hAnsi="Times New Roman" w:cs="Times New Roman"/>
                <w:sz w:val="20"/>
                <w:szCs w:val="20"/>
                <w:lang w:val="mn-MN"/>
              </w:rPr>
            </w:pPr>
          </w:p>
        </w:tc>
      </w:tr>
      <w:tr w:rsidR="002B4F97" w:rsidRPr="00896560" w14:paraId="412C0389" w14:textId="77777777" w:rsidTr="002B4F97">
        <w:tc>
          <w:tcPr>
            <w:tcW w:w="5665" w:type="dxa"/>
          </w:tcPr>
          <w:p w14:paraId="0E376AA9"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Тасралтгүй суралцах чадвар</w:t>
            </w:r>
          </w:p>
        </w:tc>
        <w:tc>
          <w:tcPr>
            <w:tcW w:w="1247" w:type="dxa"/>
          </w:tcPr>
          <w:p w14:paraId="7F039C59"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4892030F"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248C32B0" w14:textId="77777777" w:rsidR="00127E15" w:rsidRPr="00896560" w:rsidRDefault="00127E15" w:rsidP="00127E15">
            <w:pPr>
              <w:spacing w:after="0"/>
              <w:rPr>
                <w:rFonts w:ascii="Times New Roman" w:hAnsi="Times New Roman" w:cs="Times New Roman"/>
                <w:sz w:val="20"/>
                <w:szCs w:val="20"/>
                <w:lang w:val="mn-MN"/>
              </w:rPr>
            </w:pPr>
          </w:p>
        </w:tc>
        <w:tc>
          <w:tcPr>
            <w:tcW w:w="650" w:type="dxa"/>
          </w:tcPr>
          <w:p w14:paraId="3181546B" w14:textId="77777777" w:rsidR="00127E15" w:rsidRPr="00896560" w:rsidRDefault="00127E15" w:rsidP="00127E15">
            <w:pPr>
              <w:spacing w:after="0"/>
              <w:rPr>
                <w:rFonts w:ascii="Times New Roman" w:hAnsi="Times New Roman" w:cs="Times New Roman"/>
                <w:sz w:val="20"/>
                <w:szCs w:val="20"/>
                <w:lang w:val="mn-MN"/>
              </w:rPr>
            </w:pPr>
          </w:p>
        </w:tc>
        <w:tc>
          <w:tcPr>
            <w:tcW w:w="634" w:type="dxa"/>
          </w:tcPr>
          <w:p w14:paraId="4990557A" w14:textId="77777777" w:rsidR="00127E15" w:rsidRPr="00896560" w:rsidRDefault="00127E15" w:rsidP="00127E15">
            <w:pPr>
              <w:spacing w:after="0"/>
              <w:rPr>
                <w:rFonts w:ascii="Times New Roman" w:hAnsi="Times New Roman" w:cs="Times New Roman"/>
                <w:sz w:val="20"/>
                <w:szCs w:val="20"/>
                <w:lang w:val="mn-MN"/>
              </w:rPr>
            </w:pPr>
          </w:p>
        </w:tc>
      </w:tr>
      <w:tr w:rsidR="002B4F97" w:rsidRPr="00896560" w14:paraId="64575754" w14:textId="77777777" w:rsidTr="002B4F97">
        <w:tc>
          <w:tcPr>
            <w:tcW w:w="5665" w:type="dxa"/>
          </w:tcPr>
          <w:p w14:paraId="50906CEB"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Ачаалал даах чадвар</w:t>
            </w:r>
          </w:p>
        </w:tc>
        <w:tc>
          <w:tcPr>
            <w:tcW w:w="1247" w:type="dxa"/>
          </w:tcPr>
          <w:p w14:paraId="4FAF5E85"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15C9E46B"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7D4C9703" w14:textId="77777777" w:rsidR="00127E15" w:rsidRPr="00896560" w:rsidRDefault="00127E15" w:rsidP="00127E15">
            <w:pPr>
              <w:spacing w:after="0"/>
              <w:rPr>
                <w:rFonts w:ascii="Times New Roman" w:hAnsi="Times New Roman" w:cs="Times New Roman"/>
                <w:sz w:val="20"/>
                <w:szCs w:val="20"/>
                <w:lang w:val="mn-MN"/>
              </w:rPr>
            </w:pPr>
          </w:p>
        </w:tc>
        <w:tc>
          <w:tcPr>
            <w:tcW w:w="650" w:type="dxa"/>
          </w:tcPr>
          <w:p w14:paraId="7E4A4C7E" w14:textId="77777777" w:rsidR="00127E15" w:rsidRPr="00896560" w:rsidRDefault="00127E15" w:rsidP="00127E15">
            <w:pPr>
              <w:spacing w:after="0"/>
              <w:rPr>
                <w:rFonts w:ascii="Times New Roman" w:hAnsi="Times New Roman" w:cs="Times New Roman"/>
                <w:sz w:val="20"/>
                <w:szCs w:val="20"/>
                <w:lang w:val="mn-MN"/>
              </w:rPr>
            </w:pPr>
          </w:p>
        </w:tc>
        <w:tc>
          <w:tcPr>
            <w:tcW w:w="634" w:type="dxa"/>
          </w:tcPr>
          <w:p w14:paraId="0365681A" w14:textId="77777777" w:rsidR="00127E15" w:rsidRPr="00896560" w:rsidRDefault="00127E15" w:rsidP="00127E15">
            <w:pPr>
              <w:spacing w:after="0"/>
              <w:rPr>
                <w:rFonts w:ascii="Times New Roman" w:hAnsi="Times New Roman" w:cs="Times New Roman"/>
                <w:sz w:val="20"/>
                <w:szCs w:val="20"/>
                <w:lang w:val="mn-MN"/>
              </w:rPr>
            </w:pPr>
          </w:p>
        </w:tc>
      </w:tr>
      <w:tr w:rsidR="002B4F97" w:rsidRPr="00896560" w14:paraId="462D7E9C" w14:textId="77777777" w:rsidTr="002B4F97">
        <w:tc>
          <w:tcPr>
            <w:tcW w:w="5665" w:type="dxa"/>
          </w:tcPr>
          <w:p w14:paraId="05BE1FF7"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Харилцааны ур чадвар</w:t>
            </w:r>
          </w:p>
        </w:tc>
        <w:tc>
          <w:tcPr>
            <w:tcW w:w="1247" w:type="dxa"/>
          </w:tcPr>
          <w:p w14:paraId="69DCF02A"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5BF66641"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16BDB424" w14:textId="77777777" w:rsidR="00127E15" w:rsidRPr="00896560" w:rsidRDefault="00127E15" w:rsidP="00127E15">
            <w:pPr>
              <w:spacing w:after="0"/>
              <w:rPr>
                <w:rFonts w:ascii="Times New Roman" w:hAnsi="Times New Roman" w:cs="Times New Roman"/>
                <w:sz w:val="20"/>
                <w:szCs w:val="20"/>
                <w:lang w:val="mn-MN"/>
              </w:rPr>
            </w:pPr>
          </w:p>
        </w:tc>
        <w:tc>
          <w:tcPr>
            <w:tcW w:w="650" w:type="dxa"/>
          </w:tcPr>
          <w:p w14:paraId="06B48B78" w14:textId="77777777" w:rsidR="00127E15" w:rsidRPr="00896560" w:rsidRDefault="00127E15" w:rsidP="00127E15">
            <w:pPr>
              <w:spacing w:after="0"/>
              <w:rPr>
                <w:rFonts w:ascii="Times New Roman" w:hAnsi="Times New Roman" w:cs="Times New Roman"/>
                <w:sz w:val="20"/>
                <w:szCs w:val="20"/>
                <w:lang w:val="mn-MN"/>
              </w:rPr>
            </w:pPr>
          </w:p>
        </w:tc>
        <w:tc>
          <w:tcPr>
            <w:tcW w:w="634" w:type="dxa"/>
          </w:tcPr>
          <w:p w14:paraId="57572B85" w14:textId="77777777" w:rsidR="00127E15" w:rsidRPr="00896560" w:rsidRDefault="00127E15" w:rsidP="00127E15">
            <w:pPr>
              <w:spacing w:after="0"/>
              <w:rPr>
                <w:rFonts w:ascii="Times New Roman" w:hAnsi="Times New Roman" w:cs="Times New Roman"/>
                <w:sz w:val="20"/>
                <w:szCs w:val="20"/>
                <w:lang w:val="mn-MN"/>
              </w:rPr>
            </w:pPr>
          </w:p>
        </w:tc>
      </w:tr>
      <w:tr w:rsidR="002B4F97" w:rsidRPr="00896560" w14:paraId="60A968C4" w14:textId="77777777" w:rsidTr="002B4F97">
        <w:tc>
          <w:tcPr>
            <w:tcW w:w="5665" w:type="dxa"/>
          </w:tcPr>
          <w:p w14:paraId="5A5EF2B9"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Багаар ажиллах чадвар</w:t>
            </w:r>
          </w:p>
        </w:tc>
        <w:tc>
          <w:tcPr>
            <w:tcW w:w="1247" w:type="dxa"/>
          </w:tcPr>
          <w:p w14:paraId="07928B10"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1BED8EDA"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038DF0DB" w14:textId="77777777" w:rsidR="00127E15" w:rsidRPr="00896560" w:rsidRDefault="00127E15" w:rsidP="00127E15">
            <w:pPr>
              <w:spacing w:after="0"/>
              <w:rPr>
                <w:rFonts w:ascii="Times New Roman" w:hAnsi="Times New Roman" w:cs="Times New Roman"/>
                <w:sz w:val="20"/>
                <w:szCs w:val="20"/>
                <w:lang w:val="mn-MN"/>
              </w:rPr>
            </w:pPr>
          </w:p>
        </w:tc>
        <w:tc>
          <w:tcPr>
            <w:tcW w:w="650" w:type="dxa"/>
          </w:tcPr>
          <w:p w14:paraId="775DA2C0" w14:textId="77777777" w:rsidR="00127E15" w:rsidRPr="00896560" w:rsidRDefault="00127E15" w:rsidP="00127E15">
            <w:pPr>
              <w:spacing w:after="0"/>
              <w:rPr>
                <w:rFonts w:ascii="Times New Roman" w:hAnsi="Times New Roman" w:cs="Times New Roman"/>
                <w:sz w:val="20"/>
                <w:szCs w:val="20"/>
                <w:lang w:val="mn-MN"/>
              </w:rPr>
            </w:pPr>
          </w:p>
        </w:tc>
        <w:tc>
          <w:tcPr>
            <w:tcW w:w="634" w:type="dxa"/>
          </w:tcPr>
          <w:p w14:paraId="5E398B7F" w14:textId="77777777" w:rsidR="00127E15" w:rsidRPr="00896560" w:rsidRDefault="00127E15" w:rsidP="00127E15">
            <w:pPr>
              <w:spacing w:after="0"/>
              <w:rPr>
                <w:rFonts w:ascii="Times New Roman" w:hAnsi="Times New Roman" w:cs="Times New Roman"/>
                <w:sz w:val="20"/>
                <w:szCs w:val="20"/>
                <w:lang w:val="mn-MN"/>
              </w:rPr>
            </w:pPr>
          </w:p>
        </w:tc>
      </w:tr>
      <w:tr w:rsidR="002B4F97" w:rsidRPr="00896560" w14:paraId="122647A9" w14:textId="77777777" w:rsidTr="002B4F97">
        <w:tc>
          <w:tcPr>
            <w:tcW w:w="5665" w:type="dxa"/>
          </w:tcPr>
          <w:p w14:paraId="5E251B0A"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Бие даан ажиллах чадвар</w:t>
            </w:r>
          </w:p>
        </w:tc>
        <w:tc>
          <w:tcPr>
            <w:tcW w:w="1247" w:type="dxa"/>
          </w:tcPr>
          <w:p w14:paraId="508B47CB"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0A4E0593"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6E388F2C" w14:textId="77777777" w:rsidR="00127E15" w:rsidRPr="00896560" w:rsidRDefault="00127E15" w:rsidP="00127E15">
            <w:pPr>
              <w:spacing w:after="0"/>
              <w:rPr>
                <w:rFonts w:ascii="Times New Roman" w:hAnsi="Times New Roman" w:cs="Times New Roman"/>
                <w:sz w:val="20"/>
                <w:szCs w:val="20"/>
                <w:lang w:val="mn-MN"/>
              </w:rPr>
            </w:pPr>
          </w:p>
        </w:tc>
        <w:tc>
          <w:tcPr>
            <w:tcW w:w="650" w:type="dxa"/>
          </w:tcPr>
          <w:p w14:paraId="0AD982B9" w14:textId="77777777" w:rsidR="00127E15" w:rsidRPr="00896560" w:rsidRDefault="00127E15" w:rsidP="00127E15">
            <w:pPr>
              <w:spacing w:after="0"/>
              <w:rPr>
                <w:rFonts w:ascii="Times New Roman" w:hAnsi="Times New Roman" w:cs="Times New Roman"/>
                <w:sz w:val="20"/>
                <w:szCs w:val="20"/>
                <w:lang w:val="mn-MN"/>
              </w:rPr>
            </w:pPr>
          </w:p>
        </w:tc>
        <w:tc>
          <w:tcPr>
            <w:tcW w:w="634" w:type="dxa"/>
          </w:tcPr>
          <w:p w14:paraId="5578B0DF" w14:textId="77777777" w:rsidR="00127E15" w:rsidRPr="00896560" w:rsidRDefault="00127E15" w:rsidP="00127E15">
            <w:pPr>
              <w:spacing w:after="0"/>
              <w:rPr>
                <w:rFonts w:ascii="Times New Roman" w:hAnsi="Times New Roman" w:cs="Times New Roman"/>
                <w:sz w:val="20"/>
                <w:szCs w:val="20"/>
                <w:lang w:val="mn-MN"/>
              </w:rPr>
            </w:pPr>
          </w:p>
        </w:tc>
      </w:tr>
      <w:tr w:rsidR="002B4F97" w:rsidRPr="00896560" w14:paraId="10C054FE" w14:textId="77777777" w:rsidTr="002B4F97">
        <w:tc>
          <w:tcPr>
            <w:tcW w:w="5665" w:type="dxa"/>
          </w:tcPr>
          <w:p w14:paraId="6197E068" w14:textId="77777777" w:rsidR="00127E15" w:rsidRPr="00896560" w:rsidRDefault="00127E15" w:rsidP="00127E15">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Эерэг зөв хандлагатай байдал</w:t>
            </w:r>
          </w:p>
        </w:tc>
        <w:tc>
          <w:tcPr>
            <w:tcW w:w="1247" w:type="dxa"/>
          </w:tcPr>
          <w:p w14:paraId="1A88D099"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0DB736C1" w14:textId="77777777" w:rsidR="00127E15" w:rsidRPr="00896560" w:rsidRDefault="00127E15" w:rsidP="00127E15">
            <w:pPr>
              <w:spacing w:after="0"/>
              <w:rPr>
                <w:rFonts w:ascii="Times New Roman" w:hAnsi="Times New Roman" w:cs="Times New Roman"/>
                <w:sz w:val="20"/>
                <w:szCs w:val="20"/>
                <w:lang w:val="mn-MN"/>
              </w:rPr>
            </w:pPr>
          </w:p>
        </w:tc>
        <w:tc>
          <w:tcPr>
            <w:tcW w:w="649" w:type="dxa"/>
          </w:tcPr>
          <w:p w14:paraId="48BC544B" w14:textId="77777777" w:rsidR="00127E15" w:rsidRPr="00896560" w:rsidRDefault="00127E15" w:rsidP="00127E15">
            <w:pPr>
              <w:spacing w:after="0"/>
              <w:rPr>
                <w:rFonts w:ascii="Times New Roman" w:hAnsi="Times New Roman" w:cs="Times New Roman"/>
                <w:sz w:val="20"/>
                <w:szCs w:val="20"/>
                <w:lang w:val="mn-MN"/>
              </w:rPr>
            </w:pPr>
          </w:p>
        </w:tc>
        <w:tc>
          <w:tcPr>
            <w:tcW w:w="650" w:type="dxa"/>
          </w:tcPr>
          <w:p w14:paraId="7BFA9457" w14:textId="77777777" w:rsidR="00127E15" w:rsidRPr="00896560" w:rsidRDefault="00127E15" w:rsidP="00127E15">
            <w:pPr>
              <w:spacing w:after="0"/>
              <w:rPr>
                <w:rFonts w:ascii="Times New Roman" w:hAnsi="Times New Roman" w:cs="Times New Roman"/>
                <w:sz w:val="20"/>
                <w:szCs w:val="20"/>
                <w:lang w:val="mn-MN"/>
              </w:rPr>
            </w:pPr>
          </w:p>
        </w:tc>
        <w:tc>
          <w:tcPr>
            <w:tcW w:w="634" w:type="dxa"/>
          </w:tcPr>
          <w:p w14:paraId="5719B84D" w14:textId="77777777" w:rsidR="00127E15" w:rsidRPr="00896560" w:rsidRDefault="00127E15" w:rsidP="00127E15">
            <w:pPr>
              <w:spacing w:after="0"/>
              <w:rPr>
                <w:rFonts w:ascii="Times New Roman" w:hAnsi="Times New Roman" w:cs="Times New Roman"/>
                <w:sz w:val="20"/>
                <w:szCs w:val="20"/>
                <w:lang w:val="mn-MN"/>
              </w:rPr>
            </w:pPr>
          </w:p>
        </w:tc>
      </w:tr>
    </w:tbl>
    <w:p w14:paraId="55870E73" w14:textId="77777777" w:rsidR="00127E15" w:rsidRPr="00896560" w:rsidRDefault="00127E15" w:rsidP="00127E15">
      <w:pPr>
        <w:rPr>
          <w:rFonts w:ascii="Times New Roman" w:hAnsi="Times New Roman" w:cs="Times New Roman"/>
          <w:sz w:val="20"/>
          <w:szCs w:val="20"/>
          <w:lang w:val="mn-MN"/>
        </w:rPr>
      </w:pPr>
    </w:p>
    <w:p w14:paraId="08E97E07" w14:textId="77777777" w:rsidR="002B4F97" w:rsidRPr="00896560" w:rsidRDefault="002B4F97">
      <w:pPr>
        <w:suppressAutoHyphens w:val="0"/>
        <w:autoSpaceDE/>
        <w:autoSpaceDN/>
        <w:adjustRightInd/>
        <w:spacing w:after="160" w:line="259" w:lineRule="auto"/>
        <w:jc w:val="left"/>
        <w:rPr>
          <w:rFonts w:ascii="Times New Roman" w:hAnsi="Times New Roman" w:cs="Times New Roman"/>
          <w:sz w:val="20"/>
          <w:szCs w:val="20"/>
          <w:lang w:val="mn-MN"/>
        </w:rPr>
      </w:pPr>
      <w:r w:rsidRPr="00896560">
        <w:rPr>
          <w:rFonts w:ascii="Times New Roman" w:hAnsi="Times New Roman" w:cs="Times New Roman"/>
          <w:sz w:val="20"/>
          <w:szCs w:val="20"/>
          <w:lang w:val="mn-MN"/>
        </w:rPr>
        <w:br w:type="page"/>
      </w:r>
    </w:p>
    <w:p w14:paraId="39422ACB" w14:textId="2127A4C9" w:rsidR="00127E15" w:rsidRPr="00896560" w:rsidRDefault="00127E15" w:rsidP="002B4F97">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lastRenderedPageBreak/>
        <w:t>17. Та мэргэжил дээшлүүлэх, өөрийгөө хөгжүүлэх сургалтад хамрагддаг уу? *</w:t>
      </w:r>
    </w:p>
    <w:p w14:paraId="3A707F7E" w14:textId="77777777" w:rsidR="00127E15" w:rsidRPr="00896560" w:rsidRDefault="00127E15" w:rsidP="002B4F97">
      <w:pPr>
        <w:spacing w:after="0"/>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Хамгийн түгээмэл ашигладаг 3 хүртэл хариултыг сонгоно уу.</w:t>
      </w:r>
    </w:p>
    <w:p w14:paraId="08D7E523" w14:textId="77777777" w:rsidR="00127E15" w:rsidRPr="00896560" w:rsidRDefault="00127E15" w:rsidP="005753B6">
      <w:pPr>
        <w:pStyle w:val="ListParagraph"/>
        <w:numPr>
          <w:ilvl w:val="0"/>
          <w:numId w:val="44"/>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Тогтмол сургалтад хамрагддаг</w:t>
      </w:r>
    </w:p>
    <w:p w14:paraId="5D7E1374" w14:textId="77777777" w:rsidR="00127E15" w:rsidRPr="00896560" w:rsidRDefault="00127E15" w:rsidP="005753B6">
      <w:pPr>
        <w:pStyle w:val="ListParagraph"/>
        <w:numPr>
          <w:ilvl w:val="0"/>
          <w:numId w:val="44"/>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Хааяа хамрагддаг </w:t>
      </w:r>
    </w:p>
    <w:p w14:paraId="48BD3BA1" w14:textId="77777777" w:rsidR="00127E15" w:rsidRPr="00896560" w:rsidRDefault="00127E15" w:rsidP="005753B6">
      <w:pPr>
        <w:pStyle w:val="ListParagraph"/>
        <w:numPr>
          <w:ilvl w:val="0"/>
          <w:numId w:val="44"/>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Сургалтад хамрагдаагүй</w:t>
      </w:r>
    </w:p>
    <w:p w14:paraId="4DEB68FA" w14:textId="77777777" w:rsidR="00127E15" w:rsidRPr="00896560" w:rsidRDefault="00127E15" w:rsidP="002B4F97">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18. Танд мэргэжил дээшлүүлэх сургалтад хамрагдахад ямар бэрхшээл тулгардаг вэ? *</w:t>
      </w:r>
    </w:p>
    <w:p w14:paraId="5B271536" w14:textId="77777777" w:rsidR="00127E15" w:rsidRPr="00896560" w:rsidRDefault="00127E15" w:rsidP="002B4F97">
      <w:pPr>
        <w:spacing w:after="0"/>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Хамгийн чухал 3 хүртэл хариултыг сонгоно уу.</w:t>
      </w:r>
    </w:p>
    <w:p w14:paraId="0565A305"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Ажлаас чөлөө авах боломжгүй</w:t>
      </w:r>
    </w:p>
    <w:p w14:paraId="272BA799"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Сургалтын төлбөрийг төлөхөд санхүүгийн хувьд хүндрэлтэй </w:t>
      </w:r>
    </w:p>
    <w:p w14:paraId="50C95593"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Сургалтын цаг, үргэлжлэх хугацаа тохиромжгүй </w:t>
      </w:r>
    </w:p>
    <w:p w14:paraId="56E4BCB2"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Санал болгож буй сургалт нь хэрэгцээг хангадаггүй </w:t>
      </w:r>
    </w:p>
    <w:p w14:paraId="2027DFC5"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Санал болгож буй сургалтын чанар хангалтгүй </w:t>
      </w:r>
    </w:p>
    <w:p w14:paraId="34C039A5"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Байгууллагын зүгээс сургалт зохион байгуулдаггүй </w:t>
      </w:r>
    </w:p>
    <w:p w14:paraId="4D7047CE"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Өмнөх сургалт нь хүлээлтийг хангаж, хүссэн үр дүнд хүрээгүй</w:t>
      </w:r>
    </w:p>
    <w:p w14:paraId="677F9402"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Ямар нэгэн сургалтад хамруулах шаардлагагүй</w:t>
      </w:r>
    </w:p>
    <w:p w14:paraId="245DF954"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Сургалтын талаархи мэдээлэл хомс </w:t>
      </w:r>
    </w:p>
    <w:p w14:paraId="4432D4DF"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Мэргэжил дээшлүүлэх, зэрэг олгох, хөгжүүлэх сургалтын төлбөр өндөр</w:t>
      </w:r>
    </w:p>
    <w:p w14:paraId="6D1D422E" w14:textId="77777777" w:rsidR="00127E15" w:rsidRPr="00896560" w:rsidRDefault="00127E15" w:rsidP="005753B6">
      <w:pPr>
        <w:pStyle w:val="ListParagraph"/>
        <w:numPr>
          <w:ilvl w:val="0"/>
          <w:numId w:val="45"/>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Бусад</w:t>
      </w:r>
    </w:p>
    <w:p w14:paraId="66C6E1D7" w14:textId="77777777" w:rsidR="00127E15" w:rsidRPr="00896560" w:rsidRDefault="00127E15" w:rsidP="002B4F97">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19. Зөөлөн ур чадвар (soft skill)-ыг хөгжүүлэх дараах сургалтын төрлүүдээс аль нь хэрэгтэй байна вэ? *</w:t>
      </w:r>
    </w:p>
    <w:p w14:paraId="76D2F5AE" w14:textId="77777777" w:rsidR="00127E15" w:rsidRPr="00896560" w:rsidRDefault="00127E15" w:rsidP="002B4F97">
      <w:pPr>
        <w:spacing w:after="0"/>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Хамгийн чухал хэрэгцээтэй 3 хүртэл хариултыг сонгоно уу.</w:t>
      </w:r>
    </w:p>
    <w:p w14:paraId="162808BA"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Гадаад хэл (мэргэжлийн ахисан түвшинд) </w:t>
      </w:r>
    </w:p>
    <w:p w14:paraId="18E38C6F"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Мэргэжлийн ёс зүй (Ethical) </w:t>
      </w:r>
    </w:p>
    <w:p w14:paraId="6C8F2F06"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Манлайллын ур чадвар (Leadership) </w:t>
      </w:r>
    </w:p>
    <w:p w14:paraId="4C0BFBEE"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Харилцааны ур чадвар (Communication skill)</w:t>
      </w:r>
    </w:p>
    <w:p w14:paraId="02CCB1F5"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Цаг төлөвлөлт (Time management) </w:t>
      </w:r>
    </w:p>
    <w:p w14:paraId="01D3A4FA"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Ээдрээтэй асуудлын шийдлийг олох чадвар (Complex problem solving)</w:t>
      </w:r>
    </w:p>
    <w:p w14:paraId="2F6CBB4D"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Шүүмжлэлт сэтгэлгээ (Critical thinking)</w:t>
      </w:r>
    </w:p>
    <w:p w14:paraId="795A5773"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Бүтээмжит чадвар (Creativity) </w:t>
      </w:r>
    </w:p>
    <w:p w14:paraId="19D9D136"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Хүний арга эвийг олох чадвар (People management) </w:t>
      </w:r>
    </w:p>
    <w:p w14:paraId="543BD6F6"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Бусадтай хамтран ажиллах чадвар/Багаар ажиллах (Coordinating with others/ Team working) </w:t>
      </w:r>
    </w:p>
    <w:p w14:paraId="16B28D1C"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EQ-сэтгэлийн ухаан (Emotional Intelligence) </w:t>
      </w:r>
    </w:p>
    <w:p w14:paraId="5ADC3AAB"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Дүгнэлт хийх ба шийдвэр гаргах чадвар (Judgement and decision making) </w:t>
      </w:r>
    </w:p>
    <w:p w14:paraId="4DC3A79C"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Үйлчилгээг эрхэмлэх чадвар (Service orientation) </w:t>
      </w:r>
    </w:p>
    <w:p w14:paraId="6601DE51"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Хэлэлцээр хийх чадвар (Negotiation) </w:t>
      </w:r>
    </w:p>
    <w:p w14:paraId="70BAB0AD"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Оюун санааны уян хатан байдал (Cognitive Flexibility)</w:t>
      </w:r>
    </w:p>
    <w:p w14:paraId="4518C23A" w14:textId="77777777" w:rsidR="00127E15" w:rsidRPr="00896560" w:rsidRDefault="00127E15" w:rsidP="005753B6">
      <w:pPr>
        <w:pStyle w:val="ListParagraph"/>
        <w:numPr>
          <w:ilvl w:val="0"/>
          <w:numId w:val="46"/>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Бусад</w:t>
      </w:r>
    </w:p>
    <w:p w14:paraId="61DFFBC4" w14:textId="77777777" w:rsidR="00127E15" w:rsidRPr="00896560" w:rsidRDefault="00127E15" w:rsidP="002B4F97">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t>20. Танд мэргэжлийн ур чадвар хөгжүүлэх ямар сургалт нэн хэрэгцээтэй байна вэ? *</w:t>
      </w:r>
    </w:p>
    <w:p w14:paraId="68CA8018" w14:textId="77777777" w:rsidR="00127E15" w:rsidRPr="00896560" w:rsidRDefault="00127E15" w:rsidP="002B4F97">
      <w:pPr>
        <w:spacing w:after="0"/>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Хамгийн чухал хэрэгцээтэй 3 хүртэл хариултыг сонгоно уу.</w:t>
      </w:r>
    </w:p>
    <w:p w14:paraId="3BA0F628" w14:textId="77777777" w:rsidR="00127E15" w:rsidRPr="00896560" w:rsidRDefault="00127E15" w:rsidP="005753B6">
      <w:pPr>
        <w:pStyle w:val="ListParagraph"/>
        <w:numPr>
          <w:ilvl w:val="0"/>
          <w:numId w:val="4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Мэргэшсэн инженерийн зэрэг олгох</w:t>
      </w:r>
    </w:p>
    <w:p w14:paraId="2910236A" w14:textId="77777777" w:rsidR="00127E15" w:rsidRPr="00896560" w:rsidRDefault="00127E15" w:rsidP="005753B6">
      <w:pPr>
        <w:pStyle w:val="ListParagraph"/>
        <w:numPr>
          <w:ilvl w:val="0"/>
          <w:numId w:val="4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Зөвлөх инженерийн зэрэг олгох </w:t>
      </w:r>
    </w:p>
    <w:p w14:paraId="6B2B6CE7" w14:textId="77777777" w:rsidR="00127E15" w:rsidRPr="00896560" w:rsidRDefault="00127E15" w:rsidP="005753B6">
      <w:pPr>
        <w:pStyle w:val="ListParagraph"/>
        <w:numPr>
          <w:ilvl w:val="0"/>
          <w:numId w:val="4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Мэргэжил дээшлүүлэх сургалт</w:t>
      </w:r>
    </w:p>
    <w:p w14:paraId="7BFDBA1F" w14:textId="77777777" w:rsidR="00127E15" w:rsidRPr="00896560" w:rsidRDefault="00127E15" w:rsidP="005753B6">
      <w:pPr>
        <w:pStyle w:val="ListParagraph"/>
        <w:numPr>
          <w:ilvl w:val="0"/>
          <w:numId w:val="4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Боловсролын түвшин, зэрэг ахиулах сургалт </w:t>
      </w:r>
    </w:p>
    <w:p w14:paraId="4FDA4028" w14:textId="77777777" w:rsidR="00127E15" w:rsidRPr="00896560" w:rsidRDefault="00127E15" w:rsidP="005753B6">
      <w:pPr>
        <w:pStyle w:val="ListParagraph"/>
        <w:numPr>
          <w:ilvl w:val="0"/>
          <w:numId w:val="47"/>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Бусад</w:t>
      </w:r>
    </w:p>
    <w:p w14:paraId="5BE0AB41" w14:textId="77777777" w:rsidR="002B4F97" w:rsidRPr="00896560" w:rsidRDefault="002B4F97">
      <w:pPr>
        <w:suppressAutoHyphens w:val="0"/>
        <w:autoSpaceDE/>
        <w:autoSpaceDN/>
        <w:adjustRightInd/>
        <w:spacing w:after="160" w:line="259" w:lineRule="auto"/>
        <w:jc w:val="left"/>
        <w:rPr>
          <w:rFonts w:ascii="Times New Roman" w:hAnsi="Times New Roman" w:cs="Times New Roman"/>
          <w:sz w:val="20"/>
          <w:szCs w:val="20"/>
          <w:lang w:val="mn-MN"/>
        </w:rPr>
      </w:pPr>
      <w:r w:rsidRPr="00896560">
        <w:rPr>
          <w:rFonts w:ascii="Times New Roman" w:hAnsi="Times New Roman" w:cs="Times New Roman"/>
          <w:sz w:val="20"/>
          <w:szCs w:val="20"/>
          <w:lang w:val="mn-MN"/>
        </w:rPr>
        <w:br w:type="page"/>
      </w:r>
    </w:p>
    <w:p w14:paraId="02DC12FB" w14:textId="00947F34" w:rsidR="00127E15" w:rsidRPr="00896560" w:rsidRDefault="00127E15" w:rsidP="002B4F97">
      <w:pPr>
        <w:spacing w:after="0"/>
        <w:rPr>
          <w:rFonts w:ascii="Times New Roman" w:hAnsi="Times New Roman" w:cs="Times New Roman"/>
          <w:sz w:val="20"/>
          <w:szCs w:val="20"/>
          <w:lang w:val="mn-MN"/>
        </w:rPr>
      </w:pPr>
      <w:r w:rsidRPr="00896560">
        <w:rPr>
          <w:rFonts w:ascii="Times New Roman" w:hAnsi="Times New Roman" w:cs="Times New Roman"/>
          <w:sz w:val="20"/>
          <w:szCs w:val="20"/>
          <w:lang w:val="mn-MN"/>
        </w:rPr>
        <w:lastRenderedPageBreak/>
        <w:t>21. Мэргэжил дээшлүүлэх ямар сургалт хэрэгцээтэй байна вэ? *</w:t>
      </w:r>
    </w:p>
    <w:tbl>
      <w:tblPr>
        <w:tblStyle w:val="TableGrid"/>
        <w:tblW w:w="0" w:type="auto"/>
        <w:tblLook w:val="04A0" w:firstRow="1" w:lastRow="0" w:firstColumn="1" w:lastColumn="0" w:noHBand="0" w:noVBand="1"/>
      </w:tblPr>
      <w:tblGrid>
        <w:gridCol w:w="3964"/>
        <w:gridCol w:w="1332"/>
        <w:gridCol w:w="1134"/>
        <w:gridCol w:w="1144"/>
        <w:gridCol w:w="995"/>
        <w:gridCol w:w="950"/>
      </w:tblGrid>
      <w:tr w:rsidR="00127E15" w:rsidRPr="00896560" w14:paraId="1B09F5CD" w14:textId="77777777" w:rsidTr="002B4F97">
        <w:tc>
          <w:tcPr>
            <w:tcW w:w="3964" w:type="dxa"/>
          </w:tcPr>
          <w:p w14:paraId="4FD0CF7F"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p>
        </w:tc>
        <w:tc>
          <w:tcPr>
            <w:tcW w:w="1276" w:type="dxa"/>
          </w:tcPr>
          <w:p w14:paraId="18B50A57" w14:textId="77777777" w:rsidR="00127E15" w:rsidRPr="00896560" w:rsidRDefault="00127E15" w:rsidP="002B4F97">
            <w:pPr>
              <w:spacing w:after="0" w:line="240" w:lineRule="auto"/>
              <w:ind w:left="-57" w:right="-57"/>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Шаардлагагүй</w:t>
            </w:r>
          </w:p>
        </w:tc>
        <w:tc>
          <w:tcPr>
            <w:tcW w:w="1134" w:type="dxa"/>
          </w:tcPr>
          <w:p w14:paraId="745A75DB" w14:textId="77777777" w:rsidR="00127E15" w:rsidRPr="00896560" w:rsidRDefault="00127E15" w:rsidP="002B4F97">
            <w:pPr>
              <w:spacing w:after="0" w:line="240" w:lineRule="auto"/>
              <w:ind w:left="-57" w:right="-57"/>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Бага зэрэг хэрэгтэй</w:t>
            </w:r>
          </w:p>
        </w:tc>
        <w:tc>
          <w:tcPr>
            <w:tcW w:w="1144" w:type="dxa"/>
          </w:tcPr>
          <w:p w14:paraId="4D6852FC" w14:textId="77777777" w:rsidR="00127E15" w:rsidRPr="00896560" w:rsidRDefault="00127E15" w:rsidP="002B4F97">
            <w:pPr>
              <w:spacing w:after="0" w:line="240" w:lineRule="auto"/>
              <w:ind w:left="-57" w:right="-57"/>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Дунд зэрэг хэрэгтэй</w:t>
            </w:r>
          </w:p>
        </w:tc>
        <w:tc>
          <w:tcPr>
            <w:tcW w:w="995" w:type="dxa"/>
          </w:tcPr>
          <w:p w14:paraId="36447446" w14:textId="77777777" w:rsidR="00127E15" w:rsidRPr="00896560" w:rsidRDefault="00127E15" w:rsidP="002B4F97">
            <w:pPr>
              <w:spacing w:after="0" w:line="240" w:lineRule="auto"/>
              <w:ind w:left="-57" w:right="-57"/>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Хэрэгтэй</w:t>
            </w:r>
          </w:p>
        </w:tc>
        <w:tc>
          <w:tcPr>
            <w:tcW w:w="950" w:type="dxa"/>
          </w:tcPr>
          <w:p w14:paraId="7B2D7C64" w14:textId="77777777" w:rsidR="00127E15" w:rsidRPr="00896560" w:rsidRDefault="00127E15" w:rsidP="002B4F97">
            <w:pPr>
              <w:spacing w:after="0" w:line="240" w:lineRule="auto"/>
              <w:ind w:left="-57" w:right="-57"/>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Маш их хэрэгтэй</w:t>
            </w:r>
          </w:p>
        </w:tc>
      </w:tr>
      <w:tr w:rsidR="00127E15" w:rsidRPr="00896560" w14:paraId="642AB9F0" w14:textId="77777777" w:rsidTr="002B4F97">
        <w:tc>
          <w:tcPr>
            <w:tcW w:w="3964" w:type="dxa"/>
          </w:tcPr>
          <w:p w14:paraId="68277B7B" w14:textId="77777777" w:rsidR="00127E15" w:rsidRPr="00896560" w:rsidRDefault="00127E15" w:rsidP="002B4F97">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 xml:space="preserve">Мэдээллийн технологийн инженерийн шалгалтанд зориулсан сургалт </w:t>
            </w:r>
          </w:p>
        </w:tc>
        <w:tc>
          <w:tcPr>
            <w:tcW w:w="1276" w:type="dxa"/>
          </w:tcPr>
          <w:p w14:paraId="4DB91EDC"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51E1BD74"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5C2DFBAE"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6B1D3BAB"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5B86F9D1"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039ECFBA" w14:textId="77777777" w:rsidTr="002B4F97">
        <w:tc>
          <w:tcPr>
            <w:tcW w:w="3964" w:type="dxa"/>
          </w:tcPr>
          <w:p w14:paraId="562C256C" w14:textId="77777777" w:rsidR="00127E15" w:rsidRPr="00896560" w:rsidRDefault="00127E15" w:rsidP="002B4F97">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Мэдээлэл технологийн практик ур чадварын олон улсын топсит /topcit/ шалгалтанд бэлтгэх</w:t>
            </w:r>
          </w:p>
        </w:tc>
        <w:tc>
          <w:tcPr>
            <w:tcW w:w="1276" w:type="dxa"/>
          </w:tcPr>
          <w:p w14:paraId="76A47606"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1E50C38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1B6B16B3"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76528B0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57AC2F48"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1C50751A" w14:textId="77777777" w:rsidTr="002B4F97">
        <w:tc>
          <w:tcPr>
            <w:tcW w:w="3964" w:type="dxa"/>
          </w:tcPr>
          <w:p w14:paraId="7E93BBA1" w14:textId="77777777" w:rsidR="00127E15" w:rsidRPr="00896560" w:rsidRDefault="00127E15" w:rsidP="002B4F97">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PHP /Symfony 1.4, 2.8, 3 +/ Python /Django/,Javascript /React.js, Vue.js, jquery/ хэлний сургалт</w:t>
            </w:r>
          </w:p>
        </w:tc>
        <w:tc>
          <w:tcPr>
            <w:tcW w:w="1276" w:type="dxa"/>
          </w:tcPr>
          <w:p w14:paraId="0491FE03"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6FCA6991"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4340CD8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28194C3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6D8EDA0F"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0A01EA1D" w14:textId="77777777" w:rsidTr="002B4F97">
        <w:tc>
          <w:tcPr>
            <w:tcW w:w="3964" w:type="dxa"/>
          </w:tcPr>
          <w:p w14:paraId="55A91F77" w14:textId="77777777" w:rsidR="00127E15" w:rsidRPr="00896560" w:rsidRDefault="00127E15" w:rsidP="002B4F97">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Мэдээллийн аюулгүй байдал, сүлжээний сургалт</w:t>
            </w:r>
          </w:p>
        </w:tc>
        <w:tc>
          <w:tcPr>
            <w:tcW w:w="1276" w:type="dxa"/>
          </w:tcPr>
          <w:p w14:paraId="5428FAD6"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432BBF14"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004E4C38"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56CEADAD"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51E99B91"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74B10477" w14:textId="77777777" w:rsidTr="002B4F97">
        <w:tc>
          <w:tcPr>
            <w:tcW w:w="3964" w:type="dxa"/>
          </w:tcPr>
          <w:p w14:paraId="067F0540" w14:textId="77777777" w:rsidR="00127E15" w:rsidRPr="00896560" w:rsidRDefault="00127E15" w:rsidP="002B4F97">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Cisco, MSP, VMWERийн сертификаттай сургалтууд</w:t>
            </w:r>
          </w:p>
        </w:tc>
        <w:tc>
          <w:tcPr>
            <w:tcW w:w="1276" w:type="dxa"/>
          </w:tcPr>
          <w:p w14:paraId="51F909E4"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59FD5F0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683331E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0F0F85FA"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61938DBA"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7EEA8477" w14:textId="77777777" w:rsidTr="002B4F97">
        <w:tc>
          <w:tcPr>
            <w:tcW w:w="3964" w:type="dxa"/>
          </w:tcPr>
          <w:p w14:paraId="460538A6" w14:textId="77777777" w:rsidR="00127E15" w:rsidRPr="00896560" w:rsidRDefault="00127E15" w:rsidP="002B4F97">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Solidworks, Cad зэрэг програмын сургалт</w:t>
            </w:r>
          </w:p>
        </w:tc>
        <w:tc>
          <w:tcPr>
            <w:tcW w:w="1276" w:type="dxa"/>
          </w:tcPr>
          <w:p w14:paraId="515B160A"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2E696064"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1BA39F3E"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6F20C8DD"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57C6C117"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7FB7A254" w14:textId="77777777" w:rsidTr="002B4F97">
        <w:tc>
          <w:tcPr>
            <w:tcW w:w="3964" w:type="dxa"/>
          </w:tcPr>
          <w:p w14:paraId="05E8C5C4" w14:textId="77777777" w:rsidR="00127E15" w:rsidRPr="00896560" w:rsidRDefault="00127E15" w:rsidP="002B4F97">
            <w:pPr>
              <w:spacing w:after="0" w:line="240" w:lineRule="auto"/>
              <w:jc w:val="left"/>
              <w:rPr>
                <w:rFonts w:ascii="Times New Roman" w:hAnsi="Times New Roman" w:cs="Times New Roman"/>
                <w:sz w:val="20"/>
                <w:szCs w:val="20"/>
                <w:lang w:val="mn-MN"/>
              </w:rPr>
            </w:pPr>
            <w:r w:rsidRPr="00896560">
              <w:rPr>
                <w:rFonts w:ascii="Times New Roman" w:hAnsi="Times New Roman" w:cs="Times New Roman"/>
                <w:sz w:val="20"/>
                <w:szCs w:val="20"/>
                <w:lang w:val="mn-MN"/>
              </w:rPr>
              <w:t>Дата анализ/science чиглэлийн сургалтууд</w:t>
            </w:r>
          </w:p>
        </w:tc>
        <w:tc>
          <w:tcPr>
            <w:tcW w:w="1276" w:type="dxa"/>
          </w:tcPr>
          <w:p w14:paraId="4DF79F7B"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2FAE2320"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46865C9D"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2B9BD2A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13ECD517"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61F92190" w14:textId="77777777" w:rsidTr="002B4F97">
        <w:tc>
          <w:tcPr>
            <w:tcW w:w="3964" w:type="dxa"/>
          </w:tcPr>
          <w:p w14:paraId="42DB5B97" w14:textId="77777777" w:rsidR="00127E15" w:rsidRPr="00896560" w:rsidRDefault="00127E15" w:rsidP="002B4F97">
            <w:pPr>
              <w:spacing w:after="0" w:line="240" w:lineRule="auto"/>
              <w:jc w:val="left"/>
              <w:rPr>
                <w:rFonts w:ascii="Times New Roman" w:hAnsi="Times New Roman" w:cs="Times New Roman"/>
                <w:sz w:val="20"/>
                <w:szCs w:val="20"/>
                <w:lang w:val="mn-MN"/>
              </w:rPr>
            </w:pPr>
            <w:r w:rsidRPr="00896560">
              <w:rPr>
                <w:rFonts w:ascii="Times New Roman" w:hAnsi="Times New Roman" w:cs="Times New Roman"/>
                <w:sz w:val="20"/>
                <w:szCs w:val="20"/>
                <w:lang w:val="mn-MN"/>
              </w:rPr>
              <w:t>Бизнес анализ чиглэлийн сургалт</w:t>
            </w:r>
          </w:p>
        </w:tc>
        <w:tc>
          <w:tcPr>
            <w:tcW w:w="1276" w:type="dxa"/>
          </w:tcPr>
          <w:p w14:paraId="7455790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0E12200D"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68643FE7"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68F46F0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0455931B"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22D82A1D" w14:textId="77777777" w:rsidTr="002B4F97">
        <w:tc>
          <w:tcPr>
            <w:tcW w:w="3964" w:type="dxa"/>
          </w:tcPr>
          <w:p w14:paraId="2D897857" w14:textId="77777777" w:rsidR="00127E15" w:rsidRPr="00896560" w:rsidRDefault="00127E15" w:rsidP="002B4F97">
            <w:pPr>
              <w:spacing w:after="0" w:line="240" w:lineRule="auto"/>
              <w:jc w:val="left"/>
              <w:rPr>
                <w:rFonts w:ascii="Times New Roman" w:hAnsi="Times New Roman" w:cs="Times New Roman"/>
                <w:sz w:val="20"/>
                <w:szCs w:val="20"/>
                <w:lang w:val="mn-MN"/>
              </w:rPr>
            </w:pPr>
            <w:r w:rsidRPr="00896560">
              <w:rPr>
                <w:rFonts w:ascii="Times New Roman" w:hAnsi="Times New Roman" w:cs="Times New Roman"/>
                <w:sz w:val="20"/>
                <w:szCs w:val="20"/>
                <w:lang w:val="mn-MN"/>
              </w:rPr>
              <w:t>IELTS, TOEFL</w:t>
            </w:r>
          </w:p>
        </w:tc>
        <w:tc>
          <w:tcPr>
            <w:tcW w:w="1276" w:type="dxa"/>
          </w:tcPr>
          <w:p w14:paraId="0DDA721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10574641"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7F2EEF0C"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46958B7B"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7214CBB7"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178714B0" w14:textId="77777777" w:rsidTr="002B4F97">
        <w:tc>
          <w:tcPr>
            <w:tcW w:w="3964" w:type="dxa"/>
          </w:tcPr>
          <w:p w14:paraId="59D44D1C" w14:textId="77777777" w:rsidR="00127E15" w:rsidRPr="00896560" w:rsidRDefault="00127E15" w:rsidP="002B4F97">
            <w:pPr>
              <w:spacing w:after="0" w:line="240" w:lineRule="auto"/>
              <w:jc w:val="left"/>
              <w:rPr>
                <w:rFonts w:ascii="Times New Roman" w:hAnsi="Times New Roman" w:cs="Times New Roman"/>
                <w:sz w:val="20"/>
                <w:szCs w:val="20"/>
                <w:lang w:val="mn-MN"/>
              </w:rPr>
            </w:pPr>
            <w:r w:rsidRPr="00896560">
              <w:rPr>
                <w:rFonts w:ascii="Times New Roman" w:hAnsi="Times New Roman" w:cs="Times New Roman"/>
                <w:sz w:val="20"/>
                <w:szCs w:val="20"/>
                <w:lang w:val="mn-MN"/>
              </w:rPr>
              <w:t>Кабельчины мэргэжил олгох богино хугацааны сургалт</w:t>
            </w:r>
          </w:p>
        </w:tc>
        <w:tc>
          <w:tcPr>
            <w:tcW w:w="1276" w:type="dxa"/>
          </w:tcPr>
          <w:p w14:paraId="409F1C50"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330E0D8B"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3D2A573A"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1C611BB9"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54713EE7"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0A54F8AF" w14:textId="77777777" w:rsidTr="002B4F97">
        <w:tc>
          <w:tcPr>
            <w:tcW w:w="3964" w:type="dxa"/>
          </w:tcPr>
          <w:p w14:paraId="34316593" w14:textId="77777777" w:rsidR="00127E15" w:rsidRPr="00896560" w:rsidRDefault="00127E15" w:rsidP="002B4F97">
            <w:pPr>
              <w:spacing w:after="0" w:line="240" w:lineRule="auto"/>
              <w:jc w:val="left"/>
              <w:rPr>
                <w:rFonts w:ascii="Times New Roman" w:hAnsi="Times New Roman" w:cs="Times New Roman"/>
                <w:sz w:val="20"/>
                <w:szCs w:val="20"/>
                <w:lang w:val="mn-MN"/>
              </w:rPr>
            </w:pPr>
            <w:r w:rsidRPr="00896560">
              <w:rPr>
                <w:rFonts w:ascii="Times New Roman" w:hAnsi="Times New Roman" w:cs="Times New Roman"/>
                <w:sz w:val="20"/>
                <w:szCs w:val="20"/>
                <w:lang w:val="mn-MN"/>
              </w:rPr>
              <w:t>Үүрэн операторын сүлжээнд ашиглагддаг төхөөрөмжүүдийн /HUAWEIBBU3900, OPTIX RTN10, SUMX BOARD/ сургалт</w:t>
            </w:r>
          </w:p>
        </w:tc>
        <w:tc>
          <w:tcPr>
            <w:tcW w:w="1276" w:type="dxa"/>
          </w:tcPr>
          <w:p w14:paraId="661296BC"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722D9E6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5B23F6FE"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0DC7530E"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32C9FF54"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593837C3" w14:textId="77777777" w:rsidTr="002B4F97">
        <w:tc>
          <w:tcPr>
            <w:tcW w:w="3964" w:type="dxa"/>
          </w:tcPr>
          <w:p w14:paraId="78D509C4" w14:textId="77777777" w:rsidR="00127E15" w:rsidRPr="00896560" w:rsidRDefault="00127E15" w:rsidP="002B4F97">
            <w:pPr>
              <w:spacing w:after="0" w:line="240" w:lineRule="auto"/>
              <w:jc w:val="left"/>
              <w:rPr>
                <w:rFonts w:ascii="Times New Roman" w:hAnsi="Times New Roman" w:cs="Times New Roman"/>
                <w:sz w:val="20"/>
                <w:szCs w:val="20"/>
                <w:lang w:val="mn-MN"/>
              </w:rPr>
            </w:pPr>
            <w:r w:rsidRPr="00896560">
              <w:rPr>
                <w:rFonts w:ascii="Times New Roman" w:hAnsi="Times New Roman" w:cs="Times New Roman"/>
                <w:sz w:val="20"/>
                <w:szCs w:val="20"/>
                <w:lang w:val="mn-MN"/>
              </w:rPr>
              <w:t>Холбооны орчин үеийн шинэ техник технологийн сургалт</w:t>
            </w:r>
          </w:p>
        </w:tc>
        <w:tc>
          <w:tcPr>
            <w:tcW w:w="1276" w:type="dxa"/>
          </w:tcPr>
          <w:p w14:paraId="1FE4AD40"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22D72C4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33CA1980"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6B41137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3A93F559"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721C3B3F" w14:textId="77777777" w:rsidTr="002B4F97">
        <w:tc>
          <w:tcPr>
            <w:tcW w:w="3964" w:type="dxa"/>
          </w:tcPr>
          <w:p w14:paraId="5CC02B46" w14:textId="77777777" w:rsidR="00127E15" w:rsidRPr="00896560" w:rsidRDefault="00127E15" w:rsidP="002B4F97">
            <w:pPr>
              <w:spacing w:after="0" w:line="240" w:lineRule="auto"/>
              <w:jc w:val="left"/>
              <w:rPr>
                <w:rFonts w:ascii="Times New Roman" w:hAnsi="Times New Roman" w:cs="Times New Roman"/>
                <w:sz w:val="20"/>
                <w:szCs w:val="20"/>
                <w:lang w:val="mn-MN"/>
              </w:rPr>
            </w:pPr>
            <w:r w:rsidRPr="00896560">
              <w:rPr>
                <w:rFonts w:ascii="Times New Roman" w:hAnsi="Times New Roman" w:cs="Times New Roman"/>
                <w:sz w:val="20"/>
                <w:szCs w:val="20"/>
                <w:lang w:val="mn-MN"/>
              </w:rPr>
              <w:t>Зай тэжээл, дамжуулах байгууламжийн ашиглалт үйлчилгээ, гэмтэл саатал, тоног төхөөрөмжийн сургалт</w:t>
            </w:r>
          </w:p>
        </w:tc>
        <w:tc>
          <w:tcPr>
            <w:tcW w:w="1276" w:type="dxa"/>
          </w:tcPr>
          <w:p w14:paraId="53490ACC"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3430234E"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35C73018"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358CCA8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7541A322"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38E424B1" w14:textId="77777777" w:rsidTr="002B4F97">
        <w:tc>
          <w:tcPr>
            <w:tcW w:w="3964" w:type="dxa"/>
          </w:tcPr>
          <w:p w14:paraId="4019CF4E" w14:textId="77777777" w:rsidR="00127E15" w:rsidRPr="00896560" w:rsidRDefault="00127E15" w:rsidP="00127E15">
            <w:pPr>
              <w:spacing w:after="0" w:line="240" w:lineRule="auto"/>
              <w:rPr>
                <w:rFonts w:ascii="Times New Roman" w:hAnsi="Times New Roman" w:cs="Times New Roman"/>
                <w:sz w:val="20"/>
                <w:szCs w:val="20"/>
                <w:lang w:val="mn-MN"/>
              </w:rPr>
            </w:pPr>
            <w:r w:rsidRPr="00896560">
              <w:rPr>
                <w:rFonts w:ascii="Times New Roman" w:hAnsi="Times New Roman" w:cs="Times New Roman"/>
                <w:sz w:val="20"/>
                <w:szCs w:val="20"/>
                <w:lang w:val="mn-MN"/>
              </w:rPr>
              <w:t>Шилэн кабелийн залгаа хийх сургалт</w:t>
            </w:r>
          </w:p>
        </w:tc>
        <w:tc>
          <w:tcPr>
            <w:tcW w:w="1276" w:type="dxa"/>
          </w:tcPr>
          <w:p w14:paraId="3932C11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6B25B24B"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2035D086"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4B8D6019"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09AC7A80"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2734CA9A" w14:textId="77777777" w:rsidTr="002B4F97">
        <w:tc>
          <w:tcPr>
            <w:tcW w:w="3964" w:type="dxa"/>
          </w:tcPr>
          <w:p w14:paraId="236069E0" w14:textId="77777777" w:rsidR="00127E15" w:rsidRPr="00896560" w:rsidRDefault="00127E15" w:rsidP="002B4F97">
            <w:pPr>
              <w:spacing w:after="0" w:line="240" w:lineRule="auto"/>
              <w:jc w:val="left"/>
              <w:rPr>
                <w:rFonts w:ascii="Times New Roman" w:hAnsi="Times New Roman" w:cs="Times New Roman"/>
                <w:sz w:val="20"/>
                <w:szCs w:val="20"/>
                <w:lang w:val="mn-MN"/>
              </w:rPr>
            </w:pPr>
            <w:r w:rsidRPr="00896560">
              <w:rPr>
                <w:rFonts w:ascii="Times New Roman" w:hAnsi="Times New Roman" w:cs="Times New Roman"/>
                <w:sz w:val="20"/>
                <w:szCs w:val="20"/>
                <w:lang w:val="mn-MN"/>
              </w:rPr>
              <w:t>Тоног төхөөрөмжийн цахилгааны оруулгын стандарт, технологийн дагуу хийх аргачлалын сургалт</w:t>
            </w:r>
          </w:p>
        </w:tc>
        <w:tc>
          <w:tcPr>
            <w:tcW w:w="1276" w:type="dxa"/>
          </w:tcPr>
          <w:p w14:paraId="44CA8C78"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34" w:type="dxa"/>
          </w:tcPr>
          <w:p w14:paraId="297BA61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144" w:type="dxa"/>
          </w:tcPr>
          <w:p w14:paraId="07A0B487"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95" w:type="dxa"/>
          </w:tcPr>
          <w:p w14:paraId="3B3A5A89"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950" w:type="dxa"/>
          </w:tcPr>
          <w:p w14:paraId="48B01C26" w14:textId="77777777" w:rsidR="00127E15" w:rsidRPr="00896560" w:rsidRDefault="00127E15" w:rsidP="00127E15">
            <w:pPr>
              <w:spacing w:after="0" w:line="240" w:lineRule="auto"/>
              <w:rPr>
                <w:rFonts w:ascii="Times New Roman" w:hAnsi="Times New Roman" w:cs="Times New Roman"/>
                <w:i/>
                <w:iCs/>
                <w:sz w:val="20"/>
                <w:szCs w:val="20"/>
                <w:lang w:val="mn-MN"/>
              </w:rPr>
            </w:pPr>
          </w:p>
        </w:tc>
      </w:tr>
    </w:tbl>
    <w:p w14:paraId="427F34C3" w14:textId="77777777" w:rsidR="00127E15" w:rsidRPr="00896560" w:rsidRDefault="00127E15" w:rsidP="00127E15">
      <w:pPr>
        <w:rPr>
          <w:rFonts w:ascii="Times New Roman" w:hAnsi="Times New Roman" w:cs="Times New Roman"/>
          <w:i/>
          <w:iCs/>
          <w:sz w:val="20"/>
          <w:szCs w:val="20"/>
          <w:lang w:val="mn-MN"/>
        </w:rPr>
      </w:pPr>
    </w:p>
    <w:p w14:paraId="2517FD20" w14:textId="77777777" w:rsidR="00127E15" w:rsidRPr="00896560" w:rsidRDefault="00127E15" w:rsidP="00127E15">
      <w:pPr>
        <w:pBdr>
          <w:bottom w:val="single" w:sz="6" w:space="1" w:color="auto"/>
        </w:pBdr>
        <w:rPr>
          <w:rFonts w:ascii="Times New Roman" w:hAnsi="Times New Roman" w:cs="Times New Roman"/>
          <w:sz w:val="20"/>
          <w:szCs w:val="20"/>
          <w:lang w:val="mn-MN"/>
        </w:rPr>
      </w:pPr>
      <w:r w:rsidRPr="00896560">
        <w:rPr>
          <w:rFonts w:ascii="Times New Roman" w:hAnsi="Times New Roman" w:cs="Times New Roman"/>
          <w:sz w:val="20"/>
          <w:szCs w:val="20"/>
          <w:lang w:val="mn-MN"/>
        </w:rPr>
        <w:t>22. Таны эрхэлж байгаа ажил, албан тушаалд шаардагдах мэдлэг олгох сургалтаас 3 хүртэлх нэрийг бичнэ үү.</w:t>
      </w:r>
    </w:p>
    <w:p w14:paraId="5D69EE6F" w14:textId="77777777" w:rsidR="00127E15" w:rsidRPr="00896560" w:rsidRDefault="00127E15" w:rsidP="00127E15">
      <w:pPr>
        <w:pBdr>
          <w:bottom w:val="single" w:sz="6" w:space="1" w:color="auto"/>
        </w:pBdr>
        <w:rPr>
          <w:rFonts w:ascii="Times New Roman" w:hAnsi="Times New Roman" w:cs="Times New Roman"/>
          <w:sz w:val="20"/>
          <w:szCs w:val="20"/>
          <w:lang w:val="mn-MN"/>
        </w:rPr>
      </w:pPr>
      <w:r w:rsidRPr="00896560">
        <w:rPr>
          <w:rFonts w:ascii="Times New Roman" w:hAnsi="Times New Roman" w:cs="Times New Roman"/>
          <w:sz w:val="20"/>
          <w:szCs w:val="20"/>
          <w:lang w:val="mn-MN"/>
        </w:rPr>
        <w:t>23. Таны эзэмшсэн мэргэжлийн чиглэлээр шаардагдаж байгаа мэдлэг олгох сургалтаас 3 хүртэлх нэрийг бичнэ үү.</w:t>
      </w:r>
    </w:p>
    <w:p w14:paraId="43ED0E7C" w14:textId="77777777" w:rsidR="00127E15" w:rsidRPr="00896560" w:rsidRDefault="00127E15" w:rsidP="00127E15">
      <w:pPr>
        <w:pBdr>
          <w:bottom w:val="single" w:sz="6" w:space="1" w:color="auto"/>
        </w:pBdr>
        <w:rPr>
          <w:rFonts w:ascii="Times New Roman" w:hAnsi="Times New Roman" w:cs="Times New Roman"/>
          <w:sz w:val="20"/>
          <w:szCs w:val="20"/>
          <w:lang w:val="mn-MN"/>
        </w:rPr>
      </w:pPr>
    </w:p>
    <w:p w14:paraId="364B3324" w14:textId="77777777" w:rsidR="00127E15" w:rsidRPr="00896560" w:rsidRDefault="00127E15" w:rsidP="005753B6">
      <w:pPr>
        <w:pStyle w:val="ListParagraph"/>
        <w:numPr>
          <w:ilvl w:val="0"/>
          <w:numId w:val="32"/>
        </w:numPr>
        <w:shd w:val="clear" w:color="auto" w:fill="CCFFCC"/>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ХҮНИЙ НӨӨЦИЙН БОДЛОГЫН ҮНЭЛГЭЭ</w:t>
      </w:r>
    </w:p>
    <w:p w14:paraId="7DF5CA69" w14:textId="77777777" w:rsidR="00127E15" w:rsidRPr="00896560" w:rsidRDefault="00127E15" w:rsidP="00127E15">
      <w:pPr>
        <w:rPr>
          <w:rFonts w:ascii="Times New Roman" w:hAnsi="Times New Roman" w:cs="Times New Roman"/>
          <w:sz w:val="20"/>
          <w:szCs w:val="20"/>
          <w:lang w:val="mn-MN"/>
        </w:rPr>
      </w:pPr>
      <w:r w:rsidRPr="00896560">
        <w:rPr>
          <w:rFonts w:ascii="Times New Roman" w:hAnsi="Times New Roman" w:cs="Times New Roman"/>
          <w:sz w:val="20"/>
          <w:szCs w:val="20"/>
          <w:lang w:val="mn-MN"/>
        </w:rPr>
        <w:t>24. Та өөрийн байгууллагын хүний нөөцийн үйл ажиллагаанд үнэлгээ өгнө үү. *</w:t>
      </w:r>
    </w:p>
    <w:tbl>
      <w:tblPr>
        <w:tblStyle w:val="TableGrid"/>
        <w:tblW w:w="0" w:type="auto"/>
        <w:tblLook w:val="04A0" w:firstRow="1" w:lastRow="0" w:firstColumn="1" w:lastColumn="0" w:noHBand="0" w:noVBand="1"/>
      </w:tblPr>
      <w:tblGrid>
        <w:gridCol w:w="4684"/>
        <w:gridCol w:w="1204"/>
        <w:gridCol w:w="1250"/>
        <w:gridCol w:w="1217"/>
        <w:gridCol w:w="653"/>
        <w:gridCol w:w="681"/>
      </w:tblGrid>
      <w:tr w:rsidR="00127E15" w:rsidRPr="00896560" w14:paraId="743CE165" w14:textId="77777777" w:rsidTr="00127E15">
        <w:tc>
          <w:tcPr>
            <w:tcW w:w="5098" w:type="dxa"/>
            <w:vAlign w:val="center"/>
          </w:tcPr>
          <w:p w14:paraId="48C142FA"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p>
        </w:tc>
        <w:tc>
          <w:tcPr>
            <w:tcW w:w="558" w:type="dxa"/>
            <w:vAlign w:val="center"/>
          </w:tcPr>
          <w:p w14:paraId="39333D19"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Хангалтгүй</w:t>
            </w:r>
          </w:p>
        </w:tc>
        <w:tc>
          <w:tcPr>
            <w:tcW w:w="1250" w:type="dxa"/>
            <w:vAlign w:val="center"/>
          </w:tcPr>
          <w:p w14:paraId="7DBBBE79"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Учир дутагдалтай</w:t>
            </w:r>
          </w:p>
        </w:tc>
        <w:tc>
          <w:tcPr>
            <w:tcW w:w="1217" w:type="dxa"/>
            <w:vAlign w:val="center"/>
          </w:tcPr>
          <w:p w14:paraId="2687125B"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Боломжийн</w:t>
            </w:r>
          </w:p>
        </w:tc>
        <w:tc>
          <w:tcPr>
            <w:tcW w:w="653" w:type="dxa"/>
            <w:vAlign w:val="center"/>
          </w:tcPr>
          <w:p w14:paraId="26D80434"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Сайн</w:t>
            </w:r>
          </w:p>
        </w:tc>
        <w:tc>
          <w:tcPr>
            <w:tcW w:w="687" w:type="dxa"/>
            <w:vAlign w:val="center"/>
          </w:tcPr>
          <w:p w14:paraId="4825FBE2"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Маш сайн</w:t>
            </w:r>
          </w:p>
        </w:tc>
      </w:tr>
      <w:tr w:rsidR="00127E15" w:rsidRPr="00896560" w14:paraId="0D2B81F2" w14:textId="77777777" w:rsidTr="00127E15">
        <w:tc>
          <w:tcPr>
            <w:tcW w:w="5098" w:type="dxa"/>
            <w:vAlign w:val="center"/>
          </w:tcPr>
          <w:p w14:paraId="5E9FC6CB" w14:textId="77777777" w:rsidR="00127E15" w:rsidRPr="00896560" w:rsidRDefault="00127E15" w:rsidP="00127E15">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Албан тушаалд дэвших, хөгжих боломж</w:t>
            </w:r>
          </w:p>
        </w:tc>
        <w:tc>
          <w:tcPr>
            <w:tcW w:w="558" w:type="dxa"/>
          </w:tcPr>
          <w:p w14:paraId="329A3130"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605DD74D"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0B198F26"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6E95670A"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749EDA59"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442246C5" w14:textId="77777777" w:rsidTr="00127E15">
        <w:tc>
          <w:tcPr>
            <w:tcW w:w="5098" w:type="dxa"/>
            <w:vAlign w:val="center"/>
          </w:tcPr>
          <w:p w14:paraId="5924CCE5" w14:textId="77777777" w:rsidR="00127E15" w:rsidRPr="00896560" w:rsidRDefault="00127E15" w:rsidP="00127E15">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Ажлын гүйцэтгэлийн үнэлгээ</w:t>
            </w:r>
          </w:p>
        </w:tc>
        <w:tc>
          <w:tcPr>
            <w:tcW w:w="558" w:type="dxa"/>
          </w:tcPr>
          <w:p w14:paraId="73D55EEE"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5BA7C65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4E702D5A"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4088AF4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56BA4CD4"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2027DD04" w14:textId="77777777" w:rsidTr="00127E15">
        <w:tc>
          <w:tcPr>
            <w:tcW w:w="5098" w:type="dxa"/>
            <w:vAlign w:val="center"/>
          </w:tcPr>
          <w:p w14:paraId="7201C0AA" w14:textId="77777777" w:rsidR="00127E15" w:rsidRPr="00896560" w:rsidRDefault="00127E15" w:rsidP="00127E15">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Ажилтны нийгмийн асуудлыг шийдвэрлэх</w:t>
            </w:r>
          </w:p>
        </w:tc>
        <w:tc>
          <w:tcPr>
            <w:tcW w:w="558" w:type="dxa"/>
          </w:tcPr>
          <w:p w14:paraId="48493670"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3BBA4A1E"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74BA3C29"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27A2D3E0"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2CA71044"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02779A7A" w14:textId="77777777" w:rsidTr="00127E15">
        <w:tc>
          <w:tcPr>
            <w:tcW w:w="5098" w:type="dxa"/>
            <w:vAlign w:val="center"/>
          </w:tcPr>
          <w:p w14:paraId="3456B3E7" w14:textId="77777777" w:rsidR="00127E15" w:rsidRPr="00896560" w:rsidRDefault="00127E15" w:rsidP="00127E15">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Байгууллагын соёл</w:t>
            </w:r>
          </w:p>
        </w:tc>
        <w:tc>
          <w:tcPr>
            <w:tcW w:w="558" w:type="dxa"/>
          </w:tcPr>
          <w:p w14:paraId="7D406966"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2B186F0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63676A6E"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116ADB7A"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4B727ECF"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33EED55A" w14:textId="77777777" w:rsidTr="00127E15">
        <w:tc>
          <w:tcPr>
            <w:tcW w:w="5098" w:type="dxa"/>
            <w:vAlign w:val="center"/>
          </w:tcPr>
          <w:p w14:paraId="416DF48A" w14:textId="77777777" w:rsidR="00127E15" w:rsidRPr="00896560" w:rsidRDefault="00127E15" w:rsidP="00127E15">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Цалин, урамшуулал</w:t>
            </w:r>
          </w:p>
        </w:tc>
        <w:tc>
          <w:tcPr>
            <w:tcW w:w="558" w:type="dxa"/>
          </w:tcPr>
          <w:p w14:paraId="324B312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09A92F36"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3A84EB2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183D39E4"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7FE29EB0"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2A84D8CC" w14:textId="77777777" w:rsidTr="00127E15">
        <w:tc>
          <w:tcPr>
            <w:tcW w:w="5098" w:type="dxa"/>
            <w:vAlign w:val="center"/>
          </w:tcPr>
          <w:p w14:paraId="6C7BAAA5" w14:textId="77777777" w:rsidR="00127E15" w:rsidRPr="00896560" w:rsidRDefault="00127E15" w:rsidP="00127E15">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Хүний нөөцийн сонгон шалгаруулалт</w:t>
            </w:r>
          </w:p>
        </w:tc>
        <w:tc>
          <w:tcPr>
            <w:tcW w:w="558" w:type="dxa"/>
          </w:tcPr>
          <w:p w14:paraId="5F4E6AA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5E5FA76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16A5B62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6E4964DB"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10AF2756"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7177E5D0" w14:textId="77777777" w:rsidTr="00127E15">
        <w:tc>
          <w:tcPr>
            <w:tcW w:w="5098" w:type="dxa"/>
            <w:vAlign w:val="center"/>
          </w:tcPr>
          <w:p w14:paraId="457DD9AF" w14:textId="77777777" w:rsidR="00127E15" w:rsidRPr="00896560" w:rsidRDefault="00127E15" w:rsidP="00127E15">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Ажиллах орчин, аюулгүй ажиллагаа</w:t>
            </w:r>
          </w:p>
        </w:tc>
        <w:tc>
          <w:tcPr>
            <w:tcW w:w="558" w:type="dxa"/>
          </w:tcPr>
          <w:p w14:paraId="0814E4AC"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249542A6"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0D2A9B9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369EEB88"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09BEA2CA"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4A53264F" w14:textId="77777777" w:rsidTr="00127E15">
        <w:tc>
          <w:tcPr>
            <w:tcW w:w="5098" w:type="dxa"/>
            <w:vAlign w:val="center"/>
          </w:tcPr>
          <w:p w14:paraId="1FB852E0" w14:textId="77777777" w:rsidR="00127E15" w:rsidRPr="00896560" w:rsidRDefault="00127E15" w:rsidP="00127E15">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Удирдлагын манлайлал</w:t>
            </w:r>
          </w:p>
        </w:tc>
        <w:tc>
          <w:tcPr>
            <w:tcW w:w="558" w:type="dxa"/>
          </w:tcPr>
          <w:p w14:paraId="7D502E04"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08025D1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5DB93AB4"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260DE9F4"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7ED4F1F4"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4C244B2C" w14:textId="77777777" w:rsidTr="00127E15">
        <w:tc>
          <w:tcPr>
            <w:tcW w:w="5098" w:type="dxa"/>
            <w:vAlign w:val="center"/>
          </w:tcPr>
          <w:p w14:paraId="72F18A86" w14:textId="77777777" w:rsidR="00127E15" w:rsidRPr="00896560" w:rsidRDefault="00127E15" w:rsidP="00127E15">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Ажилтны ур чадварыг хөгжүүлэх сургалт, дэмжлэг</w:t>
            </w:r>
          </w:p>
        </w:tc>
        <w:tc>
          <w:tcPr>
            <w:tcW w:w="558" w:type="dxa"/>
          </w:tcPr>
          <w:p w14:paraId="375C311D"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66D4F7E1"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1336647C"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28B9922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7229E432"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6089D8A7" w14:textId="77777777" w:rsidTr="00127E15">
        <w:tc>
          <w:tcPr>
            <w:tcW w:w="5098" w:type="dxa"/>
            <w:vAlign w:val="center"/>
          </w:tcPr>
          <w:p w14:paraId="2764BE50" w14:textId="77777777" w:rsidR="00127E15" w:rsidRPr="00896560" w:rsidRDefault="00127E15" w:rsidP="00127E15">
            <w:pPr>
              <w:spacing w:after="0" w:line="240" w:lineRule="auto"/>
              <w:jc w:val="left"/>
              <w:rPr>
                <w:rFonts w:ascii="Times New Roman" w:hAnsi="Times New Roman" w:cs="Times New Roman"/>
                <w:i/>
                <w:iCs/>
                <w:sz w:val="20"/>
                <w:szCs w:val="20"/>
                <w:lang w:val="mn-MN"/>
              </w:rPr>
            </w:pPr>
            <w:r w:rsidRPr="00896560">
              <w:rPr>
                <w:rFonts w:ascii="Times New Roman" w:hAnsi="Times New Roman" w:cs="Times New Roman"/>
                <w:sz w:val="20"/>
                <w:szCs w:val="20"/>
                <w:lang w:val="mn-MN"/>
              </w:rPr>
              <w:t>Байгууллагын зорилго, стратегийн төлөвлөлт</w:t>
            </w:r>
          </w:p>
        </w:tc>
        <w:tc>
          <w:tcPr>
            <w:tcW w:w="558" w:type="dxa"/>
          </w:tcPr>
          <w:p w14:paraId="5EE5C90B"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305E9DDD"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38DAEC38"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41A4FE61"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71BFA780"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5DA9C046" w14:textId="77777777" w:rsidTr="00127E15">
        <w:tc>
          <w:tcPr>
            <w:tcW w:w="5098" w:type="dxa"/>
          </w:tcPr>
          <w:p w14:paraId="234961F3" w14:textId="77777777" w:rsidR="00127E15" w:rsidRPr="00896560" w:rsidRDefault="00127E15" w:rsidP="00127E15">
            <w:pPr>
              <w:spacing w:after="0" w:line="240" w:lineRule="auto"/>
              <w:rPr>
                <w:rFonts w:ascii="Times New Roman" w:hAnsi="Times New Roman" w:cs="Times New Roman"/>
                <w:sz w:val="20"/>
                <w:szCs w:val="20"/>
                <w:lang w:val="mn-MN"/>
              </w:rPr>
            </w:pPr>
            <w:r w:rsidRPr="00896560">
              <w:rPr>
                <w:rFonts w:ascii="Times New Roman" w:hAnsi="Times New Roman" w:cs="Times New Roman"/>
                <w:sz w:val="20"/>
                <w:szCs w:val="20"/>
                <w:lang w:val="mn-MN"/>
              </w:rPr>
              <w:t>Хүний нөөцийн мэдээллийн систем</w:t>
            </w:r>
          </w:p>
        </w:tc>
        <w:tc>
          <w:tcPr>
            <w:tcW w:w="558" w:type="dxa"/>
          </w:tcPr>
          <w:p w14:paraId="513F749A"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50" w:type="dxa"/>
          </w:tcPr>
          <w:p w14:paraId="0A69232C"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7E76FFAF"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363BDF53"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87" w:type="dxa"/>
          </w:tcPr>
          <w:p w14:paraId="31F34BA5" w14:textId="77777777" w:rsidR="00127E15" w:rsidRPr="00896560" w:rsidRDefault="00127E15" w:rsidP="00127E15">
            <w:pPr>
              <w:spacing w:after="0" w:line="240" w:lineRule="auto"/>
              <w:rPr>
                <w:rFonts w:ascii="Times New Roman" w:hAnsi="Times New Roman" w:cs="Times New Roman"/>
                <w:i/>
                <w:iCs/>
                <w:sz w:val="20"/>
                <w:szCs w:val="20"/>
                <w:lang w:val="mn-MN"/>
              </w:rPr>
            </w:pPr>
          </w:p>
        </w:tc>
      </w:tr>
    </w:tbl>
    <w:p w14:paraId="54421445" w14:textId="77777777" w:rsidR="00127E15" w:rsidRPr="00896560" w:rsidRDefault="00127E15" w:rsidP="00127E15">
      <w:pPr>
        <w:rPr>
          <w:rFonts w:ascii="Times New Roman" w:hAnsi="Times New Roman" w:cs="Times New Roman"/>
          <w:i/>
          <w:iCs/>
          <w:sz w:val="20"/>
          <w:szCs w:val="20"/>
          <w:lang w:val="mn-MN"/>
        </w:rPr>
      </w:pPr>
    </w:p>
    <w:p w14:paraId="061088EA" w14:textId="77777777" w:rsidR="00127E15" w:rsidRPr="00896560" w:rsidRDefault="00127E15" w:rsidP="00127E15">
      <w:pPr>
        <w:rPr>
          <w:rFonts w:ascii="Times New Roman" w:hAnsi="Times New Roman" w:cs="Times New Roman"/>
          <w:sz w:val="20"/>
          <w:szCs w:val="20"/>
          <w:lang w:val="mn-MN"/>
        </w:rPr>
      </w:pPr>
      <w:r w:rsidRPr="00896560">
        <w:rPr>
          <w:rFonts w:ascii="Times New Roman" w:hAnsi="Times New Roman" w:cs="Times New Roman"/>
          <w:sz w:val="20"/>
          <w:szCs w:val="20"/>
          <w:lang w:val="mn-MN"/>
        </w:rPr>
        <w:t>25. Та байгууллагынхаа хүний нөөцийг хөгжүүлэх бодлогод үнэлгээ өгнө үү.*</w:t>
      </w:r>
    </w:p>
    <w:tbl>
      <w:tblPr>
        <w:tblStyle w:val="TableGrid"/>
        <w:tblW w:w="0" w:type="auto"/>
        <w:tblLook w:val="04A0" w:firstRow="1" w:lastRow="0" w:firstColumn="1" w:lastColumn="0" w:noHBand="0" w:noVBand="1"/>
      </w:tblPr>
      <w:tblGrid>
        <w:gridCol w:w="4531"/>
        <w:gridCol w:w="1204"/>
        <w:gridCol w:w="1291"/>
        <w:gridCol w:w="1217"/>
        <w:gridCol w:w="653"/>
        <w:gridCol w:w="637"/>
      </w:tblGrid>
      <w:tr w:rsidR="00127E15" w:rsidRPr="00896560" w14:paraId="2F466AA2" w14:textId="77777777" w:rsidTr="00127E15">
        <w:tc>
          <w:tcPr>
            <w:tcW w:w="4531" w:type="dxa"/>
            <w:vAlign w:val="center"/>
          </w:tcPr>
          <w:p w14:paraId="4361376C"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p>
        </w:tc>
        <w:tc>
          <w:tcPr>
            <w:tcW w:w="1134" w:type="dxa"/>
            <w:vAlign w:val="center"/>
          </w:tcPr>
          <w:p w14:paraId="03980FD7"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Хангалтгүй</w:t>
            </w:r>
          </w:p>
        </w:tc>
        <w:tc>
          <w:tcPr>
            <w:tcW w:w="1291" w:type="dxa"/>
            <w:vAlign w:val="center"/>
          </w:tcPr>
          <w:p w14:paraId="7BA46A44"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Учир дутагдалтай</w:t>
            </w:r>
          </w:p>
        </w:tc>
        <w:tc>
          <w:tcPr>
            <w:tcW w:w="1217" w:type="dxa"/>
            <w:vAlign w:val="center"/>
          </w:tcPr>
          <w:p w14:paraId="6D8DB7A0"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Боломжийн</w:t>
            </w:r>
          </w:p>
        </w:tc>
        <w:tc>
          <w:tcPr>
            <w:tcW w:w="653" w:type="dxa"/>
            <w:vAlign w:val="center"/>
          </w:tcPr>
          <w:p w14:paraId="70CA57F4"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Сайн</w:t>
            </w:r>
          </w:p>
        </w:tc>
        <w:tc>
          <w:tcPr>
            <w:tcW w:w="637" w:type="dxa"/>
            <w:vAlign w:val="center"/>
          </w:tcPr>
          <w:p w14:paraId="1D9D1BF6" w14:textId="77777777" w:rsidR="00127E15" w:rsidRPr="00896560" w:rsidRDefault="00127E15" w:rsidP="00127E15">
            <w:pPr>
              <w:spacing w:after="0" w:line="240" w:lineRule="auto"/>
              <w:jc w:val="center"/>
              <w:rPr>
                <w:rFonts w:ascii="Times New Roman" w:hAnsi="Times New Roman" w:cs="Times New Roman"/>
                <w:i/>
                <w:iCs/>
                <w:sz w:val="20"/>
                <w:szCs w:val="20"/>
                <w:lang w:val="mn-MN"/>
              </w:rPr>
            </w:pPr>
            <w:r w:rsidRPr="00896560">
              <w:rPr>
                <w:rFonts w:ascii="Times New Roman" w:hAnsi="Times New Roman" w:cs="Times New Roman"/>
                <w:sz w:val="20"/>
                <w:szCs w:val="20"/>
                <w:lang w:val="mn-MN"/>
              </w:rPr>
              <w:t>Маш сайн</w:t>
            </w:r>
          </w:p>
        </w:tc>
      </w:tr>
      <w:tr w:rsidR="00127E15" w:rsidRPr="00896560" w14:paraId="2F20B6CB" w14:textId="77777777" w:rsidTr="00127E15">
        <w:tc>
          <w:tcPr>
            <w:tcW w:w="4531" w:type="dxa"/>
          </w:tcPr>
          <w:p w14:paraId="3B75A085" w14:textId="77777777" w:rsidR="00127E15" w:rsidRPr="00896560" w:rsidRDefault="00127E15" w:rsidP="00127E15">
            <w:pPr>
              <w:spacing w:after="0" w:line="240" w:lineRule="auto"/>
              <w:rPr>
                <w:rFonts w:ascii="Times New Roman" w:hAnsi="Times New Roman" w:cs="Times New Roman"/>
                <w:i/>
                <w:iCs/>
                <w:sz w:val="20"/>
                <w:szCs w:val="20"/>
                <w:lang w:val="mn-MN"/>
              </w:rPr>
            </w:pPr>
            <w:r w:rsidRPr="00896560">
              <w:rPr>
                <w:rFonts w:ascii="Times New Roman" w:hAnsi="Times New Roman" w:cs="Times New Roman"/>
                <w:sz w:val="20"/>
                <w:szCs w:val="20"/>
                <w:lang w:val="mn-MN"/>
              </w:rPr>
              <w:t>Хүний нөөцийн бодлого</w:t>
            </w:r>
          </w:p>
        </w:tc>
        <w:tc>
          <w:tcPr>
            <w:tcW w:w="1134" w:type="dxa"/>
          </w:tcPr>
          <w:p w14:paraId="2A9BD5BA"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91" w:type="dxa"/>
          </w:tcPr>
          <w:p w14:paraId="3762F80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6AD19B2D"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063AF281"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37" w:type="dxa"/>
          </w:tcPr>
          <w:p w14:paraId="1E75FABC"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6921F246" w14:textId="77777777" w:rsidTr="00127E15">
        <w:tc>
          <w:tcPr>
            <w:tcW w:w="4531" w:type="dxa"/>
          </w:tcPr>
          <w:p w14:paraId="151161F1" w14:textId="77777777" w:rsidR="00127E15" w:rsidRPr="00896560" w:rsidRDefault="00127E15" w:rsidP="00127E15">
            <w:pPr>
              <w:spacing w:after="0" w:line="240" w:lineRule="auto"/>
              <w:rPr>
                <w:rFonts w:ascii="Times New Roman" w:hAnsi="Times New Roman" w:cs="Times New Roman"/>
                <w:i/>
                <w:iCs/>
                <w:sz w:val="20"/>
                <w:szCs w:val="20"/>
                <w:lang w:val="mn-MN"/>
              </w:rPr>
            </w:pPr>
            <w:r w:rsidRPr="00896560">
              <w:rPr>
                <w:rFonts w:ascii="Times New Roman" w:hAnsi="Times New Roman" w:cs="Times New Roman"/>
                <w:sz w:val="20"/>
                <w:szCs w:val="20"/>
                <w:lang w:val="mn-MN"/>
              </w:rPr>
              <w:t>Хүний нөөцийн хөгжлийн талаарх шийдвэрүүд (тогтоол, баримт бичиг, дүрэм, журам)</w:t>
            </w:r>
          </w:p>
        </w:tc>
        <w:tc>
          <w:tcPr>
            <w:tcW w:w="1134" w:type="dxa"/>
          </w:tcPr>
          <w:p w14:paraId="56E7060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91" w:type="dxa"/>
          </w:tcPr>
          <w:p w14:paraId="77DE620D"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2964791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0E857432"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37" w:type="dxa"/>
          </w:tcPr>
          <w:p w14:paraId="30C74EAC" w14:textId="77777777" w:rsidR="00127E15" w:rsidRPr="00896560" w:rsidRDefault="00127E15" w:rsidP="00127E15">
            <w:pPr>
              <w:spacing w:after="0" w:line="240" w:lineRule="auto"/>
              <w:rPr>
                <w:rFonts w:ascii="Times New Roman" w:hAnsi="Times New Roman" w:cs="Times New Roman"/>
                <w:i/>
                <w:iCs/>
                <w:sz w:val="20"/>
                <w:szCs w:val="20"/>
                <w:lang w:val="mn-MN"/>
              </w:rPr>
            </w:pPr>
          </w:p>
        </w:tc>
      </w:tr>
      <w:tr w:rsidR="00127E15" w:rsidRPr="00896560" w14:paraId="13EE855F" w14:textId="77777777" w:rsidTr="00127E15">
        <w:tc>
          <w:tcPr>
            <w:tcW w:w="4531" w:type="dxa"/>
          </w:tcPr>
          <w:p w14:paraId="565866CF" w14:textId="77777777" w:rsidR="00127E15" w:rsidRPr="00896560" w:rsidRDefault="00127E15" w:rsidP="00127E15">
            <w:pPr>
              <w:spacing w:after="0" w:line="240" w:lineRule="auto"/>
              <w:rPr>
                <w:rFonts w:ascii="Times New Roman" w:hAnsi="Times New Roman" w:cs="Times New Roman"/>
                <w:sz w:val="20"/>
                <w:szCs w:val="20"/>
                <w:lang w:val="mn-MN"/>
              </w:rPr>
            </w:pPr>
            <w:r w:rsidRPr="00896560">
              <w:rPr>
                <w:rFonts w:ascii="Times New Roman" w:hAnsi="Times New Roman" w:cs="Times New Roman"/>
                <w:sz w:val="20"/>
                <w:szCs w:val="20"/>
                <w:lang w:val="mn-MN"/>
              </w:rPr>
              <w:t>Хүний нөөцийн бодлого ба Байгууллагын хөгжлийн бодлого, стратегийн уялдаа</w:t>
            </w:r>
          </w:p>
        </w:tc>
        <w:tc>
          <w:tcPr>
            <w:tcW w:w="1134" w:type="dxa"/>
          </w:tcPr>
          <w:p w14:paraId="186CE4F3"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91" w:type="dxa"/>
          </w:tcPr>
          <w:p w14:paraId="2497F846"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1217" w:type="dxa"/>
          </w:tcPr>
          <w:p w14:paraId="751C5F88"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53" w:type="dxa"/>
          </w:tcPr>
          <w:p w14:paraId="5C89D6E5" w14:textId="77777777" w:rsidR="00127E15" w:rsidRPr="00896560" w:rsidRDefault="00127E15" w:rsidP="00127E15">
            <w:pPr>
              <w:spacing w:after="0" w:line="240" w:lineRule="auto"/>
              <w:rPr>
                <w:rFonts w:ascii="Times New Roman" w:hAnsi="Times New Roman" w:cs="Times New Roman"/>
                <w:i/>
                <w:iCs/>
                <w:sz w:val="20"/>
                <w:szCs w:val="20"/>
                <w:lang w:val="mn-MN"/>
              </w:rPr>
            </w:pPr>
          </w:p>
        </w:tc>
        <w:tc>
          <w:tcPr>
            <w:tcW w:w="637" w:type="dxa"/>
          </w:tcPr>
          <w:p w14:paraId="2F05FE03" w14:textId="77777777" w:rsidR="00127E15" w:rsidRPr="00896560" w:rsidRDefault="00127E15" w:rsidP="00127E15">
            <w:pPr>
              <w:spacing w:after="0" w:line="240" w:lineRule="auto"/>
              <w:rPr>
                <w:rFonts w:ascii="Times New Roman" w:hAnsi="Times New Roman" w:cs="Times New Roman"/>
                <w:i/>
                <w:iCs/>
                <w:sz w:val="20"/>
                <w:szCs w:val="20"/>
                <w:lang w:val="mn-MN"/>
              </w:rPr>
            </w:pPr>
          </w:p>
        </w:tc>
      </w:tr>
    </w:tbl>
    <w:p w14:paraId="407F3D8B" w14:textId="77777777" w:rsidR="00127E15" w:rsidRPr="00896560" w:rsidRDefault="00127E15" w:rsidP="00127E15">
      <w:pPr>
        <w:rPr>
          <w:rFonts w:ascii="Times New Roman" w:hAnsi="Times New Roman" w:cs="Times New Roman"/>
          <w:i/>
          <w:iCs/>
          <w:sz w:val="20"/>
          <w:szCs w:val="20"/>
          <w:lang w:val="mn-MN"/>
        </w:rPr>
      </w:pPr>
    </w:p>
    <w:p w14:paraId="6C68C187" w14:textId="77777777" w:rsidR="00127E15" w:rsidRPr="00896560" w:rsidRDefault="00127E15" w:rsidP="00127E15">
      <w:pPr>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26. Таны бодлоор төгсөгчдийн мэдлэг, ур чадварыг ажлын байранд тавигдах шаардлагад нийцүүлэхийн тулд мэргэжлийн болон дээд боловсролын байгууллагуудад ямар өөрчлөлт оруулах шаардлагатай байна вэ? * </w:t>
      </w:r>
    </w:p>
    <w:p w14:paraId="09D5558D" w14:textId="77777777" w:rsidR="00127E15" w:rsidRPr="00896560" w:rsidRDefault="00127E15" w:rsidP="00127E15">
      <w:pPr>
        <w:rPr>
          <w:rFonts w:ascii="Times New Roman" w:hAnsi="Times New Roman" w:cs="Times New Roman"/>
          <w:i/>
          <w:iCs/>
          <w:sz w:val="20"/>
          <w:szCs w:val="20"/>
          <w:lang w:val="mn-MN"/>
        </w:rPr>
      </w:pPr>
      <w:r w:rsidRPr="00896560">
        <w:rPr>
          <w:rFonts w:ascii="Times New Roman" w:hAnsi="Times New Roman" w:cs="Times New Roman"/>
          <w:i/>
          <w:iCs/>
          <w:sz w:val="20"/>
          <w:szCs w:val="20"/>
          <w:lang w:val="mn-MN"/>
        </w:rPr>
        <w:t>Хамгийн чухал 3 хүртэл хариултыг сонгоно уу.</w:t>
      </w:r>
    </w:p>
    <w:p w14:paraId="583FBF4A" w14:textId="77777777" w:rsidR="00127E15" w:rsidRPr="00896560" w:rsidRDefault="00127E15" w:rsidP="005753B6">
      <w:pPr>
        <w:pStyle w:val="ListParagraph"/>
        <w:numPr>
          <w:ilvl w:val="0"/>
          <w:numId w:val="4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Техник, технологийн хөгжил дэвшилтэй уялдуулж, олон улсын стандартад нийцүүлэн сургалтын хөтөлбөрийг шинэчлэх, өөрчлөхөд бэлэн байх </w:t>
      </w:r>
    </w:p>
    <w:p w14:paraId="209A5526" w14:textId="77777777" w:rsidR="00127E15" w:rsidRPr="00896560" w:rsidRDefault="00127E15" w:rsidP="005753B6">
      <w:pPr>
        <w:pStyle w:val="ListParagraph"/>
        <w:numPr>
          <w:ilvl w:val="0"/>
          <w:numId w:val="4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Сургалтын шинэ арга зүйд нээлттэй байх </w:t>
      </w:r>
    </w:p>
    <w:p w14:paraId="5BC14F6C" w14:textId="77777777" w:rsidR="00127E15" w:rsidRPr="00896560" w:rsidRDefault="00127E15" w:rsidP="005753B6">
      <w:pPr>
        <w:pStyle w:val="ListParagraph"/>
        <w:numPr>
          <w:ilvl w:val="0"/>
          <w:numId w:val="4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Дадлагын ажлыг чанаржуулах, хугацааг уртасгаж, байгууллагатай холбож өгөх</w:t>
      </w:r>
    </w:p>
    <w:p w14:paraId="2210BA0D" w14:textId="77777777" w:rsidR="00127E15" w:rsidRPr="00896560" w:rsidRDefault="00127E15" w:rsidP="005753B6">
      <w:pPr>
        <w:pStyle w:val="ListParagraph"/>
        <w:numPr>
          <w:ilvl w:val="0"/>
          <w:numId w:val="4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Сургалтын хэрэглэгдэхүүн, сурах бичиг, техник тоног төхөөрөмжийг сайжруулах, номын сан, анги танхимын хүрэлцээг нэмэгдүүлэх, Олон улсын байгууллага, хувийн хэвшил, боловсролын байгууллагуудын хамтарсан төсөл хэрэгжүүлэх</w:t>
      </w:r>
    </w:p>
    <w:p w14:paraId="76BE5A10" w14:textId="77777777" w:rsidR="00127E15" w:rsidRPr="00896560" w:rsidRDefault="00127E15" w:rsidP="005753B6">
      <w:pPr>
        <w:pStyle w:val="ListParagraph"/>
        <w:numPr>
          <w:ilvl w:val="0"/>
          <w:numId w:val="4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Хөдөлмөрийн зах зээлийн эрэлт хэрэгцээнд нийцүүлэн боловсролын хөтөлбөрийг шинэчлэх </w:t>
      </w:r>
    </w:p>
    <w:p w14:paraId="7F9213BE" w14:textId="77777777" w:rsidR="00127E15" w:rsidRPr="00896560" w:rsidRDefault="00127E15" w:rsidP="005753B6">
      <w:pPr>
        <w:pStyle w:val="ListParagraph"/>
        <w:numPr>
          <w:ilvl w:val="0"/>
          <w:numId w:val="4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Боловсролын хөтөлбөрийг төлөвлөх, боловсруулахад ажил олгогч талын төлөөллийг оролцуулах </w:t>
      </w:r>
    </w:p>
    <w:p w14:paraId="220C4AA6" w14:textId="77777777" w:rsidR="00127E15" w:rsidRPr="00896560" w:rsidRDefault="00127E15" w:rsidP="005753B6">
      <w:pPr>
        <w:pStyle w:val="ListParagraph"/>
        <w:numPr>
          <w:ilvl w:val="0"/>
          <w:numId w:val="4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Компьютерийн мэдлэг, хэрэглээний програмыг ашиглах чадварыг эзэмшүүлсэн байх, </w:t>
      </w:r>
    </w:p>
    <w:p w14:paraId="4C988810" w14:textId="77777777" w:rsidR="00127E15" w:rsidRPr="00896560" w:rsidRDefault="00127E15" w:rsidP="005753B6">
      <w:pPr>
        <w:pStyle w:val="ListParagraph"/>
        <w:numPr>
          <w:ilvl w:val="0"/>
          <w:numId w:val="4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 xml:space="preserve">Мэргэжлийн гадаад хэлийг шаардлагатай түвшинд эзэмшүүлсэн байх </w:t>
      </w:r>
    </w:p>
    <w:p w14:paraId="12A8ABC7" w14:textId="77777777" w:rsidR="00127E15" w:rsidRPr="00896560" w:rsidRDefault="00127E15" w:rsidP="005753B6">
      <w:pPr>
        <w:pStyle w:val="ListParagraph"/>
        <w:numPr>
          <w:ilvl w:val="0"/>
          <w:numId w:val="4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Төгсөгчдөд ажил мэргэжлийн чиг баримжаа олгох үйлчилгээ үзүүлэх</w:t>
      </w:r>
    </w:p>
    <w:p w14:paraId="6BD29C39" w14:textId="77777777" w:rsidR="00127E15" w:rsidRPr="00896560" w:rsidRDefault="00127E15" w:rsidP="005753B6">
      <w:pPr>
        <w:pStyle w:val="ListParagraph"/>
        <w:numPr>
          <w:ilvl w:val="0"/>
          <w:numId w:val="48"/>
        </w:numPr>
        <w:suppressAutoHyphens w:val="0"/>
        <w:autoSpaceDE/>
        <w:autoSpaceDN/>
        <w:adjustRightInd/>
        <w:spacing w:after="160"/>
        <w:rPr>
          <w:rFonts w:ascii="Times New Roman" w:hAnsi="Times New Roman" w:cs="Times New Roman"/>
          <w:sz w:val="20"/>
          <w:szCs w:val="20"/>
          <w:lang w:val="mn-MN"/>
        </w:rPr>
      </w:pPr>
      <w:r w:rsidRPr="00896560">
        <w:rPr>
          <w:rFonts w:ascii="Times New Roman" w:hAnsi="Times New Roman" w:cs="Times New Roman"/>
          <w:sz w:val="20"/>
          <w:szCs w:val="20"/>
          <w:lang w:val="mn-MN"/>
        </w:rPr>
        <w:t>Бусад</w:t>
      </w:r>
    </w:p>
    <w:p w14:paraId="3111FFFF" w14:textId="77777777" w:rsidR="002B4F97" w:rsidRPr="00896560" w:rsidRDefault="002B4F97">
      <w:pPr>
        <w:suppressAutoHyphens w:val="0"/>
        <w:autoSpaceDE/>
        <w:autoSpaceDN/>
        <w:adjustRightInd/>
        <w:spacing w:after="160" w:line="259" w:lineRule="auto"/>
        <w:jc w:val="left"/>
        <w:rPr>
          <w:rFonts w:cs="Arial"/>
          <w:b/>
          <w:bCs/>
          <w:spacing w:val="-16"/>
          <w:w w:val="90"/>
          <w:sz w:val="28"/>
          <w:szCs w:val="30"/>
          <w:lang w:val="mn-MN"/>
        </w:rPr>
      </w:pPr>
      <w:r w:rsidRPr="00896560">
        <w:rPr>
          <w:lang w:val="mn-MN"/>
        </w:rPr>
        <w:br w:type="page"/>
      </w:r>
    </w:p>
    <w:p w14:paraId="63D72A81" w14:textId="68F23AB0" w:rsidR="00127E15" w:rsidRPr="00896560" w:rsidRDefault="00AB6317" w:rsidP="00AB6317">
      <w:pPr>
        <w:pStyle w:val="Heading2"/>
      </w:pPr>
      <w:bookmarkStart w:id="164" w:name="_Ref89336142"/>
      <w:bookmarkStart w:id="165" w:name="_Toc90411733"/>
      <w:bookmarkStart w:id="166" w:name="_Toc96611450"/>
      <w:r w:rsidRPr="00896560">
        <w:lastRenderedPageBreak/>
        <w:t xml:space="preserve">Хавсралт </w:t>
      </w:r>
      <w:r w:rsidRPr="00896560">
        <w:fldChar w:fldCharType="begin"/>
      </w:r>
      <w:r w:rsidRPr="00896560">
        <w:instrText xml:space="preserve"> SEQ Хавсралт \* ARABIC </w:instrText>
      </w:r>
      <w:r w:rsidRPr="00896560">
        <w:fldChar w:fldCharType="separate"/>
      </w:r>
      <w:r w:rsidR="00BA4350" w:rsidRPr="00896560">
        <w:rPr>
          <w:noProof/>
        </w:rPr>
        <w:t>2</w:t>
      </w:r>
      <w:r w:rsidRPr="00896560">
        <w:fldChar w:fldCharType="end"/>
      </w:r>
      <w:bookmarkEnd w:id="164"/>
      <w:r w:rsidR="00127E15" w:rsidRPr="00896560">
        <w:t>. ХХМТ-ийн салбарын хүний нөөцийн судалгаа (ЗУА)</w:t>
      </w:r>
      <w:bookmarkEnd w:id="165"/>
      <w:bookmarkEnd w:id="166"/>
    </w:p>
    <w:p w14:paraId="72B60377" w14:textId="77777777" w:rsidR="002B4F97" w:rsidRPr="00896560" w:rsidRDefault="00BC1CD3" w:rsidP="002B4F97">
      <w:pPr>
        <w:ind w:left="1418"/>
        <w:rPr>
          <w:rFonts w:cs="Arial"/>
          <w:lang w:val="mn-MN"/>
        </w:rPr>
      </w:pPr>
      <w:hyperlink r:id="rId59" w:history="1">
        <w:r w:rsidR="002B4F97" w:rsidRPr="00896560">
          <w:rPr>
            <w:rStyle w:val="Hyperlink"/>
            <w:rFonts w:cs="Arial"/>
            <w:lang w:val="mn-MN"/>
          </w:rPr>
          <w:t>https://forms.office.com/r/RtkXLGRFZ3</w:t>
        </w:r>
      </w:hyperlink>
    </w:p>
    <w:p w14:paraId="4BAFF114" w14:textId="77777777" w:rsidR="002B4F97" w:rsidRPr="00896560" w:rsidRDefault="002B4F97" w:rsidP="002B4F97">
      <w:pPr>
        <w:ind w:left="1418"/>
        <w:rPr>
          <w:rFonts w:cs="Arial"/>
          <w:lang w:val="mn-MN"/>
        </w:rPr>
      </w:pPr>
      <w:r w:rsidRPr="00896560">
        <w:rPr>
          <w:rFonts w:cs="Arial"/>
          <w:noProof/>
          <w:lang w:val="mn-MN"/>
        </w:rPr>
        <w:drawing>
          <wp:inline distT="0" distB="0" distL="0" distR="0" wp14:anchorId="37C0680E" wp14:editId="6B64A81E">
            <wp:extent cx="1193369" cy="1193369"/>
            <wp:effectExtent l="0" t="0" r="635" b="63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03747" cy="1203747"/>
                    </a:xfrm>
                    <a:prstGeom prst="rect">
                      <a:avLst/>
                    </a:prstGeom>
                    <a:noFill/>
                    <a:ln>
                      <a:noFill/>
                    </a:ln>
                  </pic:spPr>
                </pic:pic>
              </a:graphicData>
            </a:graphic>
          </wp:inline>
        </w:drawing>
      </w:r>
    </w:p>
    <w:p w14:paraId="5086818F" w14:textId="714E30EE" w:rsidR="00127E15" w:rsidRPr="00896560" w:rsidRDefault="00127E15" w:rsidP="00127E15">
      <w:pPr>
        <w:suppressAutoHyphens w:val="0"/>
        <w:autoSpaceDE/>
        <w:autoSpaceDN/>
        <w:adjustRightInd/>
        <w:spacing w:after="160"/>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Судалгааны зорилго нь Харилцаа холбоо, мэдээллийн технологийн салбарын хүний нөөцийн эрэлт хэрэгцээ, хөдөлмөрийн зах зээлийн өнөөгийн төлөв байдлыг судлан мэргэжилтнүүдийн мэдлэг, ур чадварыг үнэлж, салбарын хүний нөөцийн бэлтгэх, хөгжүүлэхэд баримтлах бодлого боловсруулахад оршино. </w:t>
      </w:r>
    </w:p>
    <w:p w14:paraId="53253DF7" w14:textId="77777777" w:rsidR="00127E15" w:rsidRPr="00896560" w:rsidRDefault="00127E15" w:rsidP="00127E15">
      <w:pPr>
        <w:suppressAutoHyphens w:val="0"/>
        <w:autoSpaceDE/>
        <w:autoSpaceDN/>
        <w:adjustRightInd/>
        <w:spacing w:after="160"/>
        <w:rPr>
          <w:rFonts w:ascii="Times New Roman" w:eastAsia="Calibri" w:hAnsi="Times New Roman" w:cs="Times New Roman"/>
          <w:b/>
          <w:bCs/>
          <w:kern w:val="0"/>
          <w:sz w:val="20"/>
          <w:szCs w:val="20"/>
          <w:lang w:val="mn-MN"/>
        </w:rPr>
      </w:pPr>
      <w:r w:rsidRPr="00896560">
        <w:rPr>
          <w:rFonts w:ascii="Times New Roman" w:eastAsia="Calibri" w:hAnsi="Times New Roman" w:cs="Times New Roman"/>
          <w:kern w:val="0"/>
          <w:sz w:val="20"/>
          <w:szCs w:val="20"/>
          <w:lang w:val="mn-MN"/>
        </w:rPr>
        <w:t xml:space="preserve">Энэхүү судалгаанд байгууллагын </w:t>
      </w:r>
      <w:r w:rsidRPr="00896560">
        <w:rPr>
          <w:rFonts w:ascii="Times New Roman" w:eastAsia="Calibri" w:hAnsi="Times New Roman" w:cs="Times New Roman"/>
          <w:b/>
          <w:bCs/>
          <w:kern w:val="0"/>
          <w:sz w:val="20"/>
          <w:szCs w:val="20"/>
          <w:lang w:val="mn-MN"/>
        </w:rPr>
        <w:t>ЗАХИРАЛ, УДИРДАХ АЖИЛТАН, ХҮНИЙ НӨӨЦИЙН МЕНЕЖЕРҮҮД хамрагдана.</w:t>
      </w:r>
    </w:p>
    <w:p w14:paraId="56C6FF9A" w14:textId="77777777" w:rsidR="00127E15" w:rsidRPr="00896560" w:rsidRDefault="00127E15" w:rsidP="00127E15">
      <w:pPr>
        <w:suppressAutoHyphens w:val="0"/>
        <w:autoSpaceDE/>
        <w:autoSpaceDN/>
        <w:adjustRightInd/>
        <w:spacing w:after="160"/>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 Байгууллагын болон хувь хүний нууцыг чандлан хадгалж, судалгааны үр дүнг зөвхөн албан хэрэгцээнд ашиглана. Таны хариулт ХХМТ-ийн салбарын хөгжилд үнэтэй хувь нэмэр оруулах болно. Иймд Та үнэн зөв, бодитой хариулт өгнө үү. Судалгааг бөглөхөд 45- 60 минут зарцуулагдана. </w:t>
      </w:r>
    </w:p>
    <w:p w14:paraId="194C07AD" w14:textId="77777777" w:rsidR="00127E15" w:rsidRPr="00896560" w:rsidRDefault="00127E15" w:rsidP="005753B6">
      <w:pPr>
        <w:numPr>
          <w:ilvl w:val="0"/>
          <w:numId w:val="69"/>
        </w:numPr>
        <w:shd w:val="clear" w:color="auto" w:fill="CCFFCC"/>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ЕРӨНХИЙ МЭДЭЭЛЭЛ </w:t>
      </w:r>
    </w:p>
    <w:p w14:paraId="14CF4999" w14:textId="77777777" w:rsidR="00127E15" w:rsidRPr="00896560" w:rsidRDefault="00127E15" w:rsidP="00127E15">
      <w:pPr>
        <w:suppressAutoHyphens w:val="0"/>
        <w:autoSpaceDE/>
        <w:autoSpaceDN/>
        <w:adjustRightInd/>
        <w:spacing w:after="160"/>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Судалгаанд оролцогчийн ерөнхий мэдээлэл</w:t>
      </w:r>
    </w:p>
    <w:p w14:paraId="6F472C93" w14:textId="77777777" w:rsidR="00127E15" w:rsidRPr="00896560" w:rsidRDefault="00127E15" w:rsidP="005753B6">
      <w:pPr>
        <w:numPr>
          <w:ilvl w:val="0"/>
          <w:numId w:val="33"/>
        </w:numPr>
        <w:suppressAutoHyphens w:val="0"/>
        <w:autoSpaceDE/>
        <w:autoSpaceDN/>
        <w:adjustRightInd/>
        <w:spacing w:after="160" w:line="259" w:lineRule="auto"/>
        <w:ind w:left="36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Таны нас * </w:t>
      </w:r>
    </w:p>
    <w:p w14:paraId="1885F3DF" w14:textId="77777777" w:rsidR="00127E15" w:rsidRPr="00896560" w:rsidRDefault="00127E15" w:rsidP="005753B6">
      <w:pPr>
        <w:numPr>
          <w:ilvl w:val="0"/>
          <w:numId w:val="3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20  хүртэл </w:t>
      </w:r>
    </w:p>
    <w:p w14:paraId="65E97E36" w14:textId="77777777" w:rsidR="00127E15" w:rsidRPr="00896560" w:rsidRDefault="00127E15" w:rsidP="005753B6">
      <w:pPr>
        <w:numPr>
          <w:ilvl w:val="0"/>
          <w:numId w:val="3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21 - 30 </w:t>
      </w:r>
    </w:p>
    <w:p w14:paraId="499BD367" w14:textId="77777777" w:rsidR="00127E15" w:rsidRPr="00896560" w:rsidRDefault="00127E15" w:rsidP="005753B6">
      <w:pPr>
        <w:numPr>
          <w:ilvl w:val="0"/>
          <w:numId w:val="3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31 – 40</w:t>
      </w:r>
    </w:p>
    <w:p w14:paraId="7A0A04EF" w14:textId="77777777" w:rsidR="00127E15" w:rsidRPr="00896560" w:rsidRDefault="00127E15" w:rsidP="005753B6">
      <w:pPr>
        <w:numPr>
          <w:ilvl w:val="0"/>
          <w:numId w:val="3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41-50</w:t>
      </w:r>
    </w:p>
    <w:p w14:paraId="6D6C41F4" w14:textId="77777777" w:rsidR="00127E15" w:rsidRPr="00896560" w:rsidRDefault="00127E15" w:rsidP="005753B6">
      <w:pPr>
        <w:numPr>
          <w:ilvl w:val="0"/>
          <w:numId w:val="3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51-60 </w:t>
      </w:r>
    </w:p>
    <w:p w14:paraId="6D2B14AA" w14:textId="77777777" w:rsidR="00127E15" w:rsidRPr="00896560" w:rsidRDefault="00127E15" w:rsidP="005753B6">
      <w:pPr>
        <w:numPr>
          <w:ilvl w:val="0"/>
          <w:numId w:val="3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61 ба түүнээс дээш </w:t>
      </w:r>
    </w:p>
    <w:p w14:paraId="28C4B4AC" w14:textId="77777777" w:rsidR="00127E15" w:rsidRPr="00896560" w:rsidRDefault="00127E15" w:rsidP="005753B6">
      <w:pPr>
        <w:numPr>
          <w:ilvl w:val="0"/>
          <w:numId w:val="33"/>
        </w:numPr>
        <w:suppressAutoHyphens w:val="0"/>
        <w:autoSpaceDE/>
        <w:autoSpaceDN/>
        <w:adjustRightInd/>
        <w:spacing w:after="160" w:line="259" w:lineRule="auto"/>
        <w:ind w:left="36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Таны хүйс *</w:t>
      </w:r>
    </w:p>
    <w:p w14:paraId="1D53E827" w14:textId="77777777" w:rsidR="00127E15" w:rsidRPr="00896560" w:rsidRDefault="00127E15" w:rsidP="005753B6">
      <w:pPr>
        <w:numPr>
          <w:ilvl w:val="0"/>
          <w:numId w:val="3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Эрэгтэй </w:t>
      </w:r>
    </w:p>
    <w:p w14:paraId="36FDE674" w14:textId="77777777" w:rsidR="00127E15" w:rsidRPr="00896560" w:rsidRDefault="00127E15" w:rsidP="005753B6">
      <w:pPr>
        <w:numPr>
          <w:ilvl w:val="0"/>
          <w:numId w:val="3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Эмэгтэй</w:t>
      </w:r>
    </w:p>
    <w:p w14:paraId="457EB227" w14:textId="77777777" w:rsidR="00127E15" w:rsidRPr="00896560" w:rsidRDefault="00127E15" w:rsidP="005753B6">
      <w:pPr>
        <w:numPr>
          <w:ilvl w:val="0"/>
          <w:numId w:val="33"/>
        </w:numPr>
        <w:suppressAutoHyphens w:val="0"/>
        <w:autoSpaceDE/>
        <w:autoSpaceDN/>
        <w:adjustRightInd/>
        <w:spacing w:after="160" w:line="259" w:lineRule="auto"/>
        <w:ind w:left="36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Таны боловсролын түвшин *</w:t>
      </w:r>
    </w:p>
    <w:p w14:paraId="1A96B3A1" w14:textId="77777777" w:rsidR="002B4F97" w:rsidRPr="00896560" w:rsidRDefault="002B4F97" w:rsidP="005753B6">
      <w:pPr>
        <w:numPr>
          <w:ilvl w:val="0"/>
          <w:numId w:val="3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sectPr w:rsidR="002B4F97" w:rsidRPr="00896560" w:rsidSect="002B4F97">
          <w:type w:val="continuous"/>
          <w:pgSz w:w="11906" w:h="16838" w:code="9"/>
          <w:pgMar w:top="1530" w:right="1022" w:bottom="1138" w:left="1411" w:header="720" w:footer="392" w:gutter="0"/>
          <w:cols w:space="720"/>
          <w:docGrid w:linePitch="360"/>
        </w:sectPr>
      </w:pPr>
    </w:p>
    <w:p w14:paraId="28855CFC" w14:textId="77777777" w:rsidR="00127E15" w:rsidRPr="00896560" w:rsidRDefault="00127E15" w:rsidP="005753B6">
      <w:pPr>
        <w:numPr>
          <w:ilvl w:val="0"/>
          <w:numId w:val="3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Бүрэн дунд </w:t>
      </w:r>
    </w:p>
    <w:p w14:paraId="1F4CE8B8" w14:textId="77777777" w:rsidR="00127E15" w:rsidRPr="00896560" w:rsidRDefault="00127E15" w:rsidP="005753B6">
      <w:pPr>
        <w:numPr>
          <w:ilvl w:val="0"/>
          <w:numId w:val="3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Техникийн болон мэргэжлийн боловсрол</w:t>
      </w:r>
    </w:p>
    <w:p w14:paraId="6488A505" w14:textId="77777777" w:rsidR="00127E15" w:rsidRPr="00896560" w:rsidRDefault="00127E15" w:rsidP="005753B6">
      <w:pPr>
        <w:numPr>
          <w:ilvl w:val="0"/>
          <w:numId w:val="3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Тусгай мэргэжлийн дунд боловсрол</w:t>
      </w:r>
    </w:p>
    <w:p w14:paraId="692FAA46" w14:textId="77777777" w:rsidR="00127E15" w:rsidRPr="00896560" w:rsidRDefault="00127E15" w:rsidP="005753B6">
      <w:pPr>
        <w:numPr>
          <w:ilvl w:val="0"/>
          <w:numId w:val="3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Диплом</w:t>
      </w:r>
    </w:p>
    <w:p w14:paraId="64A42A20" w14:textId="77777777" w:rsidR="00127E15" w:rsidRPr="00896560" w:rsidRDefault="00127E15" w:rsidP="005753B6">
      <w:pPr>
        <w:numPr>
          <w:ilvl w:val="0"/>
          <w:numId w:val="3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Бакалавр </w:t>
      </w:r>
    </w:p>
    <w:p w14:paraId="08F100A5" w14:textId="77777777" w:rsidR="00127E15" w:rsidRPr="00896560" w:rsidRDefault="00127E15" w:rsidP="005753B6">
      <w:pPr>
        <w:numPr>
          <w:ilvl w:val="0"/>
          <w:numId w:val="3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Магистр</w:t>
      </w:r>
    </w:p>
    <w:p w14:paraId="20B26673" w14:textId="77777777" w:rsidR="00127E15" w:rsidRPr="00896560" w:rsidRDefault="00127E15" w:rsidP="005753B6">
      <w:pPr>
        <w:numPr>
          <w:ilvl w:val="0"/>
          <w:numId w:val="3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Боловсролын доктор (Ph.D) </w:t>
      </w:r>
    </w:p>
    <w:p w14:paraId="77111F91" w14:textId="77777777" w:rsidR="00127E15" w:rsidRPr="00896560" w:rsidRDefault="00127E15" w:rsidP="005753B6">
      <w:pPr>
        <w:numPr>
          <w:ilvl w:val="0"/>
          <w:numId w:val="3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Шинжлэх ухааны доктор (Sc.D)</w:t>
      </w:r>
    </w:p>
    <w:p w14:paraId="2275E0BC" w14:textId="77777777" w:rsidR="002B4F97" w:rsidRPr="00896560" w:rsidRDefault="002B4F97" w:rsidP="005753B6">
      <w:pPr>
        <w:numPr>
          <w:ilvl w:val="0"/>
          <w:numId w:val="33"/>
        </w:numPr>
        <w:suppressAutoHyphens w:val="0"/>
        <w:autoSpaceDE/>
        <w:autoSpaceDN/>
        <w:adjustRightInd/>
        <w:spacing w:after="160" w:line="259" w:lineRule="auto"/>
        <w:ind w:left="360"/>
        <w:contextualSpacing/>
        <w:jc w:val="left"/>
        <w:rPr>
          <w:rFonts w:ascii="Times New Roman" w:eastAsia="Calibri" w:hAnsi="Times New Roman" w:cs="Times New Roman"/>
          <w:kern w:val="0"/>
          <w:sz w:val="20"/>
          <w:szCs w:val="20"/>
          <w:lang w:val="mn-MN"/>
        </w:rPr>
        <w:sectPr w:rsidR="002B4F97" w:rsidRPr="00896560" w:rsidSect="002B4F97">
          <w:type w:val="continuous"/>
          <w:pgSz w:w="11906" w:h="16838" w:code="9"/>
          <w:pgMar w:top="1530" w:right="1022" w:bottom="1138" w:left="1411" w:header="720" w:footer="392" w:gutter="0"/>
          <w:cols w:num="2" w:space="103"/>
          <w:docGrid w:linePitch="360"/>
        </w:sectPr>
      </w:pPr>
    </w:p>
    <w:p w14:paraId="66F4FD0D" w14:textId="77777777" w:rsidR="00127E15" w:rsidRPr="00896560" w:rsidRDefault="00127E15" w:rsidP="005753B6">
      <w:pPr>
        <w:numPr>
          <w:ilvl w:val="0"/>
          <w:numId w:val="33"/>
        </w:numPr>
        <w:suppressAutoHyphens w:val="0"/>
        <w:autoSpaceDE/>
        <w:autoSpaceDN/>
        <w:adjustRightInd/>
        <w:spacing w:after="160" w:line="259" w:lineRule="auto"/>
        <w:ind w:left="36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Мэргэшлийн зэрэг * </w:t>
      </w:r>
    </w:p>
    <w:p w14:paraId="5F9CD3D5" w14:textId="77777777" w:rsidR="00127E15" w:rsidRPr="00896560" w:rsidRDefault="00127E15" w:rsidP="005753B6">
      <w:pPr>
        <w:numPr>
          <w:ilvl w:val="0"/>
          <w:numId w:val="3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Зөвлөх инженер </w:t>
      </w:r>
    </w:p>
    <w:p w14:paraId="1E7772BD" w14:textId="77777777" w:rsidR="00127E15" w:rsidRPr="00896560" w:rsidRDefault="00127E15" w:rsidP="005753B6">
      <w:pPr>
        <w:numPr>
          <w:ilvl w:val="0"/>
          <w:numId w:val="3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Мэргэшсэн инженер </w:t>
      </w:r>
    </w:p>
    <w:p w14:paraId="677986C3" w14:textId="77777777" w:rsidR="00127E15" w:rsidRPr="00896560" w:rsidRDefault="00127E15" w:rsidP="005753B6">
      <w:pPr>
        <w:numPr>
          <w:ilvl w:val="0"/>
          <w:numId w:val="3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Олон улсын сертификаттай </w:t>
      </w:r>
    </w:p>
    <w:p w14:paraId="3C33D955" w14:textId="77777777" w:rsidR="00127E15" w:rsidRPr="00896560" w:rsidRDefault="00127E15" w:rsidP="005753B6">
      <w:pPr>
        <w:numPr>
          <w:ilvl w:val="0"/>
          <w:numId w:val="3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Дотоодын сертификаттай</w:t>
      </w:r>
    </w:p>
    <w:p w14:paraId="2C255A56" w14:textId="77777777" w:rsidR="00127E15" w:rsidRPr="00896560" w:rsidRDefault="00127E15" w:rsidP="005753B6">
      <w:pPr>
        <w:numPr>
          <w:ilvl w:val="0"/>
          <w:numId w:val="3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Мэргэшлийн зэрэг байхгүй</w:t>
      </w:r>
    </w:p>
    <w:p w14:paraId="30076185" w14:textId="77777777" w:rsidR="00127E15" w:rsidRPr="00896560" w:rsidRDefault="00127E15" w:rsidP="005753B6">
      <w:pPr>
        <w:numPr>
          <w:ilvl w:val="0"/>
          <w:numId w:val="3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5A8F6727" w14:textId="77777777" w:rsidR="00127E15" w:rsidRPr="00896560" w:rsidRDefault="00127E15" w:rsidP="005753B6">
      <w:pPr>
        <w:numPr>
          <w:ilvl w:val="0"/>
          <w:numId w:val="33"/>
        </w:numPr>
        <w:suppressAutoHyphens w:val="0"/>
        <w:autoSpaceDE/>
        <w:autoSpaceDN/>
        <w:adjustRightInd/>
        <w:spacing w:after="160" w:line="259" w:lineRule="auto"/>
        <w:ind w:left="36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Тухайн байгууллагад ажилласан жил *</w:t>
      </w:r>
    </w:p>
    <w:p w14:paraId="4A751A4F" w14:textId="77777777" w:rsidR="00127E15" w:rsidRPr="00896560" w:rsidRDefault="00127E15" w:rsidP="005753B6">
      <w:pPr>
        <w:numPr>
          <w:ilvl w:val="0"/>
          <w:numId w:val="3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1 жил хүртэлх </w:t>
      </w:r>
    </w:p>
    <w:p w14:paraId="097F2C0F" w14:textId="77777777" w:rsidR="00127E15" w:rsidRPr="00896560" w:rsidRDefault="00127E15" w:rsidP="005753B6">
      <w:pPr>
        <w:numPr>
          <w:ilvl w:val="0"/>
          <w:numId w:val="3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2 – 5 жил </w:t>
      </w:r>
    </w:p>
    <w:p w14:paraId="6EC9E961" w14:textId="77777777" w:rsidR="00127E15" w:rsidRPr="00896560" w:rsidRDefault="00127E15" w:rsidP="005753B6">
      <w:pPr>
        <w:numPr>
          <w:ilvl w:val="0"/>
          <w:numId w:val="3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6 – 10 жил</w:t>
      </w:r>
    </w:p>
    <w:p w14:paraId="530B1557" w14:textId="77777777" w:rsidR="00127E15" w:rsidRPr="00896560" w:rsidRDefault="00127E15" w:rsidP="005753B6">
      <w:pPr>
        <w:numPr>
          <w:ilvl w:val="0"/>
          <w:numId w:val="3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11 – 15 жил </w:t>
      </w:r>
    </w:p>
    <w:p w14:paraId="6B3E820B" w14:textId="77777777" w:rsidR="00127E15" w:rsidRPr="00896560" w:rsidRDefault="00127E15" w:rsidP="005753B6">
      <w:pPr>
        <w:numPr>
          <w:ilvl w:val="0"/>
          <w:numId w:val="3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16 – 20 жил </w:t>
      </w:r>
    </w:p>
    <w:p w14:paraId="580FDF39" w14:textId="77777777" w:rsidR="00127E15" w:rsidRPr="00896560" w:rsidRDefault="00127E15" w:rsidP="005753B6">
      <w:pPr>
        <w:numPr>
          <w:ilvl w:val="0"/>
          <w:numId w:val="3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20-оос дээш жил</w:t>
      </w:r>
    </w:p>
    <w:p w14:paraId="73F37807" w14:textId="77777777" w:rsidR="00127E15" w:rsidRPr="00896560" w:rsidRDefault="00127E15" w:rsidP="005753B6">
      <w:pPr>
        <w:numPr>
          <w:ilvl w:val="0"/>
          <w:numId w:val="33"/>
        </w:numPr>
        <w:suppressAutoHyphens w:val="0"/>
        <w:autoSpaceDE/>
        <w:autoSpaceDN/>
        <w:adjustRightInd/>
        <w:spacing w:after="160" w:line="259" w:lineRule="auto"/>
        <w:ind w:left="36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Таны мэргэжил *</w:t>
      </w:r>
    </w:p>
    <w:p w14:paraId="5E509B14" w14:textId="77777777" w:rsidR="00127E15" w:rsidRPr="00896560" w:rsidRDefault="00127E15" w:rsidP="00127E15">
      <w:pPr>
        <w:pBdr>
          <w:bottom w:val="single" w:sz="6" w:space="1" w:color="auto"/>
        </w:pBdr>
        <w:suppressAutoHyphens w:val="0"/>
        <w:autoSpaceDE/>
        <w:autoSpaceDN/>
        <w:adjustRightInd/>
        <w:spacing w:after="160"/>
        <w:contextualSpacing/>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lastRenderedPageBreak/>
        <w:t>Тө өөрийн мэргэжлийн нэрийг товчлохгүйгээр бичнэ үү.</w:t>
      </w:r>
    </w:p>
    <w:p w14:paraId="555A35E4" w14:textId="77777777" w:rsidR="00127E15" w:rsidRPr="00896560" w:rsidRDefault="00127E15" w:rsidP="00127E15">
      <w:pPr>
        <w:pBdr>
          <w:bottom w:val="single" w:sz="6" w:space="1" w:color="auto"/>
        </w:pBdr>
        <w:suppressAutoHyphens w:val="0"/>
        <w:autoSpaceDE/>
        <w:autoSpaceDN/>
        <w:adjustRightInd/>
        <w:spacing w:after="160"/>
        <w:contextualSpacing/>
        <w:rPr>
          <w:rFonts w:ascii="Times New Roman" w:eastAsia="Calibri" w:hAnsi="Times New Roman" w:cs="Times New Roman"/>
          <w:kern w:val="0"/>
          <w:sz w:val="20"/>
          <w:szCs w:val="20"/>
          <w:lang w:val="mn-MN"/>
        </w:rPr>
      </w:pPr>
    </w:p>
    <w:p w14:paraId="00D24DB0" w14:textId="77777777" w:rsidR="00127E15" w:rsidRPr="00896560" w:rsidRDefault="00127E15" w:rsidP="005753B6">
      <w:pPr>
        <w:numPr>
          <w:ilvl w:val="0"/>
          <w:numId w:val="33"/>
        </w:numPr>
        <w:suppressAutoHyphens w:val="0"/>
        <w:autoSpaceDE/>
        <w:autoSpaceDN/>
        <w:adjustRightInd/>
        <w:spacing w:after="160" w:line="259" w:lineRule="auto"/>
        <w:ind w:left="36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Та дээрх мэргэжлийг хаана эзэмшсэн бэ? * </w:t>
      </w:r>
    </w:p>
    <w:p w14:paraId="1EFB14F5" w14:textId="77777777" w:rsidR="00127E15" w:rsidRPr="00896560" w:rsidRDefault="00127E15" w:rsidP="005753B6">
      <w:pPr>
        <w:numPr>
          <w:ilvl w:val="0"/>
          <w:numId w:val="3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Дотоодын их дээд сургуульд</w:t>
      </w:r>
    </w:p>
    <w:p w14:paraId="215FC171" w14:textId="77777777" w:rsidR="00127E15" w:rsidRPr="00896560" w:rsidRDefault="00127E15" w:rsidP="005753B6">
      <w:pPr>
        <w:numPr>
          <w:ilvl w:val="0"/>
          <w:numId w:val="3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Гадаадын их дээд сургуульд</w:t>
      </w:r>
    </w:p>
    <w:p w14:paraId="3FDA3CEF" w14:textId="77777777" w:rsidR="00127E15" w:rsidRPr="00896560" w:rsidRDefault="00127E15" w:rsidP="005753B6">
      <w:pPr>
        <w:numPr>
          <w:ilvl w:val="0"/>
          <w:numId w:val="33"/>
        </w:numPr>
        <w:suppressAutoHyphens w:val="0"/>
        <w:autoSpaceDE/>
        <w:autoSpaceDN/>
        <w:adjustRightInd/>
        <w:spacing w:after="160" w:line="259" w:lineRule="auto"/>
        <w:ind w:left="36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Та аль сургуульд мэргэжил эзэмшсэн бэ? * </w:t>
      </w:r>
    </w:p>
    <w:p w14:paraId="32607D8F"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МУИС, Хэрэглээний шинжлэх ухааны их сургууль </w:t>
      </w:r>
    </w:p>
    <w:p w14:paraId="3ABD9D88"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МУИС, Бизнесийн сургууль </w:t>
      </w:r>
    </w:p>
    <w:p w14:paraId="1751484B"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МУИС, бусад бүрэлдэхүүн сургууль </w:t>
      </w:r>
    </w:p>
    <w:p w14:paraId="244F2F94"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ШУТИС, Мэдээлэл, холбооны технологийн сургууль </w:t>
      </w:r>
    </w:p>
    <w:p w14:paraId="0CE0FB70"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ШУТИС, Эрчим хүчний сургууль </w:t>
      </w:r>
    </w:p>
    <w:p w14:paraId="2E1AB3C8"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ШУТИС, Бизнесийн удирдлага хүмүүнлэгийн сургууль(хуучнаар КТМС) </w:t>
      </w:r>
    </w:p>
    <w:p w14:paraId="516FCD0E"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ШУТИС, бусад сургууль </w:t>
      </w:r>
    </w:p>
    <w:p w14:paraId="491A8447"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Батлан хамгаалахын их сургууль</w:t>
      </w:r>
    </w:p>
    <w:p w14:paraId="19516ABE"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МУБИС-ийн мэдээлэл зүйн тэнхим </w:t>
      </w:r>
    </w:p>
    <w:p w14:paraId="6378B16B"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ХААИС Инженер, технологийн сургууль</w:t>
      </w:r>
    </w:p>
    <w:p w14:paraId="283B5121"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Хууль сахиулахын их сургууль</w:t>
      </w:r>
    </w:p>
    <w:p w14:paraId="06A4311D"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Соёл Урлагийн Их Сургууль. Радио, телевиз, медиа урлагийн сургууль </w:t>
      </w:r>
    </w:p>
    <w:p w14:paraId="63FCDC02"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Худалдаа Үйлдвэрлэлийн Их Сургууль </w:t>
      </w:r>
    </w:p>
    <w:p w14:paraId="76911496"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Улаанбаатар их сургууль</w:t>
      </w:r>
    </w:p>
    <w:p w14:paraId="36CFB2DB"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Олон улсын Улаанбаатарын их сургууль</w:t>
      </w:r>
    </w:p>
    <w:p w14:paraId="590D58D8"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Санхүү эдийн засгийн их сургууль</w:t>
      </w:r>
    </w:p>
    <w:p w14:paraId="701635C6"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Хүмүүнлэгийн ухааны их сургууль</w:t>
      </w:r>
    </w:p>
    <w:p w14:paraId="1F19EEEF"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Их засаг их сургууль</w:t>
      </w:r>
    </w:p>
    <w:p w14:paraId="40EFFFFF"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Отгонтэнгэр их сургууль </w:t>
      </w:r>
    </w:p>
    <w:p w14:paraId="523CA3D1"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Шинэ Монгол технологийн дээд сургууль</w:t>
      </w:r>
    </w:p>
    <w:p w14:paraId="7B655C05"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Улаанбаатар эрдэм их сургууль </w:t>
      </w:r>
    </w:p>
    <w:p w14:paraId="7A881683"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Техник технологийн дээд сургууль </w:t>
      </w:r>
    </w:p>
    <w:p w14:paraId="51D4929B"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Хүрээ мэдээлэл, технологийн дээд сургууль </w:t>
      </w:r>
    </w:p>
    <w:p w14:paraId="63091741"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“Эм Ай Ю” дээд сургууль </w:t>
      </w:r>
    </w:p>
    <w:p w14:paraId="6ECDF55F"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"Глобал удирдагч" дээд сургууль</w:t>
      </w:r>
    </w:p>
    <w:p w14:paraId="6E4B38C4"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Этүгэн их сургууль </w:t>
      </w:r>
    </w:p>
    <w:p w14:paraId="56CDAFC3"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Сити их сургууль</w:t>
      </w:r>
    </w:p>
    <w:p w14:paraId="2BDCAFB9"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Хангай дээд сургууль</w:t>
      </w:r>
    </w:p>
    <w:p w14:paraId="4C4E048D"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Соёл эрдэм дээд сургууль</w:t>
      </w:r>
    </w:p>
    <w:p w14:paraId="681185D6"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Монголын үндэсний их сургууль </w:t>
      </w:r>
    </w:p>
    <w:p w14:paraId="0348632C"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Цахим дээд сургууль </w:t>
      </w:r>
    </w:p>
    <w:p w14:paraId="0B114F34"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Чингис хаан дээд сургууль </w:t>
      </w:r>
    </w:p>
    <w:p w14:paraId="3218248F" w14:textId="77777777" w:rsidR="00127E15" w:rsidRPr="00896560" w:rsidRDefault="00127E15" w:rsidP="005753B6">
      <w:pPr>
        <w:numPr>
          <w:ilvl w:val="0"/>
          <w:numId w:val="4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633F41ED"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kern w:val="0"/>
          <w:sz w:val="20"/>
          <w:szCs w:val="20"/>
          <w:lang w:val="mn-MN"/>
        </w:rPr>
      </w:pPr>
    </w:p>
    <w:p w14:paraId="312393DE" w14:textId="6B0016C4" w:rsidR="00127E15" w:rsidRPr="00896560" w:rsidRDefault="00127E15" w:rsidP="005753B6">
      <w:pPr>
        <w:numPr>
          <w:ilvl w:val="0"/>
          <w:numId w:val="33"/>
        </w:numPr>
        <w:pBdr>
          <w:bottom w:val="single" w:sz="6" w:space="1" w:color="auto"/>
        </w:pBdr>
        <w:suppressAutoHyphens w:val="0"/>
        <w:autoSpaceDE/>
        <w:autoSpaceDN/>
        <w:adjustRightInd/>
        <w:spacing w:after="160" w:line="259" w:lineRule="auto"/>
        <w:ind w:left="36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Та төгссөн сургуулийнхаа нэр, улсын нэрийг бичнэ үү. *</w:t>
      </w:r>
    </w:p>
    <w:p w14:paraId="580946BF" w14:textId="3D40616F" w:rsidR="00127E15" w:rsidRPr="00896560" w:rsidRDefault="00127E15" w:rsidP="00127E15">
      <w:pPr>
        <w:pBdr>
          <w:bottom w:val="single" w:sz="6" w:space="1" w:color="auto"/>
        </w:pBdr>
        <w:suppressAutoHyphens w:val="0"/>
        <w:autoSpaceDE/>
        <w:autoSpaceDN/>
        <w:adjustRightInd/>
        <w:spacing w:after="160"/>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10. Таны албан тушаал *</w:t>
      </w:r>
    </w:p>
    <w:p w14:paraId="2F801DC6" w14:textId="77777777" w:rsidR="002B4F97" w:rsidRPr="00896560" w:rsidRDefault="002B4F97">
      <w:pPr>
        <w:suppressAutoHyphens w:val="0"/>
        <w:autoSpaceDE/>
        <w:autoSpaceDN/>
        <w:adjustRightInd/>
        <w:spacing w:after="160" w:line="259" w:lineRule="auto"/>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br w:type="page"/>
      </w:r>
    </w:p>
    <w:p w14:paraId="54238175" w14:textId="040784D9" w:rsidR="00127E15" w:rsidRPr="00896560" w:rsidRDefault="00127E15" w:rsidP="005753B6">
      <w:pPr>
        <w:numPr>
          <w:ilvl w:val="0"/>
          <w:numId w:val="69"/>
        </w:numPr>
        <w:shd w:val="clear" w:color="auto" w:fill="CCFFCC"/>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lastRenderedPageBreak/>
        <w:t>БАЙГУУЛЛАГЫН МЭДЭЭЛЭЛ</w:t>
      </w:r>
    </w:p>
    <w:p w14:paraId="7B90B2DD" w14:textId="77777777" w:rsidR="00127E15" w:rsidRPr="00896560" w:rsidRDefault="00127E15" w:rsidP="005753B6">
      <w:pPr>
        <w:numPr>
          <w:ilvl w:val="0"/>
          <w:numId w:val="50"/>
        </w:numPr>
        <w:pBdr>
          <w:bottom w:val="single" w:sz="12" w:space="1" w:color="auto"/>
        </w:pBd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Байгууллагын нэр *</w:t>
      </w:r>
    </w:p>
    <w:p w14:paraId="783AC216" w14:textId="77777777" w:rsidR="00127E15" w:rsidRPr="00896560" w:rsidRDefault="00127E15" w:rsidP="005753B6">
      <w:pPr>
        <w:numPr>
          <w:ilvl w:val="0"/>
          <w:numId w:val="5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Байгууллагын үндсэн үйл ажиллагааны чиглэл *</w:t>
      </w:r>
    </w:p>
    <w:p w14:paraId="0134C2E7"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Үүрэн холбооны үйлчилгээ </w:t>
      </w:r>
    </w:p>
    <w:p w14:paraId="6025C399"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Суурин холбооны үйлчилгээ </w:t>
      </w:r>
    </w:p>
    <w:p w14:paraId="23CDC0D1"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Мэдээлэл холбооны үндсэн сүлжээ, дэд бүтэц</w:t>
      </w:r>
    </w:p>
    <w:p w14:paraId="276AD703"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Радио телевиз, дахин дамжуулах үйлчилгээ</w:t>
      </w:r>
    </w:p>
    <w:p w14:paraId="48C753B3"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Шуудангийн үйлчилгээ </w:t>
      </w:r>
    </w:p>
    <w:p w14:paraId="21E2CA0E"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Интернэтийн үйлчилгээ </w:t>
      </w:r>
    </w:p>
    <w:p w14:paraId="146E2E44"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Телевиз, радиогийн олон суваг дамжуулах үйлчилгээ </w:t>
      </w:r>
    </w:p>
    <w:p w14:paraId="61F19C80"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Сансрын холбоо Радио өргөн нэвтрүүлгийн үйлчилгээ</w:t>
      </w:r>
    </w:p>
    <w:p w14:paraId="0D0DC461"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Контентын үйлчилгээ </w:t>
      </w:r>
    </w:p>
    <w:p w14:paraId="6433639A"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Мэдээллийн технологийн үйлчилгээ </w:t>
      </w:r>
    </w:p>
    <w:p w14:paraId="2280E4C9"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Мэдээллийн технологийн зөвлөх үйлчилгээ </w:t>
      </w:r>
    </w:p>
    <w:p w14:paraId="45D5C4B1"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Программ хангамжийн үйл ажиллагаа, үйлдвэрлэл</w:t>
      </w:r>
    </w:p>
    <w:p w14:paraId="34E793B1"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Компьютер, тоног төхөөрөмж, программ хангамжийн худалдаа болон засвар </w:t>
      </w:r>
    </w:p>
    <w:p w14:paraId="3319BB87"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Харилцаа холбооны тоног төхөөрөмж, эд ангийн худалдаа болон засвар</w:t>
      </w:r>
    </w:p>
    <w:p w14:paraId="7D3BF5CB"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Компьютерын програмчлал, компьютерын үйлчилгээ</w:t>
      </w:r>
    </w:p>
    <w:p w14:paraId="00515F17"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Веб сайт, веб портал хөгжүүлэлт</w:t>
      </w:r>
    </w:p>
    <w:p w14:paraId="4CB9B006" w14:textId="77777777" w:rsidR="00127E15" w:rsidRPr="00896560" w:rsidRDefault="00127E15" w:rsidP="005753B6">
      <w:pPr>
        <w:numPr>
          <w:ilvl w:val="0"/>
          <w:numId w:val="5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1F922101" w14:textId="77777777" w:rsidR="00127E15" w:rsidRPr="00896560" w:rsidRDefault="00127E15" w:rsidP="005753B6">
      <w:pPr>
        <w:numPr>
          <w:ilvl w:val="0"/>
          <w:numId w:val="49"/>
        </w:numPr>
        <w:suppressAutoHyphens w:val="0"/>
        <w:autoSpaceDE/>
        <w:autoSpaceDN/>
        <w:adjustRightInd/>
        <w:spacing w:after="160" w:line="259" w:lineRule="auto"/>
        <w:ind w:left="284"/>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Байгууллагын өмчийн хэлбэр * </w:t>
      </w:r>
    </w:p>
    <w:p w14:paraId="4408EA65" w14:textId="77777777" w:rsidR="00127E15" w:rsidRPr="00896560" w:rsidRDefault="00127E15" w:rsidP="005753B6">
      <w:pPr>
        <w:numPr>
          <w:ilvl w:val="0"/>
          <w:numId w:val="5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Төрийн болон орон нутгийн өмчийн </w:t>
      </w:r>
    </w:p>
    <w:p w14:paraId="25150606" w14:textId="77777777" w:rsidR="00127E15" w:rsidRPr="00896560" w:rsidRDefault="00127E15" w:rsidP="005753B6">
      <w:pPr>
        <w:numPr>
          <w:ilvl w:val="0"/>
          <w:numId w:val="5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Хувийн өмчийн</w:t>
      </w:r>
    </w:p>
    <w:p w14:paraId="3294EC26" w14:textId="77777777" w:rsidR="00127E15" w:rsidRPr="00896560" w:rsidRDefault="00127E15" w:rsidP="005753B6">
      <w:pPr>
        <w:numPr>
          <w:ilvl w:val="0"/>
          <w:numId w:val="5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Гадаадын хөрөнгө оруулалттай </w:t>
      </w:r>
    </w:p>
    <w:p w14:paraId="16342AB9" w14:textId="77777777" w:rsidR="00127E15" w:rsidRPr="00896560" w:rsidRDefault="00127E15" w:rsidP="005753B6">
      <w:pPr>
        <w:numPr>
          <w:ilvl w:val="0"/>
          <w:numId w:val="5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Гадаадын иргэний </w:t>
      </w:r>
    </w:p>
    <w:p w14:paraId="6A57C888" w14:textId="77777777" w:rsidR="00127E15" w:rsidRPr="00896560" w:rsidRDefault="00127E15" w:rsidP="005753B6">
      <w:pPr>
        <w:numPr>
          <w:ilvl w:val="0"/>
          <w:numId w:val="5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Холимог</w:t>
      </w:r>
    </w:p>
    <w:p w14:paraId="6D199B8D" w14:textId="77777777" w:rsidR="00127E15" w:rsidRPr="00896560" w:rsidRDefault="00127E15" w:rsidP="00127E15">
      <w:pPr>
        <w:suppressAutoHyphens w:val="0"/>
        <w:autoSpaceDE/>
        <w:autoSpaceDN/>
        <w:adjustRightInd/>
        <w:spacing w:after="160"/>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14.Байгууллагын ажиллагчдын тоо *</w:t>
      </w:r>
    </w:p>
    <w:p w14:paraId="0A7172FA" w14:textId="77777777" w:rsidR="00127E15" w:rsidRPr="00896560" w:rsidRDefault="00127E15" w:rsidP="005753B6">
      <w:pPr>
        <w:numPr>
          <w:ilvl w:val="0"/>
          <w:numId w:val="5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1 – 9 </w:t>
      </w:r>
    </w:p>
    <w:p w14:paraId="3D5492F3" w14:textId="77777777" w:rsidR="00127E15" w:rsidRPr="00896560" w:rsidRDefault="00127E15" w:rsidP="005753B6">
      <w:pPr>
        <w:numPr>
          <w:ilvl w:val="0"/>
          <w:numId w:val="5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10 – 19</w:t>
      </w:r>
    </w:p>
    <w:p w14:paraId="70963B9B" w14:textId="77777777" w:rsidR="00127E15" w:rsidRPr="00896560" w:rsidRDefault="00127E15" w:rsidP="005753B6">
      <w:pPr>
        <w:numPr>
          <w:ilvl w:val="0"/>
          <w:numId w:val="5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20 – 49</w:t>
      </w:r>
    </w:p>
    <w:p w14:paraId="4E79A683" w14:textId="77777777" w:rsidR="00127E15" w:rsidRPr="00896560" w:rsidRDefault="00127E15" w:rsidP="005753B6">
      <w:pPr>
        <w:numPr>
          <w:ilvl w:val="0"/>
          <w:numId w:val="5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50 – 99 </w:t>
      </w:r>
    </w:p>
    <w:p w14:paraId="2BF5DD83" w14:textId="77777777" w:rsidR="00127E15" w:rsidRPr="00896560" w:rsidRDefault="00127E15" w:rsidP="005753B6">
      <w:pPr>
        <w:numPr>
          <w:ilvl w:val="0"/>
          <w:numId w:val="5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100 – 249</w:t>
      </w:r>
    </w:p>
    <w:p w14:paraId="123FAFFA" w14:textId="77777777" w:rsidR="00127E15" w:rsidRPr="00896560" w:rsidRDefault="00127E15" w:rsidP="005753B6">
      <w:pPr>
        <w:numPr>
          <w:ilvl w:val="0"/>
          <w:numId w:val="5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250 – 499</w:t>
      </w:r>
    </w:p>
    <w:p w14:paraId="304EC4F1" w14:textId="77777777" w:rsidR="00127E15" w:rsidRPr="00896560" w:rsidRDefault="00127E15" w:rsidP="005753B6">
      <w:pPr>
        <w:numPr>
          <w:ilvl w:val="0"/>
          <w:numId w:val="5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–аас дээш</w:t>
      </w:r>
    </w:p>
    <w:p w14:paraId="0D2A7A66" w14:textId="77777777" w:rsidR="00127E15" w:rsidRPr="00896560" w:rsidRDefault="00127E15" w:rsidP="00127E15">
      <w:pPr>
        <w:suppressAutoHyphens w:val="0"/>
        <w:autoSpaceDE/>
        <w:autoSpaceDN/>
        <w:adjustRightInd/>
        <w:spacing w:after="160"/>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15. Байгууллагын үйл ажиллагааны хамрах хүрээ * </w:t>
      </w:r>
    </w:p>
    <w:p w14:paraId="31A642C5" w14:textId="77777777" w:rsidR="00127E15" w:rsidRPr="00896560" w:rsidRDefault="00127E15" w:rsidP="005753B6">
      <w:pPr>
        <w:numPr>
          <w:ilvl w:val="0"/>
          <w:numId w:val="5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Олон улс болон үндэсний хэмжээнд</w:t>
      </w:r>
    </w:p>
    <w:p w14:paraId="525C3D62" w14:textId="77777777" w:rsidR="00127E15" w:rsidRPr="00896560" w:rsidRDefault="00127E15" w:rsidP="005753B6">
      <w:pPr>
        <w:numPr>
          <w:ilvl w:val="0"/>
          <w:numId w:val="5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Үндэсний хэмжээнд </w:t>
      </w:r>
    </w:p>
    <w:p w14:paraId="37ABACD2" w14:textId="77777777" w:rsidR="00127E15" w:rsidRPr="00896560" w:rsidRDefault="00127E15" w:rsidP="005753B6">
      <w:pPr>
        <w:numPr>
          <w:ilvl w:val="0"/>
          <w:numId w:val="5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Улаанбаатар хотод</w:t>
      </w:r>
    </w:p>
    <w:p w14:paraId="5011D46C" w14:textId="77777777" w:rsidR="00127E15" w:rsidRPr="00896560" w:rsidRDefault="00127E15" w:rsidP="005753B6">
      <w:pPr>
        <w:numPr>
          <w:ilvl w:val="0"/>
          <w:numId w:val="5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Аймаг, орон нутагт</w:t>
      </w:r>
    </w:p>
    <w:p w14:paraId="570F0ECC"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Байгууллагын үйл ажиллагаа явуулж буй газар, байрлал *</w:t>
      </w:r>
    </w:p>
    <w:p w14:paraId="77B78099"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Байгууллагын төв оффис болон салбарын байршлыг хамааруулан ойлгоно.</w:t>
      </w:r>
    </w:p>
    <w:p w14:paraId="423389A3" w14:textId="77777777" w:rsidR="00127E15" w:rsidRPr="00896560" w:rsidRDefault="00127E15" w:rsidP="005753B6">
      <w:pPr>
        <w:numPr>
          <w:ilvl w:val="0"/>
          <w:numId w:val="56"/>
        </w:numPr>
        <w:suppressAutoHyphens w:val="0"/>
        <w:autoSpaceDE/>
        <w:autoSpaceDN/>
        <w:adjustRightInd/>
        <w:spacing w:after="160" w:line="259" w:lineRule="auto"/>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Улсын хэмжээнд</w:t>
      </w:r>
    </w:p>
    <w:p w14:paraId="4E33F9B2" w14:textId="77777777" w:rsidR="00127E15" w:rsidRPr="00896560" w:rsidRDefault="00127E15" w:rsidP="005753B6">
      <w:pPr>
        <w:numPr>
          <w:ilvl w:val="0"/>
          <w:numId w:val="5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Зөвхөн Улаанбаатар хотод</w:t>
      </w:r>
    </w:p>
    <w:p w14:paraId="3AFF0671" w14:textId="77777777" w:rsidR="00127E15" w:rsidRPr="00896560" w:rsidRDefault="00127E15" w:rsidP="005753B6">
      <w:pPr>
        <w:numPr>
          <w:ilvl w:val="0"/>
          <w:numId w:val="5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Улаанбаатар хотод болон зарим орон нутагт </w:t>
      </w:r>
    </w:p>
    <w:p w14:paraId="64A702A7" w14:textId="77777777" w:rsidR="00127E15" w:rsidRPr="00896560" w:rsidRDefault="00127E15" w:rsidP="005753B6">
      <w:pPr>
        <w:numPr>
          <w:ilvl w:val="0"/>
          <w:numId w:val="5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Зөвхөн орон нутагт</w:t>
      </w:r>
    </w:p>
    <w:p w14:paraId="6A7DAAB9"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Байгууллагын үйл ажиллагаа явуулж буй аймаг орон нутгийг сонгох *</w:t>
      </w:r>
    </w:p>
    <w:p w14:paraId="6AB10BF6"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sectPr w:rsidR="00127E15" w:rsidRPr="00896560" w:rsidSect="002B4F97">
          <w:type w:val="continuous"/>
          <w:pgSz w:w="11906" w:h="16838" w:code="9"/>
          <w:pgMar w:top="1530" w:right="1022" w:bottom="1138" w:left="1411" w:header="720" w:footer="392" w:gutter="0"/>
          <w:cols w:space="720"/>
          <w:docGrid w:linePitch="360"/>
        </w:sectPr>
      </w:pPr>
    </w:p>
    <w:p w14:paraId="39236F83"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Архангай</w:t>
      </w:r>
    </w:p>
    <w:p w14:paraId="1F79D254"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Баян-Өлгий </w:t>
      </w:r>
    </w:p>
    <w:p w14:paraId="1F869CE9"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Баянхонгор </w:t>
      </w:r>
    </w:p>
    <w:p w14:paraId="0A3E598F"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Булган </w:t>
      </w:r>
    </w:p>
    <w:p w14:paraId="14FE7E4C"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Говь-Алтай </w:t>
      </w:r>
    </w:p>
    <w:p w14:paraId="023FD7B2"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Дорноговь </w:t>
      </w:r>
    </w:p>
    <w:p w14:paraId="66426FF9"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Дорнод</w:t>
      </w:r>
    </w:p>
    <w:p w14:paraId="1DCE9906"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Дундговь </w:t>
      </w:r>
    </w:p>
    <w:p w14:paraId="19D14570"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Завхан</w:t>
      </w:r>
    </w:p>
    <w:p w14:paraId="0C618D64"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Өвөрхангай </w:t>
      </w:r>
    </w:p>
    <w:p w14:paraId="1579F58B"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Өмнөговь </w:t>
      </w:r>
    </w:p>
    <w:p w14:paraId="02CDA287"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Сүхбаатар</w:t>
      </w:r>
    </w:p>
    <w:p w14:paraId="25E0BE08"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Сэлэнгэ </w:t>
      </w:r>
    </w:p>
    <w:p w14:paraId="39E6FA19"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Төв </w:t>
      </w:r>
    </w:p>
    <w:p w14:paraId="6D155C9B"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Увс</w:t>
      </w:r>
    </w:p>
    <w:p w14:paraId="678EAA1B"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Ховд </w:t>
      </w:r>
    </w:p>
    <w:p w14:paraId="6720BB20"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Хөвсгөл </w:t>
      </w:r>
    </w:p>
    <w:p w14:paraId="6DB7BB59"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Хэнтий </w:t>
      </w:r>
    </w:p>
    <w:p w14:paraId="3C9B47C8"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Дархан-Уул </w:t>
      </w:r>
    </w:p>
    <w:p w14:paraId="2C1DA6A3"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Орхон</w:t>
      </w:r>
    </w:p>
    <w:p w14:paraId="088E9309" w14:textId="77777777" w:rsidR="00127E15" w:rsidRPr="00896560" w:rsidRDefault="00127E15" w:rsidP="005753B6">
      <w:pPr>
        <w:numPr>
          <w:ilvl w:val="0"/>
          <w:numId w:val="57"/>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Говьсүмбэр</w:t>
      </w:r>
    </w:p>
    <w:p w14:paraId="2524D394"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kern w:val="0"/>
          <w:sz w:val="20"/>
          <w:szCs w:val="20"/>
          <w:lang w:val="mn-MN"/>
        </w:rPr>
        <w:sectPr w:rsidR="00127E15" w:rsidRPr="00896560" w:rsidSect="00127E15">
          <w:type w:val="continuous"/>
          <w:pgSz w:w="11906" w:h="16838" w:code="9"/>
          <w:pgMar w:top="1530" w:right="1022" w:bottom="1138" w:left="1411" w:header="720" w:footer="392" w:gutter="0"/>
          <w:cols w:num="3" w:space="720"/>
          <w:docGrid w:linePitch="360"/>
        </w:sectPr>
      </w:pPr>
    </w:p>
    <w:p w14:paraId="5B7C0A7B" w14:textId="77777777" w:rsidR="0079246A" w:rsidRPr="00896560" w:rsidRDefault="0079246A">
      <w:pPr>
        <w:suppressAutoHyphens w:val="0"/>
        <w:autoSpaceDE/>
        <w:autoSpaceDN/>
        <w:adjustRightInd/>
        <w:spacing w:after="160" w:line="259" w:lineRule="auto"/>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br w:type="page"/>
      </w:r>
    </w:p>
    <w:p w14:paraId="2BD7BFD2" w14:textId="40496A33" w:rsidR="00127E15" w:rsidRPr="00896560" w:rsidRDefault="00127E15" w:rsidP="005753B6">
      <w:pPr>
        <w:numPr>
          <w:ilvl w:val="0"/>
          <w:numId w:val="69"/>
        </w:numPr>
        <w:shd w:val="clear" w:color="auto" w:fill="CCFFCC"/>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lastRenderedPageBreak/>
        <w:t>АЖИЛЛАГЧДЫН СОНГОН ШАЛГАРУУЛАЛТ</w:t>
      </w:r>
    </w:p>
    <w:p w14:paraId="0EE69F67"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Байгууллагад шинэ ажилтан/мэргэжилтэн авахад ашигладаг эх үүсвэрийн төрөл *</w:t>
      </w:r>
    </w:p>
    <w:p w14:paraId="407DEA2A"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Хамгийн чухал гэж үзсэн 3 хүртэл хариултыг сонгоно уу.</w:t>
      </w:r>
    </w:p>
    <w:p w14:paraId="77F0B270" w14:textId="77777777" w:rsidR="00127E15" w:rsidRPr="00896560" w:rsidRDefault="00127E15" w:rsidP="005753B6">
      <w:pPr>
        <w:numPr>
          <w:ilvl w:val="0"/>
          <w:numId w:val="5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Хөдөлмөрийн биржид хүсэлт илгээх </w:t>
      </w:r>
    </w:p>
    <w:p w14:paraId="67FA7CA1" w14:textId="77777777" w:rsidR="00127E15" w:rsidRPr="00896560" w:rsidRDefault="00127E15" w:rsidP="005753B6">
      <w:pPr>
        <w:numPr>
          <w:ilvl w:val="0"/>
          <w:numId w:val="5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Zangia.mn (http://zangia.mn) зэрэг веб сайтад нийтлэх</w:t>
      </w:r>
    </w:p>
    <w:p w14:paraId="0F8C15C4" w14:textId="77777777" w:rsidR="00127E15" w:rsidRPr="00896560" w:rsidRDefault="00127E15" w:rsidP="005753B6">
      <w:pPr>
        <w:numPr>
          <w:ilvl w:val="0"/>
          <w:numId w:val="5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LinkedIn, Facebook зэрэг мэргэжилтнүүдийн цахим сүлжээнээс сонгон урилга илгээх Байгууллагын албан ёсны вэб хуудсанд нийтлэх </w:t>
      </w:r>
    </w:p>
    <w:p w14:paraId="0C2BBB8D" w14:textId="77777777" w:rsidR="00127E15" w:rsidRPr="00896560" w:rsidRDefault="00127E15" w:rsidP="005753B6">
      <w:pPr>
        <w:numPr>
          <w:ilvl w:val="0"/>
          <w:numId w:val="5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Их дээд сургууль, коллеж төгсөгч өөрөө хандсанаар</w:t>
      </w:r>
    </w:p>
    <w:p w14:paraId="04C6BE4F" w14:textId="77777777" w:rsidR="00127E15" w:rsidRPr="00896560" w:rsidRDefault="00127E15" w:rsidP="005753B6">
      <w:pPr>
        <w:numPr>
          <w:ilvl w:val="0"/>
          <w:numId w:val="5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Их дээд сургууль, коллежид захиалга өгөх</w:t>
      </w:r>
    </w:p>
    <w:p w14:paraId="577F8502" w14:textId="77777777" w:rsidR="00127E15" w:rsidRPr="00896560" w:rsidRDefault="00127E15" w:rsidP="005753B6">
      <w:pPr>
        <w:numPr>
          <w:ilvl w:val="0"/>
          <w:numId w:val="5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Өөрийн байгууллагад дадлага хийж байсан оюутныг ажилд авах</w:t>
      </w:r>
    </w:p>
    <w:p w14:paraId="521E934A" w14:textId="77777777" w:rsidR="00127E15" w:rsidRPr="00896560" w:rsidRDefault="00127E15" w:rsidP="005753B6">
      <w:pPr>
        <w:numPr>
          <w:ilvl w:val="0"/>
          <w:numId w:val="5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Их дээд сургууль, коллеж төгсөгчдийн диплом хамгаалалтын үеэр нь сонгох </w:t>
      </w:r>
    </w:p>
    <w:p w14:paraId="7A05577E" w14:textId="77777777" w:rsidR="00127E15" w:rsidRPr="00896560" w:rsidRDefault="00127E15" w:rsidP="005753B6">
      <w:pPr>
        <w:numPr>
          <w:ilvl w:val="0"/>
          <w:numId w:val="5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Ажил эрхлэлтийн яармаг </w:t>
      </w:r>
    </w:p>
    <w:p w14:paraId="39FA8644" w14:textId="77777777" w:rsidR="00127E15" w:rsidRPr="00896560" w:rsidRDefault="00127E15" w:rsidP="005753B6">
      <w:pPr>
        <w:numPr>
          <w:ilvl w:val="0"/>
          <w:numId w:val="5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Албан бус суваг (хувийн холбоо, бусдын зөвлөмж) </w:t>
      </w:r>
    </w:p>
    <w:p w14:paraId="5AFDC488" w14:textId="77777777" w:rsidR="00127E15" w:rsidRPr="00896560" w:rsidRDefault="00127E15" w:rsidP="005753B6">
      <w:pPr>
        <w:numPr>
          <w:ilvl w:val="0"/>
          <w:numId w:val="5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5469697A"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Шинээр ажилтан авахад ямар бэрхшээл тулгардаг вэ? *</w:t>
      </w:r>
    </w:p>
    <w:p w14:paraId="6B003F84"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Хамгийн чухал гэж үзсэн 3 хүртэл хариултыг сонгоно уу.</w:t>
      </w:r>
    </w:p>
    <w:p w14:paraId="03918EC3"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i/>
          <w:iCs/>
          <w:kern w:val="0"/>
          <w:sz w:val="20"/>
          <w:szCs w:val="20"/>
          <w:lang w:val="mn-MN"/>
        </w:rPr>
      </w:pPr>
    </w:p>
    <w:p w14:paraId="021E8039" w14:textId="77777777" w:rsidR="00127E15" w:rsidRPr="00896560" w:rsidRDefault="00127E15" w:rsidP="005753B6">
      <w:pPr>
        <w:numPr>
          <w:ilvl w:val="0"/>
          <w:numId w:val="5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Шаардлагатай ур чадвар эзэмшсэн, мэргэшсэн ажил горилогч хангалтгүй </w:t>
      </w:r>
    </w:p>
    <w:p w14:paraId="6729B2B7" w14:textId="77777777" w:rsidR="00127E15" w:rsidRPr="00896560" w:rsidRDefault="00127E15" w:rsidP="005753B6">
      <w:pPr>
        <w:numPr>
          <w:ilvl w:val="0"/>
          <w:numId w:val="5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Боловсролын түвшин шаардлагад нийцэхгүй</w:t>
      </w:r>
    </w:p>
    <w:p w14:paraId="45BA1689" w14:textId="77777777" w:rsidR="00127E15" w:rsidRPr="00896560" w:rsidRDefault="00127E15" w:rsidP="005753B6">
      <w:pPr>
        <w:numPr>
          <w:ilvl w:val="0"/>
          <w:numId w:val="5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Гадаад хэлний мэдлэг хангалтгүй байх </w:t>
      </w:r>
    </w:p>
    <w:p w14:paraId="0EFF6083" w14:textId="77777777" w:rsidR="00127E15" w:rsidRPr="00896560" w:rsidRDefault="00127E15" w:rsidP="005753B6">
      <w:pPr>
        <w:numPr>
          <w:ilvl w:val="0"/>
          <w:numId w:val="5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Суралцах, шаргуу хөдөлмөрлөх, ажил мэргэжлээрээ цаашид хөгжих эерэг хандлага байдаггүй </w:t>
      </w:r>
    </w:p>
    <w:p w14:paraId="762633CA" w14:textId="77777777" w:rsidR="00127E15" w:rsidRPr="00896560" w:rsidRDefault="00127E15" w:rsidP="005753B6">
      <w:pPr>
        <w:numPr>
          <w:ilvl w:val="0"/>
          <w:numId w:val="5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Ажлын байрны нөхцөл, хангамжийг голдог </w:t>
      </w:r>
    </w:p>
    <w:p w14:paraId="329DC10C" w14:textId="77777777" w:rsidR="00127E15" w:rsidRPr="00896560" w:rsidRDefault="00127E15" w:rsidP="005753B6">
      <w:pPr>
        <w:numPr>
          <w:ilvl w:val="0"/>
          <w:numId w:val="5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Ажил горилогч санал болгож буй цалингийн хэмжээг зөвшөөрдөггүй</w:t>
      </w:r>
    </w:p>
    <w:p w14:paraId="6903BC27" w14:textId="77777777" w:rsidR="00127E15" w:rsidRPr="00896560" w:rsidRDefault="00127E15" w:rsidP="005753B6">
      <w:pPr>
        <w:numPr>
          <w:ilvl w:val="0"/>
          <w:numId w:val="5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Орон нутагт ажиллах сонирхолгүй</w:t>
      </w:r>
    </w:p>
    <w:p w14:paraId="4F56195B" w14:textId="77777777" w:rsidR="00127E15" w:rsidRPr="00896560" w:rsidRDefault="00127E15" w:rsidP="005753B6">
      <w:pPr>
        <w:numPr>
          <w:ilvl w:val="0"/>
          <w:numId w:val="5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Ямар нэгэн бэрхшээл гардаггүй </w:t>
      </w:r>
    </w:p>
    <w:p w14:paraId="35179532" w14:textId="77777777" w:rsidR="00127E15" w:rsidRPr="00896560" w:rsidRDefault="00127E15" w:rsidP="005753B6">
      <w:pPr>
        <w:numPr>
          <w:ilvl w:val="0"/>
          <w:numId w:val="59"/>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38C11BA6"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Ажилтан ажиллуулахад ямар бэрхшээл тулгардаг вэ? *</w:t>
      </w:r>
    </w:p>
    <w:p w14:paraId="634E8E03"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Хамгийн чухал гэж үзсэн 3 хүртэл хариултыг сонгоно уу.</w:t>
      </w:r>
    </w:p>
    <w:p w14:paraId="57AAF9B5" w14:textId="77777777" w:rsidR="00127E15" w:rsidRPr="00896560" w:rsidRDefault="00127E15" w:rsidP="005753B6">
      <w:pPr>
        <w:numPr>
          <w:ilvl w:val="0"/>
          <w:numId w:val="6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Шаардлагатай ур чадвар эзэмшээгүй </w:t>
      </w:r>
    </w:p>
    <w:p w14:paraId="553A6ED1" w14:textId="77777777" w:rsidR="00127E15" w:rsidRPr="00896560" w:rsidRDefault="00127E15" w:rsidP="005753B6">
      <w:pPr>
        <w:numPr>
          <w:ilvl w:val="0"/>
          <w:numId w:val="6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Боловсролын түвшин шаардлагад нийцэхгүй </w:t>
      </w:r>
    </w:p>
    <w:p w14:paraId="3DBA2E81" w14:textId="77777777" w:rsidR="00127E15" w:rsidRPr="00896560" w:rsidRDefault="00127E15" w:rsidP="005753B6">
      <w:pPr>
        <w:numPr>
          <w:ilvl w:val="0"/>
          <w:numId w:val="6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Гадаад хэлний мэдлэг хангалтгүй байх </w:t>
      </w:r>
    </w:p>
    <w:p w14:paraId="2A96D7E4" w14:textId="77777777" w:rsidR="00127E15" w:rsidRPr="00896560" w:rsidRDefault="00127E15" w:rsidP="005753B6">
      <w:pPr>
        <w:numPr>
          <w:ilvl w:val="0"/>
          <w:numId w:val="6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Суралцах, шаргуу хөдөлмөрлөх, ажил мэргэжлээрээ цаашид хөгжих эерэг хандлага байдаггүй </w:t>
      </w:r>
    </w:p>
    <w:p w14:paraId="77E5152D" w14:textId="77777777" w:rsidR="00127E15" w:rsidRPr="00896560" w:rsidRDefault="00127E15" w:rsidP="005753B6">
      <w:pPr>
        <w:numPr>
          <w:ilvl w:val="0"/>
          <w:numId w:val="6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Тогтвортой ажиллах хүсэлгүй</w:t>
      </w:r>
    </w:p>
    <w:p w14:paraId="2A6A46E6" w14:textId="77777777" w:rsidR="00127E15" w:rsidRPr="00896560" w:rsidRDefault="00127E15" w:rsidP="005753B6">
      <w:pPr>
        <w:numPr>
          <w:ilvl w:val="0"/>
          <w:numId w:val="6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Ажлын байрны нөхцөл, хангамжийг голдог</w:t>
      </w:r>
    </w:p>
    <w:p w14:paraId="4A2EC098" w14:textId="77777777" w:rsidR="00127E15" w:rsidRPr="00896560" w:rsidRDefault="00127E15" w:rsidP="005753B6">
      <w:pPr>
        <w:numPr>
          <w:ilvl w:val="0"/>
          <w:numId w:val="6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Орон нутагт ажиллах сонирхолгүй </w:t>
      </w:r>
    </w:p>
    <w:p w14:paraId="7E9F554A" w14:textId="77777777" w:rsidR="00127E15" w:rsidRPr="00896560" w:rsidRDefault="00127E15" w:rsidP="005753B6">
      <w:pPr>
        <w:numPr>
          <w:ilvl w:val="0"/>
          <w:numId w:val="6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Цалингаа голох </w:t>
      </w:r>
    </w:p>
    <w:p w14:paraId="4198026D" w14:textId="77777777" w:rsidR="00127E15" w:rsidRPr="00896560" w:rsidRDefault="00127E15" w:rsidP="005753B6">
      <w:pPr>
        <w:numPr>
          <w:ilvl w:val="0"/>
          <w:numId w:val="6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Ямар нэгэн бэрхшээл гардаггүй </w:t>
      </w:r>
    </w:p>
    <w:p w14:paraId="7FA1E3E3" w14:textId="77777777" w:rsidR="00127E15" w:rsidRPr="00896560" w:rsidRDefault="00127E15" w:rsidP="005753B6">
      <w:pPr>
        <w:numPr>
          <w:ilvl w:val="0"/>
          <w:numId w:val="60"/>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0F81E9E8"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Тухайн ажлын байранд мэргэжлийн бус хүнийг ажиллуулах шаардлага гардаг уу? *</w:t>
      </w:r>
    </w:p>
    <w:p w14:paraId="05F71BCA" w14:textId="77777777" w:rsidR="00127E15" w:rsidRPr="00896560" w:rsidRDefault="00127E15" w:rsidP="005753B6">
      <w:pPr>
        <w:numPr>
          <w:ilvl w:val="0"/>
          <w:numId w:val="6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Шаардлага гардаг </w:t>
      </w:r>
    </w:p>
    <w:p w14:paraId="73F1BD54" w14:textId="77777777" w:rsidR="00127E15" w:rsidRPr="00896560" w:rsidRDefault="00127E15" w:rsidP="005753B6">
      <w:pPr>
        <w:numPr>
          <w:ilvl w:val="0"/>
          <w:numId w:val="6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Хааяа ажиллуулдаг </w:t>
      </w:r>
    </w:p>
    <w:p w14:paraId="1BF936C4" w14:textId="77777777" w:rsidR="00127E15" w:rsidRPr="00896560" w:rsidRDefault="00127E15" w:rsidP="005753B6">
      <w:pPr>
        <w:numPr>
          <w:ilvl w:val="0"/>
          <w:numId w:val="6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Шаардлага гардаггүй</w:t>
      </w:r>
    </w:p>
    <w:p w14:paraId="78FD6E57"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Мэргэжлийн бус хүнийг ямар шалтгааны улмаас ажиллуулдаг вэ? *</w:t>
      </w:r>
    </w:p>
    <w:p w14:paraId="2D7EFEE9" w14:textId="77777777" w:rsidR="00127E15" w:rsidRPr="00896560" w:rsidRDefault="00127E15" w:rsidP="00127E15">
      <w:pPr>
        <w:suppressAutoHyphens w:val="0"/>
        <w:autoSpaceDE/>
        <w:autoSpaceDN/>
        <w:adjustRightInd/>
        <w:spacing w:after="160"/>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Хамгийн гол нэг шалтгааныг сонгоно уу.</w:t>
      </w:r>
    </w:p>
    <w:p w14:paraId="7C05FB7F" w14:textId="77777777" w:rsidR="00127E15" w:rsidRPr="00896560" w:rsidRDefault="00127E15" w:rsidP="005753B6">
      <w:pPr>
        <w:numPr>
          <w:ilvl w:val="0"/>
          <w:numId w:val="6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Ажлын туршлагатай</w:t>
      </w:r>
    </w:p>
    <w:p w14:paraId="0C8E2296" w14:textId="77777777" w:rsidR="00127E15" w:rsidRPr="00896560" w:rsidRDefault="00127E15" w:rsidP="005753B6">
      <w:pPr>
        <w:numPr>
          <w:ilvl w:val="0"/>
          <w:numId w:val="6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Мэргэжлийн боловсон хүчний олдоц муу </w:t>
      </w:r>
    </w:p>
    <w:p w14:paraId="43D19A40" w14:textId="77777777" w:rsidR="00127E15" w:rsidRPr="00896560" w:rsidRDefault="00127E15" w:rsidP="005753B6">
      <w:pPr>
        <w:numPr>
          <w:ilvl w:val="0"/>
          <w:numId w:val="6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Эзэмшсэн боловсрол нь өндөр байсан</w:t>
      </w:r>
    </w:p>
    <w:p w14:paraId="5B176735" w14:textId="77777777" w:rsidR="00127E15" w:rsidRPr="00896560" w:rsidRDefault="00127E15" w:rsidP="005753B6">
      <w:pPr>
        <w:numPr>
          <w:ilvl w:val="0"/>
          <w:numId w:val="6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Зөөлөн ур чадвар, хандлага </w:t>
      </w:r>
    </w:p>
    <w:p w14:paraId="2BDF53EA" w14:textId="77777777" w:rsidR="00127E15" w:rsidRPr="00896560" w:rsidRDefault="00127E15" w:rsidP="005753B6">
      <w:pPr>
        <w:numPr>
          <w:ilvl w:val="0"/>
          <w:numId w:val="6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Гадаад хэлний чадвар (2-3 хэлтэй) </w:t>
      </w:r>
    </w:p>
    <w:p w14:paraId="31A314EC" w14:textId="77777777" w:rsidR="00127E15" w:rsidRPr="00896560" w:rsidRDefault="00127E15" w:rsidP="005753B6">
      <w:pPr>
        <w:numPr>
          <w:ilvl w:val="0"/>
          <w:numId w:val="62"/>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4AC26B1D" w14:textId="77777777" w:rsidR="002B4F97" w:rsidRPr="00896560" w:rsidRDefault="002B4F97">
      <w:pPr>
        <w:suppressAutoHyphens w:val="0"/>
        <w:autoSpaceDE/>
        <w:autoSpaceDN/>
        <w:adjustRightInd/>
        <w:spacing w:after="160" w:line="259" w:lineRule="auto"/>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br w:type="page"/>
      </w:r>
    </w:p>
    <w:p w14:paraId="58665E33" w14:textId="6102FD75" w:rsidR="00127E15" w:rsidRPr="00896560" w:rsidRDefault="00127E15" w:rsidP="005753B6">
      <w:pPr>
        <w:numPr>
          <w:ilvl w:val="0"/>
          <w:numId w:val="69"/>
        </w:numPr>
        <w:shd w:val="clear" w:color="auto" w:fill="CCFFCC"/>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lastRenderedPageBreak/>
        <w:t>ИХ ДЭЭД СУРГУУЛЬ ТӨГСӨГЧ, АЖИЛ ГОРИЛОГЧДОД ӨГӨХ ҮНЭЛГЭЭ</w:t>
      </w:r>
    </w:p>
    <w:p w14:paraId="6A38BAC5"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ДОТООДОД мэргэжил эзэмшсэн ажил горилогчдын мэдлэг, ур чадварын түвшинг үнэлнэ үү. *</w:t>
      </w:r>
    </w:p>
    <w:tbl>
      <w:tblPr>
        <w:tblStyle w:val="TableGrid40"/>
        <w:tblW w:w="9509" w:type="dxa"/>
        <w:tblLook w:val="04A0" w:firstRow="1" w:lastRow="0" w:firstColumn="1" w:lastColumn="0" w:noHBand="0" w:noVBand="1"/>
      </w:tblPr>
      <w:tblGrid>
        <w:gridCol w:w="5098"/>
        <w:gridCol w:w="1089"/>
        <w:gridCol w:w="595"/>
        <w:gridCol w:w="889"/>
        <w:gridCol w:w="707"/>
        <w:gridCol w:w="1131"/>
      </w:tblGrid>
      <w:tr w:rsidR="00127E15" w:rsidRPr="00896560" w14:paraId="6FD122DA" w14:textId="77777777" w:rsidTr="00127E15">
        <w:tc>
          <w:tcPr>
            <w:tcW w:w="5098" w:type="dxa"/>
          </w:tcPr>
          <w:p w14:paraId="5206ADFC"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089" w:type="dxa"/>
          </w:tcPr>
          <w:p w14:paraId="654D8E10"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Маш муу</w:t>
            </w:r>
          </w:p>
        </w:tc>
        <w:tc>
          <w:tcPr>
            <w:tcW w:w="595" w:type="dxa"/>
          </w:tcPr>
          <w:p w14:paraId="6B4FDCC4"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Муу</w:t>
            </w:r>
          </w:p>
        </w:tc>
        <w:tc>
          <w:tcPr>
            <w:tcW w:w="889" w:type="dxa"/>
          </w:tcPr>
          <w:p w14:paraId="71D54D0D"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Дундаж</w:t>
            </w:r>
          </w:p>
        </w:tc>
        <w:tc>
          <w:tcPr>
            <w:tcW w:w="707" w:type="dxa"/>
          </w:tcPr>
          <w:p w14:paraId="1EF9E3A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Сайн</w:t>
            </w:r>
          </w:p>
        </w:tc>
        <w:tc>
          <w:tcPr>
            <w:tcW w:w="1131" w:type="dxa"/>
          </w:tcPr>
          <w:p w14:paraId="73A0831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Маш сайн</w:t>
            </w:r>
          </w:p>
        </w:tc>
      </w:tr>
      <w:tr w:rsidR="00127E15" w:rsidRPr="00896560" w14:paraId="047B8BD0" w14:textId="77777777" w:rsidTr="00127E15">
        <w:tc>
          <w:tcPr>
            <w:tcW w:w="5098" w:type="dxa"/>
          </w:tcPr>
          <w:p w14:paraId="4532F2D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Мэдлэг</w:t>
            </w:r>
          </w:p>
        </w:tc>
        <w:tc>
          <w:tcPr>
            <w:tcW w:w="1089" w:type="dxa"/>
          </w:tcPr>
          <w:p w14:paraId="4E9A0BE0"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5" w:type="dxa"/>
          </w:tcPr>
          <w:p w14:paraId="06C662F3"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889" w:type="dxa"/>
          </w:tcPr>
          <w:p w14:paraId="03CEBE33"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07" w:type="dxa"/>
          </w:tcPr>
          <w:p w14:paraId="2D636DAA"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1" w:type="dxa"/>
          </w:tcPr>
          <w:p w14:paraId="5A72E30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6502D278" w14:textId="77777777" w:rsidTr="00127E15">
        <w:tc>
          <w:tcPr>
            <w:tcW w:w="5098" w:type="dxa"/>
          </w:tcPr>
          <w:p w14:paraId="12AF5400"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Мэргэжлийн ур чадвар</w:t>
            </w:r>
          </w:p>
        </w:tc>
        <w:tc>
          <w:tcPr>
            <w:tcW w:w="1089" w:type="dxa"/>
          </w:tcPr>
          <w:p w14:paraId="6B3648A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5" w:type="dxa"/>
          </w:tcPr>
          <w:p w14:paraId="1C8D576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889" w:type="dxa"/>
          </w:tcPr>
          <w:p w14:paraId="755DE6B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07" w:type="dxa"/>
          </w:tcPr>
          <w:p w14:paraId="2E683F4A"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1" w:type="dxa"/>
          </w:tcPr>
          <w:p w14:paraId="7050C0D6"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408C4F07" w14:textId="77777777" w:rsidTr="00127E15">
        <w:tc>
          <w:tcPr>
            <w:tcW w:w="5098" w:type="dxa"/>
          </w:tcPr>
          <w:p w14:paraId="385121D5"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Гадаад хэлний мэдлэг</w:t>
            </w:r>
          </w:p>
        </w:tc>
        <w:tc>
          <w:tcPr>
            <w:tcW w:w="1089" w:type="dxa"/>
          </w:tcPr>
          <w:p w14:paraId="1B8BB2DC"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5" w:type="dxa"/>
          </w:tcPr>
          <w:p w14:paraId="59596A8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889" w:type="dxa"/>
          </w:tcPr>
          <w:p w14:paraId="5658974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07" w:type="dxa"/>
          </w:tcPr>
          <w:p w14:paraId="1FAF8D2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1" w:type="dxa"/>
          </w:tcPr>
          <w:p w14:paraId="2CC5EFC6"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34A8DA74" w14:textId="77777777" w:rsidTr="00127E15">
        <w:tc>
          <w:tcPr>
            <w:tcW w:w="5098" w:type="dxa"/>
          </w:tcPr>
          <w:p w14:paraId="61C0A00D"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Мэргэжлийн програмын хэрэглээ</w:t>
            </w:r>
          </w:p>
        </w:tc>
        <w:tc>
          <w:tcPr>
            <w:tcW w:w="1089" w:type="dxa"/>
          </w:tcPr>
          <w:p w14:paraId="35C8EAC4"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5" w:type="dxa"/>
          </w:tcPr>
          <w:p w14:paraId="77E32516"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889" w:type="dxa"/>
          </w:tcPr>
          <w:p w14:paraId="6012AC8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07" w:type="dxa"/>
          </w:tcPr>
          <w:p w14:paraId="4772D59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1" w:type="dxa"/>
          </w:tcPr>
          <w:p w14:paraId="1B7A0F4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3534785A" w14:textId="77777777" w:rsidTr="00127E15">
        <w:tc>
          <w:tcPr>
            <w:tcW w:w="5098" w:type="dxa"/>
          </w:tcPr>
          <w:p w14:paraId="4CD16EC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Мэргэжлийн тоног төхөөрөмжийг ашиглах ур чадвар</w:t>
            </w:r>
          </w:p>
        </w:tc>
        <w:tc>
          <w:tcPr>
            <w:tcW w:w="1089" w:type="dxa"/>
          </w:tcPr>
          <w:p w14:paraId="1994A66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5" w:type="dxa"/>
          </w:tcPr>
          <w:p w14:paraId="76C1C2B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889" w:type="dxa"/>
          </w:tcPr>
          <w:p w14:paraId="0258EBBD"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07" w:type="dxa"/>
          </w:tcPr>
          <w:p w14:paraId="285856C0"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1" w:type="dxa"/>
          </w:tcPr>
          <w:p w14:paraId="6004DA3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7A088E61" w14:textId="77777777" w:rsidTr="00127E15">
        <w:tc>
          <w:tcPr>
            <w:tcW w:w="5098" w:type="dxa"/>
          </w:tcPr>
          <w:p w14:paraId="38F9DEA6"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Зөөлөн ур чадвар (soft skill)</w:t>
            </w:r>
          </w:p>
        </w:tc>
        <w:tc>
          <w:tcPr>
            <w:tcW w:w="1089" w:type="dxa"/>
          </w:tcPr>
          <w:p w14:paraId="64DF6ADB"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5" w:type="dxa"/>
          </w:tcPr>
          <w:p w14:paraId="6A134A9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889" w:type="dxa"/>
          </w:tcPr>
          <w:p w14:paraId="0122814B"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07" w:type="dxa"/>
          </w:tcPr>
          <w:p w14:paraId="23C6D15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1" w:type="dxa"/>
          </w:tcPr>
          <w:p w14:paraId="1D58FDAD"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225947FB" w14:textId="77777777" w:rsidTr="00127E15">
        <w:tc>
          <w:tcPr>
            <w:tcW w:w="5098" w:type="dxa"/>
          </w:tcPr>
          <w:p w14:paraId="354B0E1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Хандлага</w:t>
            </w:r>
          </w:p>
        </w:tc>
        <w:tc>
          <w:tcPr>
            <w:tcW w:w="1089" w:type="dxa"/>
          </w:tcPr>
          <w:p w14:paraId="1B6891B4"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5" w:type="dxa"/>
          </w:tcPr>
          <w:p w14:paraId="15AA57D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889" w:type="dxa"/>
          </w:tcPr>
          <w:p w14:paraId="42F8CED0"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07" w:type="dxa"/>
          </w:tcPr>
          <w:p w14:paraId="5E22D72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1" w:type="dxa"/>
          </w:tcPr>
          <w:p w14:paraId="79A3F775"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452516DF" w14:textId="77777777" w:rsidTr="00127E15">
        <w:tc>
          <w:tcPr>
            <w:tcW w:w="5098" w:type="dxa"/>
          </w:tcPr>
          <w:p w14:paraId="562B210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Ачаалал даах чадвар</w:t>
            </w:r>
          </w:p>
        </w:tc>
        <w:tc>
          <w:tcPr>
            <w:tcW w:w="1089" w:type="dxa"/>
          </w:tcPr>
          <w:p w14:paraId="4F9FEAC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5" w:type="dxa"/>
          </w:tcPr>
          <w:p w14:paraId="44FDD1B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889" w:type="dxa"/>
          </w:tcPr>
          <w:p w14:paraId="58625C80"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07" w:type="dxa"/>
          </w:tcPr>
          <w:p w14:paraId="5083753D"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1" w:type="dxa"/>
          </w:tcPr>
          <w:p w14:paraId="5E357DB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4E8B6B28" w14:textId="77777777" w:rsidTr="00127E15">
        <w:tc>
          <w:tcPr>
            <w:tcW w:w="5098" w:type="dxa"/>
          </w:tcPr>
          <w:p w14:paraId="3AEB3BBC"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Хөрвөх чадвар</w:t>
            </w:r>
          </w:p>
        </w:tc>
        <w:tc>
          <w:tcPr>
            <w:tcW w:w="1089" w:type="dxa"/>
          </w:tcPr>
          <w:p w14:paraId="6D5F632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5" w:type="dxa"/>
          </w:tcPr>
          <w:p w14:paraId="7F6BB06C"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889" w:type="dxa"/>
          </w:tcPr>
          <w:p w14:paraId="615C16B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07" w:type="dxa"/>
          </w:tcPr>
          <w:p w14:paraId="24E16C70"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1" w:type="dxa"/>
          </w:tcPr>
          <w:p w14:paraId="7709D05D"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bl>
    <w:p w14:paraId="559AC29C"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i/>
          <w:iCs/>
          <w:kern w:val="0"/>
          <w:sz w:val="20"/>
          <w:szCs w:val="20"/>
          <w:lang w:val="mn-MN"/>
        </w:rPr>
      </w:pPr>
    </w:p>
    <w:p w14:paraId="2D28B5C9"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ГАДААДАД мэргэжил эзэмшсэн ажил горилогчдын мэдлэг, ур чадварын түвшинг үнэлнэ үү. *</w:t>
      </w:r>
    </w:p>
    <w:tbl>
      <w:tblPr>
        <w:tblStyle w:val="TableGrid40"/>
        <w:tblW w:w="0" w:type="auto"/>
        <w:tblLook w:val="04A0" w:firstRow="1" w:lastRow="0" w:firstColumn="1" w:lastColumn="0" w:noHBand="0" w:noVBand="1"/>
      </w:tblPr>
      <w:tblGrid>
        <w:gridCol w:w="5098"/>
        <w:gridCol w:w="1110"/>
        <w:gridCol w:w="594"/>
        <w:gridCol w:w="940"/>
        <w:gridCol w:w="653"/>
        <w:gridCol w:w="1068"/>
      </w:tblGrid>
      <w:tr w:rsidR="00127E15" w:rsidRPr="00896560" w14:paraId="5685E4D8" w14:textId="77777777" w:rsidTr="00127E15">
        <w:tc>
          <w:tcPr>
            <w:tcW w:w="5098" w:type="dxa"/>
          </w:tcPr>
          <w:p w14:paraId="0DD2B51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10" w:type="dxa"/>
          </w:tcPr>
          <w:p w14:paraId="677906D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Маш муу</w:t>
            </w:r>
          </w:p>
        </w:tc>
        <w:tc>
          <w:tcPr>
            <w:tcW w:w="594" w:type="dxa"/>
          </w:tcPr>
          <w:p w14:paraId="29096D9C"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Муу</w:t>
            </w:r>
          </w:p>
        </w:tc>
        <w:tc>
          <w:tcPr>
            <w:tcW w:w="940" w:type="dxa"/>
          </w:tcPr>
          <w:p w14:paraId="69BEAFEB"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Дундаж</w:t>
            </w:r>
          </w:p>
        </w:tc>
        <w:tc>
          <w:tcPr>
            <w:tcW w:w="653" w:type="dxa"/>
          </w:tcPr>
          <w:p w14:paraId="536FB7B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Сайн</w:t>
            </w:r>
          </w:p>
        </w:tc>
        <w:tc>
          <w:tcPr>
            <w:tcW w:w="1068" w:type="dxa"/>
          </w:tcPr>
          <w:p w14:paraId="7FE6DBA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Маш сайн</w:t>
            </w:r>
          </w:p>
        </w:tc>
      </w:tr>
      <w:tr w:rsidR="00127E15" w:rsidRPr="00896560" w14:paraId="5843FECE" w14:textId="77777777" w:rsidTr="00127E15">
        <w:tc>
          <w:tcPr>
            <w:tcW w:w="5098" w:type="dxa"/>
          </w:tcPr>
          <w:p w14:paraId="69A9157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Мэдлэг</w:t>
            </w:r>
          </w:p>
        </w:tc>
        <w:tc>
          <w:tcPr>
            <w:tcW w:w="1110" w:type="dxa"/>
          </w:tcPr>
          <w:p w14:paraId="16A8B49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4" w:type="dxa"/>
          </w:tcPr>
          <w:p w14:paraId="6125008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40" w:type="dxa"/>
          </w:tcPr>
          <w:p w14:paraId="639369E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653" w:type="dxa"/>
          </w:tcPr>
          <w:p w14:paraId="2951C73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068" w:type="dxa"/>
          </w:tcPr>
          <w:p w14:paraId="415440BA"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3363AC7C" w14:textId="77777777" w:rsidTr="00127E15">
        <w:tc>
          <w:tcPr>
            <w:tcW w:w="5098" w:type="dxa"/>
          </w:tcPr>
          <w:p w14:paraId="4392F98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Мэргэжлийн ур чадвар</w:t>
            </w:r>
          </w:p>
        </w:tc>
        <w:tc>
          <w:tcPr>
            <w:tcW w:w="1110" w:type="dxa"/>
          </w:tcPr>
          <w:p w14:paraId="787AAD7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4" w:type="dxa"/>
          </w:tcPr>
          <w:p w14:paraId="155CB14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40" w:type="dxa"/>
          </w:tcPr>
          <w:p w14:paraId="2008BEF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653" w:type="dxa"/>
          </w:tcPr>
          <w:p w14:paraId="0A93C87B"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068" w:type="dxa"/>
          </w:tcPr>
          <w:p w14:paraId="627EBE9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71BC2349" w14:textId="77777777" w:rsidTr="00127E15">
        <w:tc>
          <w:tcPr>
            <w:tcW w:w="5098" w:type="dxa"/>
          </w:tcPr>
          <w:p w14:paraId="11DCD8E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Гадаад хэлний мэдлэг</w:t>
            </w:r>
          </w:p>
        </w:tc>
        <w:tc>
          <w:tcPr>
            <w:tcW w:w="1110" w:type="dxa"/>
          </w:tcPr>
          <w:p w14:paraId="6079F72C"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4" w:type="dxa"/>
          </w:tcPr>
          <w:p w14:paraId="420C4A5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40" w:type="dxa"/>
          </w:tcPr>
          <w:p w14:paraId="6C8CF95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653" w:type="dxa"/>
          </w:tcPr>
          <w:p w14:paraId="77477E76"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068" w:type="dxa"/>
          </w:tcPr>
          <w:p w14:paraId="0CCB63B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4DB48662" w14:textId="77777777" w:rsidTr="00127E15">
        <w:tc>
          <w:tcPr>
            <w:tcW w:w="5098" w:type="dxa"/>
          </w:tcPr>
          <w:p w14:paraId="59A2AB3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Мэргэжлийн програмын хэрэглээ</w:t>
            </w:r>
          </w:p>
        </w:tc>
        <w:tc>
          <w:tcPr>
            <w:tcW w:w="1110" w:type="dxa"/>
          </w:tcPr>
          <w:p w14:paraId="50904FF3"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4" w:type="dxa"/>
          </w:tcPr>
          <w:p w14:paraId="4B5802BB"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40" w:type="dxa"/>
          </w:tcPr>
          <w:p w14:paraId="0A6D978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653" w:type="dxa"/>
          </w:tcPr>
          <w:p w14:paraId="295AD67C"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068" w:type="dxa"/>
          </w:tcPr>
          <w:p w14:paraId="1CE30E9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48A6B4A5" w14:textId="77777777" w:rsidTr="00127E15">
        <w:tc>
          <w:tcPr>
            <w:tcW w:w="5098" w:type="dxa"/>
          </w:tcPr>
          <w:p w14:paraId="2194464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Мэргэжлийн тоног төхөөрөмжийг ашиглах ур чадвар</w:t>
            </w:r>
          </w:p>
        </w:tc>
        <w:tc>
          <w:tcPr>
            <w:tcW w:w="1110" w:type="dxa"/>
          </w:tcPr>
          <w:p w14:paraId="5058E21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4" w:type="dxa"/>
          </w:tcPr>
          <w:p w14:paraId="7CE767F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40" w:type="dxa"/>
          </w:tcPr>
          <w:p w14:paraId="548BA0F4"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653" w:type="dxa"/>
          </w:tcPr>
          <w:p w14:paraId="0BAA9C2B"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068" w:type="dxa"/>
          </w:tcPr>
          <w:p w14:paraId="2B35C3D6"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6C16E78C" w14:textId="77777777" w:rsidTr="00127E15">
        <w:tc>
          <w:tcPr>
            <w:tcW w:w="5098" w:type="dxa"/>
          </w:tcPr>
          <w:p w14:paraId="3E6CF7DB"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Зөөлөн ур чадвар (soft skill)</w:t>
            </w:r>
          </w:p>
        </w:tc>
        <w:tc>
          <w:tcPr>
            <w:tcW w:w="1110" w:type="dxa"/>
          </w:tcPr>
          <w:p w14:paraId="756D653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4" w:type="dxa"/>
          </w:tcPr>
          <w:p w14:paraId="00D02ACD"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40" w:type="dxa"/>
          </w:tcPr>
          <w:p w14:paraId="4D06A2DC"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653" w:type="dxa"/>
          </w:tcPr>
          <w:p w14:paraId="12A2A81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068" w:type="dxa"/>
          </w:tcPr>
          <w:p w14:paraId="05175B5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1CE5786D" w14:textId="77777777" w:rsidTr="00127E15">
        <w:tc>
          <w:tcPr>
            <w:tcW w:w="5098" w:type="dxa"/>
          </w:tcPr>
          <w:p w14:paraId="45BDDDB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Хандлага</w:t>
            </w:r>
          </w:p>
        </w:tc>
        <w:tc>
          <w:tcPr>
            <w:tcW w:w="1110" w:type="dxa"/>
          </w:tcPr>
          <w:p w14:paraId="1FF0B3D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4" w:type="dxa"/>
          </w:tcPr>
          <w:p w14:paraId="7030159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40" w:type="dxa"/>
          </w:tcPr>
          <w:p w14:paraId="7FB8736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653" w:type="dxa"/>
          </w:tcPr>
          <w:p w14:paraId="62302FE0"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068" w:type="dxa"/>
          </w:tcPr>
          <w:p w14:paraId="6DA98F25"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74436B52" w14:textId="77777777" w:rsidTr="00127E15">
        <w:tc>
          <w:tcPr>
            <w:tcW w:w="5098" w:type="dxa"/>
          </w:tcPr>
          <w:p w14:paraId="2A49BC5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Ачаалал даах чадвар</w:t>
            </w:r>
          </w:p>
        </w:tc>
        <w:tc>
          <w:tcPr>
            <w:tcW w:w="1110" w:type="dxa"/>
          </w:tcPr>
          <w:p w14:paraId="69CB787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4" w:type="dxa"/>
          </w:tcPr>
          <w:p w14:paraId="3DDA9BF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40" w:type="dxa"/>
          </w:tcPr>
          <w:p w14:paraId="069F42C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653" w:type="dxa"/>
          </w:tcPr>
          <w:p w14:paraId="26D1AE8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068" w:type="dxa"/>
          </w:tcPr>
          <w:p w14:paraId="5521298A"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0A86826B" w14:textId="77777777" w:rsidTr="00127E15">
        <w:tc>
          <w:tcPr>
            <w:tcW w:w="5098" w:type="dxa"/>
          </w:tcPr>
          <w:p w14:paraId="597920F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Хөрвөх чадвар</w:t>
            </w:r>
          </w:p>
        </w:tc>
        <w:tc>
          <w:tcPr>
            <w:tcW w:w="1110" w:type="dxa"/>
          </w:tcPr>
          <w:p w14:paraId="16F2D7C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594" w:type="dxa"/>
          </w:tcPr>
          <w:p w14:paraId="7D4D0000"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40" w:type="dxa"/>
          </w:tcPr>
          <w:p w14:paraId="0E05F2D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653" w:type="dxa"/>
          </w:tcPr>
          <w:p w14:paraId="1542F3A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068" w:type="dxa"/>
          </w:tcPr>
          <w:p w14:paraId="448A590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bl>
    <w:p w14:paraId="6545F5AC"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i/>
          <w:iCs/>
          <w:kern w:val="0"/>
          <w:sz w:val="20"/>
          <w:szCs w:val="20"/>
          <w:lang w:val="mn-MN"/>
        </w:rPr>
      </w:pPr>
    </w:p>
    <w:p w14:paraId="298FF4BD" w14:textId="77777777" w:rsidR="00127E15" w:rsidRPr="00896560" w:rsidRDefault="00127E15" w:rsidP="005753B6">
      <w:pPr>
        <w:numPr>
          <w:ilvl w:val="0"/>
          <w:numId w:val="69"/>
        </w:numPr>
        <w:shd w:val="clear" w:color="auto" w:fill="CCFFCC"/>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ХҮНИЙ НӨӨЦИЙН СУРГАЛТ, ХӨГЖҮҮЛЭЛТИЙН ЭРЭЛТ ХЭРЭГЦЭЭ</w:t>
      </w:r>
    </w:p>
    <w:p w14:paraId="0888AA0A"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Ажил горилогчид болон ажиллагчиддаа дараах мэдлэг, ур чадваруудаас алийг нь эзэмшсэн байхыг чухалчилдаг вэ? *</w:t>
      </w:r>
    </w:p>
    <w:tbl>
      <w:tblPr>
        <w:tblStyle w:val="TableGrid40"/>
        <w:tblW w:w="0" w:type="auto"/>
        <w:tblLook w:val="04A0" w:firstRow="1" w:lastRow="0" w:firstColumn="1" w:lastColumn="0" w:noHBand="0" w:noVBand="1"/>
      </w:tblPr>
      <w:tblGrid>
        <w:gridCol w:w="4248"/>
        <w:gridCol w:w="1134"/>
        <w:gridCol w:w="1134"/>
        <w:gridCol w:w="1276"/>
        <w:gridCol w:w="735"/>
        <w:gridCol w:w="914"/>
      </w:tblGrid>
      <w:tr w:rsidR="00127E15" w:rsidRPr="00896560" w14:paraId="73DEAD8F" w14:textId="77777777" w:rsidTr="00127E15">
        <w:tc>
          <w:tcPr>
            <w:tcW w:w="4248" w:type="dxa"/>
            <w:vAlign w:val="center"/>
          </w:tcPr>
          <w:p w14:paraId="7DF0073D" w14:textId="77777777" w:rsidR="00127E15" w:rsidRPr="00896560" w:rsidRDefault="00127E15" w:rsidP="00127E15">
            <w:pPr>
              <w:suppressAutoHyphens w:val="0"/>
              <w:autoSpaceDE/>
              <w:autoSpaceDN/>
              <w:adjustRightInd/>
              <w:spacing w:after="0" w:line="240" w:lineRule="auto"/>
              <w:contextualSpacing/>
              <w:jc w:val="center"/>
              <w:rPr>
                <w:rFonts w:ascii="Times New Roman" w:eastAsia="Calibri" w:hAnsi="Times New Roman" w:cs="Times New Roman"/>
                <w:i/>
                <w:iCs/>
                <w:kern w:val="0"/>
                <w:sz w:val="20"/>
                <w:szCs w:val="20"/>
                <w:lang w:val="mn-MN"/>
              </w:rPr>
            </w:pPr>
          </w:p>
        </w:tc>
        <w:tc>
          <w:tcPr>
            <w:tcW w:w="1134" w:type="dxa"/>
            <w:vAlign w:val="center"/>
          </w:tcPr>
          <w:p w14:paraId="7C52A58B" w14:textId="77777777" w:rsidR="00127E15" w:rsidRPr="00896560" w:rsidRDefault="00127E15" w:rsidP="00127E15">
            <w:pPr>
              <w:suppressAutoHyphens w:val="0"/>
              <w:autoSpaceDE/>
              <w:autoSpaceDN/>
              <w:adjustRightInd/>
              <w:spacing w:after="0" w:line="240" w:lineRule="auto"/>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Огт чухал биш</w:t>
            </w:r>
          </w:p>
        </w:tc>
        <w:tc>
          <w:tcPr>
            <w:tcW w:w="1134" w:type="dxa"/>
            <w:vAlign w:val="center"/>
          </w:tcPr>
          <w:p w14:paraId="09A5C567" w14:textId="77777777" w:rsidR="00127E15" w:rsidRPr="00896560" w:rsidRDefault="00127E15" w:rsidP="00127E15">
            <w:pPr>
              <w:suppressAutoHyphens w:val="0"/>
              <w:autoSpaceDE/>
              <w:autoSpaceDN/>
              <w:adjustRightInd/>
              <w:spacing w:after="0" w:line="240" w:lineRule="auto"/>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Бага зэрэг чухал</w:t>
            </w:r>
          </w:p>
        </w:tc>
        <w:tc>
          <w:tcPr>
            <w:tcW w:w="1276" w:type="dxa"/>
            <w:vAlign w:val="center"/>
          </w:tcPr>
          <w:p w14:paraId="3792B64B" w14:textId="77777777" w:rsidR="00127E15" w:rsidRPr="00896560" w:rsidRDefault="00127E15" w:rsidP="00127E15">
            <w:pPr>
              <w:suppressAutoHyphens w:val="0"/>
              <w:autoSpaceDE/>
              <w:autoSpaceDN/>
              <w:adjustRightInd/>
              <w:spacing w:after="0" w:line="240" w:lineRule="auto"/>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Дунд зэрэг чухал</w:t>
            </w:r>
          </w:p>
        </w:tc>
        <w:tc>
          <w:tcPr>
            <w:tcW w:w="735" w:type="dxa"/>
            <w:vAlign w:val="center"/>
          </w:tcPr>
          <w:p w14:paraId="126825BA" w14:textId="77777777" w:rsidR="00127E15" w:rsidRPr="00896560" w:rsidRDefault="00127E15" w:rsidP="00127E15">
            <w:pPr>
              <w:suppressAutoHyphens w:val="0"/>
              <w:autoSpaceDE/>
              <w:autoSpaceDN/>
              <w:adjustRightInd/>
              <w:spacing w:after="0" w:line="240" w:lineRule="auto"/>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Чухал</w:t>
            </w:r>
          </w:p>
        </w:tc>
        <w:tc>
          <w:tcPr>
            <w:tcW w:w="914" w:type="dxa"/>
            <w:vAlign w:val="center"/>
          </w:tcPr>
          <w:p w14:paraId="407C192D" w14:textId="77777777" w:rsidR="00127E15" w:rsidRPr="00896560" w:rsidRDefault="00127E15" w:rsidP="00127E15">
            <w:pPr>
              <w:suppressAutoHyphens w:val="0"/>
              <w:autoSpaceDE/>
              <w:autoSpaceDN/>
              <w:adjustRightInd/>
              <w:spacing w:after="0" w:line="240" w:lineRule="auto"/>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Маш их чухал</w:t>
            </w:r>
          </w:p>
        </w:tc>
      </w:tr>
      <w:tr w:rsidR="00127E15" w:rsidRPr="00896560" w14:paraId="1A5AD5F1" w14:textId="77777777" w:rsidTr="00127E15">
        <w:tc>
          <w:tcPr>
            <w:tcW w:w="4248" w:type="dxa"/>
          </w:tcPr>
          <w:p w14:paraId="40B53B77"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Гадаад хэлний мэдлэг</w:t>
            </w:r>
          </w:p>
        </w:tc>
        <w:tc>
          <w:tcPr>
            <w:tcW w:w="1134" w:type="dxa"/>
          </w:tcPr>
          <w:p w14:paraId="03B70918"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134" w:type="dxa"/>
          </w:tcPr>
          <w:p w14:paraId="1FE48E6D"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276" w:type="dxa"/>
          </w:tcPr>
          <w:p w14:paraId="1E38A1A0"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735" w:type="dxa"/>
          </w:tcPr>
          <w:p w14:paraId="7D9D292C"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914" w:type="dxa"/>
          </w:tcPr>
          <w:p w14:paraId="11418A14"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r>
      <w:tr w:rsidR="00127E15" w:rsidRPr="00896560" w14:paraId="090511C4" w14:textId="77777777" w:rsidTr="00127E15">
        <w:tc>
          <w:tcPr>
            <w:tcW w:w="4248" w:type="dxa"/>
          </w:tcPr>
          <w:p w14:paraId="29CE4CA1"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Шинжлэх ухаан технологийн мэдлэг</w:t>
            </w:r>
          </w:p>
        </w:tc>
        <w:tc>
          <w:tcPr>
            <w:tcW w:w="1134" w:type="dxa"/>
          </w:tcPr>
          <w:p w14:paraId="6A5E7A4D"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134" w:type="dxa"/>
          </w:tcPr>
          <w:p w14:paraId="4586D68E"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276" w:type="dxa"/>
          </w:tcPr>
          <w:p w14:paraId="60E1E5B8"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735" w:type="dxa"/>
          </w:tcPr>
          <w:p w14:paraId="55369F68"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914" w:type="dxa"/>
          </w:tcPr>
          <w:p w14:paraId="2B8E3146"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r>
      <w:tr w:rsidR="00127E15" w:rsidRPr="00896560" w14:paraId="70ED9A0F" w14:textId="77777777" w:rsidTr="00127E15">
        <w:tc>
          <w:tcPr>
            <w:tcW w:w="4248" w:type="dxa"/>
          </w:tcPr>
          <w:p w14:paraId="22873CAF"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Компьютерийн хэрэглээний мэдлэг</w:t>
            </w:r>
          </w:p>
        </w:tc>
        <w:tc>
          <w:tcPr>
            <w:tcW w:w="1134" w:type="dxa"/>
          </w:tcPr>
          <w:p w14:paraId="392FCD0E"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134" w:type="dxa"/>
          </w:tcPr>
          <w:p w14:paraId="79DA76DC"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276" w:type="dxa"/>
          </w:tcPr>
          <w:p w14:paraId="4D0EE1E3"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735" w:type="dxa"/>
          </w:tcPr>
          <w:p w14:paraId="4EFCA6FE"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914" w:type="dxa"/>
          </w:tcPr>
          <w:p w14:paraId="4D9F3CD5"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r>
      <w:tr w:rsidR="00127E15" w:rsidRPr="00896560" w14:paraId="08C05DB1" w14:textId="77777777" w:rsidTr="00127E15">
        <w:tc>
          <w:tcPr>
            <w:tcW w:w="4248" w:type="dxa"/>
          </w:tcPr>
          <w:p w14:paraId="663C13C1"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Мэргэжлийн онолын мэдлэг</w:t>
            </w:r>
          </w:p>
        </w:tc>
        <w:tc>
          <w:tcPr>
            <w:tcW w:w="1134" w:type="dxa"/>
          </w:tcPr>
          <w:p w14:paraId="29CEB8F1"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134" w:type="dxa"/>
          </w:tcPr>
          <w:p w14:paraId="7A99C99E"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276" w:type="dxa"/>
          </w:tcPr>
          <w:p w14:paraId="78D8AAF4"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735" w:type="dxa"/>
          </w:tcPr>
          <w:p w14:paraId="2B235CE3"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914" w:type="dxa"/>
          </w:tcPr>
          <w:p w14:paraId="06AF28E4"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r>
      <w:tr w:rsidR="00127E15" w:rsidRPr="00896560" w14:paraId="5E42D584" w14:textId="77777777" w:rsidTr="00127E15">
        <w:tc>
          <w:tcPr>
            <w:tcW w:w="4248" w:type="dxa"/>
          </w:tcPr>
          <w:p w14:paraId="56D6FEE1" w14:textId="77777777" w:rsidR="00127E15" w:rsidRPr="00896560" w:rsidRDefault="00127E15" w:rsidP="00127E15">
            <w:pPr>
              <w:suppressAutoHyphens w:val="0"/>
              <w:autoSpaceDE/>
              <w:autoSpaceDN/>
              <w:adjustRightInd/>
              <w:spacing w:after="0" w:line="240" w:lineRule="auto"/>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Ажлын байрны аюулгүй ажиллагаа, эрүүл ахуйн мэдлэг</w:t>
            </w:r>
          </w:p>
        </w:tc>
        <w:tc>
          <w:tcPr>
            <w:tcW w:w="1134" w:type="dxa"/>
          </w:tcPr>
          <w:p w14:paraId="10FCE4B1"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134" w:type="dxa"/>
          </w:tcPr>
          <w:p w14:paraId="50DE23CE"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276" w:type="dxa"/>
          </w:tcPr>
          <w:p w14:paraId="751076F1"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735" w:type="dxa"/>
          </w:tcPr>
          <w:p w14:paraId="13AFE4FA"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914" w:type="dxa"/>
          </w:tcPr>
          <w:p w14:paraId="5DF0142C"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r>
      <w:tr w:rsidR="00127E15" w:rsidRPr="00896560" w14:paraId="4378C2F8" w14:textId="77777777" w:rsidTr="00127E15">
        <w:tc>
          <w:tcPr>
            <w:tcW w:w="4248" w:type="dxa"/>
          </w:tcPr>
          <w:p w14:paraId="45061A9F"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Баримт бичиг боловсруулах чадвар</w:t>
            </w:r>
          </w:p>
        </w:tc>
        <w:tc>
          <w:tcPr>
            <w:tcW w:w="1134" w:type="dxa"/>
          </w:tcPr>
          <w:p w14:paraId="16380E4C"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134" w:type="dxa"/>
          </w:tcPr>
          <w:p w14:paraId="7F89267D"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276" w:type="dxa"/>
          </w:tcPr>
          <w:p w14:paraId="4B96820B"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735" w:type="dxa"/>
          </w:tcPr>
          <w:p w14:paraId="6807CAEB"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914" w:type="dxa"/>
          </w:tcPr>
          <w:p w14:paraId="0E007AEE"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r>
      <w:tr w:rsidR="00127E15" w:rsidRPr="00896560" w14:paraId="70F5A873" w14:textId="77777777" w:rsidTr="00127E15">
        <w:tc>
          <w:tcPr>
            <w:tcW w:w="4248" w:type="dxa"/>
          </w:tcPr>
          <w:p w14:paraId="0ADC7B04"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Задлан шинжлэх, нэгтгэн дүгнэх чадвар</w:t>
            </w:r>
          </w:p>
        </w:tc>
        <w:tc>
          <w:tcPr>
            <w:tcW w:w="1134" w:type="dxa"/>
          </w:tcPr>
          <w:p w14:paraId="4767F08A"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134" w:type="dxa"/>
          </w:tcPr>
          <w:p w14:paraId="7983BECA"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276" w:type="dxa"/>
          </w:tcPr>
          <w:p w14:paraId="4E3B315C"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735" w:type="dxa"/>
          </w:tcPr>
          <w:p w14:paraId="4FE17881"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914" w:type="dxa"/>
          </w:tcPr>
          <w:p w14:paraId="17D8BDCA"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r>
      <w:tr w:rsidR="00127E15" w:rsidRPr="00896560" w14:paraId="73394F7F" w14:textId="77777777" w:rsidTr="00127E15">
        <w:tc>
          <w:tcPr>
            <w:tcW w:w="4248" w:type="dxa"/>
          </w:tcPr>
          <w:p w14:paraId="1B4C3B37"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Төрөлх хэлээр зөв бичих, ярих чадвар</w:t>
            </w:r>
          </w:p>
        </w:tc>
        <w:tc>
          <w:tcPr>
            <w:tcW w:w="1134" w:type="dxa"/>
          </w:tcPr>
          <w:p w14:paraId="56887523"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134" w:type="dxa"/>
          </w:tcPr>
          <w:p w14:paraId="4C02967B"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276" w:type="dxa"/>
          </w:tcPr>
          <w:p w14:paraId="1A53D390"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735" w:type="dxa"/>
          </w:tcPr>
          <w:p w14:paraId="1CE7FDDA"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914" w:type="dxa"/>
          </w:tcPr>
          <w:p w14:paraId="0B025310"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r>
      <w:tr w:rsidR="00127E15" w:rsidRPr="00896560" w14:paraId="4F3AD36B" w14:textId="77777777" w:rsidTr="00127E15">
        <w:tc>
          <w:tcPr>
            <w:tcW w:w="4248" w:type="dxa"/>
          </w:tcPr>
          <w:p w14:paraId="78ABAE4C"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Математик сэтгэлгээ, тооцоолон бодох чадвар</w:t>
            </w:r>
          </w:p>
        </w:tc>
        <w:tc>
          <w:tcPr>
            <w:tcW w:w="1134" w:type="dxa"/>
          </w:tcPr>
          <w:p w14:paraId="6D4AA0DA"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134" w:type="dxa"/>
          </w:tcPr>
          <w:p w14:paraId="6309C627"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1276" w:type="dxa"/>
          </w:tcPr>
          <w:p w14:paraId="0903A2DC"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735" w:type="dxa"/>
          </w:tcPr>
          <w:p w14:paraId="6B8B797B"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c>
          <w:tcPr>
            <w:tcW w:w="914" w:type="dxa"/>
          </w:tcPr>
          <w:p w14:paraId="60C0604A" w14:textId="77777777" w:rsidR="00127E15" w:rsidRPr="00896560" w:rsidRDefault="00127E15" w:rsidP="00127E15">
            <w:pPr>
              <w:suppressAutoHyphens w:val="0"/>
              <w:autoSpaceDE/>
              <w:autoSpaceDN/>
              <w:adjustRightInd/>
              <w:spacing w:after="0" w:line="240" w:lineRule="auto"/>
              <w:contextualSpacing/>
              <w:rPr>
                <w:rFonts w:ascii="Times New Roman" w:eastAsia="Calibri" w:hAnsi="Times New Roman" w:cs="Times New Roman"/>
                <w:i/>
                <w:iCs/>
                <w:kern w:val="0"/>
                <w:sz w:val="20"/>
                <w:szCs w:val="20"/>
                <w:lang w:val="mn-MN"/>
              </w:rPr>
            </w:pPr>
          </w:p>
        </w:tc>
      </w:tr>
    </w:tbl>
    <w:p w14:paraId="009A1E84" w14:textId="29E12E92"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Ажил горилогчид болон ажиллагчиддаа дараах мэдлэг, ур чадваруудаас алийг нь эзэмшсэн байхыг чухалчилдаг вэ? *(Үргэлжлэл)</w:t>
      </w:r>
    </w:p>
    <w:tbl>
      <w:tblPr>
        <w:tblStyle w:val="TableGrid40"/>
        <w:tblW w:w="0" w:type="auto"/>
        <w:tblLook w:val="04A0" w:firstRow="1" w:lastRow="0" w:firstColumn="1" w:lastColumn="0" w:noHBand="0" w:noVBand="1"/>
      </w:tblPr>
      <w:tblGrid>
        <w:gridCol w:w="4248"/>
        <w:gridCol w:w="1101"/>
        <w:gridCol w:w="1134"/>
        <w:gridCol w:w="1275"/>
        <w:gridCol w:w="735"/>
        <w:gridCol w:w="966"/>
      </w:tblGrid>
      <w:tr w:rsidR="00127E15" w:rsidRPr="00896560" w14:paraId="7C79F9B3" w14:textId="77777777" w:rsidTr="00127E15">
        <w:tc>
          <w:tcPr>
            <w:tcW w:w="4248" w:type="dxa"/>
            <w:vAlign w:val="center"/>
          </w:tcPr>
          <w:p w14:paraId="6D3674E8" w14:textId="77777777" w:rsidR="00127E15" w:rsidRPr="00896560" w:rsidRDefault="00127E15" w:rsidP="00127E15">
            <w:pPr>
              <w:suppressAutoHyphens w:val="0"/>
              <w:autoSpaceDE/>
              <w:autoSpaceDN/>
              <w:adjustRightInd/>
              <w:spacing w:after="0"/>
              <w:contextualSpacing/>
              <w:jc w:val="center"/>
              <w:rPr>
                <w:rFonts w:ascii="Times New Roman" w:eastAsia="Calibri" w:hAnsi="Times New Roman" w:cs="Times New Roman"/>
                <w:i/>
                <w:iCs/>
                <w:kern w:val="0"/>
                <w:sz w:val="20"/>
                <w:szCs w:val="20"/>
                <w:lang w:val="mn-MN"/>
              </w:rPr>
            </w:pPr>
          </w:p>
        </w:tc>
        <w:tc>
          <w:tcPr>
            <w:tcW w:w="1101" w:type="dxa"/>
            <w:vAlign w:val="center"/>
          </w:tcPr>
          <w:p w14:paraId="5D2FCB5F" w14:textId="77777777" w:rsidR="00127E15" w:rsidRPr="00896560" w:rsidRDefault="00127E15" w:rsidP="00127E15">
            <w:pPr>
              <w:suppressAutoHyphens w:val="0"/>
              <w:autoSpaceDE/>
              <w:autoSpaceDN/>
              <w:adjustRightInd/>
              <w:spacing w:after="0"/>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Огт чухал биш</w:t>
            </w:r>
          </w:p>
        </w:tc>
        <w:tc>
          <w:tcPr>
            <w:tcW w:w="1134" w:type="dxa"/>
            <w:vAlign w:val="center"/>
          </w:tcPr>
          <w:p w14:paraId="0D99F114" w14:textId="77777777" w:rsidR="00127E15" w:rsidRPr="00896560" w:rsidRDefault="00127E15" w:rsidP="00127E15">
            <w:pPr>
              <w:suppressAutoHyphens w:val="0"/>
              <w:autoSpaceDE/>
              <w:autoSpaceDN/>
              <w:adjustRightInd/>
              <w:spacing w:after="0"/>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Бага зэрэг чухал</w:t>
            </w:r>
          </w:p>
        </w:tc>
        <w:tc>
          <w:tcPr>
            <w:tcW w:w="1275" w:type="dxa"/>
            <w:vAlign w:val="center"/>
          </w:tcPr>
          <w:p w14:paraId="65C23F84" w14:textId="77777777" w:rsidR="00127E15" w:rsidRPr="00896560" w:rsidRDefault="00127E15" w:rsidP="00127E15">
            <w:pPr>
              <w:suppressAutoHyphens w:val="0"/>
              <w:autoSpaceDE/>
              <w:autoSpaceDN/>
              <w:adjustRightInd/>
              <w:spacing w:after="0"/>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Дунд зэрэг чухал</w:t>
            </w:r>
          </w:p>
        </w:tc>
        <w:tc>
          <w:tcPr>
            <w:tcW w:w="735" w:type="dxa"/>
            <w:vAlign w:val="center"/>
          </w:tcPr>
          <w:p w14:paraId="680B8E15" w14:textId="77777777" w:rsidR="00127E15" w:rsidRPr="00896560" w:rsidRDefault="00127E15" w:rsidP="00127E15">
            <w:pPr>
              <w:suppressAutoHyphens w:val="0"/>
              <w:autoSpaceDE/>
              <w:autoSpaceDN/>
              <w:adjustRightInd/>
              <w:spacing w:after="0"/>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Чухал</w:t>
            </w:r>
          </w:p>
        </w:tc>
        <w:tc>
          <w:tcPr>
            <w:tcW w:w="966" w:type="dxa"/>
            <w:vAlign w:val="center"/>
          </w:tcPr>
          <w:p w14:paraId="1E56A162" w14:textId="77777777" w:rsidR="00127E15" w:rsidRPr="00896560" w:rsidRDefault="00127E15" w:rsidP="00127E15">
            <w:pPr>
              <w:suppressAutoHyphens w:val="0"/>
              <w:autoSpaceDE/>
              <w:autoSpaceDN/>
              <w:adjustRightInd/>
              <w:spacing w:after="0"/>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Маш их чухал</w:t>
            </w:r>
          </w:p>
        </w:tc>
      </w:tr>
      <w:tr w:rsidR="00127E15" w:rsidRPr="00896560" w14:paraId="3AF3E652" w14:textId="77777777" w:rsidTr="00127E15">
        <w:tc>
          <w:tcPr>
            <w:tcW w:w="4248" w:type="dxa"/>
          </w:tcPr>
          <w:p w14:paraId="6E6D44B5"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Төлөвлөх, зохион байгуулах чадвар</w:t>
            </w:r>
          </w:p>
        </w:tc>
        <w:tc>
          <w:tcPr>
            <w:tcW w:w="1101" w:type="dxa"/>
          </w:tcPr>
          <w:p w14:paraId="70F1B72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4" w:type="dxa"/>
          </w:tcPr>
          <w:p w14:paraId="040D616A"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275" w:type="dxa"/>
          </w:tcPr>
          <w:p w14:paraId="105EE32C"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35" w:type="dxa"/>
          </w:tcPr>
          <w:p w14:paraId="233DC34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66" w:type="dxa"/>
          </w:tcPr>
          <w:p w14:paraId="1379991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12C02187" w14:textId="77777777" w:rsidTr="00127E15">
        <w:tc>
          <w:tcPr>
            <w:tcW w:w="4248" w:type="dxa"/>
          </w:tcPr>
          <w:p w14:paraId="39D7AA23"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Асуудал шийдвэрлэх чадвар</w:t>
            </w:r>
          </w:p>
        </w:tc>
        <w:tc>
          <w:tcPr>
            <w:tcW w:w="1101" w:type="dxa"/>
          </w:tcPr>
          <w:p w14:paraId="21A6CC1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4" w:type="dxa"/>
          </w:tcPr>
          <w:p w14:paraId="16F0843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275" w:type="dxa"/>
          </w:tcPr>
          <w:p w14:paraId="240D277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35" w:type="dxa"/>
          </w:tcPr>
          <w:p w14:paraId="27AFF93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66" w:type="dxa"/>
          </w:tcPr>
          <w:p w14:paraId="24F9806A"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32899C9B" w14:textId="77777777" w:rsidTr="00127E15">
        <w:tc>
          <w:tcPr>
            <w:tcW w:w="4248" w:type="dxa"/>
          </w:tcPr>
          <w:p w14:paraId="6FD2E24D"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Тасралтгүй суралцах чадвар</w:t>
            </w:r>
          </w:p>
        </w:tc>
        <w:tc>
          <w:tcPr>
            <w:tcW w:w="1101" w:type="dxa"/>
          </w:tcPr>
          <w:p w14:paraId="08408EE6"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4" w:type="dxa"/>
          </w:tcPr>
          <w:p w14:paraId="2FB6C8D3"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275" w:type="dxa"/>
          </w:tcPr>
          <w:p w14:paraId="1243142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35" w:type="dxa"/>
          </w:tcPr>
          <w:p w14:paraId="326808C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66" w:type="dxa"/>
          </w:tcPr>
          <w:p w14:paraId="5C25D5D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19014465" w14:textId="77777777" w:rsidTr="00127E15">
        <w:tc>
          <w:tcPr>
            <w:tcW w:w="4248" w:type="dxa"/>
          </w:tcPr>
          <w:p w14:paraId="6449B7A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Ачаалал даах чадвар</w:t>
            </w:r>
          </w:p>
        </w:tc>
        <w:tc>
          <w:tcPr>
            <w:tcW w:w="1101" w:type="dxa"/>
          </w:tcPr>
          <w:p w14:paraId="7B187216"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4" w:type="dxa"/>
          </w:tcPr>
          <w:p w14:paraId="73DDBB10"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275" w:type="dxa"/>
          </w:tcPr>
          <w:p w14:paraId="1C5E456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35" w:type="dxa"/>
          </w:tcPr>
          <w:p w14:paraId="679A671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66" w:type="dxa"/>
          </w:tcPr>
          <w:p w14:paraId="297217A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2A8A70AD" w14:textId="77777777" w:rsidTr="00127E15">
        <w:tc>
          <w:tcPr>
            <w:tcW w:w="4248" w:type="dxa"/>
          </w:tcPr>
          <w:p w14:paraId="60A9A66A"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Харилцааны ур чадвар</w:t>
            </w:r>
          </w:p>
        </w:tc>
        <w:tc>
          <w:tcPr>
            <w:tcW w:w="1101" w:type="dxa"/>
          </w:tcPr>
          <w:p w14:paraId="6762148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4" w:type="dxa"/>
          </w:tcPr>
          <w:p w14:paraId="38BAB86B"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275" w:type="dxa"/>
          </w:tcPr>
          <w:p w14:paraId="6E41A2E1"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35" w:type="dxa"/>
          </w:tcPr>
          <w:p w14:paraId="671292EA"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66" w:type="dxa"/>
          </w:tcPr>
          <w:p w14:paraId="4E9AFA8A"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1AAAC543" w14:textId="77777777" w:rsidTr="00127E15">
        <w:tc>
          <w:tcPr>
            <w:tcW w:w="4248" w:type="dxa"/>
          </w:tcPr>
          <w:p w14:paraId="1C116FF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Багаар ажиллах чадвар</w:t>
            </w:r>
          </w:p>
        </w:tc>
        <w:tc>
          <w:tcPr>
            <w:tcW w:w="1101" w:type="dxa"/>
          </w:tcPr>
          <w:p w14:paraId="64005B3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4" w:type="dxa"/>
          </w:tcPr>
          <w:p w14:paraId="7CB972E6"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275" w:type="dxa"/>
          </w:tcPr>
          <w:p w14:paraId="7179DAC9"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35" w:type="dxa"/>
          </w:tcPr>
          <w:p w14:paraId="6ACB4D53"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66" w:type="dxa"/>
          </w:tcPr>
          <w:p w14:paraId="1462502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3F98DF82" w14:textId="77777777" w:rsidTr="00127E15">
        <w:tc>
          <w:tcPr>
            <w:tcW w:w="4248" w:type="dxa"/>
          </w:tcPr>
          <w:p w14:paraId="245E58E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Бие даан ажиллах чадвар</w:t>
            </w:r>
          </w:p>
        </w:tc>
        <w:tc>
          <w:tcPr>
            <w:tcW w:w="1101" w:type="dxa"/>
          </w:tcPr>
          <w:p w14:paraId="52868823"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4" w:type="dxa"/>
          </w:tcPr>
          <w:p w14:paraId="0E21933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275" w:type="dxa"/>
          </w:tcPr>
          <w:p w14:paraId="3919590E"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35" w:type="dxa"/>
          </w:tcPr>
          <w:p w14:paraId="1C7A5125"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66" w:type="dxa"/>
          </w:tcPr>
          <w:p w14:paraId="1B87B0DD"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r w:rsidR="00127E15" w:rsidRPr="00896560" w14:paraId="3C5EBA14" w14:textId="77777777" w:rsidTr="00127E15">
        <w:tc>
          <w:tcPr>
            <w:tcW w:w="4248" w:type="dxa"/>
          </w:tcPr>
          <w:p w14:paraId="66C3542B"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Эерэг зөв хандлагатай байдал</w:t>
            </w:r>
          </w:p>
        </w:tc>
        <w:tc>
          <w:tcPr>
            <w:tcW w:w="1101" w:type="dxa"/>
          </w:tcPr>
          <w:p w14:paraId="6E80DC9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134" w:type="dxa"/>
          </w:tcPr>
          <w:p w14:paraId="609ABCE8"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1275" w:type="dxa"/>
          </w:tcPr>
          <w:p w14:paraId="2B4DF177"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735" w:type="dxa"/>
          </w:tcPr>
          <w:p w14:paraId="68352C42"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c>
          <w:tcPr>
            <w:tcW w:w="966" w:type="dxa"/>
          </w:tcPr>
          <w:p w14:paraId="5AEFCB7F" w14:textId="77777777" w:rsidR="00127E15" w:rsidRPr="00896560" w:rsidRDefault="00127E15" w:rsidP="00127E15">
            <w:pPr>
              <w:suppressAutoHyphens w:val="0"/>
              <w:autoSpaceDE/>
              <w:autoSpaceDN/>
              <w:adjustRightInd/>
              <w:spacing w:after="0"/>
              <w:contextualSpacing/>
              <w:rPr>
                <w:rFonts w:ascii="Times New Roman" w:eastAsia="Calibri" w:hAnsi="Times New Roman" w:cs="Times New Roman"/>
                <w:i/>
                <w:iCs/>
                <w:kern w:val="0"/>
                <w:sz w:val="20"/>
                <w:szCs w:val="20"/>
                <w:lang w:val="mn-MN"/>
              </w:rPr>
            </w:pPr>
          </w:p>
        </w:tc>
      </w:tr>
    </w:tbl>
    <w:p w14:paraId="7CF4658F" w14:textId="77777777" w:rsidR="0079246A" w:rsidRPr="00896560" w:rsidRDefault="0079246A" w:rsidP="0079246A">
      <w:pPr>
        <w:suppressAutoHyphens w:val="0"/>
        <w:autoSpaceDE/>
        <w:autoSpaceDN/>
        <w:adjustRightInd/>
        <w:spacing w:after="160" w:line="259" w:lineRule="auto"/>
        <w:ind w:left="644"/>
        <w:contextualSpacing/>
        <w:jc w:val="left"/>
        <w:rPr>
          <w:rFonts w:ascii="Times New Roman" w:eastAsia="Calibri" w:hAnsi="Times New Roman" w:cs="Times New Roman"/>
          <w:kern w:val="0"/>
          <w:sz w:val="20"/>
          <w:szCs w:val="20"/>
          <w:lang w:val="mn-MN"/>
        </w:rPr>
      </w:pPr>
    </w:p>
    <w:p w14:paraId="63A41488" w14:textId="631021FA"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lastRenderedPageBreak/>
        <w:t>Ажилтныг хөгжүүлэх сургалтыг хэрхэн зохион байгуулдаг бэ? *</w:t>
      </w:r>
    </w:p>
    <w:p w14:paraId="28B4A469" w14:textId="77777777" w:rsidR="00127E15" w:rsidRPr="00896560" w:rsidRDefault="00127E15" w:rsidP="002B4F97">
      <w:pPr>
        <w:suppressAutoHyphens w:val="0"/>
        <w:autoSpaceDE/>
        <w:autoSpaceDN/>
        <w:adjustRightInd/>
        <w:spacing w:after="0"/>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Хамгийн түгээмэл ашигладаг 3 хүртэл хариултыг сонгоно уу.</w:t>
      </w:r>
    </w:p>
    <w:p w14:paraId="3514256A" w14:textId="77777777" w:rsidR="00127E15" w:rsidRPr="00896560" w:rsidRDefault="00127E15" w:rsidP="005753B6">
      <w:pPr>
        <w:numPr>
          <w:ilvl w:val="0"/>
          <w:numId w:val="6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Манай байгууллагын сургалт хариуцсан баг </w:t>
      </w:r>
    </w:p>
    <w:p w14:paraId="60EC221B" w14:textId="77777777" w:rsidR="00127E15" w:rsidRPr="00896560" w:rsidRDefault="00127E15" w:rsidP="005753B6">
      <w:pPr>
        <w:numPr>
          <w:ilvl w:val="0"/>
          <w:numId w:val="6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Их, дээд сургуулийн дэргэдэх сургалтын төв,</w:t>
      </w:r>
    </w:p>
    <w:p w14:paraId="5DE55467" w14:textId="77777777" w:rsidR="00127E15" w:rsidRPr="00896560" w:rsidRDefault="00127E15" w:rsidP="005753B6">
      <w:pPr>
        <w:numPr>
          <w:ilvl w:val="0"/>
          <w:numId w:val="6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ТББ ШУТИС, МХТС-ийн дэргэдэх сургалтын төв </w:t>
      </w:r>
    </w:p>
    <w:p w14:paraId="41E3D127" w14:textId="77777777" w:rsidR="00127E15" w:rsidRPr="00896560" w:rsidRDefault="00127E15" w:rsidP="005753B6">
      <w:pPr>
        <w:numPr>
          <w:ilvl w:val="0"/>
          <w:numId w:val="6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Олон улсын сертификатын сургалтад хамруулах</w:t>
      </w:r>
    </w:p>
    <w:p w14:paraId="5BDBA7EC" w14:textId="77777777" w:rsidR="00127E15" w:rsidRPr="00896560" w:rsidRDefault="00127E15" w:rsidP="005753B6">
      <w:pPr>
        <w:numPr>
          <w:ilvl w:val="0"/>
          <w:numId w:val="6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Дотоодод үйл ажиллагаа явуулж буй сургалтын байгууллага, ТББ </w:t>
      </w:r>
    </w:p>
    <w:p w14:paraId="14C5F203" w14:textId="77777777" w:rsidR="00127E15" w:rsidRPr="00896560" w:rsidRDefault="00127E15" w:rsidP="005753B6">
      <w:pPr>
        <w:numPr>
          <w:ilvl w:val="0"/>
          <w:numId w:val="63"/>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08E21870" w14:textId="77777777" w:rsidR="00127E15" w:rsidRPr="00896560" w:rsidRDefault="00127E15" w:rsidP="005753B6">
      <w:pPr>
        <w:numPr>
          <w:ilvl w:val="0"/>
          <w:numId w:val="51"/>
        </w:numPr>
        <w:suppressAutoHyphens w:val="0"/>
        <w:autoSpaceDE/>
        <w:autoSpaceDN/>
        <w:adjustRightInd/>
        <w:spacing w:after="160" w:line="259" w:lineRule="auto"/>
        <w:ind w:left="426"/>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Ажиллагчдын зөөлөн ур чадвар (soft skill)-ыг хөгжүүлэх сургалтын төрлүүдийн хэрэгцээ шаардлагыг үнэлнэ үү. *</w:t>
      </w:r>
    </w:p>
    <w:p w14:paraId="64D02EC4" w14:textId="77777777" w:rsidR="00127E15" w:rsidRPr="00896560" w:rsidRDefault="00127E15" w:rsidP="002B4F97">
      <w:pPr>
        <w:suppressAutoHyphens w:val="0"/>
        <w:autoSpaceDE/>
        <w:autoSpaceDN/>
        <w:adjustRightInd/>
        <w:spacing w:after="160"/>
        <w:ind w:firstLine="426"/>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Хамгийн чухал хэрэгцээтэй 3 хүртэл хариултыг сонгоно уу.</w:t>
      </w:r>
    </w:p>
    <w:p w14:paraId="6D58BBB8"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Гадаад хэл (мэргэжлийн ахисан түвшинд)</w:t>
      </w:r>
    </w:p>
    <w:p w14:paraId="002681D3"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Мэргэжлийн ёс зүй (Ethical) </w:t>
      </w:r>
    </w:p>
    <w:p w14:paraId="604F386B"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Манлайллын ур чадвар (Leadership) </w:t>
      </w:r>
    </w:p>
    <w:p w14:paraId="5A3446A0"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Харилцааны ур чадвар (Communication skill) </w:t>
      </w:r>
    </w:p>
    <w:p w14:paraId="2286439D"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Цаг төлөвлөлт (Time management) </w:t>
      </w:r>
    </w:p>
    <w:p w14:paraId="13DCAF8F"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Ээдрээтэй асуудлын шийдлийг олох чадвар (Complex problem solving)</w:t>
      </w:r>
    </w:p>
    <w:p w14:paraId="1447CC68"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Шүүмжлэлт сэтгэлгээ (Critical thinking)</w:t>
      </w:r>
    </w:p>
    <w:p w14:paraId="217961E3"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Бүтээмжит чадвар (Creativity) </w:t>
      </w:r>
    </w:p>
    <w:p w14:paraId="48AD0C78"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Хүний арга эвийг олох чадвар (People management) </w:t>
      </w:r>
    </w:p>
    <w:p w14:paraId="31C42A9E"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Бусадтай хамтран ажиллах чадвар/Багаар ажиллах (Coordinating with others/ Team working) EQ-сэтгэлийн ухаан (Emotional Intelligence)</w:t>
      </w:r>
    </w:p>
    <w:p w14:paraId="4DA3ACC4"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Дүгнэлт хийх ба шийдвэр гаргах чадвар (Judgement and decision making)</w:t>
      </w:r>
    </w:p>
    <w:p w14:paraId="1B27ABFA"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Үйлчилгээг эрхэмлэх чадвар (Service orientation) </w:t>
      </w:r>
    </w:p>
    <w:p w14:paraId="5BFD6851"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Хэлэлцээр хийх чадвар (Negotiation) </w:t>
      </w:r>
    </w:p>
    <w:p w14:paraId="2397C4BE"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Оюун санааны уян хатан байдал (Cognitive Flexibility) </w:t>
      </w:r>
    </w:p>
    <w:p w14:paraId="10637449" w14:textId="77777777" w:rsidR="00127E15" w:rsidRPr="00896560" w:rsidRDefault="00127E15" w:rsidP="005753B6">
      <w:pPr>
        <w:numPr>
          <w:ilvl w:val="0"/>
          <w:numId w:val="64"/>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4A370482"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Танай байгууллагад ажиллагчдын мэргэжлийн ур чадвар хөгжүүлэх ямар сургалт нэн хэрэгцээтэй байна вэ? *</w:t>
      </w:r>
    </w:p>
    <w:p w14:paraId="3BB4D3A2" w14:textId="77777777" w:rsidR="00127E15" w:rsidRPr="00896560" w:rsidRDefault="00127E15" w:rsidP="002B4F97">
      <w:pPr>
        <w:suppressAutoHyphens w:val="0"/>
        <w:autoSpaceDE/>
        <w:autoSpaceDN/>
        <w:adjustRightInd/>
        <w:spacing w:after="160"/>
        <w:ind w:firstLine="644"/>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Хамгийн чухал хэрэгцээтэй 3 хүртэл хариултыг сонгоно уу.</w:t>
      </w:r>
    </w:p>
    <w:p w14:paraId="2327B09D" w14:textId="77777777" w:rsidR="00127E15" w:rsidRPr="00896560" w:rsidRDefault="00127E15" w:rsidP="005753B6">
      <w:pPr>
        <w:numPr>
          <w:ilvl w:val="0"/>
          <w:numId w:val="6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Мэргэшсэн инженерийн зэрэг олгох </w:t>
      </w:r>
    </w:p>
    <w:p w14:paraId="44AF4ACE" w14:textId="77777777" w:rsidR="00127E15" w:rsidRPr="00896560" w:rsidRDefault="00127E15" w:rsidP="005753B6">
      <w:pPr>
        <w:numPr>
          <w:ilvl w:val="0"/>
          <w:numId w:val="6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Зөвлөх инженерийн зэрэг олгох</w:t>
      </w:r>
    </w:p>
    <w:p w14:paraId="13D59D86" w14:textId="77777777" w:rsidR="00127E15" w:rsidRPr="00896560" w:rsidRDefault="00127E15" w:rsidP="005753B6">
      <w:pPr>
        <w:numPr>
          <w:ilvl w:val="0"/>
          <w:numId w:val="6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Мэргэжил дээшлүүлэх сургалт </w:t>
      </w:r>
    </w:p>
    <w:p w14:paraId="0508EB9C" w14:textId="77777777" w:rsidR="00127E15" w:rsidRPr="00896560" w:rsidRDefault="00127E15" w:rsidP="005753B6">
      <w:pPr>
        <w:numPr>
          <w:ilvl w:val="0"/>
          <w:numId w:val="6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Боловсролын түвшин, зэрэг ахиулах сургалт</w:t>
      </w:r>
    </w:p>
    <w:p w14:paraId="42436F8D" w14:textId="77777777" w:rsidR="00127E15" w:rsidRPr="00896560" w:rsidRDefault="00127E15" w:rsidP="005753B6">
      <w:pPr>
        <w:numPr>
          <w:ilvl w:val="0"/>
          <w:numId w:val="65"/>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22F328F6"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Мэргэжил дээшлүүлэх ямар сургалт хэрэгцээтэй байна вэ? *</w:t>
      </w:r>
    </w:p>
    <w:tbl>
      <w:tblPr>
        <w:tblStyle w:val="TableGrid40"/>
        <w:tblW w:w="9510" w:type="dxa"/>
        <w:tblInd w:w="-5" w:type="dxa"/>
        <w:tblLook w:val="04A0" w:firstRow="1" w:lastRow="0" w:firstColumn="1" w:lastColumn="0" w:noHBand="0" w:noVBand="1"/>
      </w:tblPr>
      <w:tblGrid>
        <w:gridCol w:w="4111"/>
        <w:gridCol w:w="1418"/>
        <w:gridCol w:w="992"/>
        <w:gridCol w:w="1102"/>
        <w:gridCol w:w="938"/>
        <w:gridCol w:w="949"/>
      </w:tblGrid>
      <w:tr w:rsidR="002B4F97" w:rsidRPr="00896560" w14:paraId="2157C76A" w14:textId="77777777" w:rsidTr="002B4F97">
        <w:trPr>
          <w:tblHeader/>
        </w:trPr>
        <w:tc>
          <w:tcPr>
            <w:tcW w:w="4111" w:type="dxa"/>
            <w:vAlign w:val="center"/>
          </w:tcPr>
          <w:p w14:paraId="6577219C" w14:textId="77777777" w:rsidR="00127E15" w:rsidRPr="00896560" w:rsidRDefault="00127E15" w:rsidP="002B4F97">
            <w:pPr>
              <w:suppressAutoHyphens w:val="0"/>
              <w:autoSpaceDE/>
              <w:autoSpaceDN/>
              <w:adjustRightInd/>
              <w:spacing w:after="0"/>
              <w:ind w:left="-57" w:right="-57"/>
              <w:contextualSpacing/>
              <w:jc w:val="center"/>
              <w:rPr>
                <w:rFonts w:ascii="Times New Roman" w:eastAsia="Calibri" w:hAnsi="Times New Roman" w:cs="Times New Roman"/>
                <w:i/>
                <w:iCs/>
                <w:kern w:val="0"/>
                <w:sz w:val="20"/>
                <w:szCs w:val="20"/>
                <w:lang w:val="mn-MN"/>
              </w:rPr>
            </w:pPr>
          </w:p>
        </w:tc>
        <w:tc>
          <w:tcPr>
            <w:tcW w:w="1418" w:type="dxa"/>
            <w:vAlign w:val="center"/>
          </w:tcPr>
          <w:p w14:paraId="26513903" w14:textId="77777777" w:rsidR="00127E15" w:rsidRPr="00896560" w:rsidRDefault="00127E15" w:rsidP="002B4F97">
            <w:pPr>
              <w:suppressAutoHyphens w:val="0"/>
              <w:autoSpaceDE/>
              <w:autoSpaceDN/>
              <w:adjustRightInd/>
              <w:spacing w:after="0"/>
              <w:ind w:left="-57" w:right="-57"/>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Шаардлагагүй</w:t>
            </w:r>
          </w:p>
        </w:tc>
        <w:tc>
          <w:tcPr>
            <w:tcW w:w="992" w:type="dxa"/>
            <w:vAlign w:val="center"/>
          </w:tcPr>
          <w:p w14:paraId="1504EBAE" w14:textId="77777777" w:rsidR="00127E15" w:rsidRPr="00896560" w:rsidRDefault="00127E15" w:rsidP="002B4F97">
            <w:pPr>
              <w:suppressAutoHyphens w:val="0"/>
              <w:autoSpaceDE/>
              <w:autoSpaceDN/>
              <w:adjustRightInd/>
              <w:spacing w:after="0"/>
              <w:ind w:left="-57" w:right="-57"/>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Бага зэрэг хэрэгтэй</w:t>
            </w:r>
          </w:p>
        </w:tc>
        <w:tc>
          <w:tcPr>
            <w:tcW w:w="1102" w:type="dxa"/>
            <w:vAlign w:val="center"/>
          </w:tcPr>
          <w:p w14:paraId="78D21F8A" w14:textId="77777777" w:rsidR="00127E15" w:rsidRPr="00896560" w:rsidRDefault="00127E15" w:rsidP="002B4F97">
            <w:pPr>
              <w:suppressAutoHyphens w:val="0"/>
              <w:autoSpaceDE/>
              <w:autoSpaceDN/>
              <w:adjustRightInd/>
              <w:spacing w:after="0"/>
              <w:ind w:left="-57" w:right="-57"/>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Дунд зэрэг хэрэгтэй</w:t>
            </w:r>
          </w:p>
        </w:tc>
        <w:tc>
          <w:tcPr>
            <w:tcW w:w="938" w:type="dxa"/>
            <w:vAlign w:val="center"/>
          </w:tcPr>
          <w:p w14:paraId="3010ED37" w14:textId="77777777" w:rsidR="00127E15" w:rsidRPr="00896560" w:rsidRDefault="00127E15" w:rsidP="002B4F97">
            <w:pPr>
              <w:suppressAutoHyphens w:val="0"/>
              <w:autoSpaceDE/>
              <w:autoSpaceDN/>
              <w:adjustRightInd/>
              <w:spacing w:after="0"/>
              <w:ind w:left="-57" w:right="-57"/>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Хэрэгтэй</w:t>
            </w:r>
          </w:p>
        </w:tc>
        <w:tc>
          <w:tcPr>
            <w:tcW w:w="949" w:type="dxa"/>
            <w:vAlign w:val="center"/>
          </w:tcPr>
          <w:p w14:paraId="14692908" w14:textId="77777777" w:rsidR="00127E15" w:rsidRPr="00896560" w:rsidRDefault="00127E15" w:rsidP="002B4F97">
            <w:pPr>
              <w:suppressAutoHyphens w:val="0"/>
              <w:autoSpaceDE/>
              <w:autoSpaceDN/>
              <w:adjustRightInd/>
              <w:spacing w:after="0"/>
              <w:ind w:left="-57" w:right="-57"/>
              <w:contextualSpacing/>
              <w:jc w:val="center"/>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Маш их хэрэгтэй</w:t>
            </w:r>
          </w:p>
        </w:tc>
      </w:tr>
      <w:tr w:rsidR="002B4F97" w:rsidRPr="00896560" w14:paraId="06A84D86" w14:textId="77777777" w:rsidTr="002B4F97">
        <w:tc>
          <w:tcPr>
            <w:tcW w:w="4111" w:type="dxa"/>
          </w:tcPr>
          <w:p w14:paraId="3F89E721"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Мэдээллийн технологийн инженерийн шалгалтанд зориулсан сургалт</w:t>
            </w:r>
          </w:p>
        </w:tc>
        <w:tc>
          <w:tcPr>
            <w:tcW w:w="1418" w:type="dxa"/>
          </w:tcPr>
          <w:p w14:paraId="2874AA9E"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1EC229C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19C93127"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566F5CB0"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0943BCA2"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0BD6E52B" w14:textId="77777777" w:rsidTr="002B4F97">
        <w:tc>
          <w:tcPr>
            <w:tcW w:w="4111" w:type="dxa"/>
          </w:tcPr>
          <w:p w14:paraId="01B2C9C7" w14:textId="0352B5FB"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Мэдээлэл технологийн практик ур чадварын олон улсын топсит /topcit/ шалгалтад бэлтгэх</w:t>
            </w:r>
          </w:p>
        </w:tc>
        <w:tc>
          <w:tcPr>
            <w:tcW w:w="1418" w:type="dxa"/>
          </w:tcPr>
          <w:p w14:paraId="42F37E5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12424EB6"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14D25FB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65AE501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6B4331B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59E7B8A7" w14:textId="77777777" w:rsidTr="002B4F97">
        <w:tc>
          <w:tcPr>
            <w:tcW w:w="4111" w:type="dxa"/>
          </w:tcPr>
          <w:p w14:paraId="4E225233"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PHP /Symfony 1.4, 2.8, 3 +/ Python /Django/, Javascript /React.js, Vue.js, jquery/ хэлний сургалт</w:t>
            </w:r>
          </w:p>
        </w:tc>
        <w:tc>
          <w:tcPr>
            <w:tcW w:w="1418" w:type="dxa"/>
          </w:tcPr>
          <w:p w14:paraId="15B8557B"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5BB41930"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2737278C"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09F4E8EC"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13986F04"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0B7FA68F" w14:textId="77777777" w:rsidTr="002B4F97">
        <w:tc>
          <w:tcPr>
            <w:tcW w:w="4111" w:type="dxa"/>
          </w:tcPr>
          <w:p w14:paraId="29A3D47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Мэдээллийн аюулгүй байдал, сүлжээний сургалт</w:t>
            </w:r>
          </w:p>
        </w:tc>
        <w:tc>
          <w:tcPr>
            <w:tcW w:w="1418" w:type="dxa"/>
          </w:tcPr>
          <w:p w14:paraId="0D1A54AA"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462EAE29"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07DC41C6"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27D40B78"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0CC8B976"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748CBEE2" w14:textId="77777777" w:rsidTr="002B4F97">
        <w:tc>
          <w:tcPr>
            <w:tcW w:w="4111" w:type="dxa"/>
          </w:tcPr>
          <w:p w14:paraId="3B256263"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Cisco, MSP, VMWERийн сертификаттай сургалт</w:t>
            </w:r>
          </w:p>
        </w:tc>
        <w:tc>
          <w:tcPr>
            <w:tcW w:w="1418" w:type="dxa"/>
          </w:tcPr>
          <w:p w14:paraId="243C50C6"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38F3897B"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71EE0D72"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5486BF7B"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506CAF4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193CD880" w14:textId="77777777" w:rsidTr="002B4F97">
        <w:tc>
          <w:tcPr>
            <w:tcW w:w="4111" w:type="dxa"/>
          </w:tcPr>
          <w:p w14:paraId="5683D59E"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Solidworks, Cad зэрэг програмын сургалт</w:t>
            </w:r>
          </w:p>
        </w:tc>
        <w:tc>
          <w:tcPr>
            <w:tcW w:w="1418" w:type="dxa"/>
          </w:tcPr>
          <w:p w14:paraId="1AA6EF6F"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113C316B"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4D40A346"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43C48042"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647936EC"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75BC4768" w14:textId="77777777" w:rsidTr="002B4F97">
        <w:tc>
          <w:tcPr>
            <w:tcW w:w="4111" w:type="dxa"/>
          </w:tcPr>
          <w:p w14:paraId="4E4A5508"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Дата анализ/science чиглэлийн сургалт</w:t>
            </w:r>
          </w:p>
        </w:tc>
        <w:tc>
          <w:tcPr>
            <w:tcW w:w="1418" w:type="dxa"/>
          </w:tcPr>
          <w:p w14:paraId="14ACE608"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48017761"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7B4DA019"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6C03D371"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69D399B3"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4A3D12ED" w14:textId="77777777" w:rsidTr="002B4F97">
        <w:tc>
          <w:tcPr>
            <w:tcW w:w="4111" w:type="dxa"/>
          </w:tcPr>
          <w:p w14:paraId="530C69C0"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Бизнес анализ чиглэлийн сургалт</w:t>
            </w:r>
          </w:p>
        </w:tc>
        <w:tc>
          <w:tcPr>
            <w:tcW w:w="1418" w:type="dxa"/>
          </w:tcPr>
          <w:p w14:paraId="1E41C617"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5C5923F0"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62C4A83E"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2D774E9B"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550F625B"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7B57F597" w14:textId="77777777" w:rsidTr="002B4F97">
        <w:tc>
          <w:tcPr>
            <w:tcW w:w="4111" w:type="dxa"/>
          </w:tcPr>
          <w:p w14:paraId="240BEE1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IELTS, TOEFL</w:t>
            </w:r>
          </w:p>
        </w:tc>
        <w:tc>
          <w:tcPr>
            <w:tcW w:w="1418" w:type="dxa"/>
          </w:tcPr>
          <w:p w14:paraId="78B96940"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7C07C358"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50DDF3FD"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6DE615D6"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2EE0A648"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79423577" w14:textId="77777777" w:rsidTr="002B4F97">
        <w:tc>
          <w:tcPr>
            <w:tcW w:w="4111" w:type="dxa"/>
          </w:tcPr>
          <w:p w14:paraId="78758F19"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Кабельчины мэргэжил олгох богино хугацааны сургалт</w:t>
            </w:r>
          </w:p>
        </w:tc>
        <w:tc>
          <w:tcPr>
            <w:tcW w:w="1418" w:type="dxa"/>
          </w:tcPr>
          <w:p w14:paraId="50FFABFD"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7B75F720"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77968E3E"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65DBD808"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3DFBA052"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3D32D86C" w14:textId="77777777" w:rsidTr="002B4F97">
        <w:tc>
          <w:tcPr>
            <w:tcW w:w="4111" w:type="dxa"/>
          </w:tcPr>
          <w:p w14:paraId="7C0A0199"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lastRenderedPageBreak/>
              <w:t>Үүрэн операторын сүлжээнд ашиглагддаг төхөөрөмжүүдийн сур галт /HUAWEI BBU3900, OPTIX RTN10, SUMX BOARD/</w:t>
            </w:r>
          </w:p>
        </w:tc>
        <w:tc>
          <w:tcPr>
            <w:tcW w:w="1418" w:type="dxa"/>
          </w:tcPr>
          <w:p w14:paraId="26EC5607"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53ACFF5E"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2ECD9529"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1FE021D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747EBD58"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7D098D5E" w14:textId="77777777" w:rsidTr="002B4F97">
        <w:tc>
          <w:tcPr>
            <w:tcW w:w="4111" w:type="dxa"/>
          </w:tcPr>
          <w:p w14:paraId="62A58006"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Холбооны орчин үеийн шинэ техник технологийн сургалт</w:t>
            </w:r>
          </w:p>
        </w:tc>
        <w:tc>
          <w:tcPr>
            <w:tcW w:w="1418" w:type="dxa"/>
          </w:tcPr>
          <w:p w14:paraId="022D4964"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1E652153"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28BC3623"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5775A40C"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57233733"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5D8B98DC" w14:textId="77777777" w:rsidTr="002B4F97">
        <w:tc>
          <w:tcPr>
            <w:tcW w:w="4111" w:type="dxa"/>
          </w:tcPr>
          <w:p w14:paraId="72815A4A"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Зай тэжээл, дамжуулах байгууламжийн ашиглалт үйлчилгээ, гэмтэл саатал, тоног төхөөрөмжийн сургалт</w:t>
            </w:r>
          </w:p>
        </w:tc>
        <w:tc>
          <w:tcPr>
            <w:tcW w:w="1418" w:type="dxa"/>
          </w:tcPr>
          <w:p w14:paraId="6771AE8F"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0F429086"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07AF1FBA"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6460DB24"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72C3D33C"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19790905" w14:textId="77777777" w:rsidTr="002B4F97">
        <w:tc>
          <w:tcPr>
            <w:tcW w:w="4111" w:type="dxa"/>
          </w:tcPr>
          <w:p w14:paraId="4F7417B2"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Шилэн кабелийн залгаа хийх сургалт</w:t>
            </w:r>
          </w:p>
        </w:tc>
        <w:tc>
          <w:tcPr>
            <w:tcW w:w="1418" w:type="dxa"/>
          </w:tcPr>
          <w:p w14:paraId="33BDF77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19CB1DA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203D0A20"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60BA3687"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62CACF21"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r w:rsidR="002B4F97" w:rsidRPr="00896560" w14:paraId="05D45E58" w14:textId="77777777" w:rsidTr="002B4F97">
        <w:tc>
          <w:tcPr>
            <w:tcW w:w="4111" w:type="dxa"/>
          </w:tcPr>
          <w:p w14:paraId="535BCB19"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Тоног төхөөрөмжийн цахилгааны оруулгын стандарт, технологийн дагуу хийх аргачлалын сургалт</w:t>
            </w:r>
          </w:p>
        </w:tc>
        <w:tc>
          <w:tcPr>
            <w:tcW w:w="1418" w:type="dxa"/>
          </w:tcPr>
          <w:p w14:paraId="038B6676"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92" w:type="dxa"/>
          </w:tcPr>
          <w:p w14:paraId="15E67152"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1102" w:type="dxa"/>
          </w:tcPr>
          <w:p w14:paraId="44960FF6"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38" w:type="dxa"/>
          </w:tcPr>
          <w:p w14:paraId="4BEF1A8C"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c>
          <w:tcPr>
            <w:tcW w:w="949" w:type="dxa"/>
          </w:tcPr>
          <w:p w14:paraId="2EDA3FF5" w14:textId="77777777" w:rsidR="00127E15" w:rsidRPr="00896560" w:rsidRDefault="00127E15" w:rsidP="00127E15">
            <w:pPr>
              <w:suppressAutoHyphens w:val="0"/>
              <w:autoSpaceDE/>
              <w:autoSpaceDN/>
              <w:adjustRightInd/>
              <w:spacing w:after="0"/>
              <w:contextualSpacing/>
              <w:jc w:val="left"/>
              <w:rPr>
                <w:rFonts w:ascii="Times New Roman" w:eastAsia="Calibri" w:hAnsi="Times New Roman" w:cs="Times New Roman"/>
                <w:i/>
                <w:iCs/>
                <w:kern w:val="0"/>
                <w:sz w:val="20"/>
                <w:szCs w:val="20"/>
                <w:lang w:val="mn-MN"/>
              </w:rPr>
            </w:pPr>
          </w:p>
        </w:tc>
      </w:tr>
    </w:tbl>
    <w:p w14:paraId="3F33FC42" w14:textId="77777777" w:rsidR="00127E15" w:rsidRPr="00896560" w:rsidRDefault="00127E15" w:rsidP="00127E15">
      <w:pPr>
        <w:suppressAutoHyphens w:val="0"/>
        <w:autoSpaceDE/>
        <w:autoSpaceDN/>
        <w:adjustRightInd/>
        <w:spacing w:after="160"/>
        <w:rPr>
          <w:rFonts w:ascii="Times New Roman" w:eastAsia="Calibri" w:hAnsi="Times New Roman" w:cs="Times New Roman"/>
          <w:i/>
          <w:iCs/>
          <w:kern w:val="0"/>
          <w:sz w:val="20"/>
          <w:szCs w:val="20"/>
          <w:lang w:val="mn-MN"/>
        </w:rPr>
      </w:pPr>
    </w:p>
    <w:p w14:paraId="564E54A0" w14:textId="18E7FAEF" w:rsidR="00127E15" w:rsidRPr="00896560" w:rsidRDefault="00127E15" w:rsidP="005753B6">
      <w:pPr>
        <w:numPr>
          <w:ilvl w:val="0"/>
          <w:numId w:val="51"/>
        </w:numPr>
        <w:suppressAutoHyphens w:val="0"/>
        <w:autoSpaceDE/>
        <w:autoSpaceDN/>
        <w:adjustRightInd/>
        <w:spacing w:after="160" w:line="259" w:lineRule="auto"/>
        <w:ind w:left="426"/>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Таны эрхлэж байгаа ажил, албан тушаалд шаардагдах мэдлэг олгох сургалтаас 3 хүртэлх нэрийг бичнэ үү.</w:t>
      </w:r>
      <w:r w:rsidRPr="00896560">
        <w:rPr>
          <w:rFonts w:ascii="Times New Roman" w:eastAsia="Calibri" w:hAnsi="Times New Roman" w:cs="Times New Roman"/>
          <w:i/>
          <w:iCs/>
          <w:kern w:val="0"/>
          <w:sz w:val="20"/>
          <w:szCs w:val="20"/>
          <w:lang w:val="mn-MN"/>
        </w:rPr>
        <w:t>________________________________________________________________</w:t>
      </w:r>
    </w:p>
    <w:p w14:paraId="3248D1D3" w14:textId="77777777" w:rsidR="00127E15" w:rsidRPr="00896560" w:rsidRDefault="00127E15" w:rsidP="005753B6">
      <w:pPr>
        <w:numPr>
          <w:ilvl w:val="0"/>
          <w:numId w:val="51"/>
        </w:numPr>
        <w:suppressAutoHyphens w:val="0"/>
        <w:autoSpaceDE/>
        <w:autoSpaceDN/>
        <w:adjustRightInd/>
        <w:spacing w:after="160" w:line="259" w:lineRule="auto"/>
        <w:ind w:left="426"/>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Танай байгууллагад ажилтнаа хөгжүүлэх, мэргэжил дээшлүүлэх сургалтад хамруулахад ямар бэрхшээл тулгардаг вэ? *</w:t>
      </w:r>
    </w:p>
    <w:p w14:paraId="2EA66C03" w14:textId="77777777" w:rsidR="00127E15" w:rsidRPr="00896560" w:rsidRDefault="00127E15" w:rsidP="002B4F97">
      <w:pPr>
        <w:suppressAutoHyphens w:val="0"/>
        <w:autoSpaceDE/>
        <w:autoSpaceDN/>
        <w:adjustRightInd/>
        <w:spacing w:after="160"/>
        <w:ind w:firstLine="360"/>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Хамгийн чухал 3 хүртэл хариултыг сонгоно уу.</w:t>
      </w:r>
    </w:p>
    <w:p w14:paraId="418A7932"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Ажиллагчдыг сургалтын төвийн сургалтад хамруулах зорилгоор ажлаас чөлөө олгох боломжгүй </w:t>
      </w:r>
    </w:p>
    <w:p w14:paraId="78583F4A"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Санал болгож буй цаг, сургалт үргэлжлэх хугацаа тохиромжгүй</w:t>
      </w:r>
    </w:p>
    <w:p w14:paraId="6C80E8B3"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Ажиллагчдын сургалтын төлбөрийг төлөхөд санхүүгийн хувьд хүндрэлтэй </w:t>
      </w:r>
    </w:p>
    <w:p w14:paraId="286C0DBF"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Мэргэжил дээшлүүлэх, зэрэг олгох, хөгжүүлэх сургалтын төлбөр өндөр </w:t>
      </w:r>
    </w:p>
    <w:p w14:paraId="54580F75"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Санал болгож буй сургалт нь бидний бизнесийн хэрэгцээг хангадаггүй</w:t>
      </w:r>
    </w:p>
    <w:p w14:paraId="5155E8C0"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Ажилчдын сурах хүсэл эрмэлзэл хомс </w:t>
      </w:r>
    </w:p>
    <w:p w14:paraId="67CEE125"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Санал болгож буй сургалтын чанар хангалтгүй </w:t>
      </w:r>
    </w:p>
    <w:p w14:paraId="06A028A7"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Байгууллагын зүгээс сургалт зохион байгуулах нөөц, боломж, чадвар байхгүй </w:t>
      </w:r>
    </w:p>
    <w:p w14:paraId="49444AD6"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Өмнөх сургалт нь хүлээлтийг хангаж, хүссэн үр дүнд хүрээгүй</w:t>
      </w:r>
    </w:p>
    <w:p w14:paraId="5BF7C81C"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Ажиллагчдыг ямар нэгэн сургалтад хамруулах шаардлагагүй </w:t>
      </w:r>
    </w:p>
    <w:p w14:paraId="4BC4C83E"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Сургалтын талаархи мэдээлэл хомс </w:t>
      </w:r>
    </w:p>
    <w:p w14:paraId="5742C5D8" w14:textId="77777777" w:rsidR="00127E15" w:rsidRPr="00896560" w:rsidRDefault="00127E15" w:rsidP="005753B6">
      <w:pPr>
        <w:numPr>
          <w:ilvl w:val="0"/>
          <w:numId w:val="66"/>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7A9CAE67" w14:textId="77777777" w:rsidR="00127E15" w:rsidRPr="00896560" w:rsidRDefault="00127E15" w:rsidP="005753B6">
      <w:pPr>
        <w:numPr>
          <w:ilvl w:val="0"/>
          <w:numId w:val="51"/>
        </w:numPr>
        <w:tabs>
          <w:tab w:val="left" w:pos="142"/>
        </w:tabs>
        <w:suppressAutoHyphens w:val="0"/>
        <w:autoSpaceDE/>
        <w:autoSpaceDN/>
        <w:adjustRightInd/>
        <w:spacing w:after="160" w:line="259" w:lineRule="auto"/>
        <w:ind w:left="426"/>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Таны бодлоор төгсөгчдийн мэдлэг, ур чадварыг ажлын байранд тавигдах шаардлагад нийцүүлэхийн тулд мэргэжлийн болон дээд боловсролын байгууллагуудад ямар өөрчлөлт оруулах шаардлагатай байна вэ? *</w:t>
      </w:r>
    </w:p>
    <w:p w14:paraId="67DB9FC6" w14:textId="77777777" w:rsidR="00127E15" w:rsidRPr="00896560" w:rsidRDefault="00127E15" w:rsidP="002B4F97">
      <w:pPr>
        <w:suppressAutoHyphens w:val="0"/>
        <w:autoSpaceDE/>
        <w:autoSpaceDN/>
        <w:adjustRightInd/>
        <w:spacing w:after="160"/>
        <w:ind w:firstLine="426"/>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Хамгийн чухал 3 хүртэл хариултыг сонгоно уу.</w:t>
      </w:r>
    </w:p>
    <w:p w14:paraId="6F8D6098" w14:textId="2B400DAC" w:rsidR="00127E15" w:rsidRPr="00896560" w:rsidRDefault="00127E15" w:rsidP="005753B6">
      <w:pPr>
        <w:numPr>
          <w:ilvl w:val="0"/>
          <w:numId w:val="67"/>
        </w:numPr>
        <w:suppressAutoHyphens w:val="0"/>
        <w:autoSpaceDE/>
        <w:autoSpaceDN/>
        <w:adjustRightInd/>
        <w:spacing w:after="160" w:line="259" w:lineRule="auto"/>
        <w:ind w:left="993"/>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Техник, технологийн хөгжилтэй уялдуулж, олон улсын стандартад нийцүүлэн сургалтын хөтөлбөрийг шинэчлэх, өөрчлөхөд бэлэн байх</w:t>
      </w:r>
    </w:p>
    <w:p w14:paraId="1DBF961D" w14:textId="77777777" w:rsidR="00127E15" w:rsidRPr="00896560" w:rsidRDefault="00127E15" w:rsidP="005753B6">
      <w:pPr>
        <w:numPr>
          <w:ilvl w:val="0"/>
          <w:numId w:val="67"/>
        </w:numPr>
        <w:suppressAutoHyphens w:val="0"/>
        <w:autoSpaceDE/>
        <w:autoSpaceDN/>
        <w:adjustRightInd/>
        <w:spacing w:after="160" w:line="259" w:lineRule="auto"/>
        <w:ind w:left="993"/>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Сургалтын шинэ арга зүйд нээлттэй байх </w:t>
      </w:r>
    </w:p>
    <w:p w14:paraId="59EEA9C7" w14:textId="77777777" w:rsidR="00127E15" w:rsidRPr="00896560" w:rsidRDefault="00127E15" w:rsidP="005753B6">
      <w:pPr>
        <w:numPr>
          <w:ilvl w:val="0"/>
          <w:numId w:val="67"/>
        </w:numPr>
        <w:suppressAutoHyphens w:val="0"/>
        <w:autoSpaceDE/>
        <w:autoSpaceDN/>
        <w:adjustRightInd/>
        <w:spacing w:after="160" w:line="259" w:lineRule="auto"/>
        <w:ind w:left="993"/>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Дадлагын ажлыг чанаржуулах, хугацааг уртасгаж, байгууллагатай холбож өгөх </w:t>
      </w:r>
    </w:p>
    <w:p w14:paraId="33F42FEE" w14:textId="77777777" w:rsidR="00127E15" w:rsidRPr="00896560" w:rsidRDefault="00127E15" w:rsidP="005753B6">
      <w:pPr>
        <w:numPr>
          <w:ilvl w:val="0"/>
          <w:numId w:val="67"/>
        </w:numPr>
        <w:suppressAutoHyphens w:val="0"/>
        <w:autoSpaceDE/>
        <w:autoSpaceDN/>
        <w:adjustRightInd/>
        <w:spacing w:after="160" w:line="259" w:lineRule="auto"/>
        <w:ind w:left="993"/>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Сургалтын хэрэглэгдэхүүн, сурах бичиг, техник тоног төхөөрөмжийг сайжруулах, номын сан, анги танхимын хүрэлцээг нэмэгдүүлэх</w:t>
      </w:r>
    </w:p>
    <w:p w14:paraId="39DF81DF" w14:textId="77777777" w:rsidR="00127E15" w:rsidRPr="00896560" w:rsidRDefault="00127E15" w:rsidP="005753B6">
      <w:pPr>
        <w:numPr>
          <w:ilvl w:val="0"/>
          <w:numId w:val="67"/>
        </w:numPr>
        <w:suppressAutoHyphens w:val="0"/>
        <w:autoSpaceDE/>
        <w:autoSpaceDN/>
        <w:adjustRightInd/>
        <w:spacing w:after="160" w:line="259" w:lineRule="auto"/>
        <w:ind w:left="993"/>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Олон улсын байгууллага, хувийн хэвшил, боловсролын байгууллагуудын хамтарсан төсөл хэрэгжүүлэх </w:t>
      </w:r>
    </w:p>
    <w:p w14:paraId="4E861BA2" w14:textId="77777777" w:rsidR="00127E15" w:rsidRPr="00896560" w:rsidRDefault="00127E15" w:rsidP="005753B6">
      <w:pPr>
        <w:numPr>
          <w:ilvl w:val="0"/>
          <w:numId w:val="67"/>
        </w:numPr>
        <w:suppressAutoHyphens w:val="0"/>
        <w:autoSpaceDE/>
        <w:autoSpaceDN/>
        <w:adjustRightInd/>
        <w:spacing w:after="160" w:line="259" w:lineRule="auto"/>
        <w:ind w:left="993"/>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Хөдөлмөрийн зах зээлийн эрэлт хэрэгцээнд нийцүүлэн боловсролын хөтөлбөрийг шинэчлэх </w:t>
      </w:r>
    </w:p>
    <w:p w14:paraId="09DEE49B" w14:textId="77777777" w:rsidR="00127E15" w:rsidRPr="00896560" w:rsidRDefault="00127E15" w:rsidP="005753B6">
      <w:pPr>
        <w:numPr>
          <w:ilvl w:val="0"/>
          <w:numId w:val="67"/>
        </w:numPr>
        <w:suppressAutoHyphens w:val="0"/>
        <w:autoSpaceDE/>
        <w:autoSpaceDN/>
        <w:adjustRightInd/>
        <w:spacing w:after="160" w:line="259" w:lineRule="auto"/>
        <w:ind w:left="993"/>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Боловсролын хөтөлбөрийг төлөвлөх, боловсруулахад ажил олгогч талын төлөөллийг оролцуулах </w:t>
      </w:r>
    </w:p>
    <w:p w14:paraId="46F4BE1D" w14:textId="77777777" w:rsidR="00127E15" w:rsidRPr="00896560" w:rsidRDefault="00127E15" w:rsidP="005753B6">
      <w:pPr>
        <w:numPr>
          <w:ilvl w:val="0"/>
          <w:numId w:val="67"/>
        </w:numPr>
        <w:suppressAutoHyphens w:val="0"/>
        <w:autoSpaceDE/>
        <w:autoSpaceDN/>
        <w:adjustRightInd/>
        <w:spacing w:after="160" w:line="259" w:lineRule="auto"/>
        <w:ind w:left="993"/>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Компьютерийн мэдлэг, хэрэглээний програмыг ашиглах чадварыг эзэмшүүлсэн байх Мэргэжлийн гадаад хэлийг шаардлагатай түвшинд эзэмшүүлсэн байх</w:t>
      </w:r>
    </w:p>
    <w:p w14:paraId="362E3407" w14:textId="77777777" w:rsidR="00127E15" w:rsidRPr="00896560" w:rsidRDefault="00127E15" w:rsidP="005753B6">
      <w:pPr>
        <w:numPr>
          <w:ilvl w:val="0"/>
          <w:numId w:val="67"/>
        </w:numPr>
        <w:suppressAutoHyphens w:val="0"/>
        <w:autoSpaceDE/>
        <w:autoSpaceDN/>
        <w:adjustRightInd/>
        <w:spacing w:after="160" w:line="259" w:lineRule="auto"/>
        <w:ind w:left="993"/>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Төгсөгчдөд ажил мэргэжлийн чиг баримжаа олгох үйлчилгээ үзүүлэх </w:t>
      </w:r>
    </w:p>
    <w:p w14:paraId="258ED40D" w14:textId="16926C42" w:rsidR="00127E15" w:rsidRPr="00896560" w:rsidRDefault="00127E15" w:rsidP="005753B6">
      <w:pPr>
        <w:numPr>
          <w:ilvl w:val="0"/>
          <w:numId w:val="67"/>
        </w:numPr>
        <w:suppressAutoHyphens w:val="0"/>
        <w:autoSpaceDE/>
        <w:autoSpaceDN/>
        <w:adjustRightInd/>
        <w:spacing w:after="160" w:line="259" w:lineRule="auto"/>
        <w:ind w:left="993"/>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Бусад</w:t>
      </w:r>
    </w:p>
    <w:p w14:paraId="7369B296" w14:textId="77777777" w:rsidR="00127E15" w:rsidRPr="00896560" w:rsidRDefault="00127E15" w:rsidP="005753B6">
      <w:pPr>
        <w:numPr>
          <w:ilvl w:val="0"/>
          <w:numId w:val="51"/>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Байгууллагын ажиллагчдын тоо *</w:t>
      </w:r>
    </w:p>
    <w:p w14:paraId="304E29D2"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i/>
          <w:iCs/>
          <w:kern w:val="0"/>
          <w:sz w:val="20"/>
          <w:szCs w:val="20"/>
          <w:lang w:val="mn-MN"/>
        </w:rPr>
      </w:pPr>
      <w:r w:rsidRPr="00896560">
        <w:rPr>
          <w:rFonts w:ascii="Times New Roman" w:eastAsia="Calibri" w:hAnsi="Times New Roman" w:cs="Times New Roman"/>
          <w:i/>
          <w:iCs/>
          <w:kern w:val="0"/>
          <w:sz w:val="20"/>
          <w:szCs w:val="20"/>
          <w:lang w:val="mn-MN"/>
        </w:rPr>
        <w:t>Асуулгын дараагын хэсэг ажиллагчдын тооноос хамаарч үргэлжлэх тул та сонголт хийнэ үү</w:t>
      </w:r>
    </w:p>
    <w:p w14:paraId="47DDD471" w14:textId="77777777" w:rsidR="00127E15" w:rsidRPr="00896560" w:rsidRDefault="00127E15" w:rsidP="005753B6">
      <w:pPr>
        <w:numPr>
          <w:ilvl w:val="0"/>
          <w:numId w:val="68"/>
        </w:numPr>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1-19 </w:t>
      </w:r>
    </w:p>
    <w:p w14:paraId="242BE026" w14:textId="77777777" w:rsidR="00127E15" w:rsidRPr="00896560" w:rsidRDefault="00127E15" w:rsidP="005753B6">
      <w:pPr>
        <w:numPr>
          <w:ilvl w:val="0"/>
          <w:numId w:val="68"/>
        </w:numPr>
        <w:suppressAutoHyphens w:val="0"/>
        <w:autoSpaceDE/>
        <w:autoSpaceDN/>
        <w:adjustRightInd/>
        <w:spacing w:after="160" w:line="259" w:lineRule="auto"/>
        <w:contextualSpacing/>
        <w:jc w:val="left"/>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20-түүнээс дээш</w:t>
      </w:r>
    </w:p>
    <w:p w14:paraId="19490DCB" w14:textId="77777777" w:rsidR="00127E15" w:rsidRPr="00896560" w:rsidRDefault="00127E15" w:rsidP="005753B6">
      <w:pPr>
        <w:numPr>
          <w:ilvl w:val="0"/>
          <w:numId w:val="69"/>
        </w:numPr>
        <w:shd w:val="clear" w:color="auto" w:fill="CCFFCC"/>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lastRenderedPageBreak/>
        <w:t>ХҮНИЙ НӨӨЦИЙН МЕНЕЖМЕНТИЙН АРГА БАРИЛЫН ҮНЭЛГЭЭ</w:t>
      </w:r>
    </w:p>
    <w:p w14:paraId="18359C35" w14:textId="77777777" w:rsidR="002B4F97" w:rsidRPr="00896560" w:rsidRDefault="002B4F97" w:rsidP="00357176">
      <w:pPr>
        <w:suppressAutoHyphens w:val="0"/>
        <w:autoSpaceDE/>
        <w:autoSpaceDN/>
        <w:adjustRightInd/>
        <w:spacing w:after="0"/>
        <w:rPr>
          <w:rFonts w:ascii="Times New Roman" w:eastAsia="Calibri" w:hAnsi="Times New Roman" w:cs="Times New Roman"/>
          <w:kern w:val="0"/>
          <w:sz w:val="20"/>
          <w:szCs w:val="20"/>
          <w:lang w:val="mn-MN"/>
        </w:rPr>
      </w:pPr>
    </w:p>
    <w:tbl>
      <w:tblPr>
        <w:tblStyle w:val="TableGrid"/>
        <w:tblW w:w="8435" w:type="dxa"/>
        <w:tblInd w:w="-5" w:type="dxa"/>
        <w:tblLayout w:type="fixed"/>
        <w:tblLook w:val="04A0" w:firstRow="1" w:lastRow="0" w:firstColumn="1" w:lastColumn="0" w:noHBand="0" w:noVBand="1"/>
      </w:tblPr>
      <w:tblGrid>
        <w:gridCol w:w="1710"/>
        <w:gridCol w:w="1125"/>
        <w:gridCol w:w="1565"/>
        <w:gridCol w:w="1345"/>
        <w:gridCol w:w="1345"/>
        <w:gridCol w:w="1345"/>
      </w:tblGrid>
      <w:tr w:rsidR="000B6AF2" w:rsidRPr="00896560" w14:paraId="537DC966" w14:textId="77777777" w:rsidTr="000B6AF2">
        <w:trPr>
          <w:trHeight w:val="397"/>
        </w:trPr>
        <w:tc>
          <w:tcPr>
            <w:tcW w:w="1710" w:type="dxa"/>
            <w:shd w:val="clear" w:color="auto" w:fill="8AECB9" w:themeFill="text2" w:themeFillTint="66"/>
            <w:vAlign w:val="center"/>
          </w:tcPr>
          <w:p w14:paraId="634817EA" w14:textId="77777777" w:rsidR="000B6AF2" w:rsidRPr="00896560" w:rsidRDefault="000B6AF2" w:rsidP="002B4F97">
            <w:pPr>
              <w:spacing w:after="0" w:line="240" w:lineRule="auto"/>
              <w:ind w:left="-18" w:right="-114"/>
              <w:rPr>
                <w:rFonts w:ascii="Times New Roman" w:hAnsi="Times New Roman" w:cs="Times New Roman"/>
                <w:b/>
                <w:sz w:val="18"/>
                <w:szCs w:val="18"/>
                <w:lang w:val="mn-MN"/>
              </w:rPr>
            </w:pPr>
            <w:r w:rsidRPr="00896560">
              <w:rPr>
                <w:rFonts w:ascii="Times New Roman" w:hAnsi="Times New Roman" w:cs="Times New Roman"/>
                <w:b/>
                <w:bCs/>
                <w:sz w:val="18"/>
                <w:szCs w:val="18"/>
                <w:lang w:val="mn-MN"/>
              </w:rPr>
              <w:t>ҮНЭЛГЭЭ</w:t>
            </w:r>
          </w:p>
        </w:tc>
        <w:tc>
          <w:tcPr>
            <w:tcW w:w="1125" w:type="dxa"/>
            <w:shd w:val="clear" w:color="auto" w:fill="8AECB9" w:themeFill="text2" w:themeFillTint="66"/>
            <w:vAlign w:val="center"/>
          </w:tcPr>
          <w:p w14:paraId="5FCA6431" w14:textId="77777777" w:rsidR="000B6AF2" w:rsidRPr="00896560" w:rsidRDefault="000B6AF2"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1</w:t>
            </w:r>
          </w:p>
        </w:tc>
        <w:tc>
          <w:tcPr>
            <w:tcW w:w="1565" w:type="dxa"/>
            <w:shd w:val="clear" w:color="auto" w:fill="8AECB9" w:themeFill="text2" w:themeFillTint="66"/>
            <w:vAlign w:val="center"/>
          </w:tcPr>
          <w:p w14:paraId="72729320" w14:textId="77777777" w:rsidR="000B6AF2" w:rsidRPr="00896560" w:rsidRDefault="000B6AF2"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2</w:t>
            </w:r>
          </w:p>
        </w:tc>
        <w:tc>
          <w:tcPr>
            <w:tcW w:w="1345" w:type="dxa"/>
            <w:shd w:val="clear" w:color="auto" w:fill="8AECB9" w:themeFill="text2" w:themeFillTint="66"/>
            <w:vAlign w:val="center"/>
          </w:tcPr>
          <w:p w14:paraId="30831EF9" w14:textId="77777777" w:rsidR="000B6AF2" w:rsidRPr="00896560" w:rsidRDefault="000B6AF2"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3</w:t>
            </w:r>
          </w:p>
        </w:tc>
        <w:tc>
          <w:tcPr>
            <w:tcW w:w="1345" w:type="dxa"/>
            <w:shd w:val="clear" w:color="auto" w:fill="8AECB9" w:themeFill="text2" w:themeFillTint="66"/>
            <w:vAlign w:val="center"/>
          </w:tcPr>
          <w:p w14:paraId="3148031C" w14:textId="77777777" w:rsidR="000B6AF2" w:rsidRPr="00896560" w:rsidRDefault="000B6AF2"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4</w:t>
            </w:r>
          </w:p>
        </w:tc>
        <w:tc>
          <w:tcPr>
            <w:tcW w:w="1345" w:type="dxa"/>
            <w:shd w:val="clear" w:color="auto" w:fill="8AECB9" w:themeFill="text2" w:themeFillTint="66"/>
            <w:vAlign w:val="center"/>
          </w:tcPr>
          <w:p w14:paraId="32AC1C0B" w14:textId="77777777" w:rsidR="000B6AF2" w:rsidRPr="00896560" w:rsidRDefault="000B6AF2"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5</w:t>
            </w:r>
          </w:p>
        </w:tc>
      </w:tr>
      <w:tr w:rsidR="000B6AF2" w:rsidRPr="00896560" w14:paraId="336AA8F3" w14:textId="77777777" w:rsidTr="000B6AF2">
        <w:trPr>
          <w:trHeight w:val="397"/>
        </w:trPr>
        <w:tc>
          <w:tcPr>
            <w:tcW w:w="1710" w:type="dxa"/>
            <w:shd w:val="clear" w:color="auto" w:fill="auto"/>
            <w:vAlign w:val="center"/>
          </w:tcPr>
          <w:p w14:paraId="1BA41FCE" w14:textId="77777777" w:rsidR="000B6AF2" w:rsidRPr="00896560" w:rsidRDefault="000B6AF2" w:rsidP="000B6AF2">
            <w:pPr>
              <w:spacing w:after="0" w:line="240" w:lineRule="auto"/>
              <w:ind w:left="-18" w:right="-114"/>
              <w:rPr>
                <w:rFonts w:ascii="Times New Roman" w:hAnsi="Times New Roman" w:cs="Times New Roman"/>
                <w:b/>
                <w:sz w:val="18"/>
                <w:szCs w:val="18"/>
                <w:lang w:val="mn-MN"/>
              </w:rPr>
            </w:pPr>
            <w:r w:rsidRPr="00896560">
              <w:rPr>
                <w:rFonts w:ascii="Times New Roman" w:hAnsi="Times New Roman" w:cs="Times New Roman"/>
                <w:b/>
                <w:sz w:val="18"/>
                <w:szCs w:val="18"/>
                <w:lang w:val="mn-MN"/>
              </w:rPr>
              <w:t>АРГА БАРИЛ</w:t>
            </w:r>
          </w:p>
        </w:tc>
        <w:tc>
          <w:tcPr>
            <w:tcW w:w="1125" w:type="dxa"/>
            <w:shd w:val="clear" w:color="auto" w:fill="auto"/>
            <w:vAlign w:val="center"/>
          </w:tcPr>
          <w:p w14:paraId="0264DBD6" w14:textId="3007C55B" w:rsidR="000B6AF2" w:rsidRPr="00896560" w:rsidRDefault="000B6AF2" w:rsidP="000B6AF2">
            <w:pPr>
              <w:spacing w:after="0" w:line="240" w:lineRule="auto"/>
              <w:jc w:val="center"/>
              <w:rPr>
                <w:sz w:val="18"/>
                <w:szCs w:val="18"/>
                <w:lang w:val="mn-MN"/>
              </w:rPr>
            </w:pPr>
            <w:r w:rsidRPr="00896560">
              <w:rPr>
                <w:rFonts w:eastAsia="Arial" w:cs="Arial"/>
                <w:sz w:val="18"/>
                <w:szCs w:val="18"/>
                <w:lang w:val="mn-MN"/>
              </w:rPr>
              <w:t>Маш муу</w:t>
            </w:r>
          </w:p>
        </w:tc>
        <w:tc>
          <w:tcPr>
            <w:tcW w:w="1565" w:type="dxa"/>
            <w:shd w:val="clear" w:color="auto" w:fill="auto"/>
            <w:vAlign w:val="center"/>
          </w:tcPr>
          <w:p w14:paraId="7252447B" w14:textId="504AFC05" w:rsidR="000B6AF2" w:rsidRPr="00896560" w:rsidRDefault="000B6AF2" w:rsidP="000B6AF2">
            <w:pPr>
              <w:spacing w:after="0" w:line="240" w:lineRule="auto"/>
              <w:jc w:val="center"/>
              <w:rPr>
                <w:rFonts w:ascii="Times New Roman" w:hAnsi="Times New Roman" w:cs="Times New Roman"/>
                <w:sz w:val="18"/>
                <w:szCs w:val="18"/>
                <w:lang w:val="mn-MN"/>
              </w:rPr>
            </w:pPr>
            <w:r w:rsidRPr="00896560">
              <w:rPr>
                <w:rFonts w:eastAsia="Arial" w:cs="Arial"/>
                <w:sz w:val="18"/>
                <w:szCs w:val="18"/>
                <w:lang w:val="mn-MN"/>
              </w:rPr>
              <w:t>Муу</w:t>
            </w:r>
          </w:p>
        </w:tc>
        <w:tc>
          <w:tcPr>
            <w:tcW w:w="1345" w:type="dxa"/>
            <w:shd w:val="clear" w:color="auto" w:fill="auto"/>
            <w:vAlign w:val="center"/>
          </w:tcPr>
          <w:p w14:paraId="591A152D" w14:textId="5DC13AD3" w:rsidR="000B6AF2" w:rsidRPr="00896560" w:rsidRDefault="000B6AF2" w:rsidP="000B6AF2">
            <w:pPr>
              <w:spacing w:after="0" w:line="240" w:lineRule="auto"/>
              <w:jc w:val="center"/>
              <w:rPr>
                <w:rFonts w:ascii="Times New Roman" w:hAnsi="Times New Roman" w:cs="Times New Roman"/>
                <w:sz w:val="18"/>
                <w:szCs w:val="18"/>
                <w:lang w:val="mn-MN"/>
              </w:rPr>
            </w:pPr>
            <w:r w:rsidRPr="00896560">
              <w:rPr>
                <w:rFonts w:eastAsia="Arial" w:cs="Arial"/>
                <w:sz w:val="18"/>
                <w:szCs w:val="18"/>
                <w:lang w:val="mn-MN"/>
              </w:rPr>
              <w:t>Дунд</w:t>
            </w:r>
          </w:p>
        </w:tc>
        <w:tc>
          <w:tcPr>
            <w:tcW w:w="1345" w:type="dxa"/>
            <w:shd w:val="clear" w:color="auto" w:fill="auto"/>
            <w:vAlign w:val="center"/>
          </w:tcPr>
          <w:p w14:paraId="58AB3EE1" w14:textId="1FED4672" w:rsidR="000B6AF2" w:rsidRPr="00896560" w:rsidRDefault="000B6AF2" w:rsidP="000B6AF2">
            <w:pPr>
              <w:spacing w:after="0" w:line="240" w:lineRule="auto"/>
              <w:jc w:val="center"/>
              <w:rPr>
                <w:sz w:val="18"/>
                <w:szCs w:val="18"/>
                <w:lang w:val="mn-MN"/>
              </w:rPr>
            </w:pPr>
            <w:r w:rsidRPr="00896560">
              <w:rPr>
                <w:rFonts w:eastAsia="Arial" w:cs="Arial"/>
                <w:w w:val="99"/>
                <w:sz w:val="18"/>
                <w:szCs w:val="18"/>
                <w:lang w:val="mn-MN"/>
              </w:rPr>
              <w:t>Сайн</w:t>
            </w:r>
          </w:p>
        </w:tc>
        <w:tc>
          <w:tcPr>
            <w:tcW w:w="1345" w:type="dxa"/>
            <w:shd w:val="clear" w:color="auto" w:fill="auto"/>
            <w:vAlign w:val="center"/>
          </w:tcPr>
          <w:p w14:paraId="3C982E48" w14:textId="5BB2B795" w:rsidR="000B6AF2" w:rsidRPr="00896560" w:rsidRDefault="000B6AF2" w:rsidP="000B6AF2">
            <w:pPr>
              <w:spacing w:after="0" w:line="240" w:lineRule="auto"/>
              <w:jc w:val="center"/>
              <w:rPr>
                <w:rFonts w:ascii="Times New Roman" w:hAnsi="Times New Roman" w:cs="Times New Roman"/>
                <w:sz w:val="18"/>
                <w:szCs w:val="18"/>
                <w:lang w:val="mn-MN"/>
              </w:rPr>
            </w:pPr>
            <w:r w:rsidRPr="00896560">
              <w:rPr>
                <w:rFonts w:eastAsia="Arial" w:cs="Arial"/>
                <w:w w:val="99"/>
                <w:sz w:val="18"/>
                <w:szCs w:val="18"/>
                <w:lang w:val="mn-MN"/>
              </w:rPr>
              <w:t>Маш сайн</w:t>
            </w:r>
          </w:p>
        </w:tc>
      </w:tr>
    </w:tbl>
    <w:p w14:paraId="731BA9AB" w14:textId="77777777" w:rsidR="002B4F97" w:rsidRPr="00896560" w:rsidRDefault="002B4F97" w:rsidP="002B4F97">
      <w:pPr>
        <w:spacing w:after="0" w:line="240" w:lineRule="auto"/>
        <w:ind w:right="229"/>
        <w:jc w:val="center"/>
        <w:rPr>
          <w:rFonts w:ascii="Times New Roman" w:eastAsia="Arial" w:hAnsi="Times New Roman" w:cs="Times New Roman"/>
          <w:sz w:val="12"/>
          <w:lang w:val="mn-MN"/>
        </w:rPr>
      </w:pPr>
    </w:p>
    <w:tbl>
      <w:tblPr>
        <w:tblStyle w:val="TableGrid"/>
        <w:tblW w:w="9634" w:type="dxa"/>
        <w:tblLayout w:type="fixed"/>
        <w:tblLook w:val="04A0" w:firstRow="1" w:lastRow="0" w:firstColumn="1" w:lastColumn="0" w:noHBand="0" w:noVBand="1"/>
      </w:tblPr>
      <w:tblGrid>
        <w:gridCol w:w="735"/>
        <w:gridCol w:w="5639"/>
        <w:gridCol w:w="652"/>
        <w:gridCol w:w="652"/>
        <w:gridCol w:w="652"/>
        <w:gridCol w:w="652"/>
        <w:gridCol w:w="652"/>
      </w:tblGrid>
      <w:tr w:rsidR="000B6AF2" w:rsidRPr="00896560" w14:paraId="70EE60BB" w14:textId="77777777" w:rsidTr="000B6AF2">
        <w:trPr>
          <w:cantSplit/>
          <w:trHeight w:val="575"/>
        </w:trPr>
        <w:tc>
          <w:tcPr>
            <w:tcW w:w="6374" w:type="dxa"/>
            <w:gridSpan w:val="2"/>
            <w:shd w:val="clear" w:color="auto" w:fill="CCFFCC"/>
            <w:vAlign w:val="center"/>
          </w:tcPr>
          <w:p w14:paraId="2E982222" w14:textId="77777777" w:rsidR="000B6AF2" w:rsidRPr="00896560" w:rsidRDefault="000B6AF2" w:rsidP="000B6AF2">
            <w:pPr>
              <w:spacing w:after="0" w:line="240" w:lineRule="auto"/>
              <w:jc w:val="center"/>
              <w:rPr>
                <w:rFonts w:cs="Arial"/>
                <w:b/>
                <w:sz w:val="20"/>
                <w:szCs w:val="20"/>
                <w:lang w:val="mn-MN"/>
              </w:rPr>
            </w:pPr>
            <w:r w:rsidRPr="00896560">
              <w:rPr>
                <w:rFonts w:cs="Arial"/>
                <w:b/>
                <w:sz w:val="20"/>
                <w:szCs w:val="20"/>
                <w:lang w:val="mn-MN"/>
              </w:rPr>
              <w:t>Үзүүлэлт / Үнэлгээний оноо</w:t>
            </w:r>
          </w:p>
        </w:tc>
        <w:tc>
          <w:tcPr>
            <w:tcW w:w="652" w:type="dxa"/>
            <w:shd w:val="clear" w:color="auto" w:fill="CCFFCC"/>
            <w:vAlign w:val="center"/>
          </w:tcPr>
          <w:p w14:paraId="1D623CAF" w14:textId="77777777" w:rsidR="000B6AF2" w:rsidRPr="00896560" w:rsidRDefault="000B6AF2" w:rsidP="000B6AF2">
            <w:pPr>
              <w:spacing w:after="0" w:line="240" w:lineRule="auto"/>
              <w:jc w:val="center"/>
              <w:rPr>
                <w:rFonts w:cs="Arial"/>
                <w:b/>
                <w:bCs/>
                <w:sz w:val="20"/>
                <w:szCs w:val="20"/>
                <w:lang w:val="mn-MN"/>
              </w:rPr>
            </w:pPr>
            <w:r w:rsidRPr="00896560">
              <w:rPr>
                <w:rFonts w:cs="Arial"/>
                <w:b/>
                <w:bCs/>
                <w:sz w:val="20"/>
                <w:szCs w:val="20"/>
                <w:lang w:val="mn-MN"/>
              </w:rPr>
              <w:t>1</w:t>
            </w:r>
          </w:p>
        </w:tc>
        <w:tc>
          <w:tcPr>
            <w:tcW w:w="652" w:type="dxa"/>
            <w:shd w:val="clear" w:color="auto" w:fill="CCFFCC"/>
            <w:vAlign w:val="center"/>
          </w:tcPr>
          <w:p w14:paraId="5CBEC03E" w14:textId="77777777" w:rsidR="000B6AF2" w:rsidRPr="00896560" w:rsidRDefault="000B6AF2" w:rsidP="000B6AF2">
            <w:pPr>
              <w:spacing w:after="0" w:line="240" w:lineRule="auto"/>
              <w:jc w:val="center"/>
              <w:rPr>
                <w:rFonts w:cs="Arial"/>
                <w:b/>
                <w:bCs/>
                <w:sz w:val="20"/>
                <w:szCs w:val="20"/>
                <w:lang w:val="mn-MN"/>
              </w:rPr>
            </w:pPr>
            <w:r w:rsidRPr="00896560">
              <w:rPr>
                <w:rFonts w:cs="Arial"/>
                <w:b/>
                <w:bCs/>
                <w:sz w:val="20"/>
                <w:szCs w:val="20"/>
                <w:lang w:val="mn-MN"/>
              </w:rPr>
              <w:t>2</w:t>
            </w:r>
          </w:p>
        </w:tc>
        <w:tc>
          <w:tcPr>
            <w:tcW w:w="652" w:type="dxa"/>
            <w:shd w:val="clear" w:color="auto" w:fill="CCFFCC"/>
            <w:vAlign w:val="center"/>
          </w:tcPr>
          <w:p w14:paraId="1CE1ECFB" w14:textId="77777777" w:rsidR="000B6AF2" w:rsidRPr="00896560" w:rsidRDefault="000B6AF2" w:rsidP="000B6AF2">
            <w:pPr>
              <w:spacing w:after="0" w:line="240" w:lineRule="auto"/>
              <w:jc w:val="center"/>
              <w:rPr>
                <w:rFonts w:cs="Arial"/>
                <w:b/>
                <w:bCs/>
                <w:sz w:val="20"/>
                <w:szCs w:val="20"/>
                <w:lang w:val="mn-MN"/>
              </w:rPr>
            </w:pPr>
            <w:r w:rsidRPr="00896560">
              <w:rPr>
                <w:rFonts w:cs="Arial"/>
                <w:b/>
                <w:bCs/>
                <w:sz w:val="20"/>
                <w:szCs w:val="20"/>
                <w:lang w:val="mn-MN"/>
              </w:rPr>
              <w:t>3</w:t>
            </w:r>
          </w:p>
        </w:tc>
        <w:tc>
          <w:tcPr>
            <w:tcW w:w="652" w:type="dxa"/>
            <w:shd w:val="clear" w:color="auto" w:fill="CCFFCC"/>
            <w:vAlign w:val="center"/>
          </w:tcPr>
          <w:p w14:paraId="224D2696" w14:textId="77777777" w:rsidR="000B6AF2" w:rsidRPr="00896560" w:rsidRDefault="000B6AF2" w:rsidP="000B6AF2">
            <w:pPr>
              <w:spacing w:after="0" w:line="240" w:lineRule="auto"/>
              <w:jc w:val="center"/>
              <w:rPr>
                <w:rFonts w:cs="Arial"/>
                <w:b/>
                <w:bCs/>
                <w:sz w:val="20"/>
                <w:szCs w:val="20"/>
                <w:lang w:val="mn-MN"/>
              </w:rPr>
            </w:pPr>
            <w:r w:rsidRPr="00896560">
              <w:rPr>
                <w:rFonts w:cs="Arial"/>
                <w:b/>
                <w:bCs/>
                <w:sz w:val="20"/>
                <w:szCs w:val="20"/>
                <w:lang w:val="mn-MN"/>
              </w:rPr>
              <w:t>4</w:t>
            </w:r>
          </w:p>
        </w:tc>
        <w:tc>
          <w:tcPr>
            <w:tcW w:w="652" w:type="dxa"/>
            <w:shd w:val="clear" w:color="auto" w:fill="CCFFCC"/>
            <w:vAlign w:val="center"/>
          </w:tcPr>
          <w:p w14:paraId="04CE1453" w14:textId="77777777" w:rsidR="000B6AF2" w:rsidRPr="00896560" w:rsidRDefault="000B6AF2" w:rsidP="000B6AF2">
            <w:pPr>
              <w:spacing w:after="0" w:line="240" w:lineRule="auto"/>
              <w:jc w:val="center"/>
              <w:rPr>
                <w:rFonts w:cs="Arial"/>
                <w:b/>
                <w:bCs/>
                <w:sz w:val="20"/>
                <w:szCs w:val="20"/>
                <w:lang w:val="mn-MN"/>
              </w:rPr>
            </w:pPr>
            <w:r w:rsidRPr="00896560">
              <w:rPr>
                <w:rFonts w:cs="Arial"/>
                <w:b/>
                <w:bCs/>
                <w:sz w:val="20"/>
                <w:szCs w:val="20"/>
                <w:lang w:val="mn-MN"/>
              </w:rPr>
              <w:t>5</w:t>
            </w:r>
          </w:p>
        </w:tc>
      </w:tr>
      <w:tr w:rsidR="000B6AF2" w:rsidRPr="00896560" w14:paraId="1216F6D6" w14:textId="77777777" w:rsidTr="000B6AF2">
        <w:tc>
          <w:tcPr>
            <w:tcW w:w="735" w:type="dxa"/>
            <w:vMerge w:val="restart"/>
            <w:shd w:val="clear" w:color="auto" w:fill="CCFFCC"/>
            <w:textDirection w:val="btLr"/>
            <w:vAlign w:val="center"/>
          </w:tcPr>
          <w:p w14:paraId="0401E910" w14:textId="77777777" w:rsidR="000B6AF2" w:rsidRPr="00896560" w:rsidRDefault="000B6AF2" w:rsidP="000B6AF2">
            <w:pPr>
              <w:spacing w:after="0" w:line="240" w:lineRule="auto"/>
              <w:ind w:left="113" w:right="229"/>
              <w:jc w:val="center"/>
              <w:rPr>
                <w:rFonts w:eastAsia="Arial" w:cs="Arial"/>
                <w:b/>
                <w:bCs/>
                <w:sz w:val="20"/>
                <w:szCs w:val="20"/>
                <w:lang w:val="mn-MN"/>
              </w:rPr>
            </w:pPr>
            <w:r w:rsidRPr="00896560">
              <w:rPr>
                <w:rFonts w:eastAsia="Arial" w:cs="Arial"/>
                <w:b/>
                <w:bCs/>
                <w:sz w:val="20"/>
                <w:szCs w:val="20"/>
                <w:lang w:val="mn-MN"/>
              </w:rPr>
              <w:t>1. МАНЛАЙЛАЛ</w:t>
            </w:r>
          </w:p>
        </w:tc>
        <w:tc>
          <w:tcPr>
            <w:tcW w:w="8899" w:type="dxa"/>
            <w:gridSpan w:val="6"/>
            <w:tcBorders>
              <w:right w:val="single" w:sz="4" w:space="0" w:color="auto"/>
            </w:tcBorders>
            <w:vAlign w:val="center"/>
          </w:tcPr>
          <w:p w14:paraId="5856B97E" w14:textId="77777777" w:rsidR="000B6AF2" w:rsidRPr="00896560" w:rsidRDefault="000B6AF2" w:rsidP="000B6AF2">
            <w:pPr>
              <w:spacing w:after="0" w:line="240" w:lineRule="auto"/>
              <w:ind w:right="26"/>
              <w:rPr>
                <w:rFonts w:eastAsia="Arial" w:cs="Arial"/>
                <w:sz w:val="20"/>
                <w:szCs w:val="20"/>
                <w:lang w:val="mn-MN"/>
              </w:rPr>
            </w:pPr>
            <w:r w:rsidRPr="00896560">
              <w:rPr>
                <w:rFonts w:eastAsia="Arial" w:cs="Arial"/>
                <w:b/>
                <w:sz w:val="20"/>
                <w:szCs w:val="20"/>
                <w:lang w:val="mn-MN"/>
              </w:rPr>
              <w:t>Удирдлагын манлайлал</w:t>
            </w:r>
          </w:p>
        </w:tc>
      </w:tr>
      <w:tr w:rsidR="000B6AF2" w:rsidRPr="00896560" w14:paraId="39301062" w14:textId="77777777" w:rsidTr="000B6AF2">
        <w:tc>
          <w:tcPr>
            <w:tcW w:w="735" w:type="dxa"/>
            <w:vMerge/>
            <w:shd w:val="clear" w:color="auto" w:fill="CCFFCC"/>
            <w:vAlign w:val="center"/>
          </w:tcPr>
          <w:p w14:paraId="16081DFA"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nil"/>
              <w:bottom w:val="single" w:sz="4" w:space="0" w:color="auto"/>
            </w:tcBorders>
            <w:vAlign w:val="center"/>
          </w:tcPr>
          <w:p w14:paraId="5072B611"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7" w:hanging="284"/>
              <w:jc w:val="left"/>
              <w:rPr>
                <w:rFonts w:eastAsiaTheme="minorEastAsia" w:cs="Arial"/>
                <w:sz w:val="20"/>
                <w:szCs w:val="20"/>
                <w:lang w:val="mn-MN"/>
              </w:rPr>
            </w:pPr>
            <w:r w:rsidRPr="00896560">
              <w:rPr>
                <w:rFonts w:eastAsiaTheme="minorEastAsia" w:cs="Arial"/>
                <w:sz w:val="20"/>
                <w:szCs w:val="20"/>
                <w:lang w:val="mn-MN"/>
              </w:rPr>
              <w:t>Байгууллагын алсын хараа, эрхэм зорилго, үнэт зүйлсийн боловсруулагдсан байдал.</w:t>
            </w:r>
          </w:p>
        </w:tc>
        <w:tc>
          <w:tcPr>
            <w:tcW w:w="652" w:type="dxa"/>
            <w:vAlign w:val="center"/>
          </w:tcPr>
          <w:p w14:paraId="5BBF977F"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6023BD8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5629B39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18DB646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33A76DE7"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4B0A8171" w14:textId="77777777" w:rsidTr="000B6AF2">
        <w:tc>
          <w:tcPr>
            <w:tcW w:w="735" w:type="dxa"/>
            <w:vMerge/>
            <w:shd w:val="clear" w:color="auto" w:fill="CCFFCC"/>
            <w:vAlign w:val="center"/>
          </w:tcPr>
          <w:p w14:paraId="03F154CD"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5C4EDDBD"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7" w:hanging="284"/>
              <w:jc w:val="left"/>
              <w:rPr>
                <w:rFonts w:eastAsiaTheme="minorEastAsia" w:cs="Arial"/>
                <w:sz w:val="20"/>
                <w:szCs w:val="20"/>
                <w:lang w:val="mn-MN"/>
              </w:rPr>
            </w:pPr>
            <w:r w:rsidRPr="00896560">
              <w:rPr>
                <w:rFonts w:eastAsiaTheme="minorEastAsia" w:cs="Arial"/>
                <w:sz w:val="20"/>
                <w:szCs w:val="20"/>
                <w:lang w:val="mn-MN"/>
              </w:rPr>
              <w:t>Удирдлага нь байгууллагынхаа алсын хараа, эрхэм зорилго, үнэт зүйлсийг ажиллагчдад болон оролцогч талуудад хүргэдэг.</w:t>
            </w:r>
          </w:p>
        </w:tc>
        <w:tc>
          <w:tcPr>
            <w:tcW w:w="652" w:type="dxa"/>
            <w:vAlign w:val="center"/>
          </w:tcPr>
          <w:p w14:paraId="589D8E6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2F6BD63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5706A21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34848A6B"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5BBF0AB4"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62CA37FB" w14:textId="77777777" w:rsidTr="000B6AF2">
        <w:tc>
          <w:tcPr>
            <w:tcW w:w="735" w:type="dxa"/>
            <w:vMerge/>
            <w:shd w:val="clear" w:color="auto" w:fill="CCFFCC"/>
            <w:vAlign w:val="center"/>
          </w:tcPr>
          <w:p w14:paraId="6D14B506"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4E719360"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7" w:hanging="284"/>
              <w:jc w:val="left"/>
              <w:rPr>
                <w:rFonts w:eastAsiaTheme="minorEastAsia" w:cs="Arial"/>
                <w:sz w:val="20"/>
                <w:szCs w:val="20"/>
                <w:lang w:val="mn-MN"/>
              </w:rPr>
            </w:pPr>
            <w:r w:rsidRPr="00896560">
              <w:rPr>
                <w:rFonts w:eastAsiaTheme="minorEastAsia" w:cs="Arial"/>
                <w:sz w:val="20"/>
                <w:szCs w:val="20"/>
                <w:lang w:val="mn-MN"/>
              </w:rPr>
              <w:t xml:space="preserve">Удирдлага өдөр тутмын үйл ажиллагаандаа хүмүүсийг хөгжүүлэхийн төлөө ажилладаг. </w:t>
            </w:r>
          </w:p>
        </w:tc>
        <w:tc>
          <w:tcPr>
            <w:tcW w:w="652" w:type="dxa"/>
            <w:vAlign w:val="center"/>
          </w:tcPr>
          <w:p w14:paraId="762FAEC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1E51E204"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46586A8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48FB83E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7400EE7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13A07CE8" w14:textId="77777777" w:rsidTr="000B6AF2">
        <w:tc>
          <w:tcPr>
            <w:tcW w:w="735" w:type="dxa"/>
            <w:vMerge/>
            <w:shd w:val="clear" w:color="auto" w:fill="CCFFCC"/>
            <w:vAlign w:val="center"/>
          </w:tcPr>
          <w:p w14:paraId="02D27AB8" w14:textId="77777777" w:rsidR="000B6AF2" w:rsidRPr="00896560" w:rsidRDefault="000B6AF2" w:rsidP="000B6AF2">
            <w:pPr>
              <w:spacing w:after="0" w:line="240" w:lineRule="auto"/>
              <w:ind w:right="229"/>
              <w:jc w:val="center"/>
              <w:rPr>
                <w:rFonts w:eastAsia="Arial" w:cs="Arial"/>
                <w:sz w:val="20"/>
                <w:szCs w:val="20"/>
                <w:lang w:val="mn-MN"/>
              </w:rPr>
            </w:pPr>
          </w:p>
        </w:tc>
        <w:tc>
          <w:tcPr>
            <w:tcW w:w="8899" w:type="dxa"/>
            <w:gridSpan w:val="6"/>
            <w:tcBorders>
              <w:top w:val="single" w:sz="4" w:space="0" w:color="auto"/>
              <w:bottom w:val="single" w:sz="4" w:space="0" w:color="auto"/>
              <w:right w:val="single" w:sz="4" w:space="0" w:color="auto"/>
            </w:tcBorders>
            <w:vAlign w:val="center"/>
          </w:tcPr>
          <w:p w14:paraId="5FBA92D9" w14:textId="77777777" w:rsidR="000B6AF2" w:rsidRPr="00896560" w:rsidRDefault="000B6AF2" w:rsidP="000B6AF2">
            <w:pPr>
              <w:spacing w:after="0" w:line="240" w:lineRule="auto"/>
              <w:ind w:right="26"/>
              <w:rPr>
                <w:rFonts w:eastAsia="Arial" w:cs="Arial"/>
                <w:sz w:val="20"/>
                <w:szCs w:val="20"/>
                <w:lang w:val="mn-MN"/>
              </w:rPr>
            </w:pPr>
            <w:r w:rsidRPr="00896560">
              <w:rPr>
                <w:rFonts w:eastAsia="Arial" w:cs="Arial"/>
                <w:b/>
                <w:sz w:val="20"/>
                <w:szCs w:val="20"/>
                <w:lang w:val="mn-MN"/>
              </w:rPr>
              <w:t>Байгууллагын соёл</w:t>
            </w:r>
          </w:p>
        </w:tc>
      </w:tr>
      <w:tr w:rsidR="000B6AF2" w:rsidRPr="00896560" w14:paraId="12742CB8" w14:textId="77777777" w:rsidTr="000B6AF2">
        <w:tc>
          <w:tcPr>
            <w:tcW w:w="735" w:type="dxa"/>
            <w:vMerge/>
            <w:shd w:val="clear" w:color="auto" w:fill="CCFFCC"/>
            <w:vAlign w:val="center"/>
          </w:tcPr>
          <w:p w14:paraId="0EE4943F"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7217DEB2"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7" w:hanging="284"/>
              <w:jc w:val="left"/>
              <w:rPr>
                <w:rFonts w:eastAsia="Arial" w:cs="Arial"/>
                <w:sz w:val="20"/>
                <w:szCs w:val="20"/>
                <w:lang w:val="mn-MN"/>
              </w:rPr>
            </w:pPr>
            <w:r w:rsidRPr="00896560">
              <w:rPr>
                <w:rFonts w:eastAsia="Arial" w:cs="Arial"/>
                <w:sz w:val="20"/>
                <w:szCs w:val="20"/>
                <w:lang w:val="mn-MN"/>
              </w:rPr>
              <w:t xml:space="preserve">Байгууллага үнэт зүйлсээ дэмжсэн хүн төвтэй бодлого, үйл ажиллагаа хэрэгжүүлдэг.  </w:t>
            </w:r>
          </w:p>
        </w:tc>
        <w:tc>
          <w:tcPr>
            <w:tcW w:w="652" w:type="dxa"/>
            <w:vAlign w:val="center"/>
          </w:tcPr>
          <w:p w14:paraId="18C73A25"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2E0E4B1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7562E321"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6DB050E9"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201CF874"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45BBB2DF" w14:textId="77777777" w:rsidTr="000B6AF2">
        <w:tc>
          <w:tcPr>
            <w:tcW w:w="735" w:type="dxa"/>
            <w:vMerge/>
            <w:shd w:val="clear" w:color="auto" w:fill="CCFFCC"/>
            <w:vAlign w:val="center"/>
          </w:tcPr>
          <w:p w14:paraId="0DE459A0"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0C4F0D3E"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7" w:hanging="284"/>
              <w:jc w:val="left"/>
              <w:rPr>
                <w:rFonts w:eastAsiaTheme="minorEastAsia" w:cs="Arial"/>
                <w:sz w:val="20"/>
                <w:szCs w:val="20"/>
                <w:lang w:val="mn-MN"/>
              </w:rPr>
            </w:pPr>
            <w:r w:rsidRPr="00896560">
              <w:rPr>
                <w:rFonts w:eastAsia="Arial" w:cs="Arial"/>
                <w:sz w:val="20"/>
                <w:szCs w:val="20"/>
                <w:lang w:val="mn-MN"/>
              </w:rPr>
              <w:t xml:space="preserve">Байгууллагад тодорхой соёлыг урамшуулан дэмжсэн хөтөлбөрүүд байдаг. </w:t>
            </w:r>
          </w:p>
        </w:tc>
        <w:tc>
          <w:tcPr>
            <w:tcW w:w="652" w:type="dxa"/>
            <w:vAlign w:val="center"/>
          </w:tcPr>
          <w:p w14:paraId="4FBBCD41"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72BE0642"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7F03156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3458DAF9"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4FD5521B"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718BCC71" w14:textId="77777777" w:rsidTr="000B6AF2">
        <w:tc>
          <w:tcPr>
            <w:tcW w:w="735" w:type="dxa"/>
            <w:vMerge/>
            <w:shd w:val="clear" w:color="auto" w:fill="CCFFCC"/>
            <w:vAlign w:val="center"/>
          </w:tcPr>
          <w:p w14:paraId="4CC9DF6A"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778CCD81"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7" w:hanging="284"/>
              <w:jc w:val="left"/>
              <w:rPr>
                <w:rFonts w:eastAsia="Arial" w:cs="Arial"/>
                <w:sz w:val="20"/>
                <w:szCs w:val="20"/>
                <w:lang w:val="mn-MN"/>
              </w:rPr>
            </w:pPr>
            <w:r w:rsidRPr="00896560">
              <w:rPr>
                <w:rFonts w:eastAsia="Arial" w:cs="Arial"/>
                <w:sz w:val="20"/>
                <w:szCs w:val="20"/>
                <w:lang w:val="mn-MN"/>
              </w:rPr>
              <w:t xml:space="preserve">Байгууллагын соёлыг төлөвшүүлэх, хөгжүүлэхийг зорьж ажилладаг. </w:t>
            </w:r>
          </w:p>
        </w:tc>
        <w:tc>
          <w:tcPr>
            <w:tcW w:w="652" w:type="dxa"/>
            <w:vAlign w:val="center"/>
          </w:tcPr>
          <w:p w14:paraId="6FB4D28F"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06FEAC2B"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731F969B"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1DE19FD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73BE95F5"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55436074" w14:textId="77777777" w:rsidTr="000B6AF2">
        <w:tc>
          <w:tcPr>
            <w:tcW w:w="735" w:type="dxa"/>
            <w:vMerge w:val="restart"/>
            <w:shd w:val="clear" w:color="auto" w:fill="CCFFCC"/>
            <w:textDirection w:val="btLr"/>
            <w:vAlign w:val="center"/>
          </w:tcPr>
          <w:p w14:paraId="1B2EEF62" w14:textId="77777777" w:rsidR="000B6AF2" w:rsidRPr="00896560" w:rsidRDefault="000B6AF2" w:rsidP="000B6AF2">
            <w:pPr>
              <w:spacing w:after="0" w:line="240" w:lineRule="auto"/>
              <w:ind w:left="57" w:right="57"/>
              <w:jc w:val="center"/>
              <w:rPr>
                <w:rFonts w:eastAsia="Arial" w:cs="Arial"/>
                <w:b/>
                <w:sz w:val="20"/>
                <w:szCs w:val="20"/>
                <w:lang w:val="mn-MN"/>
              </w:rPr>
            </w:pPr>
            <w:r w:rsidRPr="00896560">
              <w:rPr>
                <w:rFonts w:eastAsia="Arial" w:cs="Arial"/>
                <w:b/>
                <w:sz w:val="20"/>
                <w:szCs w:val="20"/>
                <w:lang w:val="mn-MN"/>
              </w:rPr>
              <w:t>2. ТӨЛӨВЛӨЛТ</w:t>
            </w:r>
          </w:p>
        </w:tc>
        <w:tc>
          <w:tcPr>
            <w:tcW w:w="8899" w:type="dxa"/>
            <w:gridSpan w:val="6"/>
            <w:tcBorders>
              <w:top w:val="single" w:sz="4" w:space="0" w:color="auto"/>
              <w:bottom w:val="single" w:sz="4" w:space="0" w:color="auto"/>
              <w:right w:val="single" w:sz="4" w:space="0" w:color="auto"/>
            </w:tcBorders>
            <w:vAlign w:val="center"/>
          </w:tcPr>
          <w:p w14:paraId="72A23E77" w14:textId="77777777" w:rsidR="000B6AF2" w:rsidRPr="00896560" w:rsidRDefault="000B6AF2" w:rsidP="000B6AF2">
            <w:pPr>
              <w:spacing w:after="0" w:line="240" w:lineRule="auto"/>
              <w:ind w:right="26"/>
              <w:rPr>
                <w:rFonts w:eastAsia="Arial" w:cs="Arial"/>
                <w:b/>
                <w:sz w:val="20"/>
                <w:szCs w:val="20"/>
                <w:lang w:val="mn-MN"/>
              </w:rPr>
            </w:pPr>
            <w:r w:rsidRPr="00896560">
              <w:rPr>
                <w:rFonts w:eastAsia="Arial" w:cs="Arial"/>
                <w:b/>
                <w:sz w:val="20"/>
                <w:szCs w:val="20"/>
                <w:lang w:val="mn-MN"/>
              </w:rPr>
              <w:t>Төлөвлөлт, хөгжлийн стратеги хэрэгжүүлэлт</w:t>
            </w:r>
          </w:p>
        </w:tc>
      </w:tr>
      <w:tr w:rsidR="000B6AF2" w:rsidRPr="00896560" w14:paraId="13936B9D" w14:textId="77777777" w:rsidTr="000B6AF2">
        <w:tc>
          <w:tcPr>
            <w:tcW w:w="735" w:type="dxa"/>
            <w:vMerge/>
            <w:shd w:val="clear" w:color="auto" w:fill="CCFFCC"/>
            <w:vAlign w:val="center"/>
          </w:tcPr>
          <w:p w14:paraId="14D81A7C"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417CC071"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7" w:hanging="284"/>
              <w:jc w:val="left"/>
              <w:rPr>
                <w:rFonts w:eastAsia="Arial" w:cs="Arial"/>
                <w:sz w:val="20"/>
                <w:szCs w:val="20"/>
                <w:lang w:val="mn-MN"/>
              </w:rPr>
            </w:pPr>
            <w:r w:rsidRPr="00896560">
              <w:rPr>
                <w:rFonts w:eastAsia="Arial" w:cs="Arial"/>
                <w:sz w:val="20"/>
                <w:szCs w:val="20"/>
                <w:lang w:val="mn-MN"/>
              </w:rPr>
              <w:t xml:space="preserve">Хүний нөөцийн хөгжлийн стратегиа байгууллагын зорилго, зорилт, стратегитай нийцүүлж ажилладаг. </w:t>
            </w:r>
          </w:p>
        </w:tc>
        <w:tc>
          <w:tcPr>
            <w:tcW w:w="652" w:type="dxa"/>
            <w:vAlign w:val="center"/>
          </w:tcPr>
          <w:p w14:paraId="69EF8E22"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262C9B7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1854503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7596F63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3B71B0AB"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57AC978F" w14:textId="77777777" w:rsidTr="000B6AF2">
        <w:tc>
          <w:tcPr>
            <w:tcW w:w="735" w:type="dxa"/>
            <w:vMerge/>
            <w:shd w:val="clear" w:color="auto" w:fill="CCFFCC"/>
            <w:vAlign w:val="center"/>
          </w:tcPr>
          <w:p w14:paraId="19941132"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6064769D"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7" w:hanging="284"/>
              <w:jc w:val="left"/>
              <w:rPr>
                <w:rFonts w:eastAsiaTheme="minorEastAsia" w:cs="Arial"/>
                <w:sz w:val="20"/>
                <w:szCs w:val="20"/>
                <w:lang w:val="mn-MN"/>
              </w:rPr>
            </w:pPr>
            <w:r w:rsidRPr="00896560">
              <w:rPr>
                <w:rFonts w:eastAsia="Arial" w:cs="Arial"/>
                <w:sz w:val="20"/>
                <w:szCs w:val="20"/>
                <w:lang w:val="mn-MN"/>
              </w:rPr>
              <w:t xml:space="preserve"> Гүйцэтгэлийг хэмжиж үнэлэхдээ хүний нөөцийн бодлого, стратегийн хэрэгжилттэй уяалдуулдаг. </w:t>
            </w:r>
          </w:p>
        </w:tc>
        <w:tc>
          <w:tcPr>
            <w:tcW w:w="652" w:type="dxa"/>
            <w:vAlign w:val="center"/>
          </w:tcPr>
          <w:p w14:paraId="092761DF"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46E24CA7"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72A375B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03E6C4AC"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4713A4F8"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01AF541E" w14:textId="77777777" w:rsidTr="000B6AF2">
        <w:tc>
          <w:tcPr>
            <w:tcW w:w="735" w:type="dxa"/>
            <w:vMerge/>
            <w:shd w:val="clear" w:color="auto" w:fill="CCFFCC"/>
            <w:vAlign w:val="center"/>
          </w:tcPr>
          <w:p w14:paraId="133F1E25"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77743912"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7" w:hanging="284"/>
              <w:jc w:val="left"/>
              <w:rPr>
                <w:rFonts w:eastAsiaTheme="minorEastAsia" w:cs="Arial"/>
                <w:sz w:val="20"/>
                <w:szCs w:val="20"/>
                <w:lang w:val="mn-MN"/>
              </w:rPr>
            </w:pPr>
            <w:r w:rsidRPr="00896560">
              <w:rPr>
                <w:rFonts w:eastAsia="Arial" w:cs="Arial"/>
                <w:sz w:val="20"/>
                <w:szCs w:val="20"/>
                <w:lang w:val="mn-MN"/>
              </w:rPr>
              <w:t xml:space="preserve">Хүний нөөцийн төлөвлөлтийн үйл явцаа үнэлж сайжруулдаг. </w:t>
            </w:r>
          </w:p>
        </w:tc>
        <w:tc>
          <w:tcPr>
            <w:tcW w:w="652" w:type="dxa"/>
            <w:vAlign w:val="center"/>
          </w:tcPr>
          <w:p w14:paraId="40BE5A41"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61994D0C"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512DB29B"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6129B7B4"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1879549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0A1E833D" w14:textId="77777777" w:rsidTr="000B6AF2">
        <w:tc>
          <w:tcPr>
            <w:tcW w:w="735" w:type="dxa"/>
            <w:vMerge w:val="restart"/>
            <w:shd w:val="clear" w:color="auto" w:fill="CCFFCC"/>
            <w:textDirection w:val="btLr"/>
            <w:vAlign w:val="center"/>
          </w:tcPr>
          <w:p w14:paraId="3E3AB0E8" w14:textId="77777777" w:rsidR="000B6AF2" w:rsidRPr="00896560" w:rsidRDefault="000B6AF2" w:rsidP="000B6AF2">
            <w:pPr>
              <w:spacing w:after="0" w:line="240" w:lineRule="auto"/>
              <w:ind w:left="113" w:right="229"/>
              <w:jc w:val="center"/>
              <w:rPr>
                <w:rFonts w:eastAsia="Arial" w:cs="Arial"/>
                <w:b/>
                <w:sz w:val="20"/>
                <w:szCs w:val="20"/>
                <w:lang w:val="mn-MN"/>
              </w:rPr>
            </w:pPr>
            <w:r w:rsidRPr="00896560">
              <w:rPr>
                <w:rFonts w:eastAsia="Arial" w:cs="Arial"/>
                <w:b/>
                <w:sz w:val="20"/>
                <w:szCs w:val="20"/>
                <w:lang w:val="mn-MN"/>
              </w:rPr>
              <w:t>3. МЭДЭЭЛЭЛ</w:t>
            </w:r>
          </w:p>
        </w:tc>
        <w:tc>
          <w:tcPr>
            <w:tcW w:w="8899" w:type="dxa"/>
            <w:gridSpan w:val="6"/>
            <w:tcBorders>
              <w:top w:val="single" w:sz="4" w:space="0" w:color="auto"/>
              <w:bottom w:val="single" w:sz="4" w:space="0" w:color="auto"/>
              <w:right w:val="single" w:sz="4" w:space="0" w:color="auto"/>
            </w:tcBorders>
            <w:vAlign w:val="center"/>
          </w:tcPr>
          <w:p w14:paraId="6CA17BFD" w14:textId="77777777" w:rsidR="000B6AF2" w:rsidRPr="00896560" w:rsidRDefault="000B6AF2" w:rsidP="000B6AF2">
            <w:pPr>
              <w:spacing w:after="0" w:line="240" w:lineRule="auto"/>
              <w:ind w:right="26"/>
              <w:rPr>
                <w:rFonts w:eastAsia="Arial" w:cs="Arial"/>
                <w:sz w:val="20"/>
                <w:szCs w:val="20"/>
                <w:lang w:val="mn-MN"/>
              </w:rPr>
            </w:pPr>
            <w:r w:rsidRPr="00896560">
              <w:rPr>
                <w:rFonts w:eastAsia="Arial" w:cs="Arial"/>
                <w:b/>
                <w:sz w:val="20"/>
                <w:szCs w:val="20"/>
                <w:lang w:val="mn-MN"/>
              </w:rPr>
              <w:t>Мэдээлэл, мэдлэгийн менежмент</w:t>
            </w:r>
          </w:p>
        </w:tc>
      </w:tr>
      <w:tr w:rsidR="000B6AF2" w:rsidRPr="00896560" w14:paraId="5BA8179E" w14:textId="77777777" w:rsidTr="000B6AF2">
        <w:tc>
          <w:tcPr>
            <w:tcW w:w="735" w:type="dxa"/>
            <w:vMerge/>
            <w:shd w:val="clear" w:color="auto" w:fill="CCFFCC"/>
            <w:vAlign w:val="center"/>
          </w:tcPr>
          <w:p w14:paraId="4F9D650B"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643A4570"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280"/>
              <w:jc w:val="left"/>
              <w:rPr>
                <w:rFonts w:eastAsia="Arial" w:cs="Arial"/>
                <w:sz w:val="20"/>
                <w:szCs w:val="20"/>
                <w:lang w:val="mn-MN"/>
              </w:rPr>
            </w:pPr>
            <w:r w:rsidRPr="00896560">
              <w:rPr>
                <w:rFonts w:eastAsia="Arial" w:cs="Arial"/>
                <w:sz w:val="20"/>
                <w:szCs w:val="20"/>
                <w:lang w:val="mn-MN"/>
              </w:rPr>
              <w:t xml:space="preserve">Байгууллага хүний нөөцийн хөгжил, менежментийн холобогдолтой мэдээллийг бүртгэж, цуглуулдаг. </w:t>
            </w:r>
          </w:p>
        </w:tc>
        <w:tc>
          <w:tcPr>
            <w:tcW w:w="652" w:type="dxa"/>
            <w:vAlign w:val="center"/>
          </w:tcPr>
          <w:p w14:paraId="2A86CFD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10E0A2D5"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14D3878B"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1203A1E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30663265"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605F1E43" w14:textId="77777777" w:rsidTr="000B6AF2">
        <w:tc>
          <w:tcPr>
            <w:tcW w:w="735" w:type="dxa"/>
            <w:vMerge/>
            <w:shd w:val="clear" w:color="auto" w:fill="CCFFCC"/>
            <w:vAlign w:val="center"/>
          </w:tcPr>
          <w:p w14:paraId="5A9EFAD0"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2008E56A"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280"/>
              <w:jc w:val="left"/>
              <w:rPr>
                <w:rFonts w:eastAsiaTheme="minorEastAsia" w:cs="Arial"/>
                <w:sz w:val="20"/>
                <w:szCs w:val="20"/>
                <w:lang w:val="mn-MN"/>
              </w:rPr>
            </w:pPr>
            <w:r w:rsidRPr="00896560">
              <w:rPr>
                <w:rFonts w:eastAsia="Arial" w:cs="Arial"/>
                <w:sz w:val="20"/>
                <w:szCs w:val="20"/>
                <w:lang w:val="mn-MN"/>
              </w:rPr>
              <w:t xml:space="preserve">Байгууллага хүний нөөцийн стратеги, үйл ажиллагааны төлөвлөгөөг боловсруулж хөгжүүлэхдээ мэдээлэл дүн шинжилгээ хийж, ашигладаг. </w:t>
            </w:r>
          </w:p>
        </w:tc>
        <w:tc>
          <w:tcPr>
            <w:tcW w:w="652" w:type="dxa"/>
            <w:vAlign w:val="center"/>
          </w:tcPr>
          <w:p w14:paraId="1055E3E9"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4A15114C"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25457E88"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7613ECC9"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756FE2D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2AB1E321" w14:textId="77777777" w:rsidTr="000B6AF2">
        <w:tc>
          <w:tcPr>
            <w:tcW w:w="735" w:type="dxa"/>
            <w:vMerge/>
            <w:shd w:val="clear" w:color="auto" w:fill="CCFFCC"/>
            <w:vAlign w:val="center"/>
          </w:tcPr>
          <w:p w14:paraId="3C18D26C"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1F4D4A29"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280"/>
              <w:jc w:val="left"/>
              <w:rPr>
                <w:rFonts w:eastAsiaTheme="minorEastAsia" w:cs="Arial"/>
                <w:sz w:val="20"/>
                <w:szCs w:val="20"/>
                <w:lang w:val="mn-MN"/>
              </w:rPr>
            </w:pPr>
            <w:r w:rsidRPr="00896560">
              <w:rPr>
                <w:rFonts w:eastAsia="Arial" w:cs="Arial"/>
                <w:sz w:val="20"/>
                <w:szCs w:val="20"/>
                <w:lang w:val="mn-MN"/>
              </w:rPr>
              <w:t xml:space="preserve">Байгууллага хүний нөөцийн хөгжил, менежментийг дэмжихүйц мэдээллийг баримтжуулж хадгалдаг. </w:t>
            </w:r>
          </w:p>
        </w:tc>
        <w:tc>
          <w:tcPr>
            <w:tcW w:w="652" w:type="dxa"/>
            <w:vAlign w:val="center"/>
          </w:tcPr>
          <w:p w14:paraId="7322C0F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175194C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2FC66AF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6A03690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1FE18B8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r w:rsidR="000B6AF2" w:rsidRPr="00896560" w14:paraId="3CA8E87B" w14:textId="77777777" w:rsidTr="000B6AF2">
        <w:tc>
          <w:tcPr>
            <w:tcW w:w="735" w:type="dxa"/>
            <w:vMerge/>
            <w:shd w:val="clear" w:color="auto" w:fill="CCFFCC"/>
            <w:vAlign w:val="center"/>
          </w:tcPr>
          <w:p w14:paraId="056327DB" w14:textId="77777777" w:rsidR="000B6AF2" w:rsidRPr="00896560" w:rsidRDefault="000B6AF2" w:rsidP="000B6AF2">
            <w:pPr>
              <w:spacing w:after="0" w:line="240" w:lineRule="auto"/>
              <w:ind w:right="229"/>
              <w:jc w:val="center"/>
              <w:rPr>
                <w:rFonts w:eastAsia="Arial" w:cs="Arial"/>
                <w:sz w:val="20"/>
                <w:szCs w:val="20"/>
                <w:lang w:val="mn-MN"/>
              </w:rPr>
            </w:pPr>
          </w:p>
        </w:tc>
        <w:tc>
          <w:tcPr>
            <w:tcW w:w="5639" w:type="dxa"/>
            <w:tcBorders>
              <w:top w:val="single" w:sz="4" w:space="0" w:color="auto"/>
              <w:bottom w:val="single" w:sz="4" w:space="0" w:color="auto"/>
            </w:tcBorders>
            <w:vAlign w:val="center"/>
          </w:tcPr>
          <w:p w14:paraId="47FCBF3F"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280"/>
              <w:jc w:val="left"/>
              <w:rPr>
                <w:rFonts w:eastAsia="Arial" w:cs="Arial"/>
                <w:sz w:val="20"/>
                <w:szCs w:val="20"/>
                <w:lang w:val="mn-MN"/>
              </w:rPr>
            </w:pPr>
            <w:r w:rsidRPr="00896560">
              <w:rPr>
                <w:rFonts w:eastAsia="Arial" w:cs="Arial"/>
                <w:sz w:val="20"/>
                <w:szCs w:val="20"/>
                <w:lang w:val="mn-MN"/>
              </w:rPr>
              <w:t xml:space="preserve">Ажилтны оролцоо суралцах үйл ажиллагааг идэвхжүүлэхийн тулд мэдээллийг түгээж, мэдлэгийн менежментийг хөгжүүлдэг. </w:t>
            </w:r>
          </w:p>
        </w:tc>
        <w:tc>
          <w:tcPr>
            <w:tcW w:w="652" w:type="dxa"/>
            <w:vAlign w:val="center"/>
          </w:tcPr>
          <w:p w14:paraId="4641A0B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5EBE60B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48924CF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2F9E6CF4"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652" w:type="dxa"/>
            <w:vAlign w:val="center"/>
          </w:tcPr>
          <w:p w14:paraId="6BC69757"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r>
    </w:tbl>
    <w:p w14:paraId="731C21C8" w14:textId="4485A82E" w:rsidR="00127E15" w:rsidRPr="00896560" w:rsidRDefault="00127E15" w:rsidP="00127E15">
      <w:pPr>
        <w:suppressAutoHyphens w:val="0"/>
        <w:autoSpaceDE/>
        <w:autoSpaceDN/>
        <w:adjustRightInd/>
        <w:spacing w:after="160"/>
        <w:rPr>
          <w:rFonts w:ascii="Times New Roman" w:eastAsia="Calibri" w:hAnsi="Times New Roman" w:cs="Times New Roman"/>
          <w:i/>
          <w:iCs/>
          <w:kern w:val="0"/>
          <w:sz w:val="20"/>
          <w:szCs w:val="20"/>
          <w:lang w:val="mn-MN"/>
        </w:rPr>
      </w:pPr>
    </w:p>
    <w:p w14:paraId="5691B34B" w14:textId="77777777" w:rsidR="000B6AF2" w:rsidRPr="00896560" w:rsidRDefault="000B6AF2" w:rsidP="00127E15">
      <w:pPr>
        <w:suppressAutoHyphens w:val="0"/>
        <w:autoSpaceDE/>
        <w:autoSpaceDN/>
        <w:adjustRightInd/>
        <w:spacing w:after="160"/>
        <w:rPr>
          <w:rFonts w:ascii="Times New Roman" w:eastAsia="Calibri" w:hAnsi="Times New Roman" w:cs="Times New Roman"/>
          <w:i/>
          <w:iCs/>
          <w:kern w:val="0"/>
          <w:sz w:val="20"/>
          <w:szCs w:val="20"/>
          <w:lang w:val="mn-MN"/>
        </w:rPr>
      </w:pPr>
    </w:p>
    <w:p w14:paraId="42BBD709" w14:textId="77777777" w:rsidR="000B6AF2" w:rsidRPr="00896560" w:rsidRDefault="000B6AF2">
      <w:pPr>
        <w:suppressAutoHyphens w:val="0"/>
        <w:autoSpaceDE/>
        <w:autoSpaceDN/>
        <w:adjustRightInd/>
        <w:spacing w:after="160" w:line="259" w:lineRule="auto"/>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br w:type="page"/>
      </w:r>
    </w:p>
    <w:p w14:paraId="1948E90C" w14:textId="5F25A871" w:rsidR="00127E15" w:rsidRPr="00896560" w:rsidRDefault="00127E15" w:rsidP="005753B6">
      <w:pPr>
        <w:numPr>
          <w:ilvl w:val="0"/>
          <w:numId w:val="69"/>
        </w:numPr>
        <w:shd w:val="clear" w:color="auto" w:fill="CCFFCC"/>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lastRenderedPageBreak/>
        <w:t>ХҮНИЙ НӨӨЦИЙН МЕНЕЖМЕНТИЙН ХЭРЭГЖҮҮЛЭЛТИЙН ҮНЭЛГЭЭ</w:t>
      </w:r>
    </w:p>
    <w:p w14:paraId="1D2140B6" w14:textId="77777777" w:rsidR="00127E15" w:rsidRPr="00896560" w:rsidRDefault="00127E15" w:rsidP="00127E15">
      <w:pPr>
        <w:suppressAutoHyphens w:val="0"/>
        <w:autoSpaceDE/>
        <w:autoSpaceDN/>
        <w:adjustRightInd/>
        <w:spacing w:after="160"/>
        <w:contextualSpacing/>
        <w:rPr>
          <w:rFonts w:ascii="Times New Roman" w:eastAsia="Calibri" w:hAnsi="Times New Roman" w:cs="Times New Roman"/>
          <w:kern w:val="0"/>
          <w:sz w:val="20"/>
          <w:szCs w:val="20"/>
          <w:lang w:val="mn-MN"/>
        </w:rPr>
      </w:pPr>
    </w:p>
    <w:tbl>
      <w:tblPr>
        <w:tblStyle w:val="TableGrid"/>
        <w:tblW w:w="9508" w:type="dxa"/>
        <w:tblInd w:w="-5" w:type="dxa"/>
        <w:tblLayout w:type="fixed"/>
        <w:tblLook w:val="04A0" w:firstRow="1" w:lastRow="0" w:firstColumn="1" w:lastColumn="0" w:noHBand="0" w:noVBand="1"/>
      </w:tblPr>
      <w:tblGrid>
        <w:gridCol w:w="900"/>
        <w:gridCol w:w="1359"/>
        <w:gridCol w:w="1701"/>
        <w:gridCol w:w="1710"/>
        <w:gridCol w:w="1985"/>
        <w:gridCol w:w="1853"/>
      </w:tblGrid>
      <w:tr w:rsidR="002B4F97" w:rsidRPr="00896560" w14:paraId="09AC3BBE" w14:textId="77777777" w:rsidTr="000B6AF2">
        <w:trPr>
          <w:trHeight w:val="300"/>
        </w:trPr>
        <w:tc>
          <w:tcPr>
            <w:tcW w:w="900" w:type="dxa"/>
            <w:shd w:val="clear" w:color="auto" w:fill="8AECB9" w:themeFill="text2" w:themeFillTint="66"/>
            <w:vAlign w:val="center"/>
          </w:tcPr>
          <w:p w14:paraId="79400742" w14:textId="77777777" w:rsidR="002B4F97" w:rsidRPr="00896560" w:rsidRDefault="002B4F97"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1</w:t>
            </w:r>
          </w:p>
        </w:tc>
        <w:tc>
          <w:tcPr>
            <w:tcW w:w="1359" w:type="dxa"/>
            <w:shd w:val="clear" w:color="auto" w:fill="8AECB9" w:themeFill="text2" w:themeFillTint="66"/>
            <w:vAlign w:val="center"/>
          </w:tcPr>
          <w:p w14:paraId="28637A92" w14:textId="77777777" w:rsidR="002B4F97" w:rsidRPr="00896560" w:rsidRDefault="002B4F97"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2</w:t>
            </w:r>
          </w:p>
        </w:tc>
        <w:tc>
          <w:tcPr>
            <w:tcW w:w="1701" w:type="dxa"/>
            <w:shd w:val="clear" w:color="auto" w:fill="8AECB9" w:themeFill="text2" w:themeFillTint="66"/>
            <w:vAlign w:val="center"/>
          </w:tcPr>
          <w:p w14:paraId="0B61F5CE" w14:textId="77777777" w:rsidR="002B4F97" w:rsidRPr="00896560" w:rsidRDefault="002B4F97"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3</w:t>
            </w:r>
          </w:p>
        </w:tc>
        <w:tc>
          <w:tcPr>
            <w:tcW w:w="1710" w:type="dxa"/>
            <w:shd w:val="clear" w:color="auto" w:fill="8AECB9" w:themeFill="text2" w:themeFillTint="66"/>
            <w:vAlign w:val="center"/>
          </w:tcPr>
          <w:p w14:paraId="481F8D3E" w14:textId="77777777" w:rsidR="002B4F97" w:rsidRPr="00896560" w:rsidRDefault="002B4F97"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4</w:t>
            </w:r>
          </w:p>
        </w:tc>
        <w:tc>
          <w:tcPr>
            <w:tcW w:w="1985" w:type="dxa"/>
            <w:shd w:val="clear" w:color="auto" w:fill="8AECB9" w:themeFill="text2" w:themeFillTint="66"/>
            <w:vAlign w:val="center"/>
          </w:tcPr>
          <w:p w14:paraId="7D7A6035" w14:textId="77777777" w:rsidR="002B4F97" w:rsidRPr="00896560" w:rsidRDefault="002B4F97"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5</w:t>
            </w:r>
          </w:p>
        </w:tc>
        <w:tc>
          <w:tcPr>
            <w:tcW w:w="1853" w:type="dxa"/>
            <w:shd w:val="clear" w:color="auto" w:fill="8AECB9" w:themeFill="text2" w:themeFillTint="66"/>
            <w:vAlign w:val="center"/>
          </w:tcPr>
          <w:p w14:paraId="5AC9C58B" w14:textId="77777777" w:rsidR="002B4F97" w:rsidRPr="00896560" w:rsidRDefault="002B4F97" w:rsidP="002B4F97">
            <w:pPr>
              <w:spacing w:after="0" w:line="240" w:lineRule="auto"/>
              <w:jc w:val="center"/>
              <w:rPr>
                <w:rFonts w:ascii="Times New Roman" w:hAnsi="Times New Roman" w:cs="Times New Roman"/>
                <w:b/>
                <w:sz w:val="18"/>
                <w:szCs w:val="18"/>
                <w:lang w:val="mn-MN"/>
              </w:rPr>
            </w:pPr>
            <w:r w:rsidRPr="00896560">
              <w:rPr>
                <w:rFonts w:ascii="Times New Roman" w:hAnsi="Times New Roman" w:cs="Times New Roman"/>
                <w:b/>
                <w:sz w:val="18"/>
                <w:szCs w:val="18"/>
                <w:lang w:val="mn-MN"/>
              </w:rPr>
              <w:t>6</w:t>
            </w:r>
          </w:p>
        </w:tc>
      </w:tr>
      <w:tr w:rsidR="002B4F97" w:rsidRPr="00896560" w14:paraId="364A1337" w14:textId="77777777" w:rsidTr="000B6AF2">
        <w:trPr>
          <w:trHeight w:val="397"/>
        </w:trPr>
        <w:tc>
          <w:tcPr>
            <w:tcW w:w="900" w:type="dxa"/>
            <w:shd w:val="clear" w:color="auto" w:fill="auto"/>
            <w:vAlign w:val="center"/>
          </w:tcPr>
          <w:p w14:paraId="5ACAEAA5" w14:textId="77777777" w:rsidR="002B4F97" w:rsidRPr="00896560" w:rsidRDefault="002B4F97" w:rsidP="002B4F97">
            <w:pPr>
              <w:spacing w:after="0" w:line="240" w:lineRule="auto"/>
              <w:jc w:val="center"/>
              <w:rPr>
                <w:sz w:val="18"/>
                <w:szCs w:val="18"/>
                <w:lang w:val="mn-MN"/>
              </w:rPr>
            </w:pPr>
            <w:r w:rsidRPr="00896560">
              <w:rPr>
                <w:rFonts w:ascii="Times New Roman" w:hAnsi="Times New Roman" w:cs="Times New Roman"/>
                <w:sz w:val="18"/>
                <w:szCs w:val="18"/>
                <w:lang w:val="mn-MN"/>
              </w:rPr>
              <w:t>Байхгүй</w:t>
            </w:r>
          </w:p>
        </w:tc>
        <w:tc>
          <w:tcPr>
            <w:tcW w:w="1359" w:type="dxa"/>
            <w:shd w:val="clear" w:color="auto" w:fill="auto"/>
            <w:vAlign w:val="center"/>
          </w:tcPr>
          <w:p w14:paraId="35989E8C" w14:textId="77777777" w:rsidR="002B4F97" w:rsidRPr="00896560" w:rsidRDefault="002B4F97" w:rsidP="002B4F97">
            <w:pPr>
              <w:spacing w:after="0" w:line="240" w:lineRule="auto"/>
              <w:jc w:val="center"/>
              <w:rPr>
                <w:rFonts w:ascii="Times New Roman" w:hAnsi="Times New Roman" w:cs="Times New Roman"/>
                <w:sz w:val="18"/>
                <w:szCs w:val="18"/>
                <w:lang w:val="mn-MN"/>
              </w:rPr>
            </w:pPr>
            <w:r w:rsidRPr="00896560">
              <w:rPr>
                <w:rFonts w:ascii="Times New Roman" w:hAnsi="Times New Roman" w:cs="Times New Roman"/>
                <w:sz w:val="18"/>
                <w:szCs w:val="18"/>
                <w:lang w:val="mn-MN"/>
              </w:rPr>
              <w:t>Зарим талаар хэрэгжүүлдэг.</w:t>
            </w:r>
          </w:p>
        </w:tc>
        <w:tc>
          <w:tcPr>
            <w:tcW w:w="1701" w:type="dxa"/>
            <w:shd w:val="clear" w:color="auto" w:fill="auto"/>
            <w:vAlign w:val="center"/>
          </w:tcPr>
          <w:p w14:paraId="3B073C33" w14:textId="77777777" w:rsidR="002B4F97" w:rsidRPr="00896560" w:rsidRDefault="002B4F97" w:rsidP="002B4F97">
            <w:pPr>
              <w:spacing w:after="0" w:line="240" w:lineRule="auto"/>
              <w:jc w:val="center"/>
              <w:rPr>
                <w:rFonts w:ascii="Times New Roman" w:hAnsi="Times New Roman" w:cs="Times New Roman"/>
                <w:sz w:val="18"/>
                <w:szCs w:val="18"/>
                <w:lang w:val="mn-MN"/>
              </w:rPr>
            </w:pPr>
            <w:r w:rsidRPr="00896560">
              <w:rPr>
                <w:rFonts w:ascii="Times New Roman" w:hAnsi="Times New Roman" w:cs="Times New Roman"/>
                <w:sz w:val="18"/>
                <w:szCs w:val="18"/>
                <w:lang w:val="mn-MN"/>
              </w:rPr>
              <w:t>Зарим гол үйл ажиллагаанд хэрэгжүүлдэг.</w:t>
            </w:r>
          </w:p>
        </w:tc>
        <w:tc>
          <w:tcPr>
            <w:tcW w:w="1710" w:type="dxa"/>
            <w:shd w:val="clear" w:color="auto" w:fill="auto"/>
            <w:vAlign w:val="center"/>
          </w:tcPr>
          <w:p w14:paraId="1F9D341D" w14:textId="77777777" w:rsidR="002B4F97" w:rsidRPr="00896560" w:rsidRDefault="002B4F97" w:rsidP="002B4F97">
            <w:pPr>
              <w:spacing w:after="0" w:line="240" w:lineRule="auto"/>
              <w:jc w:val="center"/>
              <w:rPr>
                <w:sz w:val="18"/>
                <w:szCs w:val="18"/>
                <w:lang w:val="mn-MN"/>
              </w:rPr>
            </w:pPr>
            <w:r w:rsidRPr="00896560">
              <w:rPr>
                <w:rFonts w:ascii="Times New Roman" w:hAnsi="Times New Roman" w:cs="Times New Roman"/>
                <w:sz w:val="18"/>
                <w:szCs w:val="18"/>
                <w:lang w:val="mn-MN"/>
              </w:rPr>
              <w:t>Ихэнх гол үйл ажиллагаанд хэрэгжүүлдэг</w:t>
            </w:r>
          </w:p>
        </w:tc>
        <w:tc>
          <w:tcPr>
            <w:tcW w:w="1985" w:type="dxa"/>
            <w:shd w:val="clear" w:color="auto" w:fill="auto"/>
            <w:vAlign w:val="center"/>
          </w:tcPr>
          <w:p w14:paraId="6CE5103A" w14:textId="77777777" w:rsidR="002B4F97" w:rsidRPr="00896560" w:rsidRDefault="002B4F97" w:rsidP="002B4F97">
            <w:pPr>
              <w:spacing w:after="0" w:line="240" w:lineRule="auto"/>
              <w:jc w:val="center"/>
              <w:rPr>
                <w:rFonts w:ascii="Times New Roman" w:hAnsi="Times New Roman" w:cs="Times New Roman"/>
                <w:sz w:val="18"/>
                <w:szCs w:val="18"/>
                <w:lang w:val="mn-MN"/>
              </w:rPr>
            </w:pPr>
            <w:r w:rsidRPr="00896560">
              <w:rPr>
                <w:rFonts w:ascii="Times New Roman" w:hAnsi="Times New Roman" w:cs="Times New Roman"/>
                <w:sz w:val="18"/>
                <w:szCs w:val="18"/>
                <w:lang w:val="mn-MN"/>
              </w:rPr>
              <w:t>Бүх гол үйл ажиллагаанд хэрэгжүүлдэг</w:t>
            </w:r>
          </w:p>
        </w:tc>
        <w:tc>
          <w:tcPr>
            <w:tcW w:w="1853" w:type="dxa"/>
            <w:shd w:val="clear" w:color="auto" w:fill="auto"/>
            <w:vAlign w:val="center"/>
          </w:tcPr>
          <w:p w14:paraId="2AAC7D27" w14:textId="77777777" w:rsidR="002B4F97" w:rsidRPr="00896560" w:rsidRDefault="002B4F97" w:rsidP="002B4F97">
            <w:pPr>
              <w:spacing w:after="0" w:line="240" w:lineRule="auto"/>
              <w:jc w:val="center"/>
              <w:rPr>
                <w:rFonts w:ascii="Times New Roman" w:hAnsi="Times New Roman" w:cs="Times New Roman"/>
                <w:sz w:val="18"/>
                <w:szCs w:val="18"/>
                <w:lang w:val="mn-MN"/>
              </w:rPr>
            </w:pPr>
            <w:r w:rsidRPr="00896560">
              <w:rPr>
                <w:rFonts w:ascii="Times New Roman" w:hAnsi="Times New Roman" w:cs="Times New Roman"/>
                <w:sz w:val="18"/>
                <w:szCs w:val="18"/>
                <w:lang w:val="mn-MN"/>
              </w:rPr>
              <w:t>Бүх үйл ажиллагаанд хэрэгжүүлдэг</w:t>
            </w:r>
          </w:p>
        </w:tc>
      </w:tr>
    </w:tbl>
    <w:p w14:paraId="566DBCBE" w14:textId="4AEE9CC4" w:rsidR="000B6AF2" w:rsidRPr="00896560" w:rsidRDefault="000B6AF2" w:rsidP="002B4F97">
      <w:pPr>
        <w:tabs>
          <w:tab w:val="left" w:pos="2835"/>
        </w:tabs>
        <w:spacing w:after="0" w:line="240" w:lineRule="auto"/>
        <w:rPr>
          <w:rFonts w:ascii="Times New Roman" w:hAnsi="Times New Roman" w:cs="Times New Roman"/>
          <w:sz w:val="22"/>
          <w:szCs w:val="20"/>
          <w:lang w:val="mn-MN"/>
        </w:rPr>
      </w:pPr>
    </w:p>
    <w:tbl>
      <w:tblPr>
        <w:tblStyle w:val="TableGrid"/>
        <w:tblW w:w="9499" w:type="dxa"/>
        <w:tblLayout w:type="fixed"/>
        <w:tblLook w:val="04A0" w:firstRow="1" w:lastRow="0" w:firstColumn="1" w:lastColumn="0" w:noHBand="0" w:noVBand="1"/>
      </w:tblPr>
      <w:tblGrid>
        <w:gridCol w:w="421"/>
        <w:gridCol w:w="6237"/>
        <w:gridCol w:w="472"/>
        <w:gridCol w:w="473"/>
        <w:gridCol w:w="472"/>
        <w:gridCol w:w="473"/>
        <w:gridCol w:w="472"/>
        <w:gridCol w:w="473"/>
        <w:gridCol w:w="6"/>
      </w:tblGrid>
      <w:tr w:rsidR="000B6AF2" w:rsidRPr="00896560" w14:paraId="0A385D22" w14:textId="77777777" w:rsidTr="000B6AF2">
        <w:trPr>
          <w:gridAfter w:val="1"/>
          <w:wAfter w:w="6" w:type="dxa"/>
          <w:cantSplit/>
          <w:trHeight w:val="364"/>
        </w:trPr>
        <w:tc>
          <w:tcPr>
            <w:tcW w:w="6658" w:type="dxa"/>
            <w:gridSpan w:val="2"/>
            <w:shd w:val="clear" w:color="auto" w:fill="CCFFCC"/>
            <w:vAlign w:val="center"/>
          </w:tcPr>
          <w:p w14:paraId="1DE87E50" w14:textId="77777777" w:rsidR="000B6AF2" w:rsidRPr="00896560" w:rsidRDefault="000B6AF2" w:rsidP="000B6AF2">
            <w:pPr>
              <w:spacing w:after="0" w:line="240" w:lineRule="auto"/>
              <w:jc w:val="center"/>
              <w:rPr>
                <w:rFonts w:cs="Arial"/>
                <w:b/>
                <w:sz w:val="20"/>
                <w:szCs w:val="20"/>
                <w:lang w:val="mn-MN"/>
              </w:rPr>
            </w:pPr>
            <w:r w:rsidRPr="00896560">
              <w:rPr>
                <w:rFonts w:cs="Arial"/>
                <w:b/>
                <w:sz w:val="20"/>
                <w:szCs w:val="20"/>
                <w:lang w:val="mn-MN"/>
              </w:rPr>
              <w:t>Үзүүлэлт / Үнэлгээний оноо</w:t>
            </w:r>
          </w:p>
        </w:tc>
        <w:tc>
          <w:tcPr>
            <w:tcW w:w="472" w:type="dxa"/>
            <w:shd w:val="clear" w:color="auto" w:fill="CCFFCC"/>
            <w:vAlign w:val="center"/>
          </w:tcPr>
          <w:p w14:paraId="7B427B68" w14:textId="77777777" w:rsidR="000B6AF2" w:rsidRPr="00896560" w:rsidRDefault="000B6AF2" w:rsidP="000B6AF2">
            <w:pPr>
              <w:spacing w:after="0" w:line="240" w:lineRule="auto"/>
              <w:rPr>
                <w:rFonts w:cs="Arial"/>
                <w:b/>
                <w:bCs/>
                <w:sz w:val="20"/>
                <w:szCs w:val="20"/>
                <w:lang w:val="mn-MN"/>
              </w:rPr>
            </w:pPr>
            <w:r w:rsidRPr="00896560">
              <w:rPr>
                <w:rFonts w:cs="Arial"/>
                <w:b/>
                <w:bCs/>
                <w:sz w:val="20"/>
                <w:szCs w:val="20"/>
                <w:lang w:val="mn-MN"/>
              </w:rPr>
              <w:t>1</w:t>
            </w:r>
          </w:p>
        </w:tc>
        <w:tc>
          <w:tcPr>
            <w:tcW w:w="473" w:type="dxa"/>
            <w:shd w:val="clear" w:color="auto" w:fill="CCFFCC"/>
            <w:vAlign w:val="center"/>
          </w:tcPr>
          <w:p w14:paraId="40853566" w14:textId="77777777" w:rsidR="000B6AF2" w:rsidRPr="00896560" w:rsidRDefault="000B6AF2" w:rsidP="000B6AF2">
            <w:pPr>
              <w:spacing w:after="0" w:line="240" w:lineRule="auto"/>
              <w:rPr>
                <w:rFonts w:cs="Arial"/>
                <w:b/>
                <w:bCs/>
                <w:sz w:val="20"/>
                <w:szCs w:val="20"/>
                <w:lang w:val="mn-MN"/>
              </w:rPr>
            </w:pPr>
            <w:r w:rsidRPr="00896560">
              <w:rPr>
                <w:rFonts w:cs="Arial"/>
                <w:b/>
                <w:bCs/>
                <w:sz w:val="20"/>
                <w:szCs w:val="20"/>
                <w:lang w:val="mn-MN"/>
              </w:rPr>
              <w:t>2</w:t>
            </w:r>
          </w:p>
        </w:tc>
        <w:tc>
          <w:tcPr>
            <w:tcW w:w="472" w:type="dxa"/>
            <w:shd w:val="clear" w:color="auto" w:fill="CCFFCC"/>
            <w:vAlign w:val="center"/>
          </w:tcPr>
          <w:p w14:paraId="515E6431" w14:textId="77777777" w:rsidR="000B6AF2" w:rsidRPr="00896560" w:rsidRDefault="000B6AF2" w:rsidP="000B6AF2">
            <w:pPr>
              <w:spacing w:after="0" w:line="240" w:lineRule="auto"/>
              <w:rPr>
                <w:rFonts w:cs="Arial"/>
                <w:b/>
                <w:bCs/>
                <w:sz w:val="20"/>
                <w:szCs w:val="20"/>
                <w:lang w:val="mn-MN"/>
              </w:rPr>
            </w:pPr>
            <w:r w:rsidRPr="00896560">
              <w:rPr>
                <w:rFonts w:cs="Arial"/>
                <w:b/>
                <w:bCs/>
                <w:sz w:val="20"/>
                <w:szCs w:val="20"/>
                <w:lang w:val="mn-MN"/>
              </w:rPr>
              <w:t>3</w:t>
            </w:r>
          </w:p>
        </w:tc>
        <w:tc>
          <w:tcPr>
            <w:tcW w:w="473" w:type="dxa"/>
            <w:shd w:val="clear" w:color="auto" w:fill="CCFFCC"/>
            <w:vAlign w:val="center"/>
          </w:tcPr>
          <w:p w14:paraId="2D369959" w14:textId="77777777" w:rsidR="000B6AF2" w:rsidRPr="00896560" w:rsidRDefault="000B6AF2" w:rsidP="000B6AF2">
            <w:pPr>
              <w:spacing w:after="0" w:line="240" w:lineRule="auto"/>
              <w:rPr>
                <w:rFonts w:cs="Arial"/>
                <w:b/>
                <w:bCs/>
                <w:sz w:val="20"/>
                <w:szCs w:val="20"/>
                <w:lang w:val="mn-MN"/>
              </w:rPr>
            </w:pPr>
            <w:r w:rsidRPr="00896560">
              <w:rPr>
                <w:rFonts w:cs="Arial"/>
                <w:b/>
                <w:bCs/>
                <w:sz w:val="20"/>
                <w:szCs w:val="20"/>
                <w:lang w:val="mn-MN"/>
              </w:rPr>
              <w:t>4</w:t>
            </w:r>
          </w:p>
        </w:tc>
        <w:tc>
          <w:tcPr>
            <w:tcW w:w="472" w:type="dxa"/>
            <w:shd w:val="clear" w:color="auto" w:fill="CCFFCC"/>
            <w:vAlign w:val="center"/>
          </w:tcPr>
          <w:p w14:paraId="22A5B43D" w14:textId="77777777" w:rsidR="000B6AF2" w:rsidRPr="00896560" w:rsidRDefault="000B6AF2" w:rsidP="000B6AF2">
            <w:pPr>
              <w:spacing w:after="0" w:line="240" w:lineRule="auto"/>
              <w:rPr>
                <w:rFonts w:cs="Arial"/>
                <w:b/>
                <w:bCs/>
                <w:sz w:val="20"/>
                <w:szCs w:val="20"/>
                <w:lang w:val="mn-MN"/>
              </w:rPr>
            </w:pPr>
            <w:r w:rsidRPr="00896560">
              <w:rPr>
                <w:rFonts w:cs="Arial"/>
                <w:b/>
                <w:bCs/>
                <w:sz w:val="20"/>
                <w:szCs w:val="20"/>
                <w:lang w:val="mn-MN"/>
              </w:rPr>
              <w:t>5</w:t>
            </w:r>
          </w:p>
        </w:tc>
        <w:tc>
          <w:tcPr>
            <w:tcW w:w="473" w:type="dxa"/>
            <w:tcBorders>
              <w:right w:val="single" w:sz="4" w:space="0" w:color="auto"/>
            </w:tcBorders>
            <w:shd w:val="clear" w:color="auto" w:fill="CCFFCC"/>
            <w:vAlign w:val="center"/>
          </w:tcPr>
          <w:p w14:paraId="4A0057E2" w14:textId="77777777" w:rsidR="000B6AF2" w:rsidRPr="00896560" w:rsidRDefault="000B6AF2" w:rsidP="000B6AF2">
            <w:pPr>
              <w:spacing w:after="0" w:line="240" w:lineRule="auto"/>
              <w:rPr>
                <w:rFonts w:cs="Arial"/>
                <w:b/>
                <w:bCs/>
                <w:sz w:val="20"/>
                <w:szCs w:val="20"/>
                <w:lang w:val="mn-MN"/>
              </w:rPr>
            </w:pPr>
            <w:r w:rsidRPr="00896560">
              <w:rPr>
                <w:rFonts w:cs="Arial"/>
                <w:b/>
                <w:bCs/>
                <w:sz w:val="20"/>
                <w:szCs w:val="20"/>
                <w:lang w:val="mn-MN"/>
              </w:rPr>
              <w:t>6</w:t>
            </w:r>
          </w:p>
        </w:tc>
      </w:tr>
      <w:tr w:rsidR="000B6AF2" w:rsidRPr="00896560" w14:paraId="7340BDE1" w14:textId="77777777" w:rsidTr="000B6AF2">
        <w:tc>
          <w:tcPr>
            <w:tcW w:w="421" w:type="dxa"/>
            <w:vMerge w:val="restart"/>
            <w:shd w:val="clear" w:color="auto" w:fill="CCFFCC"/>
            <w:textDirection w:val="btLr"/>
            <w:vAlign w:val="center"/>
          </w:tcPr>
          <w:p w14:paraId="2F59A7A3" w14:textId="77777777" w:rsidR="000B6AF2" w:rsidRPr="00896560" w:rsidRDefault="000B6AF2" w:rsidP="000B6AF2">
            <w:pPr>
              <w:spacing w:after="0" w:line="240" w:lineRule="auto"/>
              <w:ind w:left="113" w:right="229"/>
              <w:jc w:val="center"/>
              <w:rPr>
                <w:rFonts w:eastAsia="Arial" w:cs="Arial"/>
                <w:sz w:val="20"/>
                <w:szCs w:val="20"/>
                <w:lang w:val="mn-MN"/>
              </w:rPr>
            </w:pPr>
            <w:r w:rsidRPr="00896560">
              <w:rPr>
                <w:rFonts w:eastAsia="Arial" w:cs="Arial"/>
                <w:b/>
                <w:sz w:val="20"/>
                <w:szCs w:val="20"/>
                <w:lang w:val="mn-MN"/>
              </w:rPr>
              <w:t>4. ХҮНИЙ НӨӨЦ</w:t>
            </w:r>
          </w:p>
        </w:tc>
        <w:tc>
          <w:tcPr>
            <w:tcW w:w="9078" w:type="dxa"/>
            <w:gridSpan w:val="8"/>
            <w:tcBorders>
              <w:top w:val="single" w:sz="4" w:space="0" w:color="auto"/>
              <w:bottom w:val="single" w:sz="4" w:space="0" w:color="auto"/>
              <w:right w:val="single" w:sz="4" w:space="0" w:color="auto"/>
            </w:tcBorders>
            <w:vAlign w:val="center"/>
          </w:tcPr>
          <w:p w14:paraId="1D80DA3B" w14:textId="77777777" w:rsidR="000B6AF2" w:rsidRPr="00896560" w:rsidRDefault="000B6AF2" w:rsidP="000B6AF2">
            <w:pPr>
              <w:spacing w:after="0" w:line="240" w:lineRule="auto"/>
              <w:ind w:right="26"/>
              <w:rPr>
                <w:rFonts w:eastAsia="Arial" w:cs="Arial"/>
                <w:sz w:val="20"/>
                <w:szCs w:val="20"/>
                <w:lang w:val="mn-MN"/>
              </w:rPr>
            </w:pPr>
            <w:r w:rsidRPr="00896560">
              <w:rPr>
                <w:rFonts w:eastAsia="Arial" w:cs="Arial"/>
                <w:b/>
                <w:sz w:val="20"/>
                <w:szCs w:val="20"/>
                <w:lang w:val="mn-MN"/>
              </w:rPr>
              <w:t>Хүний нөөцийн төлөвлөлт</w:t>
            </w:r>
          </w:p>
        </w:tc>
      </w:tr>
      <w:tr w:rsidR="000B6AF2" w:rsidRPr="00896560" w14:paraId="39CE211F" w14:textId="77777777" w:rsidTr="000B6AF2">
        <w:trPr>
          <w:gridAfter w:val="1"/>
          <w:wAfter w:w="6" w:type="dxa"/>
        </w:trPr>
        <w:tc>
          <w:tcPr>
            <w:tcW w:w="421" w:type="dxa"/>
            <w:vMerge/>
            <w:shd w:val="clear" w:color="auto" w:fill="CCFFCC"/>
            <w:vAlign w:val="center"/>
          </w:tcPr>
          <w:p w14:paraId="15C166A3"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378B4578"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Хүний нөөцийн менежментийн стратеги, зорилгыг хэрэгжүүлэхэд чиглэгдсэн урт ба богино хугацаат үйл ажиллагааны төлөвлөгөө боловсруулдаг.  </w:t>
            </w:r>
          </w:p>
        </w:tc>
        <w:tc>
          <w:tcPr>
            <w:tcW w:w="472" w:type="dxa"/>
            <w:vAlign w:val="center"/>
          </w:tcPr>
          <w:p w14:paraId="74F4E6A8"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7241A19B"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5AE1AAC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1E61445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1486E831"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16865095"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4AB753BC" w14:textId="77777777" w:rsidTr="000B6AF2">
        <w:trPr>
          <w:gridAfter w:val="1"/>
          <w:wAfter w:w="6" w:type="dxa"/>
        </w:trPr>
        <w:tc>
          <w:tcPr>
            <w:tcW w:w="421" w:type="dxa"/>
            <w:vMerge/>
            <w:shd w:val="clear" w:color="auto" w:fill="CCFFCC"/>
            <w:vAlign w:val="center"/>
          </w:tcPr>
          <w:p w14:paraId="33D9768F"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38A60CB0"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Хүний нөөцийн менежментийн стратеги, үйл ажиллагааны төлөвлөгөөг боловсруулахад ХХМТ-ийн мэргэжилтнүүд оролцуулдаг.  </w:t>
            </w:r>
          </w:p>
        </w:tc>
        <w:tc>
          <w:tcPr>
            <w:tcW w:w="472" w:type="dxa"/>
            <w:vAlign w:val="center"/>
          </w:tcPr>
          <w:p w14:paraId="55419361"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4FBFC91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0B92D49F"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1AF39A0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0E67BB5C"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3C8B653B"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50EAF310" w14:textId="77777777" w:rsidTr="000B6AF2">
        <w:trPr>
          <w:gridAfter w:val="1"/>
          <w:wAfter w:w="6" w:type="dxa"/>
        </w:trPr>
        <w:tc>
          <w:tcPr>
            <w:tcW w:w="421" w:type="dxa"/>
            <w:vMerge/>
            <w:shd w:val="clear" w:color="auto" w:fill="CCFFCC"/>
            <w:vAlign w:val="center"/>
          </w:tcPr>
          <w:p w14:paraId="76144230"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023C250D"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Хүний нөөцийн бүрдүүлэлт, сонгон шалгаруулалтын бодлого, журам нь стратеги, үйл ажиллагааны төлөвлөгөөтэй нийцсэн байдаг.</w:t>
            </w:r>
          </w:p>
        </w:tc>
        <w:tc>
          <w:tcPr>
            <w:tcW w:w="472" w:type="dxa"/>
            <w:vAlign w:val="center"/>
          </w:tcPr>
          <w:p w14:paraId="58660FB4"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5E755E22"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57A924D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0EF7AB9F"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4E7F9FD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1124EED4"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2E1F941B" w14:textId="77777777" w:rsidTr="000B6AF2">
        <w:trPr>
          <w:gridAfter w:val="1"/>
          <w:wAfter w:w="6" w:type="dxa"/>
        </w:trPr>
        <w:tc>
          <w:tcPr>
            <w:tcW w:w="421" w:type="dxa"/>
            <w:vMerge/>
            <w:shd w:val="clear" w:color="auto" w:fill="CCFFCC"/>
            <w:vAlign w:val="center"/>
          </w:tcPr>
          <w:p w14:paraId="607B818E"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7D260F21"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Хүний нөөцийн бүрдүүлэлт, сонгон шалгаруулалтын үйл явцад менежер (анхан шатны удирдлага) оролцдог.</w:t>
            </w:r>
          </w:p>
        </w:tc>
        <w:tc>
          <w:tcPr>
            <w:tcW w:w="472" w:type="dxa"/>
            <w:vAlign w:val="center"/>
          </w:tcPr>
          <w:p w14:paraId="381F706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929072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260418D2"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0638E5D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4FD72441"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0B96AAB5"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7B898AB5" w14:textId="77777777" w:rsidTr="000B6AF2">
        <w:tc>
          <w:tcPr>
            <w:tcW w:w="421" w:type="dxa"/>
            <w:vMerge/>
            <w:shd w:val="clear" w:color="auto" w:fill="CCFFCC"/>
            <w:vAlign w:val="center"/>
          </w:tcPr>
          <w:p w14:paraId="0C81AC0C" w14:textId="77777777" w:rsidR="000B6AF2" w:rsidRPr="00896560" w:rsidRDefault="000B6AF2" w:rsidP="000B6AF2">
            <w:pPr>
              <w:spacing w:after="0" w:line="240" w:lineRule="auto"/>
              <w:ind w:right="229"/>
              <w:jc w:val="center"/>
              <w:rPr>
                <w:rFonts w:eastAsia="Arial" w:cs="Arial"/>
                <w:sz w:val="20"/>
                <w:szCs w:val="20"/>
                <w:lang w:val="mn-MN"/>
              </w:rPr>
            </w:pPr>
          </w:p>
        </w:tc>
        <w:tc>
          <w:tcPr>
            <w:tcW w:w="9078" w:type="dxa"/>
            <w:gridSpan w:val="8"/>
            <w:tcBorders>
              <w:top w:val="single" w:sz="4" w:space="0" w:color="auto"/>
              <w:bottom w:val="single" w:sz="4" w:space="0" w:color="auto"/>
              <w:right w:val="single" w:sz="4" w:space="0" w:color="auto"/>
            </w:tcBorders>
            <w:vAlign w:val="center"/>
          </w:tcPr>
          <w:p w14:paraId="65B212D6" w14:textId="77777777" w:rsidR="000B6AF2" w:rsidRPr="00896560" w:rsidRDefault="000B6AF2" w:rsidP="000B6AF2">
            <w:pPr>
              <w:spacing w:after="0" w:line="240" w:lineRule="auto"/>
              <w:ind w:right="26"/>
              <w:rPr>
                <w:rFonts w:eastAsia="Arial" w:cs="Arial"/>
                <w:sz w:val="20"/>
                <w:szCs w:val="20"/>
                <w:lang w:val="mn-MN"/>
              </w:rPr>
            </w:pPr>
            <w:r w:rsidRPr="00896560">
              <w:rPr>
                <w:rFonts w:eastAsia="Arial" w:cs="Arial"/>
                <w:b/>
                <w:sz w:val="20"/>
                <w:szCs w:val="20"/>
                <w:lang w:val="mn-MN"/>
              </w:rPr>
              <w:t>Ажиллагчдын оролцоо</w:t>
            </w:r>
          </w:p>
        </w:tc>
      </w:tr>
      <w:tr w:rsidR="000B6AF2" w:rsidRPr="00896560" w14:paraId="191FFA50" w14:textId="77777777" w:rsidTr="000B6AF2">
        <w:trPr>
          <w:gridAfter w:val="1"/>
          <w:wAfter w:w="6" w:type="dxa"/>
        </w:trPr>
        <w:tc>
          <w:tcPr>
            <w:tcW w:w="421" w:type="dxa"/>
            <w:vMerge/>
            <w:shd w:val="clear" w:color="auto" w:fill="CCFFCC"/>
            <w:vAlign w:val="center"/>
          </w:tcPr>
          <w:p w14:paraId="669B4254"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6D4C8507"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Байгууллагын зорилго, инновацыг ажиллагчдын оролцоог дэмжсэн арга хэмжээнүүдийг авч хэрэгжүүлдэг. </w:t>
            </w:r>
          </w:p>
        </w:tc>
        <w:tc>
          <w:tcPr>
            <w:tcW w:w="472" w:type="dxa"/>
            <w:vAlign w:val="center"/>
          </w:tcPr>
          <w:p w14:paraId="2B9848B1"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0C297E8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2EE8AF4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F9A132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44DCEA59"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6A1740DB"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6E9D0AFE" w14:textId="77777777" w:rsidTr="000B6AF2">
        <w:trPr>
          <w:gridAfter w:val="1"/>
          <w:wAfter w:w="6" w:type="dxa"/>
        </w:trPr>
        <w:tc>
          <w:tcPr>
            <w:tcW w:w="421" w:type="dxa"/>
            <w:vMerge/>
            <w:shd w:val="clear" w:color="auto" w:fill="CCFFCC"/>
            <w:vAlign w:val="center"/>
          </w:tcPr>
          <w:p w14:paraId="7AD27FFD"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7884FE33"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Байгууллага аливаа өөрчлөлт, сайжруулалт, инновацын үйл ажиллагаанд ажиллагчдыг оролцуулах механизмыг хөгжүүлдэг.  </w:t>
            </w:r>
          </w:p>
        </w:tc>
        <w:tc>
          <w:tcPr>
            <w:tcW w:w="472" w:type="dxa"/>
            <w:vAlign w:val="center"/>
          </w:tcPr>
          <w:p w14:paraId="2118DCF2"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51E0F17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3D9CACB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3E99ADD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28AEB2A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510958B5"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3A55C82E" w14:textId="77777777" w:rsidTr="000B6AF2">
        <w:tc>
          <w:tcPr>
            <w:tcW w:w="421" w:type="dxa"/>
            <w:vMerge/>
            <w:shd w:val="clear" w:color="auto" w:fill="CCFFCC"/>
            <w:vAlign w:val="center"/>
          </w:tcPr>
          <w:p w14:paraId="19BB9A0D" w14:textId="77777777" w:rsidR="000B6AF2" w:rsidRPr="00896560" w:rsidRDefault="000B6AF2" w:rsidP="000B6AF2">
            <w:pPr>
              <w:spacing w:after="0" w:line="240" w:lineRule="auto"/>
              <w:ind w:right="229"/>
              <w:jc w:val="center"/>
              <w:rPr>
                <w:rFonts w:eastAsia="Arial" w:cs="Arial"/>
                <w:sz w:val="20"/>
                <w:szCs w:val="20"/>
                <w:lang w:val="mn-MN"/>
              </w:rPr>
            </w:pPr>
          </w:p>
        </w:tc>
        <w:tc>
          <w:tcPr>
            <w:tcW w:w="9078" w:type="dxa"/>
            <w:gridSpan w:val="8"/>
            <w:tcBorders>
              <w:top w:val="single" w:sz="4" w:space="0" w:color="auto"/>
              <w:bottom w:val="single" w:sz="4" w:space="0" w:color="auto"/>
              <w:right w:val="single" w:sz="4" w:space="0" w:color="auto"/>
            </w:tcBorders>
            <w:vAlign w:val="center"/>
          </w:tcPr>
          <w:p w14:paraId="4D11AE3A" w14:textId="77777777" w:rsidR="000B6AF2" w:rsidRPr="00896560" w:rsidRDefault="000B6AF2" w:rsidP="000B6AF2">
            <w:pPr>
              <w:spacing w:after="0" w:line="240" w:lineRule="auto"/>
              <w:ind w:right="26"/>
              <w:rPr>
                <w:rFonts w:eastAsia="Arial" w:cs="Arial"/>
                <w:sz w:val="20"/>
                <w:szCs w:val="20"/>
                <w:lang w:val="mn-MN"/>
              </w:rPr>
            </w:pPr>
            <w:r w:rsidRPr="00896560">
              <w:rPr>
                <w:rFonts w:eastAsia="Arial" w:cs="Arial"/>
                <w:b/>
                <w:sz w:val="20"/>
                <w:szCs w:val="20"/>
                <w:lang w:val="mn-MN"/>
              </w:rPr>
              <w:t>Ажиллагчдын сургалт хөгжил</w:t>
            </w:r>
          </w:p>
        </w:tc>
      </w:tr>
      <w:tr w:rsidR="000B6AF2" w:rsidRPr="00896560" w14:paraId="04935890" w14:textId="77777777" w:rsidTr="000B6AF2">
        <w:trPr>
          <w:gridAfter w:val="1"/>
          <w:wAfter w:w="6" w:type="dxa"/>
        </w:trPr>
        <w:tc>
          <w:tcPr>
            <w:tcW w:w="421" w:type="dxa"/>
            <w:vMerge/>
            <w:shd w:val="clear" w:color="auto" w:fill="CCFFCC"/>
            <w:vAlign w:val="center"/>
          </w:tcPr>
          <w:p w14:paraId="07ED4FC7"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361A2836"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Бизнесийн зорилт, байгууллагын үнэт зүйлсэд нийцүүлэн сургалтын хэрэгцээг тодорхойлдог.</w:t>
            </w:r>
          </w:p>
        </w:tc>
        <w:tc>
          <w:tcPr>
            <w:tcW w:w="472" w:type="dxa"/>
            <w:vAlign w:val="center"/>
          </w:tcPr>
          <w:p w14:paraId="24856BD2"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D8626B7"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0E8802A4"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12D9FDFC"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4FF16D0F"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7BF1C158"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43EBC16C" w14:textId="77777777" w:rsidTr="000B6AF2">
        <w:trPr>
          <w:gridAfter w:val="1"/>
          <w:wAfter w:w="6" w:type="dxa"/>
        </w:trPr>
        <w:tc>
          <w:tcPr>
            <w:tcW w:w="421" w:type="dxa"/>
            <w:vMerge/>
            <w:shd w:val="clear" w:color="auto" w:fill="CCFFCC"/>
            <w:vAlign w:val="center"/>
          </w:tcPr>
          <w:p w14:paraId="23B94F13"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171B5FAD"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Ажиллагчдад зориулсан суралцахуйн цогц хөтөлбөртэй. </w:t>
            </w:r>
          </w:p>
        </w:tc>
        <w:tc>
          <w:tcPr>
            <w:tcW w:w="472" w:type="dxa"/>
            <w:vAlign w:val="center"/>
          </w:tcPr>
          <w:p w14:paraId="1032262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6EEF33E8"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69A747E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517DAC0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5D3C625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7095F52D"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78C96030" w14:textId="77777777" w:rsidTr="000B6AF2">
        <w:trPr>
          <w:gridAfter w:val="1"/>
          <w:wAfter w:w="6" w:type="dxa"/>
        </w:trPr>
        <w:tc>
          <w:tcPr>
            <w:tcW w:w="421" w:type="dxa"/>
            <w:vMerge/>
            <w:shd w:val="clear" w:color="auto" w:fill="CCFFCC"/>
            <w:vAlign w:val="center"/>
          </w:tcPr>
          <w:p w14:paraId="466832A9"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266C62D9"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Сургалт явуулахын өмнө тухайн сургалтын зорилго, сургалтын дараа хүрэх үр дүнгийн талаар ажиллагчдад мэдээлдэг. </w:t>
            </w:r>
          </w:p>
        </w:tc>
        <w:tc>
          <w:tcPr>
            <w:tcW w:w="472" w:type="dxa"/>
            <w:vAlign w:val="center"/>
          </w:tcPr>
          <w:p w14:paraId="2718F66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03B2740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701A5F3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3EC310E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5C6B4A3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1B0A64CA"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46A4661F" w14:textId="77777777" w:rsidTr="000B6AF2">
        <w:trPr>
          <w:gridAfter w:val="1"/>
          <w:wAfter w:w="6" w:type="dxa"/>
        </w:trPr>
        <w:tc>
          <w:tcPr>
            <w:tcW w:w="421" w:type="dxa"/>
            <w:vMerge/>
            <w:shd w:val="clear" w:color="auto" w:fill="CCFFCC"/>
            <w:vAlign w:val="center"/>
          </w:tcPr>
          <w:p w14:paraId="607C043A"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10BB0967"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Ажиллагчдын сургалтаар олж эзэмшсэн зүйлсийг судалж тодорхойлдог.</w:t>
            </w:r>
          </w:p>
        </w:tc>
        <w:tc>
          <w:tcPr>
            <w:tcW w:w="472" w:type="dxa"/>
            <w:vAlign w:val="center"/>
          </w:tcPr>
          <w:p w14:paraId="72647035"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12319F8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14C11A9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4F26D17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1F3E0F82"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2AE5A2D4"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78FF3691" w14:textId="77777777" w:rsidTr="000B6AF2">
        <w:trPr>
          <w:gridAfter w:val="1"/>
          <w:wAfter w:w="6" w:type="dxa"/>
        </w:trPr>
        <w:tc>
          <w:tcPr>
            <w:tcW w:w="421" w:type="dxa"/>
            <w:vMerge/>
            <w:shd w:val="clear" w:color="auto" w:fill="CCFFCC"/>
            <w:vAlign w:val="center"/>
          </w:tcPr>
          <w:p w14:paraId="2BEE9B90"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7BD2B727"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Шинээр орсон болон ажил нь өөрчлөгдөн шинэ ажилд томилогдсон  ажиллагчдад танилцуулах сургалт явуулдаг. </w:t>
            </w:r>
          </w:p>
        </w:tc>
        <w:tc>
          <w:tcPr>
            <w:tcW w:w="472" w:type="dxa"/>
            <w:vAlign w:val="center"/>
          </w:tcPr>
          <w:p w14:paraId="5DC95D2F"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1108C465"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186314E2"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C24F2C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20836E01"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6D1FD36F"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3A1F87FD" w14:textId="77777777" w:rsidTr="000B6AF2">
        <w:trPr>
          <w:gridAfter w:val="1"/>
          <w:wAfter w:w="6" w:type="dxa"/>
        </w:trPr>
        <w:tc>
          <w:tcPr>
            <w:tcW w:w="421" w:type="dxa"/>
            <w:vMerge/>
            <w:shd w:val="clear" w:color="auto" w:fill="CCFFCC"/>
            <w:vAlign w:val="center"/>
          </w:tcPr>
          <w:p w14:paraId="71DD5295"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52B60C59"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Ажиллагчдын авьяас чадварыг тодорхойлох, хөгжүүлэх байгууллагадаа тогтвортой ажиллуулахад чиглэсэн хөтөлбөрүүд хэрэгжүүлдэг. </w:t>
            </w:r>
          </w:p>
        </w:tc>
        <w:tc>
          <w:tcPr>
            <w:tcW w:w="472" w:type="dxa"/>
            <w:vAlign w:val="center"/>
          </w:tcPr>
          <w:p w14:paraId="2D0493A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3A1B8B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0E38747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6D9ACB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07C4938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1B5C2C63"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0389BD05" w14:textId="77777777" w:rsidTr="000B6AF2">
        <w:trPr>
          <w:gridAfter w:val="1"/>
          <w:wAfter w:w="6" w:type="dxa"/>
        </w:trPr>
        <w:tc>
          <w:tcPr>
            <w:tcW w:w="421" w:type="dxa"/>
            <w:vMerge/>
            <w:shd w:val="clear" w:color="auto" w:fill="CCFFCC"/>
            <w:vAlign w:val="center"/>
          </w:tcPr>
          <w:p w14:paraId="66B0CD53"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27C1CFE1"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Чухал албан тушаалуудад ажиллах манлайлагчдыг хөгжүүлэх, удирдлагын залгамж, халааг төлөвлөхөд чиглэсэн хөтөлбөрүүд хэрэгжүүлдэг. </w:t>
            </w:r>
          </w:p>
        </w:tc>
        <w:tc>
          <w:tcPr>
            <w:tcW w:w="472" w:type="dxa"/>
            <w:vAlign w:val="center"/>
          </w:tcPr>
          <w:p w14:paraId="5150C5B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2BD518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53EC5D7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DC96589"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2248F61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64148D9D"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31F91205" w14:textId="77777777" w:rsidTr="000B6AF2">
        <w:trPr>
          <w:gridAfter w:val="1"/>
          <w:wAfter w:w="6" w:type="dxa"/>
        </w:trPr>
        <w:tc>
          <w:tcPr>
            <w:tcW w:w="421" w:type="dxa"/>
            <w:vMerge/>
            <w:shd w:val="clear" w:color="auto" w:fill="CCFFCC"/>
            <w:vAlign w:val="center"/>
          </w:tcPr>
          <w:p w14:paraId="56251B64"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6898BC78"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Ажиллагчдад зориулсан карьер хөгжлийн төлөвлөлт хийдэг. </w:t>
            </w:r>
          </w:p>
        </w:tc>
        <w:tc>
          <w:tcPr>
            <w:tcW w:w="472" w:type="dxa"/>
            <w:vAlign w:val="center"/>
          </w:tcPr>
          <w:p w14:paraId="46832C1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313E9EA2"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4A587C8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3FAD1790"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6E6DB9B7"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027A897C"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196273AF" w14:textId="77777777" w:rsidTr="000B6AF2">
        <w:tc>
          <w:tcPr>
            <w:tcW w:w="421" w:type="dxa"/>
            <w:vMerge/>
            <w:shd w:val="clear" w:color="auto" w:fill="CCFFCC"/>
            <w:vAlign w:val="center"/>
          </w:tcPr>
          <w:p w14:paraId="3B351798" w14:textId="77777777" w:rsidR="000B6AF2" w:rsidRPr="00896560" w:rsidRDefault="000B6AF2" w:rsidP="000B6AF2">
            <w:pPr>
              <w:spacing w:after="0" w:line="240" w:lineRule="auto"/>
              <w:ind w:right="229"/>
              <w:jc w:val="center"/>
              <w:rPr>
                <w:rFonts w:eastAsia="Arial" w:cs="Arial"/>
                <w:sz w:val="20"/>
                <w:szCs w:val="20"/>
                <w:lang w:val="mn-MN"/>
              </w:rPr>
            </w:pPr>
          </w:p>
        </w:tc>
        <w:tc>
          <w:tcPr>
            <w:tcW w:w="9078" w:type="dxa"/>
            <w:gridSpan w:val="8"/>
            <w:tcBorders>
              <w:top w:val="single" w:sz="4" w:space="0" w:color="auto"/>
              <w:bottom w:val="single" w:sz="4" w:space="0" w:color="auto"/>
              <w:right w:val="single" w:sz="4" w:space="0" w:color="auto"/>
            </w:tcBorders>
            <w:vAlign w:val="center"/>
          </w:tcPr>
          <w:p w14:paraId="7ED70186" w14:textId="77777777" w:rsidR="000B6AF2" w:rsidRPr="00896560" w:rsidRDefault="000B6AF2" w:rsidP="000B6AF2">
            <w:pPr>
              <w:spacing w:after="0" w:line="240" w:lineRule="auto"/>
              <w:ind w:right="26"/>
              <w:rPr>
                <w:rFonts w:eastAsia="Arial" w:cs="Arial"/>
                <w:sz w:val="20"/>
                <w:szCs w:val="20"/>
                <w:lang w:val="mn-MN"/>
              </w:rPr>
            </w:pPr>
            <w:r w:rsidRPr="00896560">
              <w:rPr>
                <w:rFonts w:eastAsia="Arial" w:cs="Arial"/>
                <w:b/>
                <w:sz w:val="20"/>
                <w:szCs w:val="20"/>
                <w:lang w:val="mn-MN"/>
              </w:rPr>
              <w:t>Ажиллагчдын нийгмийн асуудал</w:t>
            </w:r>
          </w:p>
        </w:tc>
      </w:tr>
      <w:tr w:rsidR="000B6AF2" w:rsidRPr="00896560" w14:paraId="22B3B07D" w14:textId="77777777" w:rsidTr="000B6AF2">
        <w:trPr>
          <w:gridAfter w:val="1"/>
          <w:wAfter w:w="6" w:type="dxa"/>
        </w:trPr>
        <w:tc>
          <w:tcPr>
            <w:tcW w:w="421" w:type="dxa"/>
            <w:vMerge/>
            <w:shd w:val="clear" w:color="auto" w:fill="CCFFCC"/>
            <w:vAlign w:val="center"/>
          </w:tcPr>
          <w:p w14:paraId="70FCB9BE"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2A6E9E91"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Хөдөлмөрийн аюулгүй ажиллагаа, эрүүл мэндийг дэмжсэн ажиллах орчныг бүрдүүлэхийн төлөө ажилладаг. </w:t>
            </w:r>
          </w:p>
        </w:tc>
        <w:tc>
          <w:tcPr>
            <w:tcW w:w="472" w:type="dxa"/>
            <w:vAlign w:val="center"/>
          </w:tcPr>
          <w:p w14:paraId="70C5F3EB"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752B7701"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1F814C4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3E586E27"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61869BA4"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040DDBBE"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6E7E784A" w14:textId="77777777" w:rsidTr="000B6AF2">
        <w:trPr>
          <w:gridAfter w:val="1"/>
          <w:wAfter w:w="6" w:type="dxa"/>
        </w:trPr>
        <w:tc>
          <w:tcPr>
            <w:tcW w:w="421" w:type="dxa"/>
            <w:vMerge/>
            <w:shd w:val="clear" w:color="auto" w:fill="CCFFCC"/>
            <w:vAlign w:val="center"/>
          </w:tcPr>
          <w:p w14:paraId="6286622E"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58717672"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Удирдлага ба ажиллагчид, үйлдвэрчний эвлэлийн хоорондын харилцааг дэмждэг.</w:t>
            </w:r>
          </w:p>
        </w:tc>
        <w:tc>
          <w:tcPr>
            <w:tcW w:w="472" w:type="dxa"/>
            <w:vAlign w:val="center"/>
          </w:tcPr>
          <w:p w14:paraId="13D9D74C"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72536F5"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59BA1F42"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544E010A"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4F8AC33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196FBBA5"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760E779E" w14:textId="77777777" w:rsidTr="000B6AF2">
        <w:trPr>
          <w:gridAfter w:val="1"/>
          <w:wAfter w:w="6" w:type="dxa"/>
        </w:trPr>
        <w:tc>
          <w:tcPr>
            <w:tcW w:w="421" w:type="dxa"/>
            <w:vMerge/>
            <w:shd w:val="clear" w:color="auto" w:fill="CCFFCC"/>
            <w:vAlign w:val="center"/>
          </w:tcPr>
          <w:p w14:paraId="04D99670"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2A6CFB5D"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Хүний нөөцийн стратеги, бодлого, үйл ажиллагааг бүх ажиллагчдад хүргэж мэдээлдэг.  </w:t>
            </w:r>
          </w:p>
        </w:tc>
        <w:tc>
          <w:tcPr>
            <w:tcW w:w="472" w:type="dxa"/>
            <w:vAlign w:val="center"/>
          </w:tcPr>
          <w:p w14:paraId="31F3ECD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75D29819"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2B21F1AB"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5040E6E4"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64E6946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7CD798D1"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0863C24A" w14:textId="77777777" w:rsidTr="000B6AF2">
        <w:trPr>
          <w:gridAfter w:val="1"/>
          <w:wAfter w:w="6" w:type="dxa"/>
        </w:trPr>
        <w:tc>
          <w:tcPr>
            <w:tcW w:w="421" w:type="dxa"/>
            <w:vMerge/>
            <w:shd w:val="clear" w:color="auto" w:fill="CCFFCC"/>
            <w:vAlign w:val="center"/>
          </w:tcPr>
          <w:p w14:paraId="240FE59B"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10E832DE"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Ажиллагчдын нийгмийн асуудал, сэтгэл ханамжийг судалж үнэлдэг. </w:t>
            </w:r>
          </w:p>
        </w:tc>
        <w:tc>
          <w:tcPr>
            <w:tcW w:w="472" w:type="dxa"/>
            <w:vAlign w:val="center"/>
          </w:tcPr>
          <w:p w14:paraId="36F43408"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517CF86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4251D3DE"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5839C6AF"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3B881C0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6FA78344"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2129E413" w14:textId="77777777" w:rsidTr="000B6AF2">
        <w:tc>
          <w:tcPr>
            <w:tcW w:w="421" w:type="dxa"/>
            <w:vMerge/>
            <w:shd w:val="clear" w:color="auto" w:fill="CCFFCC"/>
            <w:vAlign w:val="center"/>
          </w:tcPr>
          <w:p w14:paraId="76214AA6" w14:textId="77777777" w:rsidR="000B6AF2" w:rsidRPr="00896560" w:rsidRDefault="000B6AF2" w:rsidP="000B6AF2">
            <w:pPr>
              <w:spacing w:after="0" w:line="240" w:lineRule="auto"/>
              <w:ind w:right="229"/>
              <w:jc w:val="center"/>
              <w:rPr>
                <w:rFonts w:eastAsia="Arial" w:cs="Arial"/>
                <w:sz w:val="20"/>
                <w:szCs w:val="20"/>
                <w:lang w:val="mn-MN"/>
              </w:rPr>
            </w:pPr>
          </w:p>
        </w:tc>
        <w:tc>
          <w:tcPr>
            <w:tcW w:w="9078" w:type="dxa"/>
            <w:gridSpan w:val="8"/>
            <w:tcBorders>
              <w:top w:val="single" w:sz="4" w:space="0" w:color="auto"/>
              <w:bottom w:val="single" w:sz="4" w:space="0" w:color="auto"/>
              <w:right w:val="single" w:sz="4" w:space="0" w:color="auto"/>
            </w:tcBorders>
            <w:vAlign w:val="center"/>
          </w:tcPr>
          <w:p w14:paraId="7639C43A" w14:textId="77777777" w:rsidR="000B6AF2" w:rsidRPr="00896560" w:rsidRDefault="000B6AF2" w:rsidP="000B6AF2">
            <w:pPr>
              <w:spacing w:after="0" w:line="240" w:lineRule="auto"/>
              <w:ind w:right="26"/>
              <w:rPr>
                <w:rFonts w:eastAsia="Arial" w:cs="Arial"/>
                <w:sz w:val="20"/>
                <w:szCs w:val="20"/>
                <w:lang w:val="mn-MN"/>
              </w:rPr>
            </w:pPr>
            <w:r w:rsidRPr="00896560">
              <w:rPr>
                <w:rFonts w:eastAsia="Arial" w:cs="Arial"/>
                <w:b/>
                <w:sz w:val="20"/>
                <w:szCs w:val="20"/>
                <w:lang w:val="mn-MN"/>
              </w:rPr>
              <w:t>Ажиллагчдын ажлын гүйцэтгэл, урамшуулал</w:t>
            </w:r>
          </w:p>
        </w:tc>
      </w:tr>
      <w:tr w:rsidR="000B6AF2" w:rsidRPr="00896560" w14:paraId="5B66A9B3" w14:textId="77777777" w:rsidTr="000B6AF2">
        <w:trPr>
          <w:gridAfter w:val="1"/>
          <w:wAfter w:w="6" w:type="dxa"/>
        </w:trPr>
        <w:tc>
          <w:tcPr>
            <w:tcW w:w="421" w:type="dxa"/>
            <w:vMerge/>
            <w:shd w:val="clear" w:color="auto" w:fill="CCFFCC"/>
            <w:vAlign w:val="center"/>
          </w:tcPr>
          <w:p w14:paraId="5F1F823E"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56D48074"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 xml:space="preserve">Цалин хөлс, хангамжийн бодлого нь хүний нөөцийн менежментийн зорилго, стратегитэй нийцдэг. </w:t>
            </w:r>
          </w:p>
        </w:tc>
        <w:tc>
          <w:tcPr>
            <w:tcW w:w="472" w:type="dxa"/>
            <w:vAlign w:val="center"/>
          </w:tcPr>
          <w:p w14:paraId="3150CC9D"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03C6812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715547AC"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6FAB8C84"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233A87AF"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1774156D"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53F0CC0A" w14:textId="77777777" w:rsidTr="000B6AF2">
        <w:trPr>
          <w:gridAfter w:val="1"/>
          <w:wAfter w:w="6" w:type="dxa"/>
        </w:trPr>
        <w:tc>
          <w:tcPr>
            <w:tcW w:w="421" w:type="dxa"/>
            <w:vMerge/>
            <w:shd w:val="clear" w:color="auto" w:fill="CCFFCC"/>
            <w:vAlign w:val="center"/>
          </w:tcPr>
          <w:p w14:paraId="0C890D39" w14:textId="77777777" w:rsidR="000B6AF2" w:rsidRPr="00896560" w:rsidRDefault="000B6AF2" w:rsidP="000B6AF2">
            <w:pPr>
              <w:spacing w:after="0" w:line="240" w:lineRule="auto"/>
              <w:ind w:right="229"/>
              <w:jc w:val="center"/>
              <w:rPr>
                <w:rFonts w:eastAsia="Arial" w:cs="Arial"/>
                <w:sz w:val="20"/>
                <w:szCs w:val="20"/>
                <w:lang w:val="mn-MN"/>
              </w:rPr>
            </w:pPr>
          </w:p>
        </w:tc>
        <w:tc>
          <w:tcPr>
            <w:tcW w:w="6237" w:type="dxa"/>
            <w:tcBorders>
              <w:top w:val="single" w:sz="4" w:space="0" w:color="auto"/>
              <w:bottom w:val="single" w:sz="4" w:space="0" w:color="auto"/>
            </w:tcBorders>
            <w:vAlign w:val="center"/>
          </w:tcPr>
          <w:p w14:paraId="00CD0B58"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240" w:lineRule="auto"/>
              <w:ind w:left="312"/>
              <w:contextualSpacing w:val="0"/>
              <w:jc w:val="left"/>
              <w:rPr>
                <w:rFonts w:eastAsia="Arial" w:cs="Arial"/>
                <w:sz w:val="20"/>
                <w:szCs w:val="20"/>
                <w:lang w:val="mn-MN"/>
              </w:rPr>
            </w:pPr>
            <w:r w:rsidRPr="00896560">
              <w:rPr>
                <w:rFonts w:eastAsia="Arial" w:cs="Arial"/>
                <w:sz w:val="20"/>
                <w:szCs w:val="20"/>
                <w:lang w:val="mn-MN"/>
              </w:rPr>
              <w:t>Байгууллагын үнэт зүйлс, зорилго, зорилтуудыг хэрэгжүүлэхийг дэмжсэн шагнал урамшууллын системтэй.</w:t>
            </w:r>
          </w:p>
        </w:tc>
        <w:tc>
          <w:tcPr>
            <w:tcW w:w="472" w:type="dxa"/>
            <w:vAlign w:val="center"/>
          </w:tcPr>
          <w:p w14:paraId="5538D4F5"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004E985F"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62381986"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1D381F8C"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0D1EF503" w14:textId="77777777" w:rsidR="000B6AF2" w:rsidRPr="00896560" w:rsidRDefault="000B6AF2" w:rsidP="000B6AF2">
            <w:pPr>
              <w:spacing w:after="0" w:line="240" w:lineRule="auto"/>
              <w:jc w:val="center"/>
              <w:rPr>
                <w:rFonts w:eastAsia="Arial" w:cs="Arial"/>
                <w:sz w:val="20"/>
                <w:szCs w:val="20"/>
                <w:lang w:val="mn-MN"/>
              </w:rPr>
            </w:pPr>
            <w:r w:rsidRPr="00896560">
              <w:rPr>
                <w:rFonts w:eastAsia="Arial" w:cs="Arial"/>
                <w:sz w:val="20"/>
                <w:szCs w:val="20"/>
                <w:lang w:val="mn-MN"/>
              </w:rPr>
              <w:t>󠅏</w:t>
            </w:r>
          </w:p>
        </w:tc>
        <w:tc>
          <w:tcPr>
            <w:tcW w:w="473" w:type="dxa"/>
            <w:tcBorders>
              <w:right w:val="single" w:sz="4" w:space="0" w:color="auto"/>
            </w:tcBorders>
            <w:vAlign w:val="center"/>
          </w:tcPr>
          <w:p w14:paraId="77AA1B93" w14:textId="77777777" w:rsidR="000B6AF2" w:rsidRPr="00896560" w:rsidRDefault="000B6AF2" w:rsidP="000B6AF2">
            <w:pPr>
              <w:spacing w:after="0" w:line="240" w:lineRule="auto"/>
              <w:ind w:right="26"/>
              <w:jc w:val="center"/>
              <w:rPr>
                <w:rFonts w:eastAsia="Arial" w:cs="Arial"/>
                <w:sz w:val="20"/>
                <w:szCs w:val="20"/>
                <w:lang w:val="mn-MN"/>
              </w:rPr>
            </w:pPr>
            <w:r w:rsidRPr="00896560">
              <w:rPr>
                <w:rFonts w:eastAsia="Arial" w:cs="Arial"/>
                <w:sz w:val="20"/>
                <w:szCs w:val="20"/>
                <w:lang w:val="mn-MN"/>
              </w:rPr>
              <w:t>󠅏</w:t>
            </w:r>
          </w:p>
        </w:tc>
      </w:tr>
    </w:tbl>
    <w:p w14:paraId="76202E4A" w14:textId="77777777" w:rsidR="000B6AF2" w:rsidRPr="00896560" w:rsidRDefault="000B6AF2" w:rsidP="005753B6">
      <w:pPr>
        <w:numPr>
          <w:ilvl w:val="0"/>
          <w:numId w:val="69"/>
        </w:numPr>
        <w:shd w:val="clear" w:color="auto" w:fill="CCFFCC"/>
        <w:suppressAutoHyphens w:val="0"/>
        <w:autoSpaceDE/>
        <w:autoSpaceDN/>
        <w:adjustRightInd/>
        <w:spacing w:after="160" w:line="259" w:lineRule="auto"/>
        <w:contextualSpacing/>
        <w:jc w:val="left"/>
        <w:rPr>
          <w:rFonts w:ascii="Times New Roman" w:eastAsia="Calibri" w:hAnsi="Times New Roman" w:cs="Times New Roman"/>
          <w:kern w:val="0"/>
          <w:sz w:val="20"/>
          <w:szCs w:val="20"/>
          <w:lang w:val="mn-MN"/>
        </w:rPr>
      </w:pPr>
      <w:r w:rsidRPr="00896560">
        <w:rPr>
          <w:rFonts w:ascii="Times New Roman" w:eastAsia="Calibri" w:hAnsi="Times New Roman" w:cs="Times New Roman"/>
          <w:kern w:val="0"/>
          <w:sz w:val="20"/>
          <w:szCs w:val="20"/>
          <w:lang w:val="mn-MN"/>
        </w:rPr>
        <w:t xml:space="preserve">ХҮНИЙ НӨӨЦИЙН МЕНЕЖМЕНТИЙН ҮР ДҮНГИЙН ҮНЭЛГЭЭ </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0"/>
        <w:gridCol w:w="1601"/>
        <w:gridCol w:w="1580"/>
        <w:gridCol w:w="1581"/>
        <w:gridCol w:w="1580"/>
        <w:gridCol w:w="1581"/>
      </w:tblGrid>
      <w:tr w:rsidR="000B6AF2" w:rsidRPr="00896560" w14:paraId="2B8D84B7" w14:textId="77777777" w:rsidTr="00F30723">
        <w:trPr>
          <w:trHeight w:val="332"/>
        </w:trPr>
        <w:tc>
          <w:tcPr>
            <w:tcW w:w="1580" w:type="dxa"/>
            <w:shd w:val="clear" w:color="auto" w:fill="auto"/>
            <w:vAlign w:val="center"/>
          </w:tcPr>
          <w:p w14:paraId="4B9CC1B2" w14:textId="77777777" w:rsidR="000B6AF2" w:rsidRPr="00896560" w:rsidRDefault="000B6AF2" w:rsidP="00F30723">
            <w:pPr>
              <w:spacing w:after="0" w:line="240" w:lineRule="auto"/>
              <w:ind w:left="160"/>
              <w:jc w:val="center"/>
              <w:rPr>
                <w:rFonts w:eastAsia="Arial" w:cs="Arial"/>
                <w:sz w:val="18"/>
                <w:szCs w:val="18"/>
                <w:lang w:val="mn-MN"/>
              </w:rPr>
            </w:pPr>
            <w:r w:rsidRPr="00896560">
              <w:rPr>
                <w:rFonts w:eastAsia="Arial" w:cs="Arial"/>
                <w:sz w:val="18"/>
                <w:szCs w:val="18"/>
                <w:lang w:val="mn-MN"/>
              </w:rPr>
              <w:lastRenderedPageBreak/>
              <w:t>1</w:t>
            </w:r>
          </w:p>
        </w:tc>
        <w:tc>
          <w:tcPr>
            <w:tcW w:w="1601" w:type="dxa"/>
            <w:shd w:val="clear" w:color="auto" w:fill="auto"/>
            <w:vAlign w:val="center"/>
          </w:tcPr>
          <w:p w14:paraId="57BFAA65" w14:textId="77777777" w:rsidR="000B6AF2" w:rsidRPr="00896560" w:rsidRDefault="000B6AF2" w:rsidP="00F30723">
            <w:pPr>
              <w:spacing w:after="0" w:line="240" w:lineRule="auto"/>
              <w:jc w:val="center"/>
              <w:rPr>
                <w:rFonts w:eastAsia="Arial" w:cs="Arial"/>
                <w:sz w:val="18"/>
                <w:szCs w:val="18"/>
                <w:lang w:val="mn-MN"/>
              </w:rPr>
            </w:pPr>
            <w:r w:rsidRPr="00896560">
              <w:rPr>
                <w:rFonts w:eastAsia="Arial" w:cs="Arial"/>
                <w:sz w:val="18"/>
                <w:szCs w:val="18"/>
                <w:lang w:val="mn-MN"/>
              </w:rPr>
              <w:t>2</w:t>
            </w:r>
          </w:p>
        </w:tc>
        <w:tc>
          <w:tcPr>
            <w:tcW w:w="1580" w:type="dxa"/>
            <w:vAlign w:val="center"/>
          </w:tcPr>
          <w:p w14:paraId="6EF8D1A2" w14:textId="77777777" w:rsidR="000B6AF2" w:rsidRPr="00896560" w:rsidRDefault="000B6AF2" w:rsidP="00F30723">
            <w:pPr>
              <w:spacing w:after="0" w:line="240" w:lineRule="auto"/>
              <w:ind w:left="60"/>
              <w:jc w:val="center"/>
              <w:rPr>
                <w:rFonts w:eastAsia="Arial" w:cs="Arial"/>
                <w:w w:val="99"/>
                <w:sz w:val="18"/>
                <w:szCs w:val="18"/>
                <w:lang w:val="mn-MN"/>
              </w:rPr>
            </w:pPr>
            <w:r w:rsidRPr="00896560">
              <w:rPr>
                <w:rFonts w:eastAsia="Arial" w:cs="Arial"/>
                <w:w w:val="99"/>
                <w:sz w:val="18"/>
                <w:szCs w:val="18"/>
                <w:lang w:val="mn-MN"/>
              </w:rPr>
              <w:t>3</w:t>
            </w:r>
          </w:p>
        </w:tc>
        <w:tc>
          <w:tcPr>
            <w:tcW w:w="1581" w:type="dxa"/>
            <w:shd w:val="clear" w:color="auto" w:fill="auto"/>
            <w:vAlign w:val="center"/>
          </w:tcPr>
          <w:p w14:paraId="5A8F3819" w14:textId="77777777" w:rsidR="000B6AF2" w:rsidRPr="00896560" w:rsidRDefault="000B6AF2" w:rsidP="00F30723">
            <w:pPr>
              <w:spacing w:after="0" w:line="240" w:lineRule="auto"/>
              <w:jc w:val="center"/>
              <w:rPr>
                <w:rFonts w:eastAsia="Arial" w:cs="Arial"/>
                <w:w w:val="99"/>
                <w:sz w:val="18"/>
                <w:szCs w:val="18"/>
                <w:lang w:val="mn-MN"/>
              </w:rPr>
            </w:pPr>
            <w:r w:rsidRPr="00896560">
              <w:rPr>
                <w:rFonts w:eastAsia="Arial" w:cs="Arial"/>
                <w:w w:val="99"/>
                <w:sz w:val="18"/>
                <w:szCs w:val="18"/>
                <w:lang w:val="mn-MN"/>
              </w:rPr>
              <w:t>4</w:t>
            </w:r>
          </w:p>
        </w:tc>
        <w:tc>
          <w:tcPr>
            <w:tcW w:w="1580" w:type="dxa"/>
            <w:vAlign w:val="center"/>
          </w:tcPr>
          <w:p w14:paraId="436807D9" w14:textId="77777777" w:rsidR="000B6AF2" w:rsidRPr="00896560" w:rsidRDefault="000B6AF2" w:rsidP="00F30723">
            <w:pPr>
              <w:spacing w:after="0" w:line="240" w:lineRule="auto"/>
              <w:jc w:val="center"/>
              <w:rPr>
                <w:rFonts w:eastAsia="Arial" w:cs="Arial"/>
                <w:w w:val="99"/>
                <w:sz w:val="18"/>
                <w:szCs w:val="18"/>
                <w:lang w:val="mn-MN"/>
              </w:rPr>
            </w:pPr>
            <w:r w:rsidRPr="00896560">
              <w:rPr>
                <w:rFonts w:eastAsia="Arial" w:cs="Arial"/>
                <w:w w:val="99"/>
                <w:sz w:val="18"/>
                <w:szCs w:val="18"/>
                <w:lang w:val="mn-MN"/>
              </w:rPr>
              <w:t>5</w:t>
            </w:r>
          </w:p>
        </w:tc>
        <w:tc>
          <w:tcPr>
            <w:tcW w:w="1581" w:type="dxa"/>
            <w:vAlign w:val="center"/>
          </w:tcPr>
          <w:p w14:paraId="0901F7D6" w14:textId="77777777" w:rsidR="000B6AF2" w:rsidRPr="00896560" w:rsidRDefault="000B6AF2" w:rsidP="00F30723">
            <w:pPr>
              <w:spacing w:after="0" w:line="240" w:lineRule="auto"/>
              <w:jc w:val="center"/>
              <w:rPr>
                <w:rFonts w:eastAsia="Arial" w:cs="Arial"/>
                <w:w w:val="99"/>
                <w:sz w:val="18"/>
                <w:szCs w:val="18"/>
                <w:lang w:val="mn-MN"/>
              </w:rPr>
            </w:pPr>
            <w:r w:rsidRPr="00896560">
              <w:rPr>
                <w:rFonts w:eastAsia="Arial" w:cs="Arial"/>
                <w:w w:val="99"/>
                <w:sz w:val="18"/>
                <w:szCs w:val="18"/>
                <w:lang w:val="mn-MN"/>
              </w:rPr>
              <w:t>6</w:t>
            </w:r>
          </w:p>
        </w:tc>
      </w:tr>
      <w:tr w:rsidR="000B6AF2" w:rsidRPr="00896560" w14:paraId="496A58C1" w14:textId="77777777" w:rsidTr="00F30723">
        <w:trPr>
          <w:trHeight w:val="332"/>
        </w:trPr>
        <w:tc>
          <w:tcPr>
            <w:tcW w:w="1580" w:type="dxa"/>
            <w:shd w:val="clear" w:color="auto" w:fill="auto"/>
            <w:vAlign w:val="center"/>
          </w:tcPr>
          <w:p w14:paraId="6F292E41" w14:textId="77777777" w:rsidR="000B6AF2" w:rsidRPr="00896560" w:rsidRDefault="000B6AF2" w:rsidP="00F30723">
            <w:pPr>
              <w:spacing w:after="0" w:line="240" w:lineRule="auto"/>
              <w:ind w:left="160"/>
              <w:jc w:val="center"/>
              <w:rPr>
                <w:rFonts w:eastAsia="Arial" w:cs="Arial"/>
                <w:sz w:val="18"/>
                <w:szCs w:val="18"/>
                <w:lang w:val="mn-MN"/>
              </w:rPr>
            </w:pPr>
            <w:r w:rsidRPr="00896560">
              <w:rPr>
                <w:rFonts w:eastAsia="Arial" w:cs="Arial"/>
                <w:sz w:val="18"/>
                <w:szCs w:val="18"/>
                <w:lang w:val="mn-MN"/>
              </w:rPr>
              <w:t>Байхгүй</w:t>
            </w:r>
          </w:p>
        </w:tc>
        <w:tc>
          <w:tcPr>
            <w:tcW w:w="1601" w:type="dxa"/>
            <w:shd w:val="clear" w:color="auto" w:fill="auto"/>
            <w:vAlign w:val="center"/>
          </w:tcPr>
          <w:p w14:paraId="19E06249" w14:textId="77777777" w:rsidR="000B6AF2" w:rsidRPr="00896560" w:rsidRDefault="000B6AF2" w:rsidP="00F30723">
            <w:pPr>
              <w:spacing w:after="0" w:line="240" w:lineRule="auto"/>
              <w:jc w:val="center"/>
              <w:rPr>
                <w:rFonts w:eastAsia="Arial" w:cs="Arial"/>
                <w:sz w:val="18"/>
                <w:szCs w:val="18"/>
                <w:lang w:val="mn-MN"/>
              </w:rPr>
            </w:pPr>
            <w:r w:rsidRPr="00896560">
              <w:rPr>
                <w:rFonts w:eastAsia="Arial" w:cs="Arial"/>
                <w:sz w:val="18"/>
                <w:szCs w:val="18"/>
                <w:lang w:val="mn-MN"/>
              </w:rPr>
              <w:t>Учир дутагдалтай</w:t>
            </w:r>
          </w:p>
        </w:tc>
        <w:tc>
          <w:tcPr>
            <w:tcW w:w="1580" w:type="dxa"/>
            <w:vAlign w:val="center"/>
          </w:tcPr>
          <w:p w14:paraId="502748EF" w14:textId="77777777" w:rsidR="000B6AF2" w:rsidRPr="00896560" w:rsidRDefault="000B6AF2" w:rsidP="00F30723">
            <w:pPr>
              <w:spacing w:after="0" w:line="240" w:lineRule="auto"/>
              <w:ind w:left="60"/>
              <w:jc w:val="center"/>
              <w:rPr>
                <w:rFonts w:eastAsia="Arial" w:cs="Arial"/>
                <w:sz w:val="18"/>
                <w:szCs w:val="18"/>
                <w:lang w:val="mn-MN"/>
              </w:rPr>
            </w:pPr>
            <w:r w:rsidRPr="00896560">
              <w:rPr>
                <w:rFonts w:eastAsia="Arial" w:cs="Arial"/>
                <w:sz w:val="18"/>
                <w:szCs w:val="18"/>
                <w:lang w:val="mn-MN"/>
              </w:rPr>
              <w:t>Боломжийн</w:t>
            </w:r>
          </w:p>
        </w:tc>
        <w:tc>
          <w:tcPr>
            <w:tcW w:w="1581" w:type="dxa"/>
            <w:shd w:val="clear" w:color="auto" w:fill="auto"/>
            <w:vAlign w:val="center"/>
          </w:tcPr>
          <w:p w14:paraId="0E25DE6E" w14:textId="77777777" w:rsidR="000B6AF2" w:rsidRPr="00896560" w:rsidRDefault="000B6AF2" w:rsidP="00F30723">
            <w:pPr>
              <w:spacing w:after="0" w:line="240" w:lineRule="auto"/>
              <w:jc w:val="center"/>
              <w:rPr>
                <w:rFonts w:eastAsia="Arial" w:cs="Arial"/>
                <w:w w:val="99"/>
                <w:sz w:val="18"/>
                <w:szCs w:val="18"/>
                <w:lang w:val="mn-MN"/>
              </w:rPr>
            </w:pPr>
            <w:r w:rsidRPr="00896560">
              <w:rPr>
                <w:rFonts w:eastAsia="Arial" w:cs="Arial"/>
                <w:w w:val="99"/>
                <w:sz w:val="18"/>
                <w:szCs w:val="18"/>
                <w:lang w:val="mn-MN"/>
              </w:rPr>
              <w:t>Сайн</w:t>
            </w:r>
          </w:p>
        </w:tc>
        <w:tc>
          <w:tcPr>
            <w:tcW w:w="1580" w:type="dxa"/>
            <w:vAlign w:val="center"/>
          </w:tcPr>
          <w:p w14:paraId="5DD2E120" w14:textId="77777777" w:rsidR="000B6AF2" w:rsidRPr="00896560" w:rsidRDefault="000B6AF2" w:rsidP="00F30723">
            <w:pPr>
              <w:spacing w:after="0" w:line="240" w:lineRule="auto"/>
              <w:jc w:val="center"/>
              <w:rPr>
                <w:rFonts w:eastAsia="Arial" w:cs="Arial"/>
                <w:w w:val="99"/>
                <w:sz w:val="18"/>
                <w:szCs w:val="18"/>
                <w:lang w:val="mn-MN"/>
              </w:rPr>
            </w:pPr>
            <w:r w:rsidRPr="00896560">
              <w:rPr>
                <w:rFonts w:eastAsia="Arial" w:cs="Arial"/>
                <w:w w:val="99"/>
                <w:sz w:val="18"/>
                <w:szCs w:val="18"/>
                <w:lang w:val="mn-MN"/>
              </w:rPr>
              <w:t>Маш сайн</w:t>
            </w:r>
          </w:p>
        </w:tc>
        <w:tc>
          <w:tcPr>
            <w:tcW w:w="1581" w:type="dxa"/>
            <w:vAlign w:val="center"/>
          </w:tcPr>
          <w:p w14:paraId="7E13672E" w14:textId="77777777" w:rsidR="000B6AF2" w:rsidRPr="00896560" w:rsidRDefault="000B6AF2" w:rsidP="00F30723">
            <w:pPr>
              <w:spacing w:after="0" w:line="240" w:lineRule="auto"/>
              <w:jc w:val="center"/>
              <w:rPr>
                <w:rFonts w:eastAsia="Arial" w:cs="Arial"/>
                <w:w w:val="99"/>
                <w:sz w:val="18"/>
                <w:szCs w:val="18"/>
                <w:lang w:val="mn-MN"/>
              </w:rPr>
            </w:pPr>
            <w:r w:rsidRPr="00896560">
              <w:rPr>
                <w:rFonts w:eastAsia="Arial" w:cs="Arial"/>
                <w:w w:val="99"/>
                <w:sz w:val="18"/>
                <w:szCs w:val="18"/>
                <w:lang w:val="mn-MN"/>
              </w:rPr>
              <w:t>Онц сайн</w:t>
            </w:r>
          </w:p>
        </w:tc>
      </w:tr>
    </w:tbl>
    <w:p w14:paraId="0FDBC67F" w14:textId="77777777" w:rsidR="000B6AF2" w:rsidRPr="00896560" w:rsidRDefault="000B6AF2" w:rsidP="000B6AF2">
      <w:pPr>
        <w:spacing w:line="198" w:lineRule="auto"/>
        <w:ind w:right="269"/>
        <w:jc w:val="center"/>
        <w:rPr>
          <w:rFonts w:eastAsia="Arial Black" w:cs="Arial"/>
          <w:b/>
          <w:bCs/>
          <w:lang w:val="mn-MN"/>
        </w:rPr>
      </w:pPr>
    </w:p>
    <w:tbl>
      <w:tblPr>
        <w:tblStyle w:val="TableGrid"/>
        <w:tblW w:w="9493" w:type="dxa"/>
        <w:tblLayout w:type="fixed"/>
        <w:tblLook w:val="04A0" w:firstRow="1" w:lastRow="0" w:firstColumn="1" w:lastColumn="0" w:noHBand="0" w:noVBand="1"/>
      </w:tblPr>
      <w:tblGrid>
        <w:gridCol w:w="421"/>
        <w:gridCol w:w="6095"/>
        <w:gridCol w:w="472"/>
        <w:gridCol w:w="473"/>
        <w:gridCol w:w="472"/>
        <w:gridCol w:w="473"/>
        <w:gridCol w:w="472"/>
        <w:gridCol w:w="615"/>
      </w:tblGrid>
      <w:tr w:rsidR="000B6AF2" w:rsidRPr="00896560" w14:paraId="071BB2BD" w14:textId="77777777" w:rsidTr="00F30723">
        <w:trPr>
          <w:cantSplit/>
          <w:trHeight w:val="364"/>
        </w:trPr>
        <w:tc>
          <w:tcPr>
            <w:tcW w:w="6516" w:type="dxa"/>
            <w:gridSpan w:val="2"/>
            <w:shd w:val="clear" w:color="auto" w:fill="92D050"/>
            <w:vAlign w:val="center"/>
          </w:tcPr>
          <w:p w14:paraId="7D5ABC91" w14:textId="77777777" w:rsidR="000B6AF2" w:rsidRPr="00896560" w:rsidRDefault="000B6AF2" w:rsidP="00F30723">
            <w:pPr>
              <w:jc w:val="center"/>
              <w:rPr>
                <w:rFonts w:cs="Arial"/>
                <w:b/>
                <w:sz w:val="20"/>
                <w:szCs w:val="20"/>
                <w:lang w:val="mn-MN"/>
              </w:rPr>
            </w:pPr>
            <w:r w:rsidRPr="00896560">
              <w:rPr>
                <w:rFonts w:cs="Arial"/>
                <w:b/>
                <w:sz w:val="20"/>
                <w:szCs w:val="20"/>
                <w:lang w:val="mn-MN"/>
              </w:rPr>
              <w:t>Үзүүлэлт / Үнэлгээний оноо</w:t>
            </w:r>
          </w:p>
        </w:tc>
        <w:tc>
          <w:tcPr>
            <w:tcW w:w="472" w:type="dxa"/>
            <w:shd w:val="clear" w:color="auto" w:fill="92D050"/>
            <w:vAlign w:val="center"/>
          </w:tcPr>
          <w:p w14:paraId="1D00FCFD" w14:textId="77777777" w:rsidR="000B6AF2" w:rsidRPr="00896560" w:rsidRDefault="000B6AF2" w:rsidP="00F30723">
            <w:pPr>
              <w:rPr>
                <w:rFonts w:cs="Arial"/>
                <w:b/>
                <w:bCs/>
                <w:sz w:val="20"/>
                <w:szCs w:val="20"/>
                <w:lang w:val="mn-MN"/>
              </w:rPr>
            </w:pPr>
            <w:r w:rsidRPr="00896560">
              <w:rPr>
                <w:rFonts w:cs="Arial"/>
                <w:b/>
                <w:bCs/>
                <w:sz w:val="20"/>
                <w:szCs w:val="20"/>
                <w:lang w:val="mn-MN"/>
              </w:rPr>
              <w:t>1</w:t>
            </w:r>
          </w:p>
        </w:tc>
        <w:tc>
          <w:tcPr>
            <w:tcW w:w="473" w:type="dxa"/>
            <w:shd w:val="clear" w:color="auto" w:fill="92D050"/>
            <w:vAlign w:val="center"/>
          </w:tcPr>
          <w:p w14:paraId="49F6488E" w14:textId="77777777" w:rsidR="000B6AF2" w:rsidRPr="00896560" w:rsidRDefault="000B6AF2" w:rsidP="00F30723">
            <w:pPr>
              <w:rPr>
                <w:rFonts w:cs="Arial"/>
                <w:b/>
                <w:bCs/>
                <w:sz w:val="20"/>
                <w:szCs w:val="20"/>
                <w:lang w:val="mn-MN"/>
              </w:rPr>
            </w:pPr>
            <w:r w:rsidRPr="00896560">
              <w:rPr>
                <w:rFonts w:cs="Arial"/>
                <w:b/>
                <w:bCs/>
                <w:sz w:val="20"/>
                <w:szCs w:val="20"/>
                <w:lang w:val="mn-MN"/>
              </w:rPr>
              <w:t>2</w:t>
            </w:r>
          </w:p>
        </w:tc>
        <w:tc>
          <w:tcPr>
            <w:tcW w:w="472" w:type="dxa"/>
            <w:shd w:val="clear" w:color="auto" w:fill="92D050"/>
            <w:vAlign w:val="center"/>
          </w:tcPr>
          <w:p w14:paraId="084A56D7" w14:textId="77777777" w:rsidR="000B6AF2" w:rsidRPr="00896560" w:rsidRDefault="000B6AF2" w:rsidP="00F30723">
            <w:pPr>
              <w:rPr>
                <w:rFonts w:cs="Arial"/>
                <w:b/>
                <w:bCs/>
                <w:sz w:val="20"/>
                <w:szCs w:val="20"/>
                <w:lang w:val="mn-MN"/>
              </w:rPr>
            </w:pPr>
            <w:r w:rsidRPr="00896560">
              <w:rPr>
                <w:rFonts w:cs="Arial"/>
                <w:b/>
                <w:bCs/>
                <w:sz w:val="20"/>
                <w:szCs w:val="20"/>
                <w:lang w:val="mn-MN"/>
              </w:rPr>
              <w:t>3</w:t>
            </w:r>
          </w:p>
        </w:tc>
        <w:tc>
          <w:tcPr>
            <w:tcW w:w="473" w:type="dxa"/>
            <w:shd w:val="clear" w:color="auto" w:fill="92D050"/>
            <w:vAlign w:val="center"/>
          </w:tcPr>
          <w:p w14:paraId="26F2351F" w14:textId="77777777" w:rsidR="000B6AF2" w:rsidRPr="00896560" w:rsidRDefault="000B6AF2" w:rsidP="00F30723">
            <w:pPr>
              <w:rPr>
                <w:rFonts w:cs="Arial"/>
                <w:b/>
                <w:bCs/>
                <w:sz w:val="20"/>
                <w:szCs w:val="20"/>
                <w:lang w:val="mn-MN"/>
              </w:rPr>
            </w:pPr>
            <w:r w:rsidRPr="00896560">
              <w:rPr>
                <w:rFonts w:cs="Arial"/>
                <w:b/>
                <w:bCs/>
                <w:sz w:val="20"/>
                <w:szCs w:val="20"/>
                <w:lang w:val="mn-MN"/>
              </w:rPr>
              <w:t>4</w:t>
            </w:r>
          </w:p>
        </w:tc>
        <w:tc>
          <w:tcPr>
            <w:tcW w:w="472" w:type="dxa"/>
            <w:shd w:val="clear" w:color="auto" w:fill="92D050"/>
            <w:vAlign w:val="center"/>
          </w:tcPr>
          <w:p w14:paraId="34ECB6E3" w14:textId="77777777" w:rsidR="000B6AF2" w:rsidRPr="00896560" w:rsidRDefault="000B6AF2" w:rsidP="00F30723">
            <w:pPr>
              <w:rPr>
                <w:rFonts w:cs="Arial"/>
                <w:b/>
                <w:bCs/>
                <w:sz w:val="20"/>
                <w:szCs w:val="20"/>
                <w:lang w:val="mn-MN"/>
              </w:rPr>
            </w:pPr>
            <w:r w:rsidRPr="00896560">
              <w:rPr>
                <w:rFonts w:cs="Arial"/>
                <w:b/>
                <w:bCs/>
                <w:sz w:val="20"/>
                <w:szCs w:val="20"/>
                <w:lang w:val="mn-MN"/>
              </w:rPr>
              <w:t>5</w:t>
            </w:r>
          </w:p>
        </w:tc>
        <w:tc>
          <w:tcPr>
            <w:tcW w:w="615" w:type="dxa"/>
            <w:tcBorders>
              <w:right w:val="single" w:sz="4" w:space="0" w:color="auto"/>
            </w:tcBorders>
            <w:shd w:val="clear" w:color="auto" w:fill="92D050"/>
            <w:vAlign w:val="center"/>
          </w:tcPr>
          <w:p w14:paraId="7830E705" w14:textId="77777777" w:rsidR="000B6AF2" w:rsidRPr="00896560" w:rsidRDefault="000B6AF2" w:rsidP="00F30723">
            <w:pPr>
              <w:rPr>
                <w:rFonts w:cs="Arial"/>
                <w:b/>
                <w:bCs/>
                <w:sz w:val="20"/>
                <w:szCs w:val="20"/>
                <w:lang w:val="mn-MN"/>
              </w:rPr>
            </w:pPr>
            <w:r w:rsidRPr="00896560">
              <w:rPr>
                <w:rFonts w:cs="Arial"/>
                <w:b/>
                <w:bCs/>
                <w:sz w:val="20"/>
                <w:szCs w:val="20"/>
                <w:lang w:val="mn-MN"/>
              </w:rPr>
              <w:t>6</w:t>
            </w:r>
          </w:p>
        </w:tc>
      </w:tr>
      <w:tr w:rsidR="000B6AF2" w:rsidRPr="00896560" w14:paraId="48D8B29C" w14:textId="77777777" w:rsidTr="00F30723">
        <w:tc>
          <w:tcPr>
            <w:tcW w:w="421" w:type="dxa"/>
            <w:vMerge w:val="restart"/>
            <w:textDirection w:val="btLr"/>
            <w:vAlign w:val="center"/>
          </w:tcPr>
          <w:p w14:paraId="4CA4C351" w14:textId="77777777" w:rsidR="000B6AF2" w:rsidRPr="00896560" w:rsidRDefault="000B6AF2" w:rsidP="00F30723">
            <w:pPr>
              <w:ind w:left="113" w:right="229"/>
              <w:jc w:val="center"/>
              <w:rPr>
                <w:rFonts w:eastAsia="Arial" w:cs="Arial"/>
                <w:sz w:val="20"/>
                <w:szCs w:val="20"/>
                <w:lang w:val="mn-MN"/>
              </w:rPr>
            </w:pPr>
            <w:r w:rsidRPr="00896560">
              <w:rPr>
                <w:rFonts w:eastAsia="Arial" w:cs="Arial"/>
                <w:b/>
                <w:sz w:val="20"/>
                <w:szCs w:val="20"/>
                <w:lang w:val="mn-MN"/>
              </w:rPr>
              <w:t>5. ҮР ДҮН</w:t>
            </w:r>
          </w:p>
        </w:tc>
        <w:tc>
          <w:tcPr>
            <w:tcW w:w="6095" w:type="dxa"/>
            <w:tcBorders>
              <w:top w:val="single" w:sz="4" w:space="0" w:color="auto"/>
              <w:bottom w:val="single" w:sz="4" w:space="0" w:color="auto"/>
            </w:tcBorders>
            <w:vAlign w:val="center"/>
          </w:tcPr>
          <w:p w14:paraId="67E5DF47"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0" w:lineRule="atLeast"/>
              <w:ind w:left="312"/>
              <w:jc w:val="left"/>
              <w:rPr>
                <w:rFonts w:eastAsia="Arial" w:cs="Arial"/>
                <w:sz w:val="20"/>
                <w:szCs w:val="20"/>
                <w:lang w:val="mn-MN"/>
              </w:rPr>
            </w:pPr>
            <w:r w:rsidRPr="00896560">
              <w:rPr>
                <w:rFonts w:eastAsia="Arial" w:cs="Arial"/>
                <w:sz w:val="20"/>
                <w:szCs w:val="20"/>
                <w:lang w:val="mn-MN"/>
              </w:rPr>
              <w:t>Хүний нөөцийн гүйцэтгэлтэй холбоотой хэрэглэгчийн сэтгэл ханамж, үнэнч үнэлгээний түвшин</w:t>
            </w:r>
          </w:p>
        </w:tc>
        <w:tc>
          <w:tcPr>
            <w:tcW w:w="472" w:type="dxa"/>
            <w:vAlign w:val="center"/>
          </w:tcPr>
          <w:p w14:paraId="78B3935C"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1C293832"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745D8EBB"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4439A175"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71F3D35A"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615" w:type="dxa"/>
            <w:tcBorders>
              <w:right w:val="single" w:sz="4" w:space="0" w:color="auto"/>
            </w:tcBorders>
            <w:vAlign w:val="center"/>
          </w:tcPr>
          <w:p w14:paraId="32001955" w14:textId="77777777" w:rsidR="000B6AF2" w:rsidRPr="00896560" w:rsidRDefault="000B6AF2" w:rsidP="00F30723">
            <w:pPr>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6BC4E954" w14:textId="77777777" w:rsidTr="00F30723">
        <w:tc>
          <w:tcPr>
            <w:tcW w:w="421" w:type="dxa"/>
            <w:vMerge/>
            <w:vAlign w:val="center"/>
          </w:tcPr>
          <w:p w14:paraId="3C48F79E" w14:textId="77777777" w:rsidR="000B6AF2" w:rsidRPr="00896560" w:rsidRDefault="000B6AF2" w:rsidP="00F30723">
            <w:pPr>
              <w:ind w:right="229"/>
              <w:jc w:val="center"/>
              <w:rPr>
                <w:rFonts w:eastAsia="Arial" w:cs="Arial"/>
                <w:sz w:val="20"/>
                <w:szCs w:val="20"/>
                <w:lang w:val="mn-MN"/>
              </w:rPr>
            </w:pPr>
          </w:p>
        </w:tc>
        <w:tc>
          <w:tcPr>
            <w:tcW w:w="6095" w:type="dxa"/>
            <w:tcBorders>
              <w:top w:val="single" w:sz="4" w:space="0" w:color="auto"/>
              <w:bottom w:val="single" w:sz="4" w:space="0" w:color="auto"/>
            </w:tcBorders>
            <w:vAlign w:val="center"/>
          </w:tcPr>
          <w:p w14:paraId="56504648"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0" w:lineRule="atLeast"/>
              <w:ind w:left="312"/>
              <w:jc w:val="left"/>
              <w:rPr>
                <w:rFonts w:eastAsia="Arial" w:cs="Arial"/>
                <w:sz w:val="20"/>
                <w:szCs w:val="20"/>
                <w:lang w:val="mn-MN"/>
              </w:rPr>
            </w:pPr>
            <w:r w:rsidRPr="00896560">
              <w:rPr>
                <w:rFonts w:eastAsia="Arial" w:cs="Arial"/>
                <w:sz w:val="20"/>
                <w:szCs w:val="20"/>
                <w:lang w:val="mn-MN"/>
              </w:rPr>
              <w:t>Хүний нөөцийн гүйцэтгэлтэй холбоотой санхүүгийн шалгуур үзүүлэлтүүдийн түвшин</w:t>
            </w:r>
          </w:p>
        </w:tc>
        <w:tc>
          <w:tcPr>
            <w:tcW w:w="472" w:type="dxa"/>
            <w:vAlign w:val="center"/>
          </w:tcPr>
          <w:p w14:paraId="60A528D9"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3B1CEDDD"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5FDE19BD"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668E5B6C"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7E56306C"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615" w:type="dxa"/>
            <w:tcBorders>
              <w:right w:val="single" w:sz="4" w:space="0" w:color="auto"/>
            </w:tcBorders>
            <w:vAlign w:val="center"/>
          </w:tcPr>
          <w:p w14:paraId="4B8C988B" w14:textId="77777777" w:rsidR="000B6AF2" w:rsidRPr="00896560" w:rsidRDefault="000B6AF2" w:rsidP="00F30723">
            <w:pPr>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2DC3E9B0" w14:textId="77777777" w:rsidTr="00F30723">
        <w:tc>
          <w:tcPr>
            <w:tcW w:w="421" w:type="dxa"/>
            <w:vMerge/>
            <w:vAlign w:val="center"/>
          </w:tcPr>
          <w:p w14:paraId="7C383DBD" w14:textId="77777777" w:rsidR="000B6AF2" w:rsidRPr="00896560" w:rsidRDefault="000B6AF2" w:rsidP="00F30723">
            <w:pPr>
              <w:ind w:right="229"/>
              <w:jc w:val="center"/>
              <w:rPr>
                <w:rFonts w:eastAsia="Arial" w:cs="Arial"/>
                <w:sz w:val="20"/>
                <w:szCs w:val="20"/>
                <w:lang w:val="mn-MN"/>
              </w:rPr>
            </w:pPr>
          </w:p>
        </w:tc>
        <w:tc>
          <w:tcPr>
            <w:tcW w:w="6095" w:type="dxa"/>
            <w:tcBorders>
              <w:top w:val="single" w:sz="4" w:space="0" w:color="auto"/>
              <w:bottom w:val="single" w:sz="4" w:space="0" w:color="auto"/>
            </w:tcBorders>
            <w:vAlign w:val="center"/>
          </w:tcPr>
          <w:p w14:paraId="14A5702D"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0" w:lineRule="atLeast"/>
              <w:ind w:left="312"/>
              <w:jc w:val="left"/>
              <w:rPr>
                <w:rFonts w:eastAsia="Arial" w:cs="Arial"/>
                <w:sz w:val="20"/>
                <w:szCs w:val="20"/>
                <w:lang w:val="mn-MN"/>
              </w:rPr>
            </w:pPr>
            <w:r w:rsidRPr="00896560">
              <w:rPr>
                <w:rFonts w:eastAsia="Arial" w:cs="Arial"/>
                <w:sz w:val="20"/>
                <w:szCs w:val="20"/>
                <w:lang w:val="mn-MN"/>
              </w:rPr>
              <w:t>Ажиллагчдын оролцоог үнэлэх шалгуур үзүүлэлтүүдийн түвшин</w:t>
            </w:r>
          </w:p>
        </w:tc>
        <w:tc>
          <w:tcPr>
            <w:tcW w:w="472" w:type="dxa"/>
            <w:vAlign w:val="center"/>
          </w:tcPr>
          <w:p w14:paraId="29CD3335"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40324F52"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6519D92C"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BAD6BC4"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370BFE91"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615" w:type="dxa"/>
            <w:tcBorders>
              <w:right w:val="single" w:sz="4" w:space="0" w:color="auto"/>
            </w:tcBorders>
            <w:vAlign w:val="center"/>
          </w:tcPr>
          <w:p w14:paraId="6231DBA3" w14:textId="77777777" w:rsidR="000B6AF2" w:rsidRPr="00896560" w:rsidRDefault="000B6AF2" w:rsidP="00F30723">
            <w:pPr>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5BE36E11" w14:textId="77777777" w:rsidTr="00F30723">
        <w:tc>
          <w:tcPr>
            <w:tcW w:w="421" w:type="dxa"/>
            <w:vMerge/>
            <w:vAlign w:val="center"/>
          </w:tcPr>
          <w:p w14:paraId="4FE8C6E0" w14:textId="77777777" w:rsidR="000B6AF2" w:rsidRPr="00896560" w:rsidRDefault="000B6AF2" w:rsidP="00F30723">
            <w:pPr>
              <w:ind w:right="229"/>
              <w:jc w:val="center"/>
              <w:rPr>
                <w:rFonts w:eastAsia="Arial" w:cs="Arial"/>
                <w:sz w:val="20"/>
                <w:szCs w:val="20"/>
                <w:lang w:val="mn-MN"/>
              </w:rPr>
            </w:pPr>
          </w:p>
        </w:tc>
        <w:tc>
          <w:tcPr>
            <w:tcW w:w="6095" w:type="dxa"/>
            <w:tcBorders>
              <w:top w:val="single" w:sz="4" w:space="0" w:color="auto"/>
              <w:bottom w:val="single" w:sz="4" w:space="0" w:color="auto"/>
            </w:tcBorders>
            <w:vAlign w:val="center"/>
          </w:tcPr>
          <w:p w14:paraId="30225339"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0" w:lineRule="atLeast"/>
              <w:ind w:left="312"/>
              <w:jc w:val="left"/>
              <w:rPr>
                <w:rFonts w:eastAsia="Arial" w:cs="Arial"/>
                <w:sz w:val="20"/>
                <w:szCs w:val="20"/>
                <w:lang w:val="mn-MN"/>
              </w:rPr>
            </w:pPr>
            <w:r w:rsidRPr="00896560">
              <w:rPr>
                <w:rFonts w:eastAsia="Arial" w:cs="Arial"/>
                <w:sz w:val="20"/>
                <w:szCs w:val="20"/>
                <w:lang w:val="mn-MN"/>
              </w:rPr>
              <w:t>Хүний нөөцийн сургалт, хөгжлийн шалгуур үзүүлэлтүүдийн өөрчлөлт</w:t>
            </w:r>
          </w:p>
        </w:tc>
        <w:tc>
          <w:tcPr>
            <w:tcW w:w="472" w:type="dxa"/>
            <w:vAlign w:val="center"/>
          </w:tcPr>
          <w:p w14:paraId="2FDF6F00"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9B21CCE"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3107E174"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1660F815"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211A0869"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615" w:type="dxa"/>
            <w:tcBorders>
              <w:right w:val="single" w:sz="4" w:space="0" w:color="auto"/>
            </w:tcBorders>
            <w:vAlign w:val="center"/>
          </w:tcPr>
          <w:p w14:paraId="7EC16242" w14:textId="77777777" w:rsidR="000B6AF2" w:rsidRPr="00896560" w:rsidRDefault="000B6AF2" w:rsidP="00F30723">
            <w:pPr>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4DFF86ED" w14:textId="77777777" w:rsidTr="00F30723">
        <w:tc>
          <w:tcPr>
            <w:tcW w:w="421" w:type="dxa"/>
            <w:vMerge/>
            <w:vAlign w:val="center"/>
          </w:tcPr>
          <w:p w14:paraId="3F027830" w14:textId="77777777" w:rsidR="000B6AF2" w:rsidRPr="00896560" w:rsidRDefault="000B6AF2" w:rsidP="00F30723">
            <w:pPr>
              <w:ind w:right="229"/>
              <w:jc w:val="center"/>
              <w:rPr>
                <w:rFonts w:eastAsia="Arial" w:cs="Arial"/>
                <w:sz w:val="20"/>
                <w:szCs w:val="20"/>
                <w:lang w:val="mn-MN"/>
              </w:rPr>
            </w:pPr>
          </w:p>
        </w:tc>
        <w:tc>
          <w:tcPr>
            <w:tcW w:w="6095" w:type="dxa"/>
            <w:tcBorders>
              <w:top w:val="single" w:sz="4" w:space="0" w:color="auto"/>
              <w:bottom w:val="single" w:sz="4" w:space="0" w:color="auto"/>
            </w:tcBorders>
            <w:vAlign w:val="center"/>
          </w:tcPr>
          <w:p w14:paraId="5CC9A67F"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0" w:lineRule="atLeast"/>
              <w:ind w:left="312"/>
              <w:jc w:val="left"/>
              <w:rPr>
                <w:rFonts w:eastAsia="Arial" w:cs="Arial"/>
                <w:sz w:val="20"/>
                <w:szCs w:val="20"/>
                <w:lang w:val="mn-MN"/>
              </w:rPr>
            </w:pPr>
            <w:r w:rsidRPr="00896560">
              <w:rPr>
                <w:rFonts w:eastAsia="Arial" w:cs="Arial"/>
                <w:sz w:val="20"/>
                <w:szCs w:val="20"/>
                <w:lang w:val="mn-MN"/>
              </w:rPr>
              <w:t>Ажиллагчдын сэтгэл ханамжийн шалгуур, үзүүлэлтүүдийн өөрчлөлт</w:t>
            </w:r>
          </w:p>
        </w:tc>
        <w:tc>
          <w:tcPr>
            <w:tcW w:w="472" w:type="dxa"/>
            <w:vAlign w:val="center"/>
          </w:tcPr>
          <w:p w14:paraId="3F0546E7"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487DF3EB"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23035CB5"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53085987"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025F7EB7"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615" w:type="dxa"/>
            <w:tcBorders>
              <w:right w:val="single" w:sz="4" w:space="0" w:color="auto"/>
            </w:tcBorders>
            <w:vAlign w:val="center"/>
          </w:tcPr>
          <w:p w14:paraId="248CF0D3" w14:textId="77777777" w:rsidR="000B6AF2" w:rsidRPr="00896560" w:rsidRDefault="000B6AF2" w:rsidP="00F30723">
            <w:pPr>
              <w:ind w:right="26"/>
              <w:jc w:val="center"/>
              <w:rPr>
                <w:rFonts w:eastAsia="Arial" w:cs="Arial"/>
                <w:sz w:val="20"/>
                <w:szCs w:val="20"/>
                <w:lang w:val="mn-MN"/>
              </w:rPr>
            </w:pPr>
            <w:r w:rsidRPr="00896560">
              <w:rPr>
                <w:rFonts w:eastAsia="Arial" w:cs="Arial"/>
                <w:sz w:val="20"/>
                <w:szCs w:val="20"/>
                <w:lang w:val="mn-MN"/>
              </w:rPr>
              <w:t>󠅏</w:t>
            </w:r>
          </w:p>
        </w:tc>
      </w:tr>
      <w:tr w:rsidR="000B6AF2" w:rsidRPr="00896560" w14:paraId="30AA2926" w14:textId="77777777" w:rsidTr="00F30723">
        <w:tc>
          <w:tcPr>
            <w:tcW w:w="421" w:type="dxa"/>
            <w:vMerge/>
            <w:vAlign w:val="center"/>
          </w:tcPr>
          <w:p w14:paraId="5EE80C62" w14:textId="77777777" w:rsidR="000B6AF2" w:rsidRPr="00896560" w:rsidRDefault="000B6AF2" w:rsidP="00F30723">
            <w:pPr>
              <w:ind w:right="229"/>
              <w:jc w:val="center"/>
              <w:rPr>
                <w:rFonts w:eastAsia="Arial" w:cs="Arial"/>
                <w:sz w:val="20"/>
                <w:szCs w:val="20"/>
                <w:lang w:val="mn-MN"/>
              </w:rPr>
            </w:pPr>
          </w:p>
        </w:tc>
        <w:tc>
          <w:tcPr>
            <w:tcW w:w="6095" w:type="dxa"/>
            <w:tcBorders>
              <w:top w:val="single" w:sz="4" w:space="0" w:color="auto"/>
              <w:bottom w:val="single" w:sz="4" w:space="0" w:color="auto"/>
            </w:tcBorders>
            <w:vAlign w:val="center"/>
          </w:tcPr>
          <w:p w14:paraId="07300716" w14:textId="77777777" w:rsidR="000B6AF2" w:rsidRPr="00896560" w:rsidRDefault="000B6AF2" w:rsidP="005753B6">
            <w:pPr>
              <w:pStyle w:val="ListParagraph"/>
              <w:numPr>
                <w:ilvl w:val="0"/>
                <w:numId w:val="70"/>
              </w:numPr>
              <w:tabs>
                <w:tab w:val="left" w:pos="317"/>
              </w:tabs>
              <w:suppressAutoHyphens w:val="0"/>
              <w:autoSpaceDE/>
              <w:autoSpaceDN/>
              <w:adjustRightInd/>
              <w:spacing w:after="0" w:line="0" w:lineRule="atLeast"/>
              <w:ind w:left="312"/>
              <w:jc w:val="left"/>
              <w:rPr>
                <w:rFonts w:eastAsia="Arial" w:cs="Arial"/>
                <w:sz w:val="20"/>
                <w:szCs w:val="20"/>
                <w:lang w:val="mn-MN"/>
              </w:rPr>
            </w:pPr>
            <w:r w:rsidRPr="00896560">
              <w:rPr>
                <w:rFonts w:eastAsia="Arial" w:cs="Arial"/>
                <w:sz w:val="20"/>
                <w:szCs w:val="20"/>
                <w:lang w:val="mn-MN"/>
              </w:rPr>
              <w:t>Хүний нөөцийн үр дүнгийн үзүүлэлтүүдийн салбарын өрсөлдөгчтэй харьцуулсан байдал</w:t>
            </w:r>
          </w:p>
        </w:tc>
        <w:tc>
          <w:tcPr>
            <w:tcW w:w="472" w:type="dxa"/>
            <w:vAlign w:val="center"/>
          </w:tcPr>
          <w:p w14:paraId="588C97A7"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24A2D882"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1658A9DA"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3" w:type="dxa"/>
            <w:vAlign w:val="center"/>
          </w:tcPr>
          <w:p w14:paraId="6278D3A1"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472" w:type="dxa"/>
            <w:vAlign w:val="center"/>
          </w:tcPr>
          <w:p w14:paraId="505BB39C" w14:textId="77777777" w:rsidR="000B6AF2" w:rsidRPr="00896560" w:rsidRDefault="000B6AF2" w:rsidP="00F30723">
            <w:pPr>
              <w:jc w:val="center"/>
              <w:rPr>
                <w:rFonts w:eastAsia="Arial" w:cs="Arial"/>
                <w:sz w:val="20"/>
                <w:szCs w:val="20"/>
                <w:lang w:val="mn-MN"/>
              </w:rPr>
            </w:pPr>
            <w:r w:rsidRPr="00896560">
              <w:rPr>
                <w:rFonts w:eastAsia="Arial" w:cs="Arial"/>
                <w:sz w:val="20"/>
                <w:szCs w:val="20"/>
                <w:lang w:val="mn-MN"/>
              </w:rPr>
              <w:t>󠅏</w:t>
            </w:r>
          </w:p>
        </w:tc>
        <w:tc>
          <w:tcPr>
            <w:tcW w:w="615" w:type="dxa"/>
            <w:tcBorders>
              <w:right w:val="single" w:sz="4" w:space="0" w:color="auto"/>
            </w:tcBorders>
            <w:vAlign w:val="center"/>
          </w:tcPr>
          <w:p w14:paraId="690645A1" w14:textId="77777777" w:rsidR="000B6AF2" w:rsidRPr="00896560" w:rsidRDefault="000B6AF2" w:rsidP="00F30723">
            <w:pPr>
              <w:ind w:right="26"/>
              <w:jc w:val="center"/>
              <w:rPr>
                <w:rFonts w:eastAsia="Arial" w:cs="Arial"/>
                <w:sz w:val="20"/>
                <w:szCs w:val="20"/>
                <w:lang w:val="mn-MN"/>
              </w:rPr>
            </w:pPr>
            <w:r w:rsidRPr="00896560">
              <w:rPr>
                <w:rFonts w:eastAsia="Arial" w:cs="Arial"/>
                <w:sz w:val="20"/>
                <w:szCs w:val="20"/>
                <w:lang w:val="mn-MN"/>
              </w:rPr>
              <w:t>󠅏</w:t>
            </w:r>
          </w:p>
        </w:tc>
      </w:tr>
    </w:tbl>
    <w:p w14:paraId="0AF973B8" w14:textId="77777777" w:rsidR="000B6AF2" w:rsidRPr="00896560" w:rsidRDefault="000B6AF2" w:rsidP="000B6AF2">
      <w:pPr>
        <w:spacing w:line="0" w:lineRule="atLeast"/>
        <w:ind w:right="-113"/>
        <w:jc w:val="right"/>
        <w:rPr>
          <w:rFonts w:eastAsia="Cambria" w:cs="Arial"/>
          <w:b/>
          <w:color w:val="FF0000"/>
          <w:lang w:val="mn-MN"/>
        </w:rPr>
      </w:pPr>
    </w:p>
    <w:p w14:paraId="27DCF4CE" w14:textId="1E5BE1B7" w:rsidR="00127E15" w:rsidRPr="00896560" w:rsidRDefault="00127E15" w:rsidP="002B4F97">
      <w:pPr>
        <w:shd w:val="clear" w:color="auto" w:fill="CCFFCC"/>
        <w:suppressAutoHyphens w:val="0"/>
        <w:autoSpaceDE/>
        <w:autoSpaceDN/>
        <w:adjustRightInd/>
        <w:spacing w:after="160"/>
        <w:rPr>
          <w:rFonts w:ascii="Times New Roman" w:eastAsia="Calibri" w:hAnsi="Times New Roman" w:cs="Times New Roman"/>
          <w:i/>
          <w:iCs/>
          <w:kern w:val="0"/>
          <w:sz w:val="20"/>
          <w:szCs w:val="20"/>
          <w:lang w:val="mn-MN"/>
        </w:rPr>
      </w:pPr>
      <w:r w:rsidRPr="00896560">
        <w:rPr>
          <w:rFonts w:ascii="Times New Roman" w:eastAsia="Calibri" w:hAnsi="Times New Roman" w:cs="Times New Roman"/>
          <w:kern w:val="0"/>
          <w:sz w:val="20"/>
          <w:szCs w:val="20"/>
          <w:lang w:val="mn-MN"/>
        </w:rPr>
        <w:t>IX. ХҮНИЙ НӨӨЦИЙН МЕНЕЖМЕНТИЙН ҮЙЛ АЖИЛЛАГАА</w:t>
      </w:r>
    </w:p>
    <w:p w14:paraId="62A83F14" w14:textId="77777777" w:rsidR="00127E15" w:rsidRPr="00896560" w:rsidRDefault="00127E15" w:rsidP="00127E15">
      <w:pPr>
        <w:suppressAutoHyphens w:val="0"/>
        <w:autoSpaceDE/>
        <w:autoSpaceDN/>
        <w:adjustRightInd/>
        <w:spacing w:after="160"/>
        <w:rPr>
          <w:rFonts w:eastAsia="Calibri" w:cs="Arial"/>
          <w:i/>
          <w:iCs/>
          <w:kern w:val="0"/>
          <w:sz w:val="20"/>
          <w:szCs w:val="20"/>
          <w:lang w:val="mn-MN"/>
        </w:rPr>
      </w:pPr>
      <w:r w:rsidRPr="00896560">
        <w:rPr>
          <w:rFonts w:eastAsia="Calibri" w:cs="Arial"/>
          <w:i/>
          <w:iCs/>
          <w:kern w:val="0"/>
          <w:sz w:val="20"/>
          <w:szCs w:val="20"/>
          <w:lang w:val="mn-MN"/>
        </w:rPr>
        <w:t>Байгууллагынхаа хүний нөөцийн менежментийн үйл ажиллагааны хэрэгжилтийг оноогоор үнэлнэ үү.</w:t>
      </w:r>
    </w:p>
    <w:tbl>
      <w:tblPr>
        <w:tblW w:w="8985" w:type="dxa"/>
        <w:tblInd w:w="10" w:type="dxa"/>
        <w:tblLayout w:type="fixed"/>
        <w:tblCellMar>
          <w:left w:w="0" w:type="dxa"/>
          <w:right w:w="0" w:type="dxa"/>
        </w:tblCellMar>
        <w:tblLook w:val="0000" w:firstRow="0" w:lastRow="0" w:firstColumn="0" w:lastColumn="0" w:noHBand="0" w:noVBand="0"/>
      </w:tblPr>
      <w:tblGrid>
        <w:gridCol w:w="1797"/>
        <w:gridCol w:w="1797"/>
        <w:gridCol w:w="1797"/>
        <w:gridCol w:w="1797"/>
        <w:gridCol w:w="1797"/>
      </w:tblGrid>
      <w:tr w:rsidR="002B4F97" w:rsidRPr="00896560" w14:paraId="6CDB75E2" w14:textId="77777777" w:rsidTr="00175DBF">
        <w:trPr>
          <w:trHeight w:val="346"/>
        </w:trPr>
        <w:tc>
          <w:tcPr>
            <w:tcW w:w="1797" w:type="dxa"/>
            <w:shd w:val="clear" w:color="auto" w:fill="auto"/>
            <w:vAlign w:val="bottom"/>
          </w:tcPr>
          <w:p w14:paraId="7726BA1B" w14:textId="77777777" w:rsidR="002B4F97" w:rsidRPr="00896560" w:rsidRDefault="002B4F97" w:rsidP="002B4F97">
            <w:pPr>
              <w:spacing w:line="0" w:lineRule="atLeast"/>
              <w:ind w:left="120"/>
              <w:jc w:val="center"/>
              <w:rPr>
                <w:rFonts w:eastAsia="Arial" w:cs="Arial"/>
                <w:sz w:val="18"/>
                <w:szCs w:val="18"/>
                <w:lang w:val="mn-MN"/>
              </w:rPr>
            </w:pPr>
            <w:r w:rsidRPr="00896560">
              <w:rPr>
                <w:rFonts w:eastAsia="Arial" w:cs="Arial"/>
                <w:sz w:val="18"/>
                <w:szCs w:val="18"/>
                <w:lang w:val="mn-MN"/>
              </w:rPr>
              <w:t>0- Хэзээ ч хэрэгжүүлдэггүй</w:t>
            </w:r>
          </w:p>
        </w:tc>
        <w:tc>
          <w:tcPr>
            <w:tcW w:w="1797" w:type="dxa"/>
            <w:shd w:val="clear" w:color="auto" w:fill="auto"/>
            <w:vAlign w:val="bottom"/>
          </w:tcPr>
          <w:p w14:paraId="23BE8AD5" w14:textId="77777777" w:rsidR="002B4F97" w:rsidRPr="00896560" w:rsidRDefault="002B4F97" w:rsidP="002B4F97">
            <w:pPr>
              <w:spacing w:line="0" w:lineRule="atLeast"/>
              <w:ind w:left="160"/>
              <w:jc w:val="center"/>
              <w:rPr>
                <w:rFonts w:eastAsia="Arial" w:cs="Arial"/>
                <w:sz w:val="18"/>
                <w:szCs w:val="18"/>
                <w:lang w:val="mn-MN"/>
              </w:rPr>
            </w:pPr>
            <w:r w:rsidRPr="00896560">
              <w:rPr>
                <w:rFonts w:eastAsia="Arial" w:cs="Arial"/>
                <w:sz w:val="18"/>
                <w:szCs w:val="18"/>
                <w:lang w:val="mn-MN"/>
              </w:rPr>
              <w:t>1 – Бараг хэрэгжүүлдэггүй</w:t>
            </w:r>
          </w:p>
        </w:tc>
        <w:tc>
          <w:tcPr>
            <w:tcW w:w="1797" w:type="dxa"/>
            <w:shd w:val="clear" w:color="auto" w:fill="auto"/>
            <w:vAlign w:val="bottom"/>
          </w:tcPr>
          <w:p w14:paraId="5FE0CBF1" w14:textId="77777777" w:rsidR="002B4F97" w:rsidRPr="00896560" w:rsidRDefault="002B4F97" w:rsidP="002B4F97">
            <w:pPr>
              <w:spacing w:line="0" w:lineRule="atLeast"/>
              <w:jc w:val="center"/>
              <w:rPr>
                <w:rFonts w:eastAsia="Arial" w:cs="Arial"/>
                <w:sz w:val="18"/>
                <w:szCs w:val="18"/>
                <w:lang w:val="mn-MN"/>
              </w:rPr>
            </w:pPr>
            <w:r w:rsidRPr="00896560">
              <w:rPr>
                <w:rFonts w:eastAsia="Arial" w:cs="Arial"/>
                <w:sz w:val="18"/>
                <w:szCs w:val="18"/>
                <w:lang w:val="mn-MN"/>
              </w:rPr>
              <w:t>2 – Хааяа/ Заримдаа хэрэгжүүлдэг</w:t>
            </w:r>
          </w:p>
        </w:tc>
        <w:tc>
          <w:tcPr>
            <w:tcW w:w="1797" w:type="dxa"/>
            <w:vAlign w:val="bottom"/>
          </w:tcPr>
          <w:p w14:paraId="4DFCD017" w14:textId="77777777" w:rsidR="002B4F97" w:rsidRPr="00896560" w:rsidRDefault="002B4F97" w:rsidP="002B4F97">
            <w:pPr>
              <w:spacing w:line="0" w:lineRule="atLeast"/>
              <w:ind w:left="60"/>
              <w:jc w:val="center"/>
              <w:rPr>
                <w:rFonts w:eastAsia="Arial" w:cs="Arial"/>
                <w:w w:val="99"/>
                <w:sz w:val="18"/>
                <w:szCs w:val="18"/>
                <w:lang w:val="mn-MN"/>
              </w:rPr>
            </w:pPr>
            <w:r w:rsidRPr="00896560">
              <w:rPr>
                <w:rFonts w:eastAsia="Arial" w:cs="Arial"/>
                <w:sz w:val="18"/>
                <w:szCs w:val="18"/>
                <w:lang w:val="mn-MN"/>
              </w:rPr>
              <w:t>3 – Ихэнхдээ хэрэгжүүлдэг</w:t>
            </w:r>
          </w:p>
        </w:tc>
        <w:tc>
          <w:tcPr>
            <w:tcW w:w="1797" w:type="dxa"/>
            <w:shd w:val="clear" w:color="auto" w:fill="auto"/>
            <w:vAlign w:val="bottom"/>
          </w:tcPr>
          <w:p w14:paraId="76C7DFA3" w14:textId="47585C8B" w:rsidR="002B4F97" w:rsidRPr="00896560" w:rsidRDefault="002B4F97" w:rsidP="002B4F97">
            <w:pPr>
              <w:spacing w:line="0" w:lineRule="atLeast"/>
              <w:jc w:val="center"/>
              <w:rPr>
                <w:rFonts w:eastAsia="Arial" w:cs="Arial"/>
                <w:w w:val="99"/>
                <w:sz w:val="18"/>
                <w:szCs w:val="18"/>
                <w:lang w:val="mn-MN"/>
              </w:rPr>
            </w:pPr>
            <w:r w:rsidRPr="00896560">
              <w:rPr>
                <w:rFonts w:eastAsia="Arial" w:cs="Arial"/>
                <w:w w:val="99"/>
                <w:sz w:val="18"/>
                <w:szCs w:val="18"/>
                <w:lang w:val="mn-MN"/>
              </w:rPr>
              <w:t xml:space="preserve">4 – Байнга </w:t>
            </w:r>
            <w:r w:rsidRPr="00896560">
              <w:rPr>
                <w:rFonts w:eastAsia="Arial" w:cs="Arial"/>
                <w:sz w:val="18"/>
                <w:szCs w:val="18"/>
                <w:lang w:val="mn-MN"/>
              </w:rPr>
              <w:t>хэрэгжүүлдэг</w:t>
            </w:r>
          </w:p>
        </w:tc>
      </w:tr>
    </w:tbl>
    <w:tbl>
      <w:tblPr>
        <w:tblStyle w:val="TableGrid"/>
        <w:tblW w:w="9705" w:type="dxa"/>
        <w:tblInd w:w="-147" w:type="dxa"/>
        <w:tblLook w:val="04A0" w:firstRow="1" w:lastRow="0" w:firstColumn="1" w:lastColumn="0" w:noHBand="0" w:noVBand="1"/>
      </w:tblPr>
      <w:tblGrid>
        <w:gridCol w:w="590"/>
        <w:gridCol w:w="7065"/>
        <w:gridCol w:w="410"/>
        <w:gridCol w:w="410"/>
        <w:gridCol w:w="410"/>
        <w:gridCol w:w="410"/>
        <w:gridCol w:w="410"/>
      </w:tblGrid>
      <w:tr w:rsidR="000B6AF2" w:rsidRPr="00896560" w14:paraId="6838D284" w14:textId="77777777" w:rsidTr="000B6AF2">
        <w:tc>
          <w:tcPr>
            <w:tcW w:w="590" w:type="dxa"/>
            <w:shd w:val="clear" w:color="auto" w:fill="92D050"/>
          </w:tcPr>
          <w:p w14:paraId="648A0309" w14:textId="77777777" w:rsidR="000B6AF2" w:rsidRPr="00896560" w:rsidRDefault="000B6AF2" w:rsidP="000B6AF2">
            <w:pPr>
              <w:spacing w:after="0" w:line="240" w:lineRule="auto"/>
              <w:jc w:val="center"/>
              <w:rPr>
                <w:rFonts w:cs="Arial"/>
                <w:b/>
                <w:sz w:val="16"/>
                <w:szCs w:val="16"/>
                <w:lang w:val="mn-MN"/>
              </w:rPr>
            </w:pPr>
          </w:p>
        </w:tc>
        <w:tc>
          <w:tcPr>
            <w:tcW w:w="7065" w:type="dxa"/>
            <w:shd w:val="clear" w:color="auto" w:fill="92D050"/>
            <w:vAlign w:val="center"/>
          </w:tcPr>
          <w:p w14:paraId="1DA36FBA" w14:textId="77777777" w:rsidR="000B6AF2" w:rsidRPr="00896560" w:rsidRDefault="000B6AF2" w:rsidP="000B6AF2">
            <w:pPr>
              <w:spacing w:after="0" w:line="240" w:lineRule="auto"/>
              <w:jc w:val="center"/>
              <w:rPr>
                <w:rFonts w:cs="Arial"/>
                <w:sz w:val="16"/>
                <w:szCs w:val="16"/>
                <w:lang w:val="mn-MN"/>
              </w:rPr>
            </w:pPr>
            <w:r w:rsidRPr="00896560">
              <w:rPr>
                <w:rFonts w:cs="Arial"/>
                <w:b/>
                <w:sz w:val="16"/>
                <w:szCs w:val="16"/>
                <w:lang w:val="mn-MN"/>
              </w:rPr>
              <w:t>Шалгах асуултууд</w:t>
            </w:r>
          </w:p>
        </w:tc>
        <w:tc>
          <w:tcPr>
            <w:tcW w:w="410" w:type="dxa"/>
            <w:shd w:val="clear" w:color="auto" w:fill="92D050"/>
            <w:vAlign w:val="center"/>
          </w:tcPr>
          <w:p w14:paraId="2201E4ED"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0</w:t>
            </w:r>
          </w:p>
        </w:tc>
        <w:tc>
          <w:tcPr>
            <w:tcW w:w="410" w:type="dxa"/>
            <w:shd w:val="clear" w:color="auto" w:fill="92D050"/>
            <w:vAlign w:val="center"/>
          </w:tcPr>
          <w:p w14:paraId="3DB80DF9"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1</w:t>
            </w:r>
          </w:p>
        </w:tc>
        <w:tc>
          <w:tcPr>
            <w:tcW w:w="410" w:type="dxa"/>
            <w:shd w:val="clear" w:color="auto" w:fill="92D050"/>
            <w:vAlign w:val="center"/>
          </w:tcPr>
          <w:p w14:paraId="58FCD3EF"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2</w:t>
            </w:r>
          </w:p>
        </w:tc>
        <w:tc>
          <w:tcPr>
            <w:tcW w:w="410" w:type="dxa"/>
            <w:shd w:val="clear" w:color="auto" w:fill="92D050"/>
            <w:vAlign w:val="center"/>
          </w:tcPr>
          <w:p w14:paraId="765B66CA"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3</w:t>
            </w:r>
          </w:p>
        </w:tc>
        <w:tc>
          <w:tcPr>
            <w:tcW w:w="410" w:type="dxa"/>
            <w:shd w:val="clear" w:color="auto" w:fill="92D050"/>
            <w:vAlign w:val="center"/>
          </w:tcPr>
          <w:p w14:paraId="2B8353F6"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4</w:t>
            </w:r>
          </w:p>
        </w:tc>
      </w:tr>
      <w:tr w:rsidR="000B6AF2" w:rsidRPr="00896560" w14:paraId="4B6E433D" w14:textId="77777777" w:rsidTr="000B6AF2">
        <w:tc>
          <w:tcPr>
            <w:tcW w:w="590" w:type="dxa"/>
            <w:shd w:val="clear" w:color="auto" w:fill="92D050"/>
          </w:tcPr>
          <w:p w14:paraId="66F0FD19"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I.</w:t>
            </w:r>
          </w:p>
        </w:tc>
        <w:tc>
          <w:tcPr>
            <w:tcW w:w="7065" w:type="dxa"/>
            <w:shd w:val="clear" w:color="auto" w:fill="92D050"/>
            <w:vAlign w:val="center"/>
          </w:tcPr>
          <w:p w14:paraId="462A9E8B" w14:textId="77777777" w:rsidR="000B6AF2" w:rsidRPr="00896560" w:rsidRDefault="000B6AF2" w:rsidP="000B6AF2">
            <w:pPr>
              <w:spacing w:after="0" w:line="240" w:lineRule="auto"/>
              <w:rPr>
                <w:rFonts w:cs="Arial"/>
                <w:b/>
                <w:sz w:val="16"/>
                <w:szCs w:val="16"/>
                <w:lang w:val="mn-MN"/>
              </w:rPr>
            </w:pPr>
            <w:r w:rsidRPr="00896560">
              <w:rPr>
                <w:rFonts w:cs="Arial"/>
                <w:b/>
                <w:sz w:val="16"/>
                <w:szCs w:val="16"/>
                <w:lang w:val="mn-MN"/>
              </w:rPr>
              <w:t>Мэдээлэл солилцоо, баримт бичиг</w:t>
            </w:r>
          </w:p>
        </w:tc>
        <w:tc>
          <w:tcPr>
            <w:tcW w:w="410" w:type="dxa"/>
            <w:shd w:val="clear" w:color="auto" w:fill="92D050"/>
          </w:tcPr>
          <w:p w14:paraId="6C111B00" w14:textId="77777777" w:rsidR="000B6AF2" w:rsidRPr="00896560" w:rsidRDefault="000B6AF2" w:rsidP="000B6AF2">
            <w:pPr>
              <w:spacing w:after="0" w:line="240" w:lineRule="auto"/>
              <w:rPr>
                <w:rFonts w:cs="Arial"/>
                <w:sz w:val="16"/>
                <w:szCs w:val="16"/>
                <w:lang w:val="mn-MN"/>
              </w:rPr>
            </w:pPr>
          </w:p>
        </w:tc>
        <w:tc>
          <w:tcPr>
            <w:tcW w:w="410" w:type="dxa"/>
            <w:shd w:val="clear" w:color="auto" w:fill="92D050"/>
          </w:tcPr>
          <w:p w14:paraId="6745CD67" w14:textId="77777777" w:rsidR="000B6AF2" w:rsidRPr="00896560" w:rsidRDefault="000B6AF2" w:rsidP="000B6AF2">
            <w:pPr>
              <w:spacing w:after="0" w:line="240" w:lineRule="auto"/>
              <w:rPr>
                <w:rFonts w:cs="Arial"/>
                <w:sz w:val="16"/>
                <w:szCs w:val="16"/>
                <w:lang w:val="mn-MN"/>
              </w:rPr>
            </w:pPr>
          </w:p>
        </w:tc>
        <w:tc>
          <w:tcPr>
            <w:tcW w:w="410" w:type="dxa"/>
            <w:shd w:val="clear" w:color="auto" w:fill="92D050"/>
          </w:tcPr>
          <w:p w14:paraId="7BE5D2BD" w14:textId="77777777" w:rsidR="000B6AF2" w:rsidRPr="00896560" w:rsidRDefault="000B6AF2" w:rsidP="000B6AF2">
            <w:pPr>
              <w:spacing w:after="0" w:line="240" w:lineRule="auto"/>
              <w:rPr>
                <w:rFonts w:cs="Arial"/>
                <w:sz w:val="16"/>
                <w:szCs w:val="16"/>
                <w:lang w:val="mn-MN"/>
              </w:rPr>
            </w:pPr>
          </w:p>
        </w:tc>
        <w:tc>
          <w:tcPr>
            <w:tcW w:w="410" w:type="dxa"/>
            <w:shd w:val="clear" w:color="auto" w:fill="92D050"/>
          </w:tcPr>
          <w:p w14:paraId="3AD29333" w14:textId="77777777" w:rsidR="000B6AF2" w:rsidRPr="00896560" w:rsidRDefault="000B6AF2" w:rsidP="000B6AF2">
            <w:pPr>
              <w:spacing w:after="0" w:line="240" w:lineRule="auto"/>
              <w:rPr>
                <w:rFonts w:cs="Arial"/>
                <w:sz w:val="16"/>
                <w:szCs w:val="16"/>
                <w:lang w:val="mn-MN"/>
              </w:rPr>
            </w:pPr>
          </w:p>
        </w:tc>
        <w:tc>
          <w:tcPr>
            <w:tcW w:w="410" w:type="dxa"/>
            <w:shd w:val="clear" w:color="auto" w:fill="92D050"/>
          </w:tcPr>
          <w:p w14:paraId="3B65CCCA" w14:textId="77777777" w:rsidR="000B6AF2" w:rsidRPr="00896560" w:rsidRDefault="000B6AF2" w:rsidP="000B6AF2">
            <w:pPr>
              <w:spacing w:after="0" w:line="240" w:lineRule="auto"/>
              <w:rPr>
                <w:rFonts w:cs="Arial"/>
                <w:sz w:val="16"/>
                <w:szCs w:val="16"/>
                <w:lang w:val="mn-MN"/>
              </w:rPr>
            </w:pPr>
          </w:p>
        </w:tc>
      </w:tr>
      <w:tr w:rsidR="000B6AF2" w:rsidRPr="00896560" w14:paraId="0CFB27A5" w14:textId="77777777" w:rsidTr="000B6AF2">
        <w:tc>
          <w:tcPr>
            <w:tcW w:w="590" w:type="dxa"/>
          </w:tcPr>
          <w:p w14:paraId="60165D8A" w14:textId="77777777" w:rsidR="000B6AF2" w:rsidRPr="00896560" w:rsidRDefault="000B6AF2" w:rsidP="000B6AF2">
            <w:pPr>
              <w:spacing w:after="0" w:line="240" w:lineRule="auto"/>
              <w:jc w:val="center"/>
              <w:rPr>
                <w:rFonts w:cs="Arial"/>
                <w:b/>
                <w:sz w:val="16"/>
                <w:szCs w:val="16"/>
                <w:lang w:val="mn-MN"/>
              </w:rPr>
            </w:pPr>
          </w:p>
        </w:tc>
        <w:tc>
          <w:tcPr>
            <w:tcW w:w="7065" w:type="dxa"/>
            <w:vAlign w:val="center"/>
          </w:tcPr>
          <w:p w14:paraId="550F63ED" w14:textId="77777777" w:rsidR="000B6AF2" w:rsidRPr="00896560" w:rsidRDefault="000B6AF2" w:rsidP="000B6AF2">
            <w:pPr>
              <w:spacing w:after="0" w:line="240" w:lineRule="auto"/>
              <w:rPr>
                <w:rFonts w:eastAsia="Times New Roman" w:cs="Arial"/>
                <w:sz w:val="16"/>
                <w:szCs w:val="16"/>
                <w:lang w:val="mn-MN"/>
              </w:rPr>
            </w:pPr>
            <w:r w:rsidRPr="00896560">
              <w:rPr>
                <w:rFonts w:eastAsia="Times New Roman" w:cs="Arial"/>
                <w:b/>
                <w:i/>
                <w:sz w:val="16"/>
                <w:szCs w:val="16"/>
                <w:lang w:val="mn-MN"/>
              </w:rPr>
              <w:t>Хүний нөөцийн бүртгэл</w:t>
            </w:r>
          </w:p>
        </w:tc>
        <w:tc>
          <w:tcPr>
            <w:tcW w:w="410" w:type="dxa"/>
          </w:tcPr>
          <w:p w14:paraId="4A797169" w14:textId="77777777" w:rsidR="000B6AF2" w:rsidRPr="00896560" w:rsidRDefault="000B6AF2" w:rsidP="000B6AF2">
            <w:pPr>
              <w:spacing w:after="0" w:line="240" w:lineRule="auto"/>
              <w:rPr>
                <w:rFonts w:cs="Arial"/>
                <w:sz w:val="16"/>
                <w:szCs w:val="16"/>
                <w:lang w:val="mn-MN"/>
              </w:rPr>
            </w:pPr>
          </w:p>
        </w:tc>
        <w:tc>
          <w:tcPr>
            <w:tcW w:w="410" w:type="dxa"/>
          </w:tcPr>
          <w:p w14:paraId="30009BB8" w14:textId="77777777" w:rsidR="000B6AF2" w:rsidRPr="00896560" w:rsidRDefault="000B6AF2" w:rsidP="000B6AF2">
            <w:pPr>
              <w:spacing w:after="0" w:line="240" w:lineRule="auto"/>
              <w:rPr>
                <w:rFonts w:cs="Arial"/>
                <w:sz w:val="16"/>
                <w:szCs w:val="16"/>
                <w:lang w:val="mn-MN"/>
              </w:rPr>
            </w:pPr>
          </w:p>
        </w:tc>
        <w:tc>
          <w:tcPr>
            <w:tcW w:w="410" w:type="dxa"/>
          </w:tcPr>
          <w:p w14:paraId="22629BC4" w14:textId="77777777" w:rsidR="000B6AF2" w:rsidRPr="00896560" w:rsidRDefault="000B6AF2" w:rsidP="000B6AF2">
            <w:pPr>
              <w:spacing w:after="0" w:line="240" w:lineRule="auto"/>
              <w:rPr>
                <w:rFonts w:cs="Arial"/>
                <w:sz w:val="16"/>
                <w:szCs w:val="16"/>
                <w:lang w:val="mn-MN"/>
              </w:rPr>
            </w:pPr>
          </w:p>
        </w:tc>
        <w:tc>
          <w:tcPr>
            <w:tcW w:w="410" w:type="dxa"/>
          </w:tcPr>
          <w:p w14:paraId="3BFE7157" w14:textId="77777777" w:rsidR="000B6AF2" w:rsidRPr="00896560" w:rsidRDefault="000B6AF2" w:rsidP="000B6AF2">
            <w:pPr>
              <w:spacing w:after="0" w:line="240" w:lineRule="auto"/>
              <w:rPr>
                <w:rFonts w:cs="Arial"/>
                <w:sz w:val="16"/>
                <w:szCs w:val="16"/>
                <w:lang w:val="mn-MN"/>
              </w:rPr>
            </w:pPr>
          </w:p>
        </w:tc>
        <w:tc>
          <w:tcPr>
            <w:tcW w:w="410" w:type="dxa"/>
          </w:tcPr>
          <w:p w14:paraId="2B4EE6DB" w14:textId="77777777" w:rsidR="000B6AF2" w:rsidRPr="00896560" w:rsidRDefault="000B6AF2" w:rsidP="000B6AF2">
            <w:pPr>
              <w:spacing w:after="0" w:line="240" w:lineRule="auto"/>
              <w:rPr>
                <w:rFonts w:cs="Arial"/>
                <w:sz w:val="16"/>
                <w:szCs w:val="16"/>
                <w:lang w:val="mn-MN"/>
              </w:rPr>
            </w:pPr>
          </w:p>
        </w:tc>
      </w:tr>
      <w:tr w:rsidR="000B6AF2" w:rsidRPr="00896560" w14:paraId="50ED2F7D" w14:textId="77777777" w:rsidTr="000B6AF2">
        <w:tc>
          <w:tcPr>
            <w:tcW w:w="590" w:type="dxa"/>
          </w:tcPr>
          <w:p w14:paraId="1A2C8E61"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3A5EE3E0"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Хавтасны бүрдүүлэлт эмх цэгцтэй байгаа эсэх</w:t>
            </w:r>
          </w:p>
        </w:tc>
        <w:tc>
          <w:tcPr>
            <w:tcW w:w="410" w:type="dxa"/>
          </w:tcPr>
          <w:p w14:paraId="6558CA89" w14:textId="77777777" w:rsidR="000B6AF2" w:rsidRPr="00896560" w:rsidRDefault="000B6AF2" w:rsidP="000B6AF2">
            <w:pPr>
              <w:spacing w:after="0" w:line="240" w:lineRule="auto"/>
              <w:rPr>
                <w:rFonts w:cs="Arial"/>
                <w:sz w:val="16"/>
                <w:szCs w:val="16"/>
                <w:lang w:val="mn-MN"/>
              </w:rPr>
            </w:pPr>
          </w:p>
        </w:tc>
        <w:tc>
          <w:tcPr>
            <w:tcW w:w="410" w:type="dxa"/>
          </w:tcPr>
          <w:p w14:paraId="1A5ED286" w14:textId="77777777" w:rsidR="000B6AF2" w:rsidRPr="00896560" w:rsidRDefault="000B6AF2" w:rsidP="000B6AF2">
            <w:pPr>
              <w:spacing w:after="0" w:line="240" w:lineRule="auto"/>
              <w:rPr>
                <w:rFonts w:cs="Arial"/>
                <w:sz w:val="16"/>
                <w:szCs w:val="16"/>
                <w:lang w:val="mn-MN"/>
              </w:rPr>
            </w:pPr>
          </w:p>
        </w:tc>
        <w:tc>
          <w:tcPr>
            <w:tcW w:w="410" w:type="dxa"/>
          </w:tcPr>
          <w:p w14:paraId="42BF0F9C" w14:textId="77777777" w:rsidR="000B6AF2" w:rsidRPr="00896560" w:rsidRDefault="000B6AF2" w:rsidP="000B6AF2">
            <w:pPr>
              <w:spacing w:after="0" w:line="240" w:lineRule="auto"/>
              <w:rPr>
                <w:rFonts w:cs="Arial"/>
                <w:sz w:val="16"/>
                <w:szCs w:val="16"/>
                <w:lang w:val="mn-MN"/>
              </w:rPr>
            </w:pPr>
          </w:p>
        </w:tc>
        <w:tc>
          <w:tcPr>
            <w:tcW w:w="410" w:type="dxa"/>
          </w:tcPr>
          <w:p w14:paraId="36C69E9A" w14:textId="77777777" w:rsidR="000B6AF2" w:rsidRPr="00896560" w:rsidRDefault="000B6AF2" w:rsidP="000B6AF2">
            <w:pPr>
              <w:spacing w:after="0" w:line="240" w:lineRule="auto"/>
              <w:rPr>
                <w:rFonts w:cs="Arial"/>
                <w:sz w:val="16"/>
                <w:szCs w:val="16"/>
                <w:lang w:val="mn-MN"/>
              </w:rPr>
            </w:pPr>
          </w:p>
        </w:tc>
        <w:tc>
          <w:tcPr>
            <w:tcW w:w="410" w:type="dxa"/>
          </w:tcPr>
          <w:p w14:paraId="7CBF45FF" w14:textId="77777777" w:rsidR="000B6AF2" w:rsidRPr="00896560" w:rsidRDefault="000B6AF2" w:rsidP="000B6AF2">
            <w:pPr>
              <w:spacing w:after="0" w:line="240" w:lineRule="auto"/>
              <w:rPr>
                <w:rFonts w:cs="Arial"/>
                <w:sz w:val="16"/>
                <w:szCs w:val="16"/>
                <w:lang w:val="mn-MN"/>
              </w:rPr>
            </w:pPr>
          </w:p>
        </w:tc>
      </w:tr>
      <w:tr w:rsidR="000B6AF2" w:rsidRPr="00896560" w14:paraId="32D0F831" w14:textId="77777777" w:rsidTr="000B6AF2">
        <w:tc>
          <w:tcPr>
            <w:tcW w:w="590" w:type="dxa"/>
          </w:tcPr>
          <w:p w14:paraId="36439EF6"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5B3600F5"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Хариуцах ажилтныг албан ёсоор оноосон эсэх</w:t>
            </w:r>
          </w:p>
        </w:tc>
        <w:tc>
          <w:tcPr>
            <w:tcW w:w="410" w:type="dxa"/>
          </w:tcPr>
          <w:p w14:paraId="41CF9CAF" w14:textId="77777777" w:rsidR="000B6AF2" w:rsidRPr="00896560" w:rsidRDefault="000B6AF2" w:rsidP="000B6AF2">
            <w:pPr>
              <w:spacing w:after="0" w:line="240" w:lineRule="auto"/>
              <w:rPr>
                <w:rFonts w:cs="Arial"/>
                <w:sz w:val="16"/>
                <w:szCs w:val="16"/>
                <w:lang w:val="mn-MN"/>
              </w:rPr>
            </w:pPr>
          </w:p>
        </w:tc>
        <w:tc>
          <w:tcPr>
            <w:tcW w:w="410" w:type="dxa"/>
          </w:tcPr>
          <w:p w14:paraId="54BAABB5" w14:textId="77777777" w:rsidR="000B6AF2" w:rsidRPr="00896560" w:rsidRDefault="000B6AF2" w:rsidP="000B6AF2">
            <w:pPr>
              <w:spacing w:after="0" w:line="240" w:lineRule="auto"/>
              <w:rPr>
                <w:rFonts w:cs="Arial"/>
                <w:sz w:val="16"/>
                <w:szCs w:val="16"/>
                <w:lang w:val="mn-MN"/>
              </w:rPr>
            </w:pPr>
          </w:p>
        </w:tc>
        <w:tc>
          <w:tcPr>
            <w:tcW w:w="410" w:type="dxa"/>
          </w:tcPr>
          <w:p w14:paraId="185A1932" w14:textId="77777777" w:rsidR="000B6AF2" w:rsidRPr="00896560" w:rsidRDefault="000B6AF2" w:rsidP="000B6AF2">
            <w:pPr>
              <w:spacing w:after="0" w:line="240" w:lineRule="auto"/>
              <w:rPr>
                <w:rFonts w:cs="Arial"/>
                <w:sz w:val="16"/>
                <w:szCs w:val="16"/>
                <w:lang w:val="mn-MN"/>
              </w:rPr>
            </w:pPr>
          </w:p>
        </w:tc>
        <w:tc>
          <w:tcPr>
            <w:tcW w:w="410" w:type="dxa"/>
          </w:tcPr>
          <w:p w14:paraId="53854FDB" w14:textId="77777777" w:rsidR="000B6AF2" w:rsidRPr="00896560" w:rsidRDefault="000B6AF2" w:rsidP="000B6AF2">
            <w:pPr>
              <w:spacing w:after="0" w:line="240" w:lineRule="auto"/>
              <w:rPr>
                <w:rFonts w:cs="Arial"/>
                <w:sz w:val="16"/>
                <w:szCs w:val="16"/>
                <w:lang w:val="mn-MN"/>
              </w:rPr>
            </w:pPr>
          </w:p>
        </w:tc>
        <w:tc>
          <w:tcPr>
            <w:tcW w:w="410" w:type="dxa"/>
          </w:tcPr>
          <w:p w14:paraId="3C556358" w14:textId="77777777" w:rsidR="000B6AF2" w:rsidRPr="00896560" w:rsidRDefault="000B6AF2" w:rsidP="000B6AF2">
            <w:pPr>
              <w:spacing w:after="0" w:line="240" w:lineRule="auto"/>
              <w:rPr>
                <w:rFonts w:cs="Arial"/>
                <w:sz w:val="16"/>
                <w:szCs w:val="16"/>
                <w:lang w:val="mn-MN"/>
              </w:rPr>
            </w:pPr>
          </w:p>
        </w:tc>
      </w:tr>
      <w:tr w:rsidR="000B6AF2" w:rsidRPr="00896560" w14:paraId="583BDE9B" w14:textId="77777777" w:rsidTr="000B6AF2">
        <w:tc>
          <w:tcPr>
            <w:tcW w:w="590" w:type="dxa"/>
          </w:tcPr>
          <w:p w14:paraId="15CE45BF"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255670FA"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Нууцын зэрэглэлтэй мэдээллүүдийг (Эрүүл мэнд, цалин хөлс зэрэгтэй холбоотой) тусад нь хадгалах нөхцөл бүрдсэн эсэх</w:t>
            </w:r>
          </w:p>
        </w:tc>
        <w:tc>
          <w:tcPr>
            <w:tcW w:w="410" w:type="dxa"/>
          </w:tcPr>
          <w:p w14:paraId="0038F054" w14:textId="77777777" w:rsidR="000B6AF2" w:rsidRPr="00896560" w:rsidRDefault="000B6AF2" w:rsidP="000B6AF2">
            <w:pPr>
              <w:spacing w:after="0" w:line="240" w:lineRule="auto"/>
              <w:rPr>
                <w:rFonts w:cs="Arial"/>
                <w:sz w:val="16"/>
                <w:szCs w:val="16"/>
                <w:lang w:val="mn-MN"/>
              </w:rPr>
            </w:pPr>
          </w:p>
        </w:tc>
        <w:tc>
          <w:tcPr>
            <w:tcW w:w="410" w:type="dxa"/>
          </w:tcPr>
          <w:p w14:paraId="23688143" w14:textId="77777777" w:rsidR="000B6AF2" w:rsidRPr="00896560" w:rsidRDefault="000B6AF2" w:rsidP="000B6AF2">
            <w:pPr>
              <w:spacing w:after="0" w:line="240" w:lineRule="auto"/>
              <w:rPr>
                <w:rFonts w:cs="Arial"/>
                <w:sz w:val="16"/>
                <w:szCs w:val="16"/>
                <w:lang w:val="mn-MN"/>
              </w:rPr>
            </w:pPr>
          </w:p>
        </w:tc>
        <w:tc>
          <w:tcPr>
            <w:tcW w:w="410" w:type="dxa"/>
          </w:tcPr>
          <w:p w14:paraId="7B33AA66" w14:textId="77777777" w:rsidR="000B6AF2" w:rsidRPr="00896560" w:rsidRDefault="000B6AF2" w:rsidP="000B6AF2">
            <w:pPr>
              <w:spacing w:after="0" w:line="240" w:lineRule="auto"/>
              <w:rPr>
                <w:rFonts w:cs="Arial"/>
                <w:sz w:val="16"/>
                <w:szCs w:val="16"/>
                <w:lang w:val="mn-MN"/>
              </w:rPr>
            </w:pPr>
          </w:p>
        </w:tc>
        <w:tc>
          <w:tcPr>
            <w:tcW w:w="410" w:type="dxa"/>
          </w:tcPr>
          <w:p w14:paraId="081D0916" w14:textId="77777777" w:rsidR="000B6AF2" w:rsidRPr="00896560" w:rsidRDefault="000B6AF2" w:rsidP="000B6AF2">
            <w:pPr>
              <w:spacing w:after="0" w:line="240" w:lineRule="auto"/>
              <w:rPr>
                <w:rFonts w:cs="Arial"/>
                <w:sz w:val="16"/>
                <w:szCs w:val="16"/>
                <w:lang w:val="mn-MN"/>
              </w:rPr>
            </w:pPr>
          </w:p>
        </w:tc>
        <w:tc>
          <w:tcPr>
            <w:tcW w:w="410" w:type="dxa"/>
          </w:tcPr>
          <w:p w14:paraId="5CF2588C" w14:textId="77777777" w:rsidR="000B6AF2" w:rsidRPr="00896560" w:rsidRDefault="000B6AF2" w:rsidP="000B6AF2">
            <w:pPr>
              <w:spacing w:after="0" w:line="240" w:lineRule="auto"/>
              <w:rPr>
                <w:rFonts w:cs="Arial"/>
                <w:sz w:val="16"/>
                <w:szCs w:val="16"/>
                <w:lang w:val="mn-MN"/>
              </w:rPr>
            </w:pPr>
          </w:p>
        </w:tc>
      </w:tr>
      <w:tr w:rsidR="000B6AF2" w:rsidRPr="00896560" w14:paraId="00403A41" w14:textId="77777777" w:rsidTr="000B6AF2">
        <w:tc>
          <w:tcPr>
            <w:tcW w:w="590" w:type="dxa"/>
          </w:tcPr>
          <w:p w14:paraId="0BD7C1CB" w14:textId="77777777" w:rsidR="000B6AF2" w:rsidRPr="00896560" w:rsidRDefault="000B6AF2" w:rsidP="000B6AF2">
            <w:pPr>
              <w:spacing w:after="0" w:line="240" w:lineRule="auto"/>
              <w:jc w:val="center"/>
              <w:rPr>
                <w:rFonts w:cs="Arial"/>
                <w:b/>
                <w:sz w:val="16"/>
                <w:szCs w:val="16"/>
                <w:lang w:val="mn-MN"/>
              </w:rPr>
            </w:pPr>
          </w:p>
        </w:tc>
        <w:tc>
          <w:tcPr>
            <w:tcW w:w="7065" w:type="dxa"/>
            <w:vAlign w:val="center"/>
          </w:tcPr>
          <w:p w14:paraId="6F324848" w14:textId="77777777" w:rsidR="000B6AF2" w:rsidRPr="00896560" w:rsidRDefault="000B6AF2" w:rsidP="000B6AF2">
            <w:pPr>
              <w:spacing w:after="0" w:line="240" w:lineRule="auto"/>
              <w:rPr>
                <w:rFonts w:cs="Arial"/>
                <w:b/>
                <w:sz w:val="16"/>
                <w:szCs w:val="16"/>
                <w:lang w:val="mn-MN"/>
              </w:rPr>
            </w:pPr>
            <w:r w:rsidRPr="00896560">
              <w:rPr>
                <w:rFonts w:cs="Arial"/>
                <w:b/>
                <w:i/>
                <w:sz w:val="16"/>
                <w:szCs w:val="16"/>
                <w:lang w:val="mn-MN"/>
              </w:rPr>
              <w:t>Гарын авлага</w:t>
            </w:r>
          </w:p>
        </w:tc>
        <w:tc>
          <w:tcPr>
            <w:tcW w:w="410" w:type="dxa"/>
          </w:tcPr>
          <w:p w14:paraId="770BF38E" w14:textId="77777777" w:rsidR="000B6AF2" w:rsidRPr="00896560" w:rsidRDefault="000B6AF2" w:rsidP="000B6AF2">
            <w:pPr>
              <w:spacing w:after="0" w:line="240" w:lineRule="auto"/>
              <w:rPr>
                <w:rFonts w:cs="Arial"/>
                <w:sz w:val="16"/>
                <w:szCs w:val="16"/>
                <w:lang w:val="mn-MN"/>
              </w:rPr>
            </w:pPr>
          </w:p>
        </w:tc>
        <w:tc>
          <w:tcPr>
            <w:tcW w:w="410" w:type="dxa"/>
          </w:tcPr>
          <w:p w14:paraId="208B831A" w14:textId="77777777" w:rsidR="000B6AF2" w:rsidRPr="00896560" w:rsidRDefault="000B6AF2" w:rsidP="000B6AF2">
            <w:pPr>
              <w:spacing w:after="0" w:line="240" w:lineRule="auto"/>
              <w:rPr>
                <w:rFonts w:cs="Arial"/>
                <w:sz w:val="16"/>
                <w:szCs w:val="16"/>
                <w:lang w:val="mn-MN"/>
              </w:rPr>
            </w:pPr>
          </w:p>
        </w:tc>
        <w:tc>
          <w:tcPr>
            <w:tcW w:w="410" w:type="dxa"/>
          </w:tcPr>
          <w:p w14:paraId="2331414E" w14:textId="77777777" w:rsidR="000B6AF2" w:rsidRPr="00896560" w:rsidRDefault="000B6AF2" w:rsidP="000B6AF2">
            <w:pPr>
              <w:spacing w:after="0" w:line="240" w:lineRule="auto"/>
              <w:rPr>
                <w:rFonts w:cs="Arial"/>
                <w:sz w:val="16"/>
                <w:szCs w:val="16"/>
                <w:lang w:val="mn-MN"/>
              </w:rPr>
            </w:pPr>
          </w:p>
        </w:tc>
        <w:tc>
          <w:tcPr>
            <w:tcW w:w="410" w:type="dxa"/>
          </w:tcPr>
          <w:p w14:paraId="33A32467" w14:textId="77777777" w:rsidR="000B6AF2" w:rsidRPr="00896560" w:rsidRDefault="000B6AF2" w:rsidP="000B6AF2">
            <w:pPr>
              <w:spacing w:after="0" w:line="240" w:lineRule="auto"/>
              <w:rPr>
                <w:rFonts w:cs="Arial"/>
                <w:sz w:val="16"/>
                <w:szCs w:val="16"/>
                <w:lang w:val="mn-MN"/>
              </w:rPr>
            </w:pPr>
          </w:p>
        </w:tc>
        <w:tc>
          <w:tcPr>
            <w:tcW w:w="410" w:type="dxa"/>
          </w:tcPr>
          <w:p w14:paraId="14B85FCF" w14:textId="77777777" w:rsidR="000B6AF2" w:rsidRPr="00896560" w:rsidRDefault="000B6AF2" w:rsidP="000B6AF2">
            <w:pPr>
              <w:spacing w:after="0" w:line="240" w:lineRule="auto"/>
              <w:rPr>
                <w:rFonts w:cs="Arial"/>
                <w:sz w:val="16"/>
                <w:szCs w:val="16"/>
                <w:lang w:val="mn-MN"/>
              </w:rPr>
            </w:pPr>
          </w:p>
        </w:tc>
      </w:tr>
      <w:tr w:rsidR="000B6AF2" w:rsidRPr="00896560" w14:paraId="78BC641A" w14:textId="77777777" w:rsidTr="000B6AF2">
        <w:tc>
          <w:tcPr>
            <w:tcW w:w="590" w:type="dxa"/>
          </w:tcPr>
          <w:p w14:paraId="3B078FFA"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2C2B44C9"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Ажиллагчдын гарын авлага байгаа эсэх</w:t>
            </w:r>
          </w:p>
        </w:tc>
        <w:tc>
          <w:tcPr>
            <w:tcW w:w="410" w:type="dxa"/>
          </w:tcPr>
          <w:p w14:paraId="12FAA884" w14:textId="77777777" w:rsidR="000B6AF2" w:rsidRPr="00896560" w:rsidRDefault="000B6AF2" w:rsidP="000B6AF2">
            <w:pPr>
              <w:spacing w:after="0" w:line="240" w:lineRule="auto"/>
              <w:rPr>
                <w:rFonts w:cs="Arial"/>
                <w:sz w:val="16"/>
                <w:szCs w:val="16"/>
                <w:lang w:val="mn-MN"/>
              </w:rPr>
            </w:pPr>
          </w:p>
        </w:tc>
        <w:tc>
          <w:tcPr>
            <w:tcW w:w="410" w:type="dxa"/>
          </w:tcPr>
          <w:p w14:paraId="351F8D18" w14:textId="77777777" w:rsidR="000B6AF2" w:rsidRPr="00896560" w:rsidRDefault="000B6AF2" w:rsidP="000B6AF2">
            <w:pPr>
              <w:spacing w:after="0" w:line="240" w:lineRule="auto"/>
              <w:rPr>
                <w:rFonts w:cs="Arial"/>
                <w:sz w:val="16"/>
                <w:szCs w:val="16"/>
                <w:lang w:val="mn-MN"/>
              </w:rPr>
            </w:pPr>
          </w:p>
        </w:tc>
        <w:tc>
          <w:tcPr>
            <w:tcW w:w="410" w:type="dxa"/>
          </w:tcPr>
          <w:p w14:paraId="1674B3F4" w14:textId="77777777" w:rsidR="000B6AF2" w:rsidRPr="00896560" w:rsidRDefault="000B6AF2" w:rsidP="000B6AF2">
            <w:pPr>
              <w:spacing w:after="0" w:line="240" w:lineRule="auto"/>
              <w:rPr>
                <w:rFonts w:cs="Arial"/>
                <w:sz w:val="16"/>
                <w:szCs w:val="16"/>
                <w:lang w:val="mn-MN"/>
              </w:rPr>
            </w:pPr>
          </w:p>
        </w:tc>
        <w:tc>
          <w:tcPr>
            <w:tcW w:w="410" w:type="dxa"/>
          </w:tcPr>
          <w:p w14:paraId="16285024" w14:textId="77777777" w:rsidR="000B6AF2" w:rsidRPr="00896560" w:rsidRDefault="000B6AF2" w:rsidP="000B6AF2">
            <w:pPr>
              <w:spacing w:after="0" w:line="240" w:lineRule="auto"/>
              <w:rPr>
                <w:rFonts w:cs="Arial"/>
                <w:sz w:val="16"/>
                <w:szCs w:val="16"/>
                <w:lang w:val="mn-MN"/>
              </w:rPr>
            </w:pPr>
          </w:p>
        </w:tc>
        <w:tc>
          <w:tcPr>
            <w:tcW w:w="410" w:type="dxa"/>
          </w:tcPr>
          <w:p w14:paraId="239726E8" w14:textId="77777777" w:rsidR="000B6AF2" w:rsidRPr="00896560" w:rsidRDefault="000B6AF2" w:rsidP="000B6AF2">
            <w:pPr>
              <w:spacing w:after="0" w:line="240" w:lineRule="auto"/>
              <w:rPr>
                <w:rFonts w:cs="Arial"/>
                <w:sz w:val="16"/>
                <w:szCs w:val="16"/>
                <w:lang w:val="mn-MN"/>
              </w:rPr>
            </w:pPr>
          </w:p>
        </w:tc>
      </w:tr>
      <w:tr w:rsidR="000B6AF2" w:rsidRPr="00896560" w14:paraId="4AD3B9FB" w14:textId="77777777" w:rsidTr="000B6AF2">
        <w:tc>
          <w:tcPr>
            <w:tcW w:w="590" w:type="dxa"/>
          </w:tcPr>
          <w:p w14:paraId="6E5920C5"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6C4B11FC"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Мэдээлэл тогтмол шинэчлэгддэг эсэх</w:t>
            </w:r>
          </w:p>
        </w:tc>
        <w:tc>
          <w:tcPr>
            <w:tcW w:w="410" w:type="dxa"/>
          </w:tcPr>
          <w:p w14:paraId="16FDEA75" w14:textId="77777777" w:rsidR="000B6AF2" w:rsidRPr="00896560" w:rsidRDefault="000B6AF2" w:rsidP="000B6AF2">
            <w:pPr>
              <w:spacing w:after="0" w:line="240" w:lineRule="auto"/>
              <w:rPr>
                <w:rFonts w:cs="Arial"/>
                <w:sz w:val="16"/>
                <w:szCs w:val="16"/>
                <w:lang w:val="mn-MN"/>
              </w:rPr>
            </w:pPr>
          </w:p>
        </w:tc>
        <w:tc>
          <w:tcPr>
            <w:tcW w:w="410" w:type="dxa"/>
          </w:tcPr>
          <w:p w14:paraId="2618525D" w14:textId="77777777" w:rsidR="000B6AF2" w:rsidRPr="00896560" w:rsidRDefault="000B6AF2" w:rsidP="000B6AF2">
            <w:pPr>
              <w:spacing w:after="0" w:line="240" w:lineRule="auto"/>
              <w:rPr>
                <w:rFonts w:cs="Arial"/>
                <w:sz w:val="16"/>
                <w:szCs w:val="16"/>
                <w:lang w:val="mn-MN"/>
              </w:rPr>
            </w:pPr>
          </w:p>
        </w:tc>
        <w:tc>
          <w:tcPr>
            <w:tcW w:w="410" w:type="dxa"/>
          </w:tcPr>
          <w:p w14:paraId="0E1C74AF" w14:textId="77777777" w:rsidR="000B6AF2" w:rsidRPr="00896560" w:rsidRDefault="000B6AF2" w:rsidP="000B6AF2">
            <w:pPr>
              <w:spacing w:after="0" w:line="240" w:lineRule="auto"/>
              <w:rPr>
                <w:rFonts w:cs="Arial"/>
                <w:sz w:val="16"/>
                <w:szCs w:val="16"/>
                <w:lang w:val="mn-MN"/>
              </w:rPr>
            </w:pPr>
          </w:p>
        </w:tc>
        <w:tc>
          <w:tcPr>
            <w:tcW w:w="410" w:type="dxa"/>
          </w:tcPr>
          <w:p w14:paraId="74B50835" w14:textId="77777777" w:rsidR="000B6AF2" w:rsidRPr="00896560" w:rsidRDefault="000B6AF2" w:rsidP="000B6AF2">
            <w:pPr>
              <w:spacing w:after="0" w:line="240" w:lineRule="auto"/>
              <w:rPr>
                <w:rFonts w:cs="Arial"/>
                <w:sz w:val="16"/>
                <w:szCs w:val="16"/>
                <w:lang w:val="mn-MN"/>
              </w:rPr>
            </w:pPr>
          </w:p>
        </w:tc>
        <w:tc>
          <w:tcPr>
            <w:tcW w:w="410" w:type="dxa"/>
          </w:tcPr>
          <w:p w14:paraId="6008C0A7" w14:textId="77777777" w:rsidR="000B6AF2" w:rsidRPr="00896560" w:rsidRDefault="000B6AF2" w:rsidP="000B6AF2">
            <w:pPr>
              <w:spacing w:after="0" w:line="240" w:lineRule="auto"/>
              <w:rPr>
                <w:rFonts w:cs="Arial"/>
                <w:sz w:val="16"/>
                <w:szCs w:val="16"/>
                <w:lang w:val="mn-MN"/>
              </w:rPr>
            </w:pPr>
          </w:p>
        </w:tc>
      </w:tr>
      <w:tr w:rsidR="000B6AF2" w:rsidRPr="00896560" w14:paraId="73239971" w14:textId="77777777" w:rsidTr="000B6AF2">
        <w:tc>
          <w:tcPr>
            <w:tcW w:w="590" w:type="dxa"/>
          </w:tcPr>
          <w:p w14:paraId="3792C0EE"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14002FC6"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Бодлого үйл ажиллагааг зохицуулах талаар анхан шатны удирдах ажилтныг сургалтанд хамруулдаг эсэх</w:t>
            </w:r>
          </w:p>
        </w:tc>
        <w:tc>
          <w:tcPr>
            <w:tcW w:w="410" w:type="dxa"/>
          </w:tcPr>
          <w:p w14:paraId="66357314" w14:textId="77777777" w:rsidR="000B6AF2" w:rsidRPr="00896560" w:rsidRDefault="000B6AF2" w:rsidP="000B6AF2">
            <w:pPr>
              <w:spacing w:after="0" w:line="240" w:lineRule="auto"/>
              <w:rPr>
                <w:rFonts w:cs="Arial"/>
                <w:sz w:val="16"/>
                <w:szCs w:val="16"/>
                <w:lang w:val="mn-MN"/>
              </w:rPr>
            </w:pPr>
          </w:p>
        </w:tc>
        <w:tc>
          <w:tcPr>
            <w:tcW w:w="410" w:type="dxa"/>
          </w:tcPr>
          <w:p w14:paraId="2B8CB04A" w14:textId="77777777" w:rsidR="000B6AF2" w:rsidRPr="00896560" w:rsidRDefault="000B6AF2" w:rsidP="000B6AF2">
            <w:pPr>
              <w:spacing w:after="0" w:line="240" w:lineRule="auto"/>
              <w:rPr>
                <w:rFonts w:cs="Arial"/>
                <w:sz w:val="16"/>
                <w:szCs w:val="16"/>
                <w:lang w:val="mn-MN"/>
              </w:rPr>
            </w:pPr>
          </w:p>
        </w:tc>
        <w:tc>
          <w:tcPr>
            <w:tcW w:w="410" w:type="dxa"/>
          </w:tcPr>
          <w:p w14:paraId="4F53E18C" w14:textId="77777777" w:rsidR="000B6AF2" w:rsidRPr="00896560" w:rsidRDefault="000B6AF2" w:rsidP="000B6AF2">
            <w:pPr>
              <w:spacing w:after="0" w:line="240" w:lineRule="auto"/>
              <w:rPr>
                <w:rFonts w:cs="Arial"/>
                <w:sz w:val="16"/>
                <w:szCs w:val="16"/>
                <w:lang w:val="mn-MN"/>
              </w:rPr>
            </w:pPr>
          </w:p>
        </w:tc>
        <w:tc>
          <w:tcPr>
            <w:tcW w:w="410" w:type="dxa"/>
          </w:tcPr>
          <w:p w14:paraId="60008974" w14:textId="77777777" w:rsidR="000B6AF2" w:rsidRPr="00896560" w:rsidRDefault="000B6AF2" w:rsidP="000B6AF2">
            <w:pPr>
              <w:spacing w:after="0" w:line="240" w:lineRule="auto"/>
              <w:rPr>
                <w:rFonts w:cs="Arial"/>
                <w:sz w:val="16"/>
                <w:szCs w:val="16"/>
                <w:lang w:val="mn-MN"/>
              </w:rPr>
            </w:pPr>
          </w:p>
        </w:tc>
        <w:tc>
          <w:tcPr>
            <w:tcW w:w="410" w:type="dxa"/>
          </w:tcPr>
          <w:p w14:paraId="0FA61FEE" w14:textId="77777777" w:rsidR="000B6AF2" w:rsidRPr="00896560" w:rsidRDefault="000B6AF2" w:rsidP="000B6AF2">
            <w:pPr>
              <w:spacing w:after="0" w:line="240" w:lineRule="auto"/>
              <w:rPr>
                <w:rFonts w:cs="Arial"/>
                <w:sz w:val="16"/>
                <w:szCs w:val="16"/>
                <w:lang w:val="mn-MN"/>
              </w:rPr>
            </w:pPr>
          </w:p>
        </w:tc>
      </w:tr>
      <w:tr w:rsidR="000B6AF2" w:rsidRPr="00896560" w14:paraId="5C8D37E3" w14:textId="77777777" w:rsidTr="000B6AF2">
        <w:tc>
          <w:tcPr>
            <w:tcW w:w="590" w:type="dxa"/>
          </w:tcPr>
          <w:p w14:paraId="37C275CB" w14:textId="77777777" w:rsidR="000B6AF2" w:rsidRPr="00896560" w:rsidRDefault="000B6AF2" w:rsidP="000B6AF2">
            <w:pPr>
              <w:spacing w:after="0" w:line="240" w:lineRule="auto"/>
              <w:jc w:val="center"/>
              <w:rPr>
                <w:rFonts w:cs="Arial"/>
                <w:b/>
                <w:sz w:val="16"/>
                <w:szCs w:val="16"/>
                <w:lang w:val="mn-MN"/>
              </w:rPr>
            </w:pPr>
          </w:p>
        </w:tc>
        <w:tc>
          <w:tcPr>
            <w:tcW w:w="7065" w:type="dxa"/>
            <w:vAlign w:val="center"/>
          </w:tcPr>
          <w:p w14:paraId="3A2DBC65" w14:textId="77777777" w:rsidR="000B6AF2" w:rsidRPr="00896560" w:rsidRDefault="000B6AF2" w:rsidP="000B6AF2">
            <w:pPr>
              <w:spacing w:after="0" w:line="240" w:lineRule="auto"/>
              <w:ind w:left="40"/>
              <w:rPr>
                <w:rFonts w:cs="Arial"/>
                <w:b/>
                <w:sz w:val="16"/>
                <w:szCs w:val="16"/>
                <w:lang w:val="mn-MN"/>
              </w:rPr>
            </w:pPr>
            <w:r w:rsidRPr="00896560">
              <w:rPr>
                <w:rFonts w:cs="Arial"/>
                <w:b/>
                <w:i/>
                <w:sz w:val="16"/>
                <w:szCs w:val="16"/>
                <w:lang w:val="mn-MN"/>
              </w:rPr>
              <w:t>Мэдээлэл солилцоо</w:t>
            </w:r>
          </w:p>
        </w:tc>
        <w:tc>
          <w:tcPr>
            <w:tcW w:w="410" w:type="dxa"/>
          </w:tcPr>
          <w:p w14:paraId="07A14BC2" w14:textId="77777777" w:rsidR="000B6AF2" w:rsidRPr="00896560" w:rsidRDefault="000B6AF2" w:rsidP="000B6AF2">
            <w:pPr>
              <w:spacing w:after="0" w:line="240" w:lineRule="auto"/>
              <w:rPr>
                <w:rFonts w:cs="Arial"/>
                <w:sz w:val="16"/>
                <w:szCs w:val="16"/>
                <w:lang w:val="mn-MN"/>
              </w:rPr>
            </w:pPr>
          </w:p>
        </w:tc>
        <w:tc>
          <w:tcPr>
            <w:tcW w:w="410" w:type="dxa"/>
          </w:tcPr>
          <w:p w14:paraId="51E3F584" w14:textId="77777777" w:rsidR="000B6AF2" w:rsidRPr="00896560" w:rsidRDefault="000B6AF2" w:rsidP="000B6AF2">
            <w:pPr>
              <w:spacing w:after="0" w:line="240" w:lineRule="auto"/>
              <w:rPr>
                <w:rFonts w:cs="Arial"/>
                <w:sz w:val="16"/>
                <w:szCs w:val="16"/>
                <w:lang w:val="mn-MN"/>
              </w:rPr>
            </w:pPr>
          </w:p>
        </w:tc>
        <w:tc>
          <w:tcPr>
            <w:tcW w:w="410" w:type="dxa"/>
          </w:tcPr>
          <w:p w14:paraId="314EB0F4" w14:textId="77777777" w:rsidR="000B6AF2" w:rsidRPr="00896560" w:rsidRDefault="000B6AF2" w:rsidP="000B6AF2">
            <w:pPr>
              <w:spacing w:after="0" w:line="240" w:lineRule="auto"/>
              <w:rPr>
                <w:rFonts w:cs="Arial"/>
                <w:sz w:val="16"/>
                <w:szCs w:val="16"/>
                <w:lang w:val="mn-MN"/>
              </w:rPr>
            </w:pPr>
          </w:p>
        </w:tc>
        <w:tc>
          <w:tcPr>
            <w:tcW w:w="410" w:type="dxa"/>
          </w:tcPr>
          <w:p w14:paraId="32E75EFA" w14:textId="77777777" w:rsidR="000B6AF2" w:rsidRPr="00896560" w:rsidRDefault="000B6AF2" w:rsidP="000B6AF2">
            <w:pPr>
              <w:spacing w:after="0" w:line="240" w:lineRule="auto"/>
              <w:rPr>
                <w:rFonts w:cs="Arial"/>
                <w:sz w:val="16"/>
                <w:szCs w:val="16"/>
                <w:lang w:val="mn-MN"/>
              </w:rPr>
            </w:pPr>
          </w:p>
        </w:tc>
        <w:tc>
          <w:tcPr>
            <w:tcW w:w="410" w:type="dxa"/>
          </w:tcPr>
          <w:p w14:paraId="71336A98" w14:textId="77777777" w:rsidR="000B6AF2" w:rsidRPr="00896560" w:rsidRDefault="000B6AF2" w:rsidP="000B6AF2">
            <w:pPr>
              <w:spacing w:after="0" w:line="240" w:lineRule="auto"/>
              <w:rPr>
                <w:rFonts w:cs="Arial"/>
                <w:sz w:val="16"/>
                <w:szCs w:val="16"/>
                <w:lang w:val="mn-MN"/>
              </w:rPr>
            </w:pPr>
          </w:p>
        </w:tc>
      </w:tr>
      <w:tr w:rsidR="000B6AF2" w:rsidRPr="00896560" w14:paraId="67D3FB69" w14:textId="77777777" w:rsidTr="000B6AF2">
        <w:tc>
          <w:tcPr>
            <w:tcW w:w="590" w:type="dxa"/>
          </w:tcPr>
          <w:p w14:paraId="30A5E43F"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67320420"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Ажиллагчдад зориулсан мэдээллийн сонин, цахим шуудан байгаа эсэх</w:t>
            </w:r>
          </w:p>
        </w:tc>
        <w:tc>
          <w:tcPr>
            <w:tcW w:w="410" w:type="dxa"/>
          </w:tcPr>
          <w:p w14:paraId="04D52528" w14:textId="77777777" w:rsidR="000B6AF2" w:rsidRPr="00896560" w:rsidRDefault="000B6AF2" w:rsidP="000B6AF2">
            <w:pPr>
              <w:spacing w:after="0" w:line="240" w:lineRule="auto"/>
              <w:rPr>
                <w:rFonts w:cs="Arial"/>
                <w:sz w:val="16"/>
                <w:szCs w:val="16"/>
                <w:lang w:val="mn-MN"/>
              </w:rPr>
            </w:pPr>
          </w:p>
        </w:tc>
        <w:tc>
          <w:tcPr>
            <w:tcW w:w="410" w:type="dxa"/>
          </w:tcPr>
          <w:p w14:paraId="7FFF27B9" w14:textId="77777777" w:rsidR="000B6AF2" w:rsidRPr="00896560" w:rsidRDefault="000B6AF2" w:rsidP="000B6AF2">
            <w:pPr>
              <w:spacing w:after="0" w:line="240" w:lineRule="auto"/>
              <w:rPr>
                <w:rFonts w:cs="Arial"/>
                <w:sz w:val="16"/>
                <w:szCs w:val="16"/>
                <w:lang w:val="mn-MN"/>
              </w:rPr>
            </w:pPr>
          </w:p>
        </w:tc>
        <w:tc>
          <w:tcPr>
            <w:tcW w:w="410" w:type="dxa"/>
          </w:tcPr>
          <w:p w14:paraId="7AA3ED3F" w14:textId="77777777" w:rsidR="000B6AF2" w:rsidRPr="00896560" w:rsidRDefault="000B6AF2" w:rsidP="000B6AF2">
            <w:pPr>
              <w:spacing w:after="0" w:line="240" w:lineRule="auto"/>
              <w:rPr>
                <w:rFonts w:cs="Arial"/>
                <w:sz w:val="16"/>
                <w:szCs w:val="16"/>
                <w:lang w:val="mn-MN"/>
              </w:rPr>
            </w:pPr>
          </w:p>
        </w:tc>
        <w:tc>
          <w:tcPr>
            <w:tcW w:w="410" w:type="dxa"/>
          </w:tcPr>
          <w:p w14:paraId="7DD192A1" w14:textId="77777777" w:rsidR="000B6AF2" w:rsidRPr="00896560" w:rsidRDefault="000B6AF2" w:rsidP="000B6AF2">
            <w:pPr>
              <w:spacing w:after="0" w:line="240" w:lineRule="auto"/>
              <w:rPr>
                <w:rFonts w:cs="Arial"/>
                <w:sz w:val="16"/>
                <w:szCs w:val="16"/>
                <w:lang w:val="mn-MN"/>
              </w:rPr>
            </w:pPr>
          </w:p>
        </w:tc>
        <w:tc>
          <w:tcPr>
            <w:tcW w:w="410" w:type="dxa"/>
          </w:tcPr>
          <w:p w14:paraId="6BF3175B" w14:textId="77777777" w:rsidR="000B6AF2" w:rsidRPr="00896560" w:rsidRDefault="000B6AF2" w:rsidP="000B6AF2">
            <w:pPr>
              <w:spacing w:after="0" w:line="240" w:lineRule="auto"/>
              <w:rPr>
                <w:rFonts w:cs="Arial"/>
                <w:sz w:val="16"/>
                <w:szCs w:val="16"/>
                <w:lang w:val="mn-MN"/>
              </w:rPr>
            </w:pPr>
          </w:p>
        </w:tc>
      </w:tr>
      <w:tr w:rsidR="000B6AF2" w:rsidRPr="00896560" w14:paraId="3CFAF36B" w14:textId="77777777" w:rsidTr="000B6AF2">
        <w:tc>
          <w:tcPr>
            <w:tcW w:w="590" w:type="dxa"/>
          </w:tcPr>
          <w:p w14:paraId="4A60E700"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028ACE82"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Зарлалын самбар тогтмол ажилладаг эсэх</w:t>
            </w:r>
          </w:p>
        </w:tc>
        <w:tc>
          <w:tcPr>
            <w:tcW w:w="410" w:type="dxa"/>
          </w:tcPr>
          <w:p w14:paraId="22210D19" w14:textId="77777777" w:rsidR="000B6AF2" w:rsidRPr="00896560" w:rsidRDefault="000B6AF2" w:rsidP="000B6AF2">
            <w:pPr>
              <w:spacing w:after="0" w:line="240" w:lineRule="auto"/>
              <w:rPr>
                <w:rFonts w:cs="Arial"/>
                <w:sz w:val="16"/>
                <w:szCs w:val="16"/>
                <w:lang w:val="mn-MN"/>
              </w:rPr>
            </w:pPr>
          </w:p>
        </w:tc>
        <w:tc>
          <w:tcPr>
            <w:tcW w:w="410" w:type="dxa"/>
          </w:tcPr>
          <w:p w14:paraId="69003094" w14:textId="77777777" w:rsidR="000B6AF2" w:rsidRPr="00896560" w:rsidRDefault="000B6AF2" w:rsidP="000B6AF2">
            <w:pPr>
              <w:spacing w:after="0" w:line="240" w:lineRule="auto"/>
              <w:rPr>
                <w:rFonts w:cs="Arial"/>
                <w:sz w:val="16"/>
                <w:szCs w:val="16"/>
                <w:lang w:val="mn-MN"/>
              </w:rPr>
            </w:pPr>
          </w:p>
        </w:tc>
        <w:tc>
          <w:tcPr>
            <w:tcW w:w="410" w:type="dxa"/>
          </w:tcPr>
          <w:p w14:paraId="47548CF6" w14:textId="77777777" w:rsidR="000B6AF2" w:rsidRPr="00896560" w:rsidRDefault="000B6AF2" w:rsidP="000B6AF2">
            <w:pPr>
              <w:spacing w:after="0" w:line="240" w:lineRule="auto"/>
              <w:rPr>
                <w:rFonts w:cs="Arial"/>
                <w:sz w:val="16"/>
                <w:szCs w:val="16"/>
                <w:lang w:val="mn-MN"/>
              </w:rPr>
            </w:pPr>
          </w:p>
        </w:tc>
        <w:tc>
          <w:tcPr>
            <w:tcW w:w="410" w:type="dxa"/>
          </w:tcPr>
          <w:p w14:paraId="11B08220" w14:textId="77777777" w:rsidR="000B6AF2" w:rsidRPr="00896560" w:rsidRDefault="000B6AF2" w:rsidP="000B6AF2">
            <w:pPr>
              <w:spacing w:after="0" w:line="240" w:lineRule="auto"/>
              <w:rPr>
                <w:rFonts w:cs="Arial"/>
                <w:sz w:val="16"/>
                <w:szCs w:val="16"/>
                <w:lang w:val="mn-MN"/>
              </w:rPr>
            </w:pPr>
          </w:p>
        </w:tc>
        <w:tc>
          <w:tcPr>
            <w:tcW w:w="410" w:type="dxa"/>
          </w:tcPr>
          <w:p w14:paraId="3B7CC76A" w14:textId="77777777" w:rsidR="000B6AF2" w:rsidRPr="00896560" w:rsidRDefault="000B6AF2" w:rsidP="000B6AF2">
            <w:pPr>
              <w:spacing w:after="0" w:line="240" w:lineRule="auto"/>
              <w:rPr>
                <w:rFonts w:cs="Arial"/>
                <w:sz w:val="16"/>
                <w:szCs w:val="16"/>
                <w:lang w:val="mn-MN"/>
              </w:rPr>
            </w:pPr>
          </w:p>
        </w:tc>
      </w:tr>
      <w:tr w:rsidR="000B6AF2" w:rsidRPr="00896560" w14:paraId="7BB06558" w14:textId="77777777" w:rsidTr="000B6AF2">
        <w:tc>
          <w:tcPr>
            <w:tcW w:w="590" w:type="dxa"/>
          </w:tcPr>
          <w:p w14:paraId="02591569"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2E96FFD6"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Гомдол хүлээн авах үйл явц байгаа эсэх</w:t>
            </w:r>
          </w:p>
        </w:tc>
        <w:tc>
          <w:tcPr>
            <w:tcW w:w="410" w:type="dxa"/>
          </w:tcPr>
          <w:p w14:paraId="71E19267" w14:textId="77777777" w:rsidR="000B6AF2" w:rsidRPr="00896560" w:rsidRDefault="000B6AF2" w:rsidP="000B6AF2">
            <w:pPr>
              <w:spacing w:after="0" w:line="240" w:lineRule="auto"/>
              <w:rPr>
                <w:rFonts w:cs="Arial"/>
                <w:sz w:val="16"/>
                <w:szCs w:val="16"/>
                <w:lang w:val="mn-MN"/>
              </w:rPr>
            </w:pPr>
          </w:p>
        </w:tc>
        <w:tc>
          <w:tcPr>
            <w:tcW w:w="410" w:type="dxa"/>
          </w:tcPr>
          <w:p w14:paraId="75BA6C35" w14:textId="77777777" w:rsidR="000B6AF2" w:rsidRPr="00896560" w:rsidRDefault="000B6AF2" w:rsidP="000B6AF2">
            <w:pPr>
              <w:spacing w:after="0" w:line="240" w:lineRule="auto"/>
              <w:rPr>
                <w:rFonts w:cs="Arial"/>
                <w:sz w:val="16"/>
                <w:szCs w:val="16"/>
                <w:lang w:val="mn-MN"/>
              </w:rPr>
            </w:pPr>
          </w:p>
        </w:tc>
        <w:tc>
          <w:tcPr>
            <w:tcW w:w="410" w:type="dxa"/>
          </w:tcPr>
          <w:p w14:paraId="0BD61196" w14:textId="77777777" w:rsidR="000B6AF2" w:rsidRPr="00896560" w:rsidRDefault="000B6AF2" w:rsidP="000B6AF2">
            <w:pPr>
              <w:spacing w:after="0" w:line="240" w:lineRule="auto"/>
              <w:rPr>
                <w:rFonts w:cs="Arial"/>
                <w:sz w:val="16"/>
                <w:szCs w:val="16"/>
                <w:lang w:val="mn-MN"/>
              </w:rPr>
            </w:pPr>
          </w:p>
        </w:tc>
        <w:tc>
          <w:tcPr>
            <w:tcW w:w="410" w:type="dxa"/>
          </w:tcPr>
          <w:p w14:paraId="2E6D635C" w14:textId="77777777" w:rsidR="000B6AF2" w:rsidRPr="00896560" w:rsidRDefault="000B6AF2" w:rsidP="000B6AF2">
            <w:pPr>
              <w:spacing w:after="0" w:line="240" w:lineRule="auto"/>
              <w:rPr>
                <w:rFonts w:cs="Arial"/>
                <w:sz w:val="16"/>
                <w:szCs w:val="16"/>
                <w:lang w:val="mn-MN"/>
              </w:rPr>
            </w:pPr>
          </w:p>
        </w:tc>
        <w:tc>
          <w:tcPr>
            <w:tcW w:w="410" w:type="dxa"/>
          </w:tcPr>
          <w:p w14:paraId="35899F48" w14:textId="77777777" w:rsidR="000B6AF2" w:rsidRPr="00896560" w:rsidRDefault="000B6AF2" w:rsidP="000B6AF2">
            <w:pPr>
              <w:spacing w:after="0" w:line="240" w:lineRule="auto"/>
              <w:rPr>
                <w:rFonts w:cs="Arial"/>
                <w:sz w:val="16"/>
                <w:szCs w:val="16"/>
                <w:lang w:val="mn-MN"/>
              </w:rPr>
            </w:pPr>
          </w:p>
        </w:tc>
      </w:tr>
      <w:tr w:rsidR="000B6AF2" w:rsidRPr="00896560" w14:paraId="2690D31E" w14:textId="77777777" w:rsidTr="000B6AF2">
        <w:tc>
          <w:tcPr>
            <w:tcW w:w="590" w:type="dxa"/>
          </w:tcPr>
          <w:p w14:paraId="392CD928"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0893947F"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Ажиллагчдын дунд судалгаа явуулдаг эсэх</w:t>
            </w:r>
          </w:p>
        </w:tc>
        <w:tc>
          <w:tcPr>
            <w:tcW w:w="410" w:type="dxa"/>
          </w:tcPr>
          <w:p w14:paraId="20B4921F" w14:textId="77777777" w:rsidR="000B6AF2" w:rsidRPr="00896560" w:rsidRDefault="000B6AF2" w:rsidP="000B6AF2">
            <w:pPr>
              <w:spacing w:after="0" w:line="240" w:lineRule="auto"/>
              <w:rPr>
                <w:rFonts w:cs="Arial"/>
                <w:sz w:val="16"/>
                <w:szCs w:val="16"/>
                <w:lang w:val="mn-MN"/>
              </w:rPr>
            </w:pPr>
          </w:p>
        </w:tc>
        <w:tc>
          <w:tcPr>
            <w:tcW w:w="410" w:type="dxa"/>
          </w:tcPr>
          <w:p w14:paraId="4A567BC3" w14:textId="77777777" w:rsidR="000B6AF2" w:rsidRPr="00896560" w:rsidRDefault="000B6AF2" w:rsidP="000B6AF2">
            <w:pPr>
              <w:spacing w:after="0" w:line="240" w:lineRule="auto"/>
              <w:rPr>
                <w:rFonts w:cs="Arial"/>
                <w:sz w:val="16"/>
                <w:szCs w:val="16"/>
                <w:lang w:val="mn-MN"/>
              </w:rPr>
            </w:pPr>
          </w:p>
        </w:tc>
        <w:tc>
          <w:tcPr>
            <w:tcW w:w="410" w:type="dxa"/>
          </w:tcPr>
          <w:p w14:paraId="72D6D322" w14:textId="77777777" w:rsidR="000B6AF2" w:rsidRPr="00896560" w:rsidRDefault="000B6AF2" w:rsidP="000B6AF2">
            <w:pPr>
              <w:spacing w:after="0" w:line="240" w:lineRule="auto"/>
              <w:rPr>
                <w:rFonts w:cs="Arial"/>
                <w:sz w:val="16"/>
                <w:szCs w:val="16"/>
                <w:lang w:val="mn-MN"/>
              </w:rPr>
            </w:pPr>
          </w:p>
        </w:tc>
        <w:tc>
          <w:tcPr>
            <w:tcW w:w="410" w:type="dxa"/>
          </w:tcPr>
          <w:p w14:paraId="366EC3C0" w14:textId="77777777" w:rsidR="000B6AF2" w:rsidRPr="00896560" w:rsidRDefault="000B6AF2" w:rsidP="000B6AF2">
            <w:pPr>
              <w:spacing w:after="0" w:line="240" w:lineRule="auto"/>
              <w:rPr>
                <w:rFonts w:cs="Arial"/>
                <w:sz w:val="16"/>
                <w:szCs w:val="16"/>
                <w:lang w:val="mn-MN"/>
              </w:rPr>
            </w:pPr>
          </w:p>
        </w:tc>
        <w:tc>
          <w:tcPr>
            <w:tcW w:w="410" w:type="dxa"/>
          </w:tcPr>
          <w:p w14:paraId="52587517" w14:textId="77777777" w:rsidR="000B6AF2" w:rsidRPr="00896560" w:rsidRDefault="000B6AF2" w:rsidP="000B6AF2">
            <w:pPr>
              <w:spacing w:after="0" w:line="240" w:lineRule="auto"/>
              <w:rPr>
                <w:rFonts w:cs="Arial"/>
                <w:sz w:val="16"/>
                <w:szCs w:val="16"/>
                <w:lang w:val="mn-MN"/>
              </w:rPr>
            </w:pPr>
          </w:p>
        </w:tc>
      </w:tr>
      <w:tr w:rsidR="000B6AF2" w:rsidRPr="00896560" w14:paraId="454AEAE6" w14:textId="77777777" w:rsidTr="000B6AF2">
        <w:tc>
          <w:tcPr>
            <w:tcW w:w="590" w:type="dxa"/>
          </w:tcPr>
          <w:p w14:paraId="1CFFDE9F" w14:textId="77777777" w:rsidR="000B6AF2" w:rsidRPr="00896560" w:rsidRDefault="000B6AF2" w:rsidP="005753B6">
            <w:pPr>
              <w:pStyle w:val="ListParagraph"/>
              <w:numPr>
                <w:ilvl w:val="0"/>
                <w:numId w:val="110"/>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1F0C407F"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Ажлаас гарч байгаа хүмүүстэй ярилцлага хийдэг эсэх</w:t>
            </w:r>
          </w:p>
        </w:tc>
        <w:tc>
          <w:tcPr>
            <w:tcW w:w="410" w:type="dxa"/>
          </w:tcPr>
          <w:p w14:paraId="34130D99" w14:textId="77777777" w:rsidR="000B6AF2" w:rsidRPr="00896560" w:rsidRDefault="000B6AF2" w:rsidP="000B6AF2">
            <w:pPr>
              <w:spacing w:after="0" w:line="240" w:lineRule="auto"/>
              <w:rPr>
                <w:rFonts w:cs="Arial"/>
                <w:sz w:val="16"/>
                <w:szCs w:val="16"/>
                <w:lang w:val="mn-MN"/>
              </w:rPr>
            </w:pPr>
          </w:p>
        </w:tc>
        <w:tc>
          <w:tcPr>
            <w:tcW w:w="410" w:type="dxa"/>
          </w:tcPr>
          <w:p w14:paraId="59FD68AB" w14:textId="77777777" w:rsidR="000B6AF2" w:rsidRPr="00896560" w:rsidRDefault="000B6AF2" w:rsidP="000B6AF2">
            <w:pPr>
              <w:spacing w:after="0" w:line="240" w:lineRule="auto"/>
              <w:rPr>
                <w:rFonts w:cs="Arial"/>
                <w:sz w:val="16"/>
                <w:szCs w:val="16"/>
                <w:lang w:val="mn-MN"/>
              </w:rPr>
            </w:pPr>
          </w:p>
        </w:tc>
        <w:tc>
          <w:tcPr>
            <w:tcW w:w="410" w:type="dxa"/>
          </w:tcPr>
          <w:p w14:paraId="69A549E6" w14:textId="77777777" w:rsidR="000B6AF2" w:rsidRPr="00896560" w:rsidRDefault="000B6AF2" w:rsidP="000B6AF2">
            <w:pPr>
              <w:spacing w:after="0" w:line="240" w:lineRule="auto"/>
              <w:rPr>
                <w:rFonts w:cs="Arial"/>
                <w:sz w:val="16"/>
                <w:szCs w:val="16"/>
                <w:lang w:val="mn-MN"/>
              </w:rPr>
            </w:pPr>
          </w:p>
        </w:tc>
        <w:tc>
          <w:tcPr>
            <w:tcW w:w="410" w:type="dxa"/>
          </w:tcPr>
          <w:p w14:paraId="0510FE56" w14:textId="77777777" w:rsidR="000B6AF2" w:rsidRPr="00896560" w:rsidRDefault="000B6AF2" w:rsidP="000B6AF2">
            <w:pPr>
              <w:spacing w:after="0" w:line="240" w:lineRule="auto"/>
              <w:rPr>
                <w:rFonts w:cs="Arial"/>
                <w:sz w:val="16"/>
                <w:szCs w:val="16"/>
                <w:lang w:val="mn-MN"/>
              </w:rPr>
            </w:pPr>
          </w:p>
        </w:tc>
        <w:tc>
          <w:tcPr>
            <w:tcW w:w="410" w:type="dxa"/>
          </w:tcPr>
          <w:p w14:paraId="77F9CD6E" w14:textId="77777777" w:rsidR="000B6AF2" w:rsidRPr="00896560" w:rsidRDefault="000B6AF2" w:rsidP="000B6AF2">
            <w:pPr>
              <w:spacing w:after="0" w:line="240" w:lineRule="auto"/>
              <w:rPr>
                <w:rFonts w:cs="Arial"/>
                <w:sz w:val="16"/>
                <w:szCs w:val="16"/>
                <w:lang w:val="mn-MN"/>
              </w:rPr>
            </w:pPr>
          </w:p>
        </w:tc>
      </w:tr>
      <w:tr w:rsidR="000B6AF2" w:rsidRPr="00896560" w14:paraId="0D532D47" w14:textId="77777777" w:rsidTr="000B6AF2">
        <w:tc>
          <w:tcPr>
            <w:tcW w:w="590" w:type="dxa"/>
            <w:shd w:val="clear" w:color="auto" w:fill="92D050"/>
          </w:tcPr>
          <w:p w14:paraId="66224FCC"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II.</w:t>
            </w:r>
          </w:p>
        </w:tc>
        <w:tc>
          <w:tcPr>
            <w:tcW w:w="7065" w:type="dxa"/>
            <w:shd w:val="clear" w:color="auto" w:fill="92D050"/>
            <w:vAlign w:val="center"/>
          </w:tcPr>
          <w:p w14:paraId="4D5C2192" w14:textId="77777777" w:rsidR="000B6AF2" w:rsidRPr="00896560" w:rsidRDefault="000B6AF2" w:rsidP="000B6AF2">
            <w:pPr>
              <w:spacing w:after="0" w:line="240" w:lineRule="auto"/>
              <w:rPr>
                <w:rFonts w:cs="Arial"/>
                <w:b/>
                <w:sz w:val="16"/>
                <w:szCs w:val="16"/>
                <w:lang w:val="mn-MN"/>
              </w:rPr>
            </w:pPr>
            <w:r w:rsidRPr="00896560">
              <w:rPr>
                <w:rFonts w:cs="Arial"/>
                <w:b/>
                <w:sz w:val="16"/>
                <w:szCs w:val="16"/>
                <w:lang w:val="mn-MN"/>
              </w:rPr>
              <w:t>Бүрдүүлэлт, сонгон шалгаруулалт, ажилд авах үйл явц</w:t>
            </w:r>
          </w:p>
        </w:tc>
        <w:tc>
          <w:tcPr>
            <w:tcW w:w="410" w:type="dxa"/>
            <w:shd w:val="clear" w:color="auto" w:fill="92D050"/>
            <w:vAlign w:val="center"/>
          </w:tcPr>
          <w:p w14:paraId="6280BD6C"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0</w:t>
            </w:r>
          </w:p>
        </w:tc>
        <w:tc>
          <w:tcPr>
            <w:tcW w:w="410" w:type="dxa"/>
            <w:shd w:val="clear" w:color="auto" w:fill="92D050"/>
            <w:vAlign w:val="center"/>
          </w:tcPr>
          <w:p w14:paraId="7FEFBAD6"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1</w:t>
            </w:r>
          </w:p>
        </w:tc>
        <w:tc>
          <w:tcPr>
            <w:tcW w:w="410" w:type="dxa"/>
            <w:shd w:val="clear" w:color="auto" w:fill="92D050"/>
            <w:vAlign w:val="center"/>
          </w:tcPr>
          <w:p w14:paraId="2ADFA572"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2</w:t>
            </w:r>
          </w:p>
        </w:tc>
        <w:tc>
          <w:tcPr>
            <w:tcW w:w="410" w:type="dxa"/>
            <w:shd w:val="clear" w:color="auto" w:fill="92D050"/>
            <w:vAlign w:val="center"/>
          </w:tcPr>
          <w:p w14:paraId="60DACA13"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3</w:t>
            </w:r>
          </w:p>
        </w:tc>
        <w:tc>
          <w:tcPr>
            <w:tcW w:w="410" w:type="dxa"/>
            <w:shd w:val="clear" w:color="auto" w:fill="92D050"/>
            <w:vAlign w:val="center"/>
          </w:tcPr>
          <w:p w14:paraId="44871591"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4</w:t>
            </w:r>
          </w:p>
        </w:tc>
      </w:tr>
      <w:tr w:rsidR="000B6AF2" w:rsidRPr="00896560" w14:paraId="1512C8C6" w14:textId="77777777" w:rsidTr="000B6AF2">
        <w:tc>
          <w:tcPr>
            <w:tcW w:w="590" w:type="dxa"/>
          </w:tcPr>
          <w:p w14:paraId="4AFCA8DA" w14:textId="77777777" w:rsidR="000B6AF2" w:rsidRPr="00896560" w:rsidRDefault="000B6AF2" w:rsidP="005753B6">
            <w:pPr>
              <w:pStyle w:val="ListParagraph"/>
              <w:numPr>
                <w:ilvl w:val="0"/>
                <w:numId w:val="111"/>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59E6858A"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Хүний нөөцийг бүрдүүлэх гадаад дотоод эх үүсвэрийг тодорхойлсон эсэх</w:t>
            </w:r>
          </w:p>
        </w:tc>
        <w:tc>
          <w:tcPr>
            <w:tcW w:w="410" w:type="dxa"/>
          </w:tcPr>
          <w:p w14:paraId="7B9DF0DF" w14:textId="77777777" w:rsidR="000B6AF2" w:rsidRPr="00896560" w:rsidRDefault="000B6AF2" w:rsidP="000B6AF2">
            <w:pPr>
              <w:spacing w:after="0" w:line="240" w:lineRule="auto"/>
              <w:rPr>
                <w:rFonts w:cs="Arial"/>
                <w:sz w:val="16"/>
                <w:szCs w:val="16"/>
                <w:lang w:val="mn-MN"/>
              </w:rPr>
            </w:pPr>
          </w:p>
        </w:tc>
        <w:tc>
          <w:tcPr>
            <w:tcW w:w="410" w:type="dxa"/>
          </w:tcPr>
          <w:p w14:paraId="752E90DF" w14:textId="77777777" w:rsidR="000B6AF2" w:rsidRPr="00896560" w:rsidRDefault="000B6AF2" w:rsidP="000B6AF2">
            <w:pPr>
              <w:spacing w:after="0" w:line="240" w:lineRule="auto"/>
              <w:rPr>
                <w:rFonts w:cs="Arial"/>
                <w:sz w:val="16"/>
                <w:szCs w:val="16"/>
                <w:lang w:val="mn-MN"/>
              </w:rPr>
            </w:pPr>
          </w:p>
        </w:tc>
        <w:tc>
          <w:tcPr>
            <w:tcW w:w="410" w:type="dxa"/>
          </w:tcPr>
          <w:p w14:paraId="1678B094" w14:textId="77777777" w:rsidR="000B6AF2" w:rsidRPr="00896560" w:rsidRDefault="000B6AF2" w:rsidP="000B6AF2">
            <w:pPr>
              <w:spacing w:after="0" w:line="240" w:lineRule="auto"/>
              <w:rPr>
                <w:rFonts w:cs="Arial"/>
                <w:sz w:val="16"/>
                <w:szCs w:val="16"/>
                <w:lang w:val="mn-MN"/>
              </w:rPr>
            </w:pPr>
          </w:p>
        </w:tc>
        <w:tc>
          <w:tcPr>
            <w:tcW w:w="410" w:type="dxa"/>
          </w:tcPr>
          <w:p w14:paraId="2F1AD118" w14:textId="77777777" w:rsidR="000B6AF2" w:rsidRPr="00896560" w:rsidRDefault="000B6AF2" w:rsidP="000B6AF2">
            <w:pPr>
              <w:spacing w:after="0" w:line="240" w:lineRule="auto"/>
              <w:rPr>
                <w:rFonts w:cs="Arial"/>
                <w:sz w:val="16"/>
                <w:szCs w:val="16"/>
                <w:lang w:val="mn-MN"/>
              </w:rPr>
            </w:pPr>
          </w:p>
        </w:tc>
        <w:tc>
          <w:tcPr>
            <w:tcW w:w="410" w:type="dxa"/>
          </w:tcPr>
          <w:p w14:paraId="32D44974" w14:textId="77777777" w:rsidR="000B6AF2" w:rsidRPr="00896560" w:rsidRDefault="000B6AF2" w:rsidP="000B6AF2">
            <w:pPr>
              <w:spacing w:after="0" w:line="240" w:lineRule="auto"/>
              <w:rPr>
                <w:rFonts w:cs="Arial"/>
                <w:sz w:val="16"/>
                <w:szCs w:val="16"/>
                <w:lang w:val="mn-MN"/>
              </w:rPr>
            </w:pPr>
          </w:p>
        </w:tc>
      </w:tr>
      <w:tr w:rsidR="000B6AF2" w:rsidRPr="00896560" w14:paraId="63AD251F" w14:textId="77777777" w:rsidTr="000B6AF2">
        <w:tc>
          <w:tcPr>
            <w:tcW w:w="590" w:type="dxa"/>
          </w:tcPr>
          <w:p w14:paraId="0CAD2169" w14:textId="77777777" w:rsidR="000B6AF2" w:rsidRPr="00896560" w:rsidRDefault="000B6AF2" w:rsidP="005753B6">
            <w:pPr>
              <w:pStyle w:val="ListParagraph"/>
              <w:numPr>
                <w:ilvl w:val="0"/>
                <w:numId w:val="111"/>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68E76593"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Хүний нөөцийн нэгж (ажилтан)-ээс өргөдөл гаргагчтай ярилцлага хийдэг эсэх</w:t>
            </w:r>
          </w:p>
        </w:tc>
        <w:tc>
          <w:tcPr>
            <w:tcW w:w="410" w:type="dxa"/>
          </w:tcPr>
          <w:p w14:paraId="1030AD98" w14:textId="77777777" w:rsidR="000B6AF2" w:rsidRPr="00896560" w:rsidRDefault="000B6AF2" w:rsidP="000B6AF2">
            <w:pPr>
              <w:spacing w:after="0" w:line="240" w:lineRule="auto"/>
              <w:rPr>
                <w:rFonts w:cs="Arial"/>
                <w:sz w:val="16"/>
                <w:szCs w:val="16"/>
                <w:lang w:val="mn-MN"/>
              </w:rPr>
            </w:pPr>
          </w:p>
        </w:tc>
        <w:tc>
          <w:tcPr>
            <w:tcW w:w="410" w:type="dxa"/>
          </w:tcPr>
          <w:p w14:paraId="368056FE" w14:textId="77777777" w:rsidR="000B6AF2" w:rsidRPr="00896560" w:rsidRDefault="000B6AF2" w:rsidP="000B6AF2">
            <w:pPr>
              <w:spacing w:after="0" w:line="240" w:lineRule="auto"/>
              <w:rPr>
                <w:rFonts w:cs="Arial"/>
                <w:sz w:val="16"/>
                <w:szCs w:val="16"/>
                <w:lang w:val="mn-MN"/>
              </w:rPr>
            </w:pPr>
          </w:p>
        </w:tc>
        <w:tc>
          <w:tcPr>
            <w:tcW w:w="410" w:type="dxa"/>
          </w:tcPr>
          <w:p w14:paraId="74961FA5" w14:textId="77777777" w:rsidR="000B6AF2" w:rsidRPr="00896560" w:rsidRDefault="000B6AF2" w:rsidP="000B6AF2">
            <w:pPr>
              <w:spacing w:after="0" w:line="240" w:lineRule="auto"/>
              <w:rPr>
                <w:rFonts w:cs="Arial"/>
                <w:sz w:val="16"/>
                <w:szCs w:val="16"/>
                <w:lang w:val="mn-MN"/>
              </w:rPr>
            </w:pPr>
          </w:p>
        </w:tc>
        <w:tc>
          <w:tcPr>
            <w:tcW w:w="410" w:type="dxa"/>
          </w:tcPr>
          <w:p w14:paraId="3E48E0D2" w14:textId="77777777" w:rsidR="000B6AF2" w:rsidRPr="00896560" w:rsidRDefault="000B6AF2" w:rsidP="000B6AF2">
            <w:pPr>
              <w:spacing w:after="0" w:line="240" w:lineRule="auto"/>
              <w:rPr>
                <w:rFonts w:cs="Arial"/>
                <w:sz w:val="16"/>
                <w:szCs w:val="16"/>
                <w:lang w:val="mn-MN"/>
              </w:rPr>
            </w:pPr>
          </w:p>
        </w:tc>
        <w:tc>
          <w:tcPr>
            <w:tcW w:w="410" w:type="dxa"/>
          </w:tcPr>
          <w:p w14:paraId="0CE5B714" w14:textId="77777777" w:rsidR="000B6AF2" w:rsidRPr="00896560" w:rsidRDefault="000B6AF2" w:rsidP="000B6AF2">
            <w:pPr>
              <w:spacing w:after="0" w:line="240" w:lineRule="auto"/>
              <w:rPr>
                <w:rFonts w:cs="Arial"/>
                <w:sz w:val="16"/>
                <w:szCs w:val="16"/>
                <w:lang w:val="mn-MN"/>
              </w:rPr>
            </w:pPr>
          </w:p>
        </w:tc>
      </w:tr>
      <w:tr w:rsidR="000B6AF2" w:rsidRPr="00896560" w14:paraId="33DF9E3E" w14:textId="77777777" w:rsidTr="000B6AF2">
        <w:tc>
          <w:tcPr>
            <w:tcW w:w="590" w:type="dxa"/>
          </w:tcPr>
          <w:p w14:paraId="04761292" w14:textId="77777777" w:rsidR="000B6AF2" w:rsidRPr="00896560" w:rsidRDefault="000B6AF2" w:rsidP="005753B6">
            <w:pPr>
              <w:pStyle w:val="ListParagraph"/>
              <w:numPr>
                <w:ilvl w:val="0"/>
                <w:numId w:val="111"/>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40B32BA1"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Менежер (анхан шатны удирдлага) өргөдөл гаргагчаас ярилцлага хийдэг эсэх</w:t>
            </w:r>
          </w:p>
        </w:tc>
        <w:tc>
          <w:tcPr>
            <w:tcW w:w="410" w:type="dxa"/>
          </w:tcPr>
          <w:p w14:paraId="349D88FE" w14:textId="77777777" w:rsidR="000B6AF2" w:rsidRPr="00896560" w:rsidRDefault="000B6AF2" w:rsidP="000B6AF2">
            <w:pPr>
              <w:spacing w:after="0" w:line="240" w:lineRule="auto"/>
              <w:rPr>
                <w:rFonts w:cs="Arial"/>
                <w:sz w:val="16"/>
                <w:szCs w:val="16"/>
                <w:lang w:val="mn-MN"/>
              </w:rPr>
            </w:pPr>
          </w:p>
        </w:tc>
        <w:tc>
          <w:tcPr>
            <w:tcW w:w="410" w:type="dxa"/>
          </w:tcPr>
          <w:p w14:paraId="1A9D5962" w14:textId="77777777" w:rsidR="000B6AF2" w:rsidRPr="00896560" w:rsidRDefault="000B6AF2" w:rsidP="000B6AF2">
            <w:pPr>
              <w:spacing w:after="0" w:line="240" w:lineRule="auto"/>
              <w:rPr>
                <w:rFonts w:cs="Arial"/>
                <w:sz w:val="16"/>
                <w:szCs w:val="16"/>
                <w:lang w:val="mn-MN"/>
              </w:rPr>
            </w:pPr>
          </w:p>
        </w:tc>
        <w:tc>
          <w:tcPr>
            <w:tcW w:w="410" w:type="dxa"/>
          </w:tcPr>
          <w:p w14:paraId="217AC7AA" w14:textId="77777777" w:rsidR="000B6AF2" w:rsidRPr="00896560" w:rsidRDefault="000B6AF2" w:rsidP="000B6AF2">
            <w:pPr>
              <w:spacing w:after="0" w:line="240" w:lineRule="auto"/>
              <w:rPr>
                <w:rFonts w:cs="Arial"/>
                <w:sz w:val="16"/>
                <w:szCs w:val="16"/>
                <w:lang w:val="mn-MN"/>
              </w:rPr>
            </w:pPr>
          </w:p>
        </w:tc>
        <w:tc>
          <w:tcPr>
            <w:tcW w:w="410" w:type="dxa"/>
          </w:tcPr>
          <w:p w14:paraId="7E4A8E09" w14:textId="77777777" w:rsidR="000B6AF2" w:rsidRPr="00896560" w:rsidRDefault="000B6AF2" w:rsidP="000B6AF2">
            <w:pPr>
              <w:spacing w:after="0" w:line="240" w:lineRule="auto"/>
              <w:rPr>
                <w:rFonts w:cs="Arial"/>
                <w:sz w:val="16"/>
                <w:szCs w:val="16"/>
                <w:lang w:val="mn-MN"/>
              </w:rPr>
            </w:pPr>
          </w:p>
        </w:tc>
        <w:tc>
          <w:tcPr>
            <w:tcW w:w="410" w:type="dxa"/>
          </w:tcPr>
          <w:p w14:paraId="0D37E1D7" w14:textId="77777777" w:rsidR="000B6AF2" w:rsidRPr="00896560" w:rsidRDefault="000B6AF2" w:rsidP="000B6AF2">
            <w:pPr>
              <w:spacing w:after="0" w:line="240" w:lineRule="auto"/>
              <w:rPr>
                <w:rFonts w:cs="Arial"/>
                <w:sz w:val="16"/>
                <w:szCs w:val="16"/>
                <w:lang w:val="mn-MN"/>
              </w:rPr>
            </w:pPr>
          </w:p>
        </w:tc>
      </w:tr>
      <w:tr w:rsidR="000B6AF2" w:rsidRPr="00896560" w14:paraId="55EC50C5" w14:textId="77777777" w:rsidTr="000B6AF2">
        <w:tc>
          <w:tcPr>
            <w:tcW w:w="590" w:type="dxa"/>
          </w:tcPr>
          <w:p w14:paraId="24C67FA6" w14:textId="77777777" w:rsidR="000B6AF2" w:rsidRPr="00896560" w:rsidRDefault="000B6AF2" w:rsidP="005753B6">
            <w:pPr>
              <w:pStyle w:val="ListParagraph"/>
              <w:numPr>
                <w:ilvl w:val="0"/>
                <w:numId w:val="111"/>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6E1BD5F3"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Дээд удирдлага өргөдөл гаргагчаас ярилцлага авдаг эсэх</w:t>
            </w:r>
          </w:p>
        </w:tc>
        <w:tc>
          <w:tcPr>
            <w:tcW w:w="410" w:type="dxa"/>
          </w:tcPr>
          <w:p w14:paraId="3CEBB287" w14:textId="77777777" w:rsidR="000B6AF2" w:rsidRPr="00896560" w:rsidRDefault="000B6AF2" w:rsidP="000B6AF2">
            <w:pPr>
              <w:spacing w:after="0" w:line="240" w:lineRule="auto"/>
              <w:rPr>
                <w:rFonts w:cs="Arial"/>
                <w:sz w:val="16"/>
                <w:szCs w:val="16"/>
                <w:lang w:val="mn-MN"/>
              </w:rPr>
            </w:pPr>
          </w:p>
        </w:tc>
        <w:tc>
          <w:tcPr>
            <w:tcW w:w="410" w:type="dxa"/>
          </w:tcPr>
          <w:p w14:paraId="392CCA92" w14:textId="77777777" w:rsidR="000B6AF2" w:rsidRPr="00896560" w:rsidRDefault="000B6AF2" w:rsidP="000B6AF2">
            <w:pPr>
              <w:spacing w:after="0" w:line="240" w:lineRule="auto"/>
              <w:rPr>
                <w:rFonts w:cs="Arial"/>
                <w:sz w:val="16"/>
                <w:szCs w:val="16"/>
                <w:lang w:val="mn-MN"/>
              </w:rPr>
            </w:pPr>
          </w:p>
        </w:tc>
        <w:tc>
          <w:tcPr>
            <w:tcW w:w="410" w:type="dxa"/>
          </w:tcPr>
          <w:p w14:paraId="0664219A" w14:textId="77777777" w:rsidR="000B6AF2" w:rsidRPr="00896560" w:rsidRDefault="000B6AF2" w:rsidP="000B6AF2">
            <w:pPr>
              <w:spacing w:after="0" w:line="240" w:lineRule="auto"/>
              <w:rPr>
                <w:rFonts w:cs="Arial"/>
                <w:sz w:val="16"/>
                <w:szCs w:val="16"/>
                <w:lang w:val="mn-MN"/>
              </w:rPr>
            </w:pPr>
          </w:p>
        </w:tc>
        <w:tc>
          <w:tcPr>
            <w:tcW w:w="410" w:type="dxa"/>
          </w:tcPr>
          <w:p w14:paraId="4A69CD43" w14:textId="77777777" w:rsidR="000B6AF2" w:rsidRPr="00896560" w:rsidRDefault="000B6AF2" w:rsidP="000B6AF2">
            <w:pPr>
              <w:spacing w:after="0" w:line="240" w:lineRule="auto"/>
              <w:rPr>
                <w:rFonts w:cs="Arial"/>
                <w:sz w:val="16"/>
                <w:szCs w:val="16"/>
                <w:lang w:val="mn-MN"/>
              </w:rPr>
            </w:pPr>
          </w:p>
        </w:tc>
        <w:tc>
          <w:tcPr>
            <w:tcW w:w="410" w:type="dxa"/>
          </w:tcPr>
          <w:p w14:paraId="57F465A5" w14:textId="77777777" w:rsidR="000B6AF2" w:rsidRPr="00896560" w:rsidRDefault="000B6AF2" w:rsidP="000B6AF2">
            <w:pPr>
              <w:spacing w:after="0" w:line="240" w:lineRule="auto"/>
              <w:rPr>
                <w:rFonts w:cs="Arial"/>
                <w:sz w:val="16"/>
                <w:szCs w:val="16"/>
                <w:lang w:val="mn-MN"/>
              </w:rPr>
            </w:pPr>
          </w:p>
        </w:tc>
      </w:tr>
      <w:tr w:rsidR="000B6AF2" w:rsidRPr="00896560" w14:paraId="2D4265DC" w14:textId="77777777" w:rsidTr="000B6AF2">
        <w:tc>
          <w:tcPr>
            <w:tcW w:w="590" w:type="dxa"/>
          </w:tcPr>
          <w:p w14:paraId="65E369A2" w14:textId="77777777" w:rsidR="000B6AF2" w:rsidRPr="00896560" w:rsidRDefault="000B6AF2" w:rsidP="005753B6">
            <w:pPr>
              <w:pStyle w:val="ListParagraph"/>
              <w:numPr>
                <w:ilvl w:val="0"/>
                <w:numId w:val="111"/>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60586469"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Ажилд авах болон гарах үйл явцыг баримтжуулдаг эсэх</w:t>
            </w:r>
          </w:p>
        </w:tc>
        <w:tc>
          <w:tcPr>
            <w:tcW w:w="410" w:type="dxa"/>
          </w:tcPr>
          <w:p w14:paraId="3A10F3F3" w14:textId="77777777" w:rsidR="000B6AF2" w:rsidRPr="00896560" w:rsidRDefault="000B6AF2" w:rsidP="000B6AF2">
            <w:pPr>
              <w:spacing w:after="0" w:line="240" w:lineRule="auto"/>
              <w:rPr>
                <w:rFonts w:cs="Arial"/>
                <w:sz w:val="16"/>
                <w:szCs w:val="16"/>
                <w:lang w:val="mn-MN"/>
              </w:rPr>
            </w:pPr>
          </w:p>
        </w:tc>
        <w:tc>
          <w:tcPr>
            <w:tcW w:w="410" w:type="dxa"/>
          </w:tcPr>
          <w:p w14:paraId="376B8905" w14:textId="77777777" w:rsidR="000B6AF2" w:rsidRPr="00896560" w:rsidRDefault="000B6AF2" w:rsidP="000B6AF2">
            <w:pPr>
              <w:spacing w:after="0" w:line="240" w:lineRule="auto"/>
              <w:rPr>
                <w:rFonts w:cs="Arial"/>
                <w:sz w:val="16"/>
                <w:szCs w:val="16"/>
                <w:lang w:val="mn-MN"/>
              </w:rPr>
            </w:pPr>
          </w:p>
        </w:tc>
        <w:tc>
          <w:tcPr>
            <w:tcW w:w="410" w:type="dxa"/>
          </w:tcPr>
          <w:p w14:paraId="33745331" w14:textId="77777777" w:rsidR="000B6AF2" w:rsidRPr="00896560" w:rsidRDefault="000B6AF2" w:rsidP="000B6AF2">
            <w:pPr>
              <w:spacing w:after="0" w:line="240" w:lineRule="auto"/>
              <w:rPr>
                <w:rFonts w:cs="Arial"/>
                <w:sz w:val="16"/>
                <w:szCs w:val="16"/>
                <w:lang w:val="mn-MN"/>
              </w:rPr>
            </w:pPr>
          </w:p>
        </w:tc>
        <w:tc>
          <w:tcPr>
            <w:tcW w:w="410" w:type="dxa"/>
          </w:tcPr>
          <w:p w14:paraId="10A8587E" w14:textId="77777777" w:rsidR="000B6AF2" w:rsidRPr="00896560" w:rsidRDefault="000B6AF2" w:rsidP="000B6AF2">
            <w:pPr>
              <w:spacing w:after="0" w:line="240" w:lineRule="auto"/>
              <w:rPr>
                <w:rFonts w:cs="Arial"/>
                <w:sz w:val="16"/>
                <w:szCs w:val="16"/>
                <w:lang w:val="mn-MN"/>
              </w:rPr>
            </w:pPr>
          </w:p>
        </w:tc>
        <w:tc>
          <w:tcPr>
            <w:tcW w:w="410" w:type="dxa"/>
          </w:tcPr>
          <w:p w14:paraId="25579D83" w14:textId="77777777" w:rsidR="000B6AF2" w:rsidRPr="00896560" w:rsidRDefault="000B6AF2" w:rsidP="000B6AF2">
            <w:pPr>
              <w:spacing w:after="0" w:line="240" w:lineRule="auto"/>
              <w:rPr>
                <w:rFonts w:cs="Arial"/>
                <w:sz w:val="16"/>
                <w:szCs w:val="16"/>
                <w:lang w:val="mn-MN"/>
              </w:rPr>
            </w:pPr>
          </w:p>
        </w:tc>
      </w:tr>
      <w:tr w:rsidR="000B6AF2" w:rsidRPr="00896560" w14:paraId="0CCCA018" w14:textId="77777777" w:rsidTr="000B6AF2">
        <w:tc>
          <w:tcPr>
            <w:tcW w:w="590" w:type="dxa"/>
          </w:tcPr>
          <w:p w14:paraId="674A7665" w14:textId="77777777" w:rsidR="000B6AF2" w:rsidRPr="00896560" w:rsidRDefault="000B6AF2" w:rsidP="005753B6">
            <w:pPr>
              <w:pStyle w:val="ListParagraph"/>
              <w:numPr>
                <w:ilvl w:val="0"/>
                <w:numId w:val="111"/>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2EACF9DA"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Ажлаас гарсан хүмүүстэй холбоо харилцаатай байх систем байдаг эсэх</w:t>
            </w:r>
          </w:p>
        </w:tc>
        <w:tc>
          <w:tcPr>
            <w:tcW w:w="410" w:type="dxa"/>
          </w:tcPr>
          <w:p w14:paraId="3CF9EF05" w14:textId="77777777" w:rsidR="000B6AF2" w:rsidRPr="00896560" w:rsidRDefault="000B6AF2" w:rsidP="000B6AF2">
            <w:pPr>
              <w:spacing w:after="0" w:line="240" w:lineRule="auto"/>
              <w:rPr>
                <w:rFonts w:cs="Arial"/>
                <w:sz w:val="16"/>
                <w:szCs w:val="16"/>
                <w:lang w:val="mn-MN"/>
              </w:rPr>
            </w:pPr>
          </w:p>
        </w:tc>
        <w:tc>
          <w:tcPr>
            <w:tcW w:w="410" w:type="dxa"/>
          </w:tcPr>
          <w:p w14:paraId="5B536FF3" w14:textId="77777777" w:rsidR="000B6AF2" w:rsidRPr="00896560" w:rsidRDefault="000B6AF2" w:rsidP="000B6AF2">
            <w:pPr>
              <w:spacing w:after="0" w:line="240" w:lineRule="auto"/>
              <w:rPr>
                <w:rFonts w:cs="Arial"/>
                <w:sz w:val="16"/>
                <w:szCs w:val="16"/>
                <w:lang w:val="mn-MN"/>
              </w:rPr>
            </w:pPr>
          </w:p>
        </w:tc>
        <w:tc>
          <w:tcPr>
            <w:tcW w:w="410" w:type="dxa"/>
          </w:tcPr>
          <w:p w14:paraId="2AFAB504" w14:textId="77777777" w:rsidR="000B6AF2" w:rsidRPr="00896560" w:rsidRDefault="000B6AF2" w:rsidP="000B6AF2">
            <w:pPr>
              <w:spacing w:after="0" w:line="240" w:lineRule="auto"/>
              <w:rPr>
                <w:rFonts w:cs="Arial"/>
                <w:sz w:val="16"/>
                <w:szCs w:val="16"/>
                <w:lang w:val="mn-MN"/>
              </w:rPr>
            </w:pPr>
          </w:p>
        </w:tc>
        <w:tc>
          <w:tcPr>
            <w:tcW w:w="410" w:type="dxa"/>
          </w:tcPr>
          <w:p w14:paraId="6EFF17F7" w14:textId="77777777" w:rsidR="000B6AF2" w:rsidRPr="00896560" w:rsidRDefault="000B6AF2" w:rsidP="000B6AF2">
            <w:pPr>
              <w:spacing w:after="0" w:line="240" w:lineRule="auto"/>
              <w:rPr>
                <w:rFonts w:cs="Arial"/>
                <w:sz w:val="16"/>
                <w:szCs w:val="16"/>
                <w:lang w:val="mn-MN"/>
              </w:rPr>
            </w:pPr>
          </w:p>
        </w:tc>
        <w:tc>
          <w:tcPr>
            <w:tcW w:w="410" w:type="dxa"/>
          </w:tcPr>
          <w:p w14:paraId="4B4763CE" w14:textId="77777777" w:rsidR="000B6AF2" w:rsidRPr="00896560" w:rsidRDefault="000B6AF2" w:rsidP="000B6AF2">
            <w:pPr>
              <w:spacing w:after="0" w:line="240" w:lineRule="auto"/>
              <w:rPr>
                <w:rFonts w:cs="Arial"/>
                <w:sz w:val="16"/>
                <w:szCs w:val="16"/>
                <w:lang w:val="mn-MN"/>
              </w:rPr>
            </w:pPr>
          </w:p>
        </w:tc>
      </w:tr>
      <w:tr w:rsidR="000B6AF2" w:rsidRPr="00896560" w14:paraId="69A98246" w14:textId="77777777" w:rsidTr="000B6AF2">
        <w:tc>
          <w:tcPr>
            <w:tcW w:w="590" w:type="dxa"/>
          </w:tcPr>
          <w:p w14:paraId="21266C6C" w14:textId="77777777" w:rsidR="000B6AF2" w:rsidRPr="00896560" w:rsidRDefault="000B6AF2" w:rsidP="005753B6">
            <w:pPr>
              <w:pStyle w:val="ListParagraph"/>
              <w:numPr>
                <w:ilvl w:val="0"/>
                <w:numId w:val="111"/>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5A1A2B72"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Ажилд авахтай болон шилжилт хөдөлгөөнтэй холбоотой зардлыг бүртгэж дүн шинжилгээ хийдэг эсэх</w:t>
            </w:r>
          </w:p>
        </w:tc>
        <w:tc>
          <w:tcPr>
            <w:tcW w:w="410" w:type="dxa"/>
          </w:tcPr>
          <w:p w14:paraId="3901A7CE" w14:textId="77777777" w:rsidR="000B6AF2" w:rsidRPr="00896560" w:rsidRDefault="000B6AF2" w:rsidP="000B6AF2">
            <w:pPr>
              <w:spacing w:after="0" w:line="240" w:lineRule="auto"/>
              <w:rPr>
                <w:rFonts w:cs="Arial"/>
                <w:sz w:val="16"/>
                <w:szCs w:val="16"/>
                <w:lang w:val="mn-MN"/>
              </w:rPr>
            </w:pPr>
          </w:p>
        </w:tc>
        <w:tc>
          <w:tcPr>
            <w:tcW w:w="410" w:type="dxa"/>
          </w:tcPr>
          <w:p w14:paraId="0F8F5930" w14:textId="77777777" w:rsidR="000B6AF2" w:rsidRPr="00896560" w:rsidRDefault="000B6AF2" w:rsidP="000B6AF2">
            <w:pPr>
              <w:spacing w:after="0" w:line="240" w:lineRule="auto"/>
              <w:rPr>
                <w:rFonts w:cs="Arial"/>
                <w:sz w:val="16"/>
                <w:szCs w:val="16"/>
                <w:lang w:val="mn-MN"/>
              </w:rPr>
            </w:pPr>
          </w:p>
        </w:tc>
        <w:tc>
          <w:tcPr>
            <w:tcW w:w="410" w:type="dxa"/>
          </w:tcPr>
          <w:p w14:paraId="095D47A1" w14:textId="77777777" w:rsidR="000B6AF2" w:rsidRPr="00896560" w:rsidRDefault="000B6AF2" w:rsidP="000B6AF2">
            <w:pPr>
              <w:spacing w:after="0" w:line="240" w:lineRule="auto"/>
              <w:rPr>
                <w:rFonts w:cs="Arial"/>
                <w:sz w:val="16"/>
                <w:szCs w:val="16"/>
                <w:lang w:val="mn-MN"/>
              </w:rPr>
            </w:pPr>
          </w:p>
        </w:tc>
        <w:tc>
          <w:tcPr>
            <w:tcW w:w="410" w:type="dxa"/>
          </w:tcPr>
          <w:p w14:paraId="5A91A003" w14:textId="77777777" w:rsidR="000B6AF2" w:rsidRPr="00896560" w:rsidRDefault="000B6AF2" w:rsidP="000B6AF2">
            <w:pPr>
              <w:spacing w:after="0" w:line="240" w:lineRule="auto"/>
              <w:rPr>
                <w:rFonts w:cs="Arial"/>
                <w:sz w:val="16"/>
                <w:szCs w:val="16"/>
                <w:lang w:val="mn-MN"/>
              </w:rPr>
            </w:pPr>
          </w:p>
        </w:tc>
        <w:tc>
          <w:tcPr>
            <w:tcW w:w="410" w:type="dxa"/>
          </w:tcPr>
          <w:p w14:paraId="1FB47998" w14:textId="77777777" w:rsidR="000B6AF2" w:rsidRPr="00896560" w:rsidRDefault="000B6AF2" w:rsidP="000B6AF2">
            <w:pPr>
              <w:spacing w:after="0" w:line="240" w:lineRule="auto"/>
              <w:rPr>
                <w:rFonts w:cs="Arial"/>
                <w:sz w:val="16"/>
                <w:szCs w:val="16"/>
                <w:lang w:val="mn-MN"/>
              </w:rPr>
            </w:pPr>
          </w:p>
        </w:tc>
      </w:tr>
      <w:tr w:rsidR="000B6AF2" w:rsidRPr="00896560" w14:paraId="3145A503" w14:textId="77777777" w:rsidTr="000B6AF2">
        <w:tc>
          <w:tcPr>
            <w:tcW w:w="590" w:type="dxa"/>
            <w:shd w:val="clear" w:color="auto" w:fill="92D050"/>
          </w:tcPr>
          <w:p w14:paraId="26F7B144"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III.</w:t>
            </w:r>
          </w:p>
        </w:tc>
        <w:tc>
          <w:tcPr>
            <w:tcW w:w="7065" w:type="dxa"/>
            <w:shd w:val="clear" w:color="auto" w:fill="92D050"/>
            <w:vAlign w:val="center"/>
          </w:tcPr>
          <w:p w14:paraId="07583E85" w14:textId="77777777" w:rsidR="000B6AF2" w:rsidRPr="00896560" w:rsidRDefault="000B6AF2" w:rsidP="000B6AF2">
            <w:pPr>
              <w:spacing w:after="0" w:line="240" w:lineRule="auto"/>
              <w:ind w:left="60"/>
              <w:rPr>
                <w:rFonts w:cs="Arial"/>
                <w:sz w:val="16"/>
                <w:szCs w:val="16"/>
                <w:lang w:val="mn-MN"/>
              </w:rPr>
            </w:pPr>
            <w:r w:rsidRPr="00896560">
              <w:rPr>
                <w:rFonts w:cs="Arial"/>
                <w:b/>
                <w:sz w:val="16"/>
                <w:szCs w:val="16"/>
                <w:lang w:val="mn-MN"/>
              </w:rPr>
              <w:t>Цалин урамшууллын удирдлага, зохицуулалт</w:t>
            </w:r>
          </w:p>
        </w:tc>
        <w:tc>
          <w:tcPr>
            <w:tcW w:w="410" w:type="dxa"/>
            <w:shd w:val="clear" w:color="auto" w:fill="92D050"/>
            <w:vAlign w:val="center"/>
          </w:tcPr>
          <w:p w14:paraId="5F632C5C"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0</w:t>
            </w:r>
          </w:p>
        </w:tc>
        <w:tc>
          <w:tcPr>
            <w:tcW w:w="410" w:type="dxa"/>
            <w:shd w:val="clear" w:color="auto" w:fill="92D050"/>
            <w:vAlign w:val="center"/>
          </w:tcPr>
          <w:p w14:paraId="7AA9C087"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1</w:t>
            </w:r>
          </w:p>
        </w:tc>
        <w:tc>
          <w:tcPr>
            <w:tcW w:w="410" w:type="dxa"/>
            <w:shd w:val="clear" w:color="auto" w:fill="92D050"/>
            <w:vAlign w:val="center"/>
          </w:tcPr>
          <w:p w14:paraId="5D4BE597"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2</w:t>
            </w:r>
          </w:p>
        </w:tc>
        <w:tc>
          <w:tcPr>
            <w:tcW w:w="410" w:type="dxa"/>
            <w:shd w:val="clear" w:color="auto" w:fill="92D050"/>
            <w:vAlign w:val="center"/>
          </w:tcPr>
          <w:p w14:paraId="43B3B715"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3</w:t>
            </w:r>
          </w:p>
        </w:tc>
        <w:tc>
          <w:tcPr>
            <w:tcW w:w="410" w:type="dxa"/>
            <w:shd w:val="clear" w:color="auto" w:fill="92D050"/>
            <w:vAlign w:val="center"/>
          </w:tcPr>
          <w:p w14:paraId="608389AD"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4</w:t>
            </w:r>
          </w:p>
        </w:tc>
      </w:tr>
      <w:tr w:rsidR="000B6AF2" w:rsidRPr="00896560" w14:paraId="237B85C8" w14:textId="77777777" w:rsidTr="000B6AF2">
        <w:tc>
          <w:tcPr>
            <w:tcW w:w="590" w:type="dxa"/>
          </w:tcPr>
          <w:p w14:paraId="57D844E5" w14:textId="77777777" w:rsidR="000B6AF2" w:rsidRPr="00896560" w:rsidRDefault="000B6AF2" w:rsidP="005753B6">
            <w:pPr>
              <w:pStyle w:val="ListParagraph"/>
              <w:numPr>
                <w:ilvl w:val="0"/>
                <w:numId w:val="112"/>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1ED7F91C"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Цалингийн жил тутмын өсөлтийг ажилтны ажлын гүйцэтгэлд тулгуурлан хийдэг эсэх</w:t>
            </w:r>
          </w:p>
        </w:tc>
        <w:tc>
          <w:tcPr>
            <w:tcW w:w="410" w:type="dxa"/>
          </w:tcPr>
          <w:p w14:paraId="5E7C5A92" w14:textId="77777777" w:rsidR="000B6AF2" w:rsidRPr="00896560" w:rsidRDefault="000B6AF2" w:rsidP="000B6AF2">
            <w:pPr>
              <w:spacing w:after="0" w:line="240" w:lineRule="auto"/>
              <w:rPr>
                <w:rFonts w:cs="Arial"/>
                <w:sz w:val="16"/>
                <w:szCs w:val="16"/>
                <w:lang w:val="mn-MN"/>
              </w:rPr>
            </w:pPr>
          </w:p>
        </w:tc>
        <w:tc>
          <w:tcPr>
            <w:tcW w:w="410" w:type="dxa"/>
          </w:tcPr>
          <w:p w14:paraId="63AB841B" w14:textId="77777777" w:rsidR="000B6AF2" w:rsidRPr="00896560" w:rsidRDefault="000B6AF2" w:rsidP="000B6AF2">
            <w:pPr>
              <w:spacing w:after="0" w:line="240" w:lineRule="auto"/>
              <w:rPr>
                <w:rFonts w:cs="Arial"/>
                <w:sz w:val="16"/>
                <w:szCs w:val="16"/>
                <w:lang w:val="mn-MN"/>
              </w:rPr>
            </w:pPr>
          </w:p>
        </w:tc>
        <w:tc>
          <w:tcPr>
            <w:tcW w:w="410" w:type="dxa"/>
          </w:tcPr>
          <w:p w14:paraId="45F7DD52" w14:textId="77777777" w:rsidR="000B6AF2" w:rsidRPr="00896560" w:rsidRDefault="000B6AF2" w:rsidP="000B6AF2">
            <w:pPr>
              <w:spacing w:after="0" w:line="240" w:lineRule="auto"/>
              <w:rPr>
                <w:rFonts w:cs="Arial"/>
                <w:sz w:val="16"/>
                <w:szCs w:val="16"/>
                <w:lang w:val="mn-MN"/>
              </w:rPr>
            </w:pPr>
          </w:p>
        </w:tc>
        <w:tc>
          <w:tcPr>
            <w:tcW w:w="410" w:type="dxa"/>
          </w:tcPr>
          <w:p w14:paraId="50F260A4" w14:textId="77777777" w:rsidR="000B6AF2" w:rsidRPr="00896560" w:rsidRDefault="000B6AF2" w:rsidP="000B6AF2">
            <w:pPr>
              <w:spacing w:after="0" w:line="240" w:lineRule="auto"/>
              <w:rPr>
                <w:rFonts w:cs="Arial"/>
                <w:sz w:val="16"/>
                <w:szCs w:val="16"/>
                <w:lang w:val="mn-MN"/>
              </w:rPr>
            </w:pPr>
          </w:p>
        </w:tc>
        <w:tc>
          <w:tcPr>
            <w:tcW w:w="410" w:type="dxa"/>
          </w:tcPr>
          <w:p w14:paraId="7D7242D9" w14:textId="77777777" w:rsidR="000B6AF2" w:rsidRPr="00896560" w:rsidRDefault="000B6AF2" w:rsidP="000B6AF2">
            <w:pPr>
              <w:spacing w:after="0" w:line="240" w:lineRule="auto"/>
              <w:rPr>
                <w:rFonts w:cs="Arial"/>
                <w:sz w:val="16"/>
                <w:szCs w:val="16"/>
                <w:lang w:val="mn-MN"/>
              </w:rPr>
            </w:pPr>
          </w:p>
        </w:tc>
      </w:tr>
      <w:tr w:rsidR="000B6AF2" w:rsidRPr="00896560" w14:paraId="0EBEB7D1" w14:textId="77777777" w:rsidTr="000B6AF2">
        <w:tc>
          <w:tcPr>
            <w:tcW w:w="590" w:type="dxa"/>
          </w:tcPr>
          <w:p w14:paraId="54C80260" w14:textId="77777777" w:rsidR="000B6AF2" w:rsidRPr="00896560" w:rsidRDefault="000B6AF2" w:rsidP="005753B6">
            <w:pPr>
              <w:pStyle w:val="ListParagraph"/>
              <w:numPr>
                <w:ilvl w:val="0"/>
                <w:numId w:val="112"/>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181009F9"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Цалин хөлсний судалгаа хийгддэг эсэх</w:t>
            </w:r>
          </w:p>
        </w:tc>
        <w:tc>
          <w:tcPr>
            <w:tcW w:w="410" w:type="dxa"/>
          </w:tcPr>
          <w:p w14:paraId="3A5B5AEB" w14:textId="77777777" w:rsidR="000B6AF2" w:rsidRPr="00896560" w:rsidRDefault="000B6AF2" w:rsidP="000B6AF2">
            <w:pPr>
              <w:spacing w:after="0" w:line="240" w:lineRule="auto"/>
              <w:rPr>
                <w:rFonts w:cs="Arial"/>
                <w:sz w:val="16"/>
                <w:szCs w:val="16"/>
                <w:lang w:val="mn-MN"/>
              </w:rPr>
            </w:pPr>
          </w:p>
        </w:tc>
        <w:tc>
          <w:tcPr>
            <w:tcW w:w="410" w:type="dxa"/>
          </w:tcPr>
          <w:p w14:paraId="5DBBAB75" w14:textId="77777777" w:rsidR="000B6AF2" w:rsidRPr="00896560" w:rsidRDefault="000B6AF2" w:rsidP="000B6AF2">
            <w:pPr>
              <w:spacing w:after="0" w:line="240" w:lineRule="auto"/>
              <w:rPr>
                <w:rFonts w:cs="Arial"/>
                <w:sz w:val="16"/>
                <w:szCs w:val="16"/>
                <w:lang w:val="mn-MN"/>
              </w:rPr>
            </w:pPr>
          </w:p>
        </w:tc>
        <w:tc>
          <w:tcPr>
            <w:tcW w:w="410" w:type="dxa"/>
          </w:tcPr>
          <w:p w14:paraId="03AD894A" w14:textId="77777777" w:rsidR="000B6AF2" w:rsidRPr="00896560" w:rsidRDefault="000B6AF2" w:rsidP="000B6AF2">
            <w:pPr>
              <w:spacing w:after="0" w:line="240" w:lineRule="auto"/>
              <w:rPr>
                <w:rFonts w:cs="Arial"/>
                <w:sz w:val="16"/>
                <w:szCs w:val="16"/>
                <w:lang w:val="mn-MN"/>
              </w:rPr>
            </w:pPr>
          </w:p>
        </w:tc>
        <w:tc>
          <w:tcPr>
            <w:tcW w:w="410" w:type="dxa"/>
          </w:tcPr>
          <w:p w14:paraId="337890EF" w14:textId="77777777" w:rsidR="000B6AF2" w:rsidRPr="00896560" w:rsidRDefault="000B6AF2" w:rsidP="000B6AF2">
            <w:pPr>
              <w:spacing w:after="0" w:line="240" w:lineRule="auto"/>
              <w:rPr>
                <w:rFonts w:cs="Arial"/>
                <w:sz w:val="16"/>
                <w:szCs w:val="16"/>
                <w:lang w:val="mn-MN"/>
              </w:rPr>
            </w:pPr>
          </w:p>
        </w:tc>
        <w:tc>
          <w:tcPr>
            <w:tcW w:w="410" w:type="dxa"/>
          </w:tcPr>
          <w:p w14:paraId="335CEB61" w14:textId="77777777" w:rsidR="000B6AF2" w:rsidRPr="00896560" w:rsidRDefault="000B6AF2" w:rsidP="000B6AF2">
            <w:pPr>
              <w:spacing w:after="0" w:line="240" w:lineRule="auto"/>
              <w:rPr>
                <w:rFonts w:cs="Arial"/>
                <w:sz w:val="16"/>
                <w:szCs w:val="16"/>
                <w:lang w:val="mn-MN"/>
              </w:rPr>
            </w:pPr>
          </w:p>
        </w:tc>
      </w:tr>
      <w:tr w:rsidR="000B6AF2" w:rsidRPr="00896560" w14:paraId="09A19013" w14:textId="77777777" w:rsidTr="000B6AF2">
        <w:tc>
          <w:tcPr>
            <w:tcW w:w="590" w:type="dxa"/>
          </w:tcPr>
          <w:p w14:paraId="459E7CA8" w14:textId="77777777" w:rsidR="000B6AF2" w:rsidRPr="00896560" w:rsidRDefault="000B6AF2" w:rsidP="005753B6">
            <w:pPr>
              <w:pStyle w:val="ListParagraph"/>
              <w:numPr>
                <w:ilvl w:val="0"/>
                <w:numId w:val="112"/>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6C21078E"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Бонус, урамшуулал олгодог эсэх</w:t>
            </w:r>
          </w:p>
        </w:tc>
        <w:tc>
          <w:tcPr>
            <w:tcW w:w="410" w:type="dxa"/>
          </w:tcPr>
          <w:p w14:paraId="4A2BBA36" w14:textId="77777777" w:rsidR="000B6AF2" w:rsidRPr="00896560" w:rsidRDefault="000B6AF2" w:rsidP="000B6AF2">
            <w:pPr>
              <w:spacing w:after="0" w:line="240" w:lineRule="auto"/>
              <w:rPr>
                <w:rFonts w:cs="Arial"/>
                <w:sz w:val="16"/>
                <w:szCs w:val="16"/>
                <w:lang w:val="mn-MN"/>
              </w:rPr>
            </w:pPr>
          </w:p>
        </w:tc>
        <w:tc>
          <w:tcPr>
            <w:tcW w:w="410" w:type="dxa"/>
          </w:tcPr>
          <w:p w14:paraId="0A938B8D" w14:textId="77777777" w:rsidR="000B6AF2" w:rsidRPr="00896560" w:rsidRDefault="000B6AF2" w:rsidP="000B6AF2">
            <w:pPr>
              <w:spacing w:after="0" w:line="240" w:lineRule="auto"/>
              <w:rPr>
                <w:rFonts w:cs="Arial"/>
                <w:sz w:val="16"/>
                <w:szCs w:val="16"/>
                <w:lang w:val="mn-MN"/>
              </w:rPr>
            </w:pPr>
          </w:p>
        </w:tc>
        <w:tc>
          <w:tcPr>
            <w:tcW w:w="410" w:type="dxa"/>
          </w:tcPr>
          <w:p w14:paraId="595D6335" w14:textId="77777777" w:rsidR="000B6AF2" w:rsidRPr="00896560" w:rsidRDefault="000B6AF2" w:rsidP="000B6AF2">
            <w:pPr>
              <w:spacing w:after="0" w:line="240" w:lineRule="auto"/>
              <w:rPr>
                <w:rFonts w:cs="Arial"/>
                <w:sz w:val="16"/>
                <w:szCs w:val="16"/>
                <w:lang w:val="mn-MN"/>
              </w:rPr>
            </w:pPr>
          </w:p>
        </w:tc>
        <w:tc>
          <w:tcPr>
            <w:tcW w:w="410" w:type="dxa"/>
          </w:tcPr>
          <w:p w14:paraId="6EB3D0ED" w14:textId="77777777" w:rsidR="000B6AF2" w:rsidRPr="00896560" w:rsidRDefault="000B6AF2" w:rsidP="000B6AF2">
            <w:pPr>
              <w:spacing w:after="0" w:line="240" w:lineRule="auto"/>
              <w:rPr>
                <w:rFonts w:cs="Arial"/>
                <w:sz w:val="16"/>
                <w:szCs w:val="16"/>
                <w:lang w:val="mn-MN"/>
              </w:rPr>
            </w:pPr>
          </w:p>
        </w:tc>
        <w:tc>
          <w:tcPr>
            <w:tcW w:w="410" w:type="dxa"/>
          </w:tcPr>
          <w:p w14:paraId="03630ACA" w14:textId="77777777" w:rsidR="000B6AF2" w:rsidRPr="00896560" w:rsidRDefault="000B6AF2" w:rsidP="000B6AF2">
            <w:pPr>
              <w:spacing w:after="0" w:line="240" w:lineRule="auto"/>
              <w:rPr>
                <w:rFonts w:cs="Arial"/>
                <w:sz w:val="16"/>
                <w:szCs w:val="16"/>
                <w:lang w:val="mn-MN"/>
              </w:rPr>
            </w:pPr>
          </w:p>
        </w:tc>
      </w:tr>
      <w:tr w:rsidR="000B6AF2" w:rsidRPr="00896560" w14:paraId="1D9185E6" w14:textId="77777777" w:rsidTr="000B6AF2">
        <w:tc>
          <w:tcPr>
            <w:tcW w:w="590" w:type="dxa"/>
          </w:tcPr>
          <w:p w14:paraId="1620CE38" w14:textId="77777777" w:rsidR="000B6AF2" w:rsidRPr="00896560" w:rsidRDefault="000B6AF2" w:rsidP="005753B6">
            <w:pPr>
              <w:pStyle w:val="ListParagraph"/>
              <w:numPr>
                <w:ilvl w:val="0"/>
                <w:numId w:val="112"/>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0393FF5B"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Бонусын хуваарилалт нь нийт ажиллагчдад нээлттэй, ил тод байдаг эсэх</w:t>
            </w:r>
          </w:p>
        </w:tc>
        <w:tc>
          <w:tcPr>
            <w:tcW w:w="410" w:type="dxa"/>
          </w:tcPr>
          <w:p w14:paraId="5FB804B2" w14:textId="77777777" w:rsidR="000B6AF2" w:rsidRPr="00896560" w:rsidRDefault="000B6AF2" w:rsidP="000B6AF2">
            <w:pPr>
              <w:spacing w:after="0" w:line="240" w:lineRule="auto"/>
              <w:rPr>
                <w:rFonts w:cs="Arial"/>
                <w:sz w:val="16"/>
                <w:szCs w:val="16"/>
                <w:lang w:val="mn-MN"/>
              </w:rPr>
            </w:pPr>
          </w:p>
        </w:tc>
        <w:tc>
          <w:tcPr>
            <w:tcW w:w="410" w:type="dxa"/>
          </w:tcPr>
          <w:p w14:paraId="31991B2C" w14:textId="77777777" w:rsidR="000B6AF2" w:rsidRPr="00896560" w:rsidRDefault="000B6AF2" w:rsidP="000B6AF2">
            <w:pPr>
              <w:spacing w:after="0" w:line="240" w:lineRule="auto"/>
              <w:rPr>
                <w:rFonts w:cs="Arial"/>
                <w:sz w:val="16"/>
                <w:szCs w:val="16"/>
                <w:lang w:val="mn-MN"/>
              </w:rPr>
            </w:pPr>
          </w:p>
        </w:tc>
        <w:tc>
          <w:tcPr>
            <w:tcW w:w="410" w:type="dxa"/>
          </w:tcPr>
          <w:p w14:paraId="59B44026" w14:textId="77777777" w:rsidR="000B6AF2" w:rsidRPr="00896560" w:rsidRDefault="000B6AF2" w:rsidP="000B6AF2">
            <w:pPr>
              <w:spacing w:after="0" w:line="240" w:lineRule="auto"/>
              <w:rPr>
                <w:rFonts w:cs="Arial"/>
                <w:sz w:val="16"/>
                <w:szCs w:val="16"/>
                <w:lang w:val="mn-MN"/>
              </w:rPr>
            </w:pPr>
          </w:p>
        </w:tc>
        <w:tc>
          <w:tcPr>
            <w:tcW w:w="410" w:type="dxa"/>
          </w:tcPr>
          <w:p w14:paraId="730DD17C" w14:textId="77777777" w:rsidR="000B6AF2" w:rsidRPr="00896560" w:rsidRDefault="000B6AF2" w:rsidP="000B6AF2">
            <w:pPr>
              <w:spacing w:after="0" w:line="240" w:lineRule="auto"/>
              <w:rPr>
                <w:rFonts w:cs="Arial"/>
                <w:sz w:val="16"/>
                <w:szCs w:val="16"/>
                <w:lang w:val="mn-MN"/>
              </w:rPr>
            </w:pPr>
          </w:p>
        </w:tc>
        <w:tc>
          <w:tcPr>
            <w:tcW w:w="410" w:type="dxa"/>
          </w:tcPr>
          <w:p w14:paraId="742A8086" w14:textId="77777777" w:rsidR="000B6AF2" w:rsidRPr="00896560" w:rsidRDefault="000B6AF2" w:rsidP="000B6AF2">
            <w:pPr>
              <w:spacing w:after="0" w:line="240" w:lineRule="auto"/>
              <w:rPr>
                <w:rFonts w:cs="Arial"/>
                <w:sz w:val="16"/>
                <w:szCs w:val="16"/>
                <w:lang w:val="mn-MN"/>
              </w:rPr>
            </w:pPr>
          </w:p>
        </w:tc>
      </w:tr>
      <w:tr w:rsidR="000B6AF2" w:rsidRPr="00896560" w14:paraId="5012C1CD" w14:textId="77777777" w:rsidTr="000B6AF2">
        <w:tc>
          <w:tcPr>
            <w:tcW w:w="590" w:type="dxa"/>
          </w:tcPr>
          <w:p w14:paraId="72CA8DB6" w14:textId="77777777" w:rsidR="000B6AF2" w:rsidRPr="00896560" w:rsidRDefault="000B6AF2" w:rsidP="005753B6">
            <w:pPr>
              <w:pStyle w:val="ListParagraph"/>
              <w:numPr>
                <w:ilvl w:val="0"/>
                <w:numId w:val="112"/>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5FAB720E"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Бонусын хуваарилалтад гүйцэтгэлийн үнэлгээний үр дүнг ашигладаг эсэх</w:t>
            </w:r>
          </w:p>
        </w:tc>
        <w:tc>
          <w:tcPr>
            <w:tcW w:w="410" w:type="dxa"/>
          </w:tcPr>
          <w:p w14:paraId="4F437580" w14:textId="77777777" w:rsidR="000B6AF2" w:rsidRPr="00896560" w:rsidRDefault="000B6AF2" w:rsidP="000B6AF2">
            <w:pPr>
              <w:spacing w:after="0" w:line="240" w:lineRule="auto"/>
              <w:rPr>
                <w:rFonts w:cs="Arial"/>
                <w:sz w:val="16"/>
                <w:szCs w:val="16"/>
                <w:lang w:val="mn-MN"/>
              </w:rPr>
            </w:pPr>
          </w:p>
        </w:tc>
        <w:tc>
          <w:tcPr>
            <w:tcW w:w="410" w:type="dxa"/>
          </w:tcPr>
          <w:p w14:paraId="69FF9759" w14:textId="77777777" w:rsidR="000B6AF2" w:rsidRPr="00896560" w:rsidRDefault="000B6AF2" w:rsidP="000B6AF2">
            <w:pPr>
              <w:spacing w:after="0" w:line="240" w:lineRule="auto"/>
              <w:rPr>
                <w:rFonts w:cs="Arial"/>
                <w:sz w:val="16"/>
                <w:szCs w:val="16"/>
                <w:lang w:val="mn-MN"/>
              </w:rPr>
            </w:pPr>
          </w:p>
        </w:tc>
        <w:tc>
          <w:tcPr>
            <w:tcW w:w="410" w:type="dxa"/>
          </w:tcPr>
          <w:p w14:paraId="0D5E2819" w14:textId="77777777" w:rsidR="000B6AF2" w:rsidRPr="00896560" w:rsidRDefault="000B6AF2" w:rsidP="000B6AF2">
            <w:pPr>
              <w:spacing w:after="0" w:line="240" w:lineRule="auto"/>
              <w:rPr>
                <w:rFonts w:cs="Arial"/>
                <w:sz w:val="16"/>
                <w:szCs w:val="16"/>
                <w:lang w:val="mn-MN"/>
              </w:rPr>
            </w:pPr>
          </w:p>
        </w:tc>
        <w:tc>
          <w:tcPr>
            <w:tcW w:w="410" w:type="dxa"/>
          </w:tcPr>
          <w:p w14:paraId="7034F6BC" w14:textId="77777777" w:rsidR="000B6AF2" w:rsidRPr="00896560" w:rsidRDefault="000B6AF2" w:rsidP="000B6AF2">
            <w:pPr>
              <w:spacing w:after="0" w:line="240" w:lineRule="auto"/>
              <w:rPr>
                <w:rFonts w:cs="Arial"/>
                <w:sz w:val="16"/>
                <w:szCs w:val="16"/>
                <w:lang w:val="mn-MN"/>
              </w:rPr>
            </w:pPr>
          </w:p>
        </w:tc>
        <w:tc>
          <w:tcPr>
            <w:tcW w:w="410" w:type="dxa"/>
          </w:tcPr>
          <w:p w14:paraId="3AEA7838" w14:textId="77777777" w:rsidR="000B6AF2" w:rsidRPr="00896560" w:rsidRDefault="000B6AF2" w:rsidP="000B6AF2">
            <w:pPr>
              <w:spacing w:after="0" w:line="240" w:lineRule="auto"/>
              <w:rPr>
                <w:rFonts w:cs="Arial"/>
                <w:sz w:val="16"/>
                <w:szCs w:val="16"/>
                <w:lang w:val="mn-MN"/>
              </w:rPr>
            </w:pPr>
          </w:p>
        </w:tc>
      </w:tr>
      <w:tr w:rsidR="000B6AF2" w:rsidRPr="00896560" w14:paraId="3BA439E1" w14:textId="77777777" w:rsidTr="000B6AF2">
        <w:tc>
          <w:tcPr>
            <w:tcW w:w="590" w:type="dxa"/>
          </w:tcPr>
          <w:p w14:paraId="7AA1BDEB" w14:textId="77777777" w:rsidR="000B6AF2" w:rsidRPr="00896560" w:rsidRDefault="000B6AF2" w:rsidP="005753B6">
            <w:pPr>
              <w:pStyle w:val="ListParagraph"/>
              <w:numPr>
                <w:ilvl w:val="0"/>
                <w:numId w:val="112"/>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29FFE884"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Шилдэг гүйцэтгэлтэй ажилтныг шалгаруулдаг эсэх</w:t>
            </w:r>
          </w:p>
        </w:tc>
        <w:tc>
          <w:tcPr>
            <w:tcW w:w="410" w:type="dxa"/>
          </w:tcPr>
          <w:p w14:paraId="5987EB70" w14:textId="77777777" w:rsidR="000B6AF2" w:rsidRPr="00896560" w:rsidRDefault="000B6AF2" w:rsidP="000B6AF2">
            <w:pPr>
              <w:spacing w:after="0" w:line="240" w:lineRule="auto"/>
              <w:rPr>
                <w:rFonts w:cs="Arial"/>
                <w:sz w:val="16"/>
                <w:szCs w:val="16"/>
                <w:lang w:val="mn-MN"/>
              </w:rPr>
            </w:pPr>
          </w:p>
        </w:tc>
        <w:tc>
          <w:tcPr>
            <w:tcW w:w="410" w:type="dxa"/>
          </w:tcPr>
          <w:p w14:paraId="4E601F92" w14:textId="77777777" w:rsidR="000B6AF2" w:rsidRPr="00896560" w:rsidRDefault="000B6AF2" w:rsidP="000B6AF2">
            <w:pPr>
              <w:spacing w:after="0" w:line="240" w:lineRule="auto"/>
              <w:rPr>
                <w:rFonts w:cs="Arial"/>
                <w:sz w:val="16"/>
                <w:szCs w:val="16"/>
                <w:lang w:val="mn-MN"/>
              </w:rPr>
            </w:pPr>
          </w:p>
        </w:tc>
        <w:tc>
          <w:tcPr>
            <w:tcW w:w="410" w:type="dxa"/>
          </w:tcPr>
          <w:p w14:paraId="58A815DB" w14:textId="77777777" w:rsidR="000B6AF2" w:rsidRPr="00896560" w:rsidRDefault="000B6AF2" w:rsidP="000B6AF2">
            <w:pPr>
              <w:spacing w:after="0" w:line="240" w:lineRule="auto"/>
              <w:rPr>
                <w:rFonts w:cs="Arial"/>
                <w:sz w:val="16"/>
                <w:szCs w:val="16"/>
                <w:lang w:val="mn-MN"/>
              </w:rPr>
            </w:pPr>
          </w:p>
        </w:tc>
        <w:tc>
          <w:tcPr>
            <w:tcW w:w="410" w:type="dxa"/>
          </w:tcPr>
          <w:p w14:paraId="435B4907" w14:textId="77777777" w:rsidR="000B6AF2" w:rsidRPr="00896560" w:rsidRDefault="000B6AF2" w:rsidP="000B6AF2">
            <w:pPr>
              <w:spacing w:after="0" w:line="240" w:lineRule="auto"/>
              <w:rPr>
                <w:rFonts w:cs="Arial"/>
                <w:sz w:val="16"/>
                <w:szCs w:val="16"/>
                <w:lang w:val="mn-MN"/>
              </w:rPr>
            </w:pPr>
          </w:p>
        </w:tc>
        <w:tc>
          <w:tcPr>
            <w:tcW w:w="410" w:type="dxa"/>
          </w:tcPr>
          <w:p w14:paraId="200D5C8C" w14:textId="77777777" w:rsidR="000B6AF2" w:rsidRPr="00896560" w:rsidRDefault="000B6AF2" w:rsidP="000B6AF2">
            <w:pPr>
              <w:spacing w:after="0" w:line="240" w:lineRule="auto"/>
              <w:rPr>
                <w:rFonts w:cs="Arial"/>
                <w:sz w:val="16"/>
                <w:szCs w:val="16"/>
                <w:lang w:val="mn-MN"/>
              </w:rPr>
            </w:pPr>
          </w:p>
        </w:tc>
      </w:tr>
      <w:tr w:rsidR="000B6AF2" w:rsidRPr="00896560" w14:paraId="0FC4A4C5" w14:textId="77777777" w:rsidTr="000B6AF2">
        <w:tc>
          <w:tcPr>
            <w:tcW w:w="590" w:type="dxa"/>
          </w:tcPr>
          <w:p w14:paraId="264D5078" w14:textId="77777777" w:rsidR="000B6AF2" w:rsidRPr="00896560" w:rsidRDefault="000B6AF2" w:rsidP="005753B6">
            <w:pPr>
              <w:pStyle w:val="ListParagraph"/>
              <w:numPr>
                <w:ilvl w:val="0"/>
                <w:numId w:val="112"/>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7F14DC5D"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Ажиллагчдыг шагнах, алдаршуулах бодлого байгаа эсэх</w:t>
            </w:r>
          </w:p>
        </w:tc>
        <w:tc>
          <w:tcPr>
            <w:tcW w:w="410" w:type="dxa"/>
          </w:tcPr>
          <w:p w14:paraId="5E56D4A5" w14:textId="77777777" w:rsidR="000B6AF2" w:rsidRPr="00896560" w:rsidRDefault="000B6AF2" w:rsidP="000B6AF2">
            <w:pPr>
              <w:spacing w:after="0" w:line="240" w:lineRule="auto"/>
              <w:rPr>
                <w:rFonts w:cs="Arial"/>
                <w:sz w:val="16"/>
                <w:szCs w:val="16"/>
                <w:lang w:val="mn-MN"/>
              </w:rPr>
            </w:pPr>
          </w:p>
        </w:tc>
        <w:tc>
          <w:tcPr>
            <w:tcW w:w="410" w:type="dxa"/>
          </w:tcPr>
          <w:p w14:paraId="44289755" w14:textId="77777777" w:rsidR="000B6AF2" w:rsidRPr="00896560" w:rsidRDefault="000B6AF2" w:rsidP="000B6AF2">
            <w:pPr>
              <w:spacing w:after="0" w:line="240" w:lineRule="auto"/>
              <w:rPr>
                <w:rFonts w:cs="Arial"/>
                <w:sz w:val="16"/>
                <w:szCs w:val="16"/>
                <w:lang w:val="mn-MN"/>
              </w:rPr>
            </w:pPr>
          </w:p>
        </w:tc>
        <w:tc>
          <w:tcPr>
            <w:tcW w:w="410" w:type="dxa"/>
          </w:tcPr>
          <w:p w14:paraId="6442661A" w14:textId="77777777" w:rsidR="000B6AF2" w:rsidRPr="00896560" w:rsidRDefault="000B6AF2" w:rsidP="000B6AF2">
            <w:pPr>
              <w:spacing w:after="0" w:line="240" w:lineRule="auto"/>
              <w:rPr>
                <w:rFonts w:cs="Arial"/>
                <w:sz w:val="16"/>
                <w:szCs w:val="16"/>
                <w:lang w:val="mn-MN"/>
              </w:rPr>
            </w:pPr>
          </w:p>
        </w:tc>
        <w:tc>
          <w:tcPr>
            <w:tcW w:w="410" w:type="dxa"/>
          </w:tcPr>
          <w:p w14:paraId="6253E58F" w14:textId="77777777" w:rsidR="000B6AF2" w:rsidRPr="00896560" w:rsidRDefault="000B6AF2" w:rsidP="000B6AF2">
            <w:pPr>
              <w:spacing w:after="0" w:line="240" w:lineRule="auto"/>
              <w:rPr>
                <w:rFonts w:cs="Arial"/>
                <w:sz w:val="16"/>
                <w:szCs w:val="16"/>
                <w:lang w:val="mn-MN"/>
              </w:rPr>
            </w:pPr>
          </w:p>
        </w:tc>
        <w:tc>
          <w:tcPr>
            <w:tcW w:w="410" w:type="dxa"/>
          </w:tcPr>
          <w:p w14:paraId="479A914A" w14:textId="77777777" w:rsidR="000B6AF2" w:rsidRPr="00896560" w:rsidRDefault="000B6AF2" w:rsidP="000B6AF2">
            <w:pPr>
              <w:spacing w:after="0" w:line="240" w:lineRule="auto"/>
              <w:rPr>
                <w:rFonts w:cs="Arial"/>
                <w:sz w:val="16"/>
                <w:szCs w:val="16"/>
                <w:lang w:val="mn-MN"/>
              </w:rPr>
            </w:pPr>
          </w:p>
        </w:tc>
      </w:tr>
      <w:tr w:rsidR="000B6AF2" w:rsidRPr="00896560" w14:paraId="6C336EC4" w14:textId="77777777" w:rsidTr="000B6AF2">
        <w:tc>
          <w:tcPr>
            <w:tcW w:w="590" w:type="dxa"/>
          </w:tcPr>
          <w:p w14:paraId="05F1C7BA" w14:textId="77777777" w:rsidR="000B6AF2" w:rsidRPr="00896560" w:rsidRDefault="000B6AF2" w:rsidP="005753B6">
            <w:pPr>
              <w:pStyle w:val="ListParagraph"/>
              <w:numPr>
                <w:ilvl w:val="0"/>
                <w:numId w:val="112"/>
              </w:numPr>
              <w:suppressAutoHyphens w:val="0"/>
              <w:autoSpaceDE/>
              <w:autoSpaceDN/>
              <w:adjustRightInd/>
              <w:spacing w:after="0" w:line="240" w:lineRule="auto"/>
              <w:contextualSpacing w:val="0"/>
              <w:jc w:val="center"/>
              <w:rPr>
                <w:rFonts w:cs="Arial"/>
                <w:sz w:val="16"/>
                <w:szCs w:val="16"/>
                <w:lang w:val="mn-MN"/>
              </w:rPr>
            </w:pPr>
          </w:p>
        </w:tc>
        <w:tc>
          <w:tcPr>
            <w:tcW w:w="7065" w:type="dxa"/>
            <w:vAlign w:val="center"/>
          </w:tcPr>
          <w:p w14:paraId="2787D9DA"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Гүйцэтгэлийн үнэлгээний системтэй эсэх</w:t>
            </w:r>
          </w:p>
        </w:tc>
        <w:tc>
          <w:tcPr>
            <w:tcW w:w="410" w:type="dxa"/>
          </w:tcPr>
          <w:p w14:paraId="21BD4B47" w14:textId="77777777" w:rsidR="000B6AF2" w:rsidRPr="00896560" w:rsidRDefault="000B6AF2" w:rsidP="000B6AF2">
            <w:pPr>
              <w:spacing w:after="0" w:line="240" w:lineRule="auto"/>
              <w:rPr>
                <w:rFonts w:cs="Arial"/>
                <w:sz w:val="16"/>
                <w:szCs w:val="16"/>
                <w:lang w:val="mn-MN"/>
              </w:rPr>
            </w:pPr>
          </w:p>
        </w:tc>
        <w:tc>
          <w:tcPr>
            <w:tcW w:w="410" w:type="dxa"/>
          </w:tcPr>
          <w:p w14:paraId="75FD966A" w14:textId="77777777" w:rsidR="000B6AF2" w:rsidRPr="00896560" w:rsidRDefault="000B6AF2" w:rsidP="000B6AF2">
            <w:pPr>
              <w:spacing w:after="0" w:line="240" w:lineRule="auto"/>
              <w:rPr>
                <w:rFonts w:cs="Arial"/>
                <w:sz w:val="16"/>
                <w:szCs w:val="16"/>
                <w:lang w:val="mn-MN"/>
              </w:rPr>
            </w:pPr>
          </w:p>
        </w:tc>
        <w:tc>
          <w:tcPr>
            <w:tcW w:w="410" w:type="dxa"/>
          </w:tcPr>
          <w:p w14:paraId="1C80667B" w14:textId="77777777" w:rsidR="000B6AF2" w:rsidRPr="00896560" w:rsidRDefault="000B6AF2" w:rsidP="000B6AF2">
            <w:pPr>
              <w:spacing w:after="0" w:line="240" w:lineRule="auto"/>
              <w:rPr>
                <w:rFonts w:cs="Arial"/>
                <w:sz w:val="16"/>
                <w:szCs w:val="16"/>
                <w:lang w:val="mn-MN"/>
              </w:rPr>
            </w:pPr>
          </w:p>
        </w:tc>
        <w:tc>
          <w:tcPr>
            <w:tcW w:w="410" w:type="dxa"/>
          </w:tcPr>
          <w:p w14:paraId="04E84DD6" w14:textId="77777777" w:rsidR="000B6AF2" w:rsidRPr="00896560" w:rsidRDefault="000B6AF2" w:rsidP="000B6AF2">
            <w:pPr>
              <w:spacing w:after="0" w:line="240" w:lineRule="auto"/>
              <w:rPr>
                <w:rFonts w:cs="Arial"/>
                <w:sz w:val="16"/>
                <w:szCs w:val="16"/>
                <w:lang w:val="mn-MN"/>
              </w:rPr>
            </w:pPr>
          </w:p>
        </w:tc>
        <w:tc>
          <w:tcPr>
            <w:tcW w:w="410" w:type="dxa"/>
          </w:tcPr>
          <w:p w14:paraId="5EFEB35A" w14:textId="77777777" w:rsidR="000B6AF2" w:rsidRPr="00896560" w:rsidRDefault="000B6AF2" w:rsidP="000B6AF2">
            <w:pPr>
              <w:spacing w:after="0" w:line="240" w:lineRule="auto"/>
              <w:rPr>
                <w:rFonts w:cs="Arial"/>
                <w:sz w:val="16"/>
                <w:szCs w:val="16"/>
                <w:lang w:val="mn-MN"/>
              </w:rPr>
            </w:pPr>
          </w:p>
        </w:tc>
      </w:tr>
      <w:tr w:rsidR="000B6AF2" w:rsidRPr="00896560" w14:paraId="505BA516" w14:textId="77777777" w:rsidTr="000B6AF2">
        <w:tc>
          <w:tcPr>
            <w:tcW w:w="590" w:type="dxa"/>
            <w:shd w:val="clear" w:color="auto" w:fill="92D050"/>
          </w:tcPr>
          <w:p w14:paraId="0C2D44B3"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lastRenderedPageBreak/>
              <w:t>IV.</w:t>
            </w:r>
          </w:p>
        </w:tc>
        <w:tc>
          <w:tcPr>
            <w:tcW w:w="7065" w:type="dxa"/>
            <w:shd w:val="clear" w:color="auto" w:fill="92D050"/>
            <w:vAlign w:val="center"/>
          </w:tcPr>
          <w:p w14:paraId="3FB1454B" w14:textId="77777777" w:rsidR="000B6AF2" w:rsidRPr="00896560" w:rsidRDefault="000B6AF2" w:rsidP="000B6AF2">
            <w:pPr>
              <w:spacing w:after="0" w:line="240" w:lineRule="auto"/>
              <w:rPr>
                <w:rFonts w:cs="Arial"/>
                <w:sz w:val="16"/>
                <w:szCs w:val="16"/>
                <w:lang w:val="mn-MN"/>
              </w:rPr>
            </w:pPr>
            <w:r w:rsidRPr="00896560">
              <w:rPr>
                <w:rFonts w:cs="Arial"/>
                <w:b/>
                <w:sz w:val="16"/>
                <w:szCs w:val="16"/>
                <w:lang w:val="mn-MN"/>
              </w:rPr>
              <w:t>Аюулгүй ажиллагаа, ажлын орчин</w:t>
            </w:r>
          </w:p>
        </w:tc>
        <w:tc>
          <w:tcPr>
            <w:tcW w:w="410" w:type="dxa"/>
            <w:shd w:val="clear" w:color="auto" w:fill="92D050"/>
            <w:vAlign w:val="center"/>
          </w:tcPr>
          <w:p w14:paraId="0EBC25EA"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0</w:t>
            </w:r>
          </w:p>
        </w:tc>
        <w:tc>
          <w:tcPr>
            <w:tcW w:w="410" w:type="dxa"/>
            <w:shd w:val="clear" w:color="auto" w:fill="92D050"/>
            <w:vAlign w:val="center"/>
          </w:tcPr>
          <w:p w14:paraId="6307496A"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1</w:t>
            </w:r>
          </w:p>
        </w:tc>
        <w:tc>
          <w:tcPr>
            <w:tcW w:w="410" w:type="dxa"/>
            <w:shd w:val="clear" w:color="auto" w:fill="92D050"/>
            <w:vAlign w:val="center"/>
          </w:tcPr>
          <w:p w14:paraId="29984552"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2</w:t>
            </w:r>
          </w:p>
        </w:tc>
        <w:tc>
          <w:tcPr>
            <w:tcW w:w="410" w:type="dxa"/>
            <w:shd w:val="clear" w:color="auto" w:fill="92D050"/>
            <w:vAlign w:val="center"/>
          </w:tcPr>
          <w:p w14:paraId="51A81E26"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3</w:t>
            </w:r>
          </w:p>
        </w:tc>
        <w:tc>
          <w:tcPr>
            <w:tcW w:w="410" w:type="dxa"/>
            <w:shd w:val="clear" w:color="auto" w:fill="92D050"/>
            <w:vAlign w:val="center"/>
          </w:tcPr>
          <w:p w14:paraId="39997CF5"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4</w:t>
            </w:r>
          </w:p>
        </w:tc>
      </w:tr>
      <w:tr w:rsidR="000B6AF2" w:rsidRPr="00896560" w14:paraId="6B01662D" w14:textId="77777777" w:rsidTr="000B6AF2">
        <w:tc>
          <w:tcPr>
            <w:tcW w:w="590" w:type="dxa"/>
          </w:tcPr>
          <w:p w14:paraId="66D90DEA" w14:textId="77777777" w:rsidR="000B6AF2" w:rsidRPr="00896560" w:rsidRDefault="000B6AF2" w:rsidP="005753B6">
            <w:pPr>
              <w:pStyle w:val="ListParagraph"/>
              <w:numPr>
                <w:ilvl w:val="0"/>
                <w:numId w:val="113"/>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2FF7AA71"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Эрүүл мэнд, аюулгүй ажиллагааны бодлогыг бүх ажиллагчдад танилцуулж мэдээлдэг эсэх</w:t>
            </w:r>
          </w:p>
        </w:tc>
        <w:tc>
          <w:tcPr>
            <w:tcW w:w="410" w:type="dxa"/>
          </w:tcPr>
          <w:p w14:paraId="4B52821F" w14:textId="77777777" w:rsidR="000B6AF2" w:rsidRPr="00896560" w:rsidRDefault="000B6AF2" w:rsidP="000B6AF2">
            <w:pPr>
              <w:spacing w:after="0" w:line="240" w:lineRule="auto"/>
              <w:rPr>
                <w:rFonts w:cs="Arial"/>
                <w:sz w:val="16"/>
                <w:szCs w:val="16"/>
                <w:lang w:val="mn-MN"/>
              </w:rPr>
            </w:pPr>
          </w:p>
        </w:tc>
        <w:tc>
          <w:tcPr>
            <w:tcW w:w="410" w:type="dxa"/>
          </w:tcPr>
          <w:p w14:paraId="3756CDA2" w14:textId="77777777" w:rsidR="000B6AF2" w:rsidRPr="00896560" w:rsidRDefault="000B6AF2" w:rsidP="000B6AF2">
            <w:pPr>
              <w:spacing w:after="0" w:line="240" w:lineRule="auto"/>
              <w:rPr>
                <w:rFonts w:cs="Arial"/>
                <w:sz w:val="16"/>
                <w:szCs w:val="16"/>
                <w:lang w:val="mn-MN"/>
              </w:rPr>
            </w:pPr>
          </w:p>
        </w:tc>
        <w:tc>
          <w:tcPr>
            <w:tcW w:w="410" w:type="dxa"/>
          </w:tcPr>
          <w:p w14:paraId="181B88AF" w14:textId="77777777" w:rsidR="000B6AF2" w:rsidRPr="00896560" w:rsidRDefault="000B6AF2" w:rsidP="000B6AF2">
            <w:pPr>
              <w:spacing w:after="0" w:line="240" w:lineRule="auto"/>
              <w:rPr>
                <w:rFonts w:cs="Arial"/>
                <w:sz w:val="16"/>
                <w:szCs w:val="16"/>
                <w:lang w:val="mn-MN"/>
              </w:rPr>
            </w:pPr>
          </w:p>
        </w:tc>
        <w:tc>
          <w:tcPr>
            <w:tcW w:w="410" w:type="dxa"/>
          </w:tcPr>
          <w:p w14:paraId="73576A54" w14:textId="77777777" w:rsidR="000B6AF2" w:rsidRPr="00896560" w:rsidRDefault="000B6AF2" w:rsidP="000B6AF2">
            <w:pPr>
              <w:spacing w:after="0" w:line="240" w:lineRule="auto"/>
              <w:rPr>
                <w:rFonts w:cs="Arial"/>
                <w:sz w:val="16"/>
                <w:szCs w:val="16"/>
                <w:lang w:val="mn-MN"/>
              </w:rPr>
            </w:pPr>
          </w:p>
        </w:tc>
        <w:tc>
          <w:tcPr>
            <w:tcW w:w="410" w:type="dxa"/>
          </w:tcPr>
          <w:p w14:paraId="7B9700AA" w14:textId="77777777" w:rsidR="000B6AF2" w:rsidRPr="00896560" w:rsidRDefault="000B6AF2" w:rsidP="000B6AF2">
            <w:pPr>
              <w:spacing w:after="0" w:line="240" w:lineRule="auto"/>
              <w:rPr>
                <w:rFonts w:cs="Arial"/>
                <w:sz w:val="16"/>
                <w:szCs w:val="16"/>
                <w:lang w:val="mn-MN"/>
              </w:rPr>
            </w:pPr>
          </w:p>
        </w:tc>
      </w:tr>
      <w:tr w:rsidR="000B6AF2" w:rsidRPr="00896560" w14:paraId="4FBD7A96" w14:textId="77777777" w:rsidTr="000B6AF2">
        <w:tc>
          <w:tcPr>
            <w:tcW w:w="590" w:type="dxa"/>
          </w:tcPr>
          <w:p w14:paraId="2FB9C642" w14:textId="77777777" w:rsidR="000B6AF2" w:rsidRPr="00896560" w:rsidRDefault="000B6AF2" w:rsidP="005753B6">
            <w:pPr>
              <w:pStyle w:val="ListParagraph"/>
              <w:numPr>
                <w:ilvl w:val="0"/>
                <w:numId w:val="113"/>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04F799D6"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Багийн хөгжлийг дэмжихэд чиглэсэн ажиллагчдын харилцааны хөтөлбөр хэрэгжүүлдэг эсэх</w:t>
            </w:r>
          </w:p>
        </w:tc>
        <w:tc>
          <w:tcPr>
            <w:tcW w:w="410" w:type="dxa"/>
          </w:tcPr>
          <w:p w14:paraId="29D561A3" w14:textId="77777777" w:rsidR="000B6AF2" w:rsidRPr="00896560" w:rsidRDefault="000B6AF2" w:rsidP="000B6AF2">
            <w:pPr>
              <w:spacing w:after="0" w:line="240" w:lineRule="auto"/>
              <w:rPr>
                <w:rFonts w:cs="Arial"/>
                <w:sz w:val="16"/>
                <w:szCs w:val="16"/>
                <w:lang w:val="mn-MN"/>
              </w:rPr>
            </w:pPr>
          </w:p>
        </w:tc>
        <w:tc>
          <w:tcPr>
            <w:tcW w:w="410" w:type="dxa"/>
          </w:tcPr>
          <w:p w14:paraId="7A0F7B36" w14:textId="77777777" w:rsidR="000B6AF2" w:rsidRPr="00896560" w:rsidRDefault="000B6AF2" w:rsidP="000B6AF2">
            <w:pPr>
              <w:spacing w:after="0" w:line="240" w:lineRule="auto"/>
              <w:rPr>
                <w:rFonts w:cs="Arial"/>
                <w:sz w:val="16"/>
                <w:szCs w:val="16"/>
                <w:lang w:val="mn-MN"/>
              </w:rPr>
            </w:pPr>
          </w:p>
        </w:tc>
        <w:tc>
          <w:tcPr>
            <w:tcW w:w="410" w:type="dxa"/>
          </w:tcPr>
          <w:p w14:paraId="3EF6AE05" w14:textId="77777777" w:rsidR="000B6AF2" w:rsidRPr="00896560" w:rsidRDefault="000B6AF2" w:rsidP="000B6AF2">
            <w:pPr>
              <w:spacing w:after="0" w:line="240" w:lineRule="auto"/>
              <w:rPr>
                <w:rFonts w:cs="Arial"/>
                <w:sz w:val="16"/>
                <w:szCs w:val="16"/>
                <w:lang w:val="mn-MN"/>
              </w:rPr>
            </w:pPr>
          </w:p>
        </w:tc>
        <w:tc>
          <w:tcPr>
            <w:tcW w:w="410" w:type="dxa"/>
          </w:tcPr>
          <w:p w14:paraId="187EC2C5" w14:textId="77777777" w:rsidR="000B6AF2" w:rsidRPr="00896560" w:rsidRDefault="000B6AF2" w:rsidP="000B6AF2">
            <w:pPr>
              <w:spacing w:after="0" w:line="240" w:lineRule="auto"/>
              <w:rPr>
                <w:rFonts w:cs="Arial"/>
                <w:sz w:val="16"/>
                <w:szCs w:val="16"/>
                <w:lang w:val="mn-MN"/>
              </w:rPr>
            </w:pPr>
          </w:p>
        </w:tc>
        <w:tc>
          <w:tcPr>
            <w:tcW w:w="410" w:type="dxa"/>
          </w:tcPr>
          <w:p w14:paraId="5202C7F2" w14:textId="77777777" w:rsidR="000B6AF2" w:rsidRPr="00896560" w:rsidRDefault="000B6AF2" w:rsidP="000B6AF2">
            <w:pPr>
              <w:spacing w:after="0" w:line="240" w:lineRule="auto"/>
              <w:rPr>
                <w:rFonts w:cs="Arial"/>
                <w:sz w:val="16"/>
                <w:szCs w:val="16"/>
                <w:lang w:val="mn-MN"/>
              </w:rPr>
            </w:pPr>
          </w:p>
        </w:tc>
      </w:tr>
      <w:tr w:rsidR="000B6AF2" w:rsidRPr="00896560" w14:paraId="550321D6" w14:textId="77777777" w:rsidTr="000B6AF2">
        <w:tc>
          <w:tcPr>
            <w:tcW w:w="590" w:type="dxa"/>
          </w:tcPr>
          <w:p w14:paraId="3314A702" w14:textId="77777777" w:rsidR="000B6AF2" w:rsidRPr="00896560" w:rsidRDefault="000B6AF2" w:rsidP="005753B6">
            <w:pPr>
              <w:pStyle w:val="ListParagraph"/>
              <w:numPr>
                <w:ilvl w:val="0"/>
                <w:numId w:val="113"/>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3A57BB63"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Осол гэмтлийг судалж тайлагнадаг эсэх</w:t>
            </w:r>
          </w:p>
        </w:tc>
        <w:tc>
          <w:tcPr>
            <w:tcW w:w="410" w:type="dxa"/>
          </w:tcPr>
          <w:p w14:paraId="52BC9FA1" w14:textId="77777777" w:rsidR="000B6AF2" w:rsidRPr="00896560" w:rsidRDefault="000B6AF2" w:rsidP="000B6AF2">
            <w:pPr>
              <w:spacing w:after="0" w:line="240" w:lineRule="auto"/>
              <w:rPr>
                <w:rFonts w:cs="Arial"/>
                <w:sz w:val="16"/>
                <w:szCs w:val="16"/>
                <w:lang w:val="mn-MN"/>
              </w:rPr>
            </w:pPr>
          </w:p>
        </w:tc>
        <w:tc>
          <w:tcPr>
            <w:tcW w:w="410" w:type="dxa"/>
          </w:tcPr>
          <w:p w14:paraId="2944B516" w14:textId="77777777" w:rsidR="000B6AF2" w:rsidRPr="00896560" w:rsidRDefault="000B6AF2" w:rsidP="000B6AF2">
            <w:pPr>
              <w:spacing w:after="0" w:line="240" w:lineRule="auto"/>
              <w:rPr>
                <w:rFonts w:cs="Arial"/>
                <w:sz w:val="16"/>
                <w:szCs w:val="16"/>
                <w:lang w:val="mn-MN"/>
              </w:rPr>
            </w:pPr>
          </w:p>
        </w:tc>
        <w:tc>
          <w:tcPr>
            <w:tcW w:w="410" w:type="dxa"/>
          </w:tcPr>
          <w:p w14:paraId="4BE3DF6A" w14:textId="77777777" w:rsidR="000B6AF2" w:rsidRPr="00896560" w:rsidRDefault="000B6AF2" w:rsidP="000B6AF2">
            <w:pPr>
              <w:spacing w:after="0" w:line="240" w:lineRule="auto"/>
              <w:rPr>
                <w:rFonts w:cs="Arial"/>
                <w:sz w:val="16"/>
                <w:szCs w:val="16"/>
                <w:lang w:val="mn-MN"/>
              </w:rPr>
            </w:pPr>
          </w:p>
        </w:tc>
        <w:tc>
          <w:tcPr>
            <w:tcW w:w="410" w:type="dxa"/>
          </w:tcPr>
          <w:p w14:paraId="7FFEB7DA" w14:textId="77777777" w:rsidR="000B6AF2" w:rsidRPr="00896560" w:rsidRDefault="000B6AF2" w:rsidP="000B6AF2">
            <w:pPr>
              <w:spacing w:after="0" w:line="240" w:lineRule="auto"/>
              <w:rPr>
                <w:rFonts w:cs="Arial"/>
                <w:sz w:val="16"/>
                <w:szCs w:val="16"/>
                <w:lang w:val="mn-MN"/>
              </w:rPr>
            </w:pPr>
          </w:p>
        </w:tc>
        <w:tc>
          <w:tcPr>
            <w:tcW w:w="410" w:type="dxa"/>
          </w:tcPr>
          <w:p w14:paraId="69E017EF" w14:textId="77777777" w:rsidR="000B6AF2" w:rsidRPr="00896560" w:rsidRDefault="000B6AF2" w:rsidP="000B6AF2">
            <w:pPr>
              <w:spacing w:after="0" w:line="240" w:lineRule="auto"/>
              <w:rPr>
                <w:rFonts w:cs="Arial"/>
                <w:sz w:val="16"/>
                <w:szCs w:val="16"/>
                <w:lang w:val="mn-MN"/>
              </w:rPr>
            </w:pPr>
          </w:p>
        </w:tc>
      </w:tr>
      <w:tr w:rsidR="000B6AF2" w:rsidRPr="00896560" w14:paraId="7EF0F51E" w14:textId="77777777" w:rsidTr="000B6AF2">
        <w:tc>
          <w:tcPr>
            <w:tcW w:w="590" w:type="dxa"/>
            <w:shd w:val="clear" w:color="auto" w:fill="92D050"/>
          </w:tcPr>
          <w:p w14:paraId="7435EBCD"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V.</w:t>
            </w:r>
          </w:p>
        </w:tc>
        <w:tc>
          <w:tcPr>
            <w:tcW w:w="7065" w:type="dxa"/>
            <w:shd w:val="clear" w:color="auto" w:fill="92D050"/>
            <w:vAlign w:val="center"/>
          </w:tcPr>
          <w:p w14:paraId="53A4083D" w14:textId="77777777" w:rsidR="000B6AF2" w:rsidRPr="00896560" w:rsidRDefault="000B6AF2" w:rsidP="000B6AF2">
            <w:pPr>
              <w:spacing w:after="0" w:line="240" w:lineRule="auto"/>
              <w:rPr>
                <w:rFonts w:cs="Arial"/>
                <w:sz w:val="16"/>
                <w:szCs w:val="16"/>
                <w:lang w:val="mn-MN"/>
              </w:rPr>
            </w:pPr>
            <w:r w:rsidRPr="00896560">
              <w:rPr>
                <w:rFonts w:cs="Arial"/>
                <w:b/>
                <w:sz w:val="16"/>
                <w:szCs w:val="16"/>
                <w:lang w:val="mn-MN"/>
              </w:rPr>
              <w:t>Сургалт ба хөгжил</w:t>
            </w:r>
          </w:p>
        </w:tc>
        <w:tc>
          <w:tcPr>
            <w:tcW w:w="410" w:type="dxa"/>
            <w:shd w:val="clear" w:color="auto" w:fill="92D050"/>
            <w:vAlign w:val="center"/>
          </w:tcPr>
          <w:p w14:paraId="56DCF43C"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0</w:t>
            </w:r>
          </w:p>
        </w:tc>
        <w:tc>
          <w:tcPr>
            <w:tcW w:w="410" w:type="dxa"/>
            <w:shd w:val="clear" w:color="auto" w:fill="92D050"/>
            <w:vAlign w:val="center"/>
          </w:tcPr>
          <w:p w14:paraId="75928719"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1</w:t>
            </w:r>
          </w:p>
        </w:tc>
        <w:tc>
          <w:tcPr>
            <w:tcW w:w="410" w:type="dxa"/>
            <w:shd w:val="clear" w:color="auto" w:fill="92D050"/>
            <w:vAlign w:val="center"/>
          </w:tcPr>
          <w:p w14:paraId="1155BA1A"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2</w:t>
            </w:r>
          </w:p>
        </w:tc>
        <w:tc>
          <w:tcPr>
            <w:tcW w:w="410" w:type="dxa"/>
            <w:shd w:val="clear" w:color="auto" w:fill="92D050"/>
            <w:vAlign w:val="center"/>
          </w:tcPr>
          <w:p w14:paraId="20D14034"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3</w:t>
            </w:r>
          </w:p>
        </w:tc>
        <w:tc>
          <w:tcPr>
            <w:tcW w:w="410" w:type="dxa"/>
            <w:shd w:val="clear" w:color="auto" w:fill="92D050"/>
            <w:vAlign w:val="center"/>
          </w:tcPr>
          <w:p w14:paraId="1698CCAE"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4</w:t>
            </w:r>
          </w:p>
        </w:tc>
      </w:tr>
      <w:tr w:rsidR="000B6AF2" w:rsidRPr="00896560" w14:paraId="53A8EA49" w14:textId="77777777" w:rsidTr="000B6AF2">
        <w:tc>
          <w:tcPr>
            <w:tcW w:w="590" w:type="dxa"/>
          </w:tcPr>
          <w:p w14:paraId="7CF86BCB" w14:textId="77777777" w:rsidR="000B6AF2" w:rsidRPr="00896560" w:rsidRDefault="000B6AF2" w:rsidP="005753B6">
            <w:pPr>
              <w:pStyle w:val="ListParagraph"/>
              <w:numPr>
                <w:ilvl w:val="0"/>
                <w:numId w:val="114"/>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614C3A2A"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Ажлын уян хатан систем байдаг эсэх</w:t>
            </w:r>
          </w:p>
        </w:tc>
        <w:tc>
          <w:tcPr>
            <w:tcW w:w="410" w:type="dxa"/>
          </w:tcPr>
          <w:p w14:paraId="44603AFE" w14:textId="77777777" w:rsidR="000B6AF2" w:rsidRPr="00896560" w:rsidRDefault="000B6AF2" w:rsidP="000B6AF2">
            <w:pPr>
              <w:spacing w:after="0" w:line="240" w:lineRule="auto"/>
              <w:rPr>
                <w:rFonts w:cs="Arial"/>
                <w:sz w:val="16"/>
                <w:szCs w:val="16"/>
                <w:lang w:val="mn-MN"/>
              </w:rPr>
            </w:pPr>
          </w:p>
        </w:tc>
        <w:tc>
          <w:tcPr>
            <w:tcW w:w="410" w:type="dxa"/>
          </w:tcPr>
          <w:p w14:paraId="3AC40508" w14:textId="77777777" w:rsidR="000B6AF2" w:rsidRPr="00896560" w:rsidRDefault="000B6AF2" w:rsidP="000B6AF2">
            <w:pPr>
              <w:spacing w:after="0" w:line="240" w:lineRule="auto"/>
              <w:rPr>
                <w:rFonts w:cs="Arial"/>
                <w:sz w:val="16"/>
                <w:szCs w:val="16"/>
                <w:lang w:val="mn-MN"/>
              </w:rPr>
            </w:pPr>
          </w:p>
        </w:tc>
        <w:tc>
          <w:tcPr>
            <w:tcW w:w="410" w:type="dxa"/>
          </w:tcPr>
          <w:p w14:paraId="0D01C6D2" w14:textId="77777777" w:rsidR="000B6AF2" w:rsidRPr="00896560" w:rsidRDefault="000B6AF2" w:rsidP="000B6AF2">
            <w:pPr>
              <w:spacing w:after="0" w:line="240" w:lineRule="auto"/>
              <w:rPr>
                <w:rFonts w:cs="Arial"/>
                <w:sz w:val="16"/>
                <w:szCs w:val="16"/>
                <w:lang w:val="mn-MN"/>
              </w:rPr>
            </w:pPr>
          </w:p>
        </w:tc>
        <w:tc>
          <w:tcPr>
            <w:tcW w:w="410" w:type="dxa"/>
          </w:tcPr>
          <w:p w14:paraId="183521A3" w14:textId="77777777" w:rsidR="000B6AF2" w:rsidRPr="00896560" w:rsidRDefault="000B6AF2" w:rsidP="000B6AF2">
            <w:pPr>
              <w:spacing w:after="0" w:line="240" w:lineRule="auto"/>
              <w:rPr>
                <w:rFonts w:cs="Arial"/>
                <w:sz w:val="16"/>
                <w:szCs w:val="16"/>
                <w:lang w:val="mn-MN"/>
              </w:rPr>
            </w:pPr>
          </w:p>
        </w:tc>
        <w:tc>
          <w:tcPr>
            <w:tcW w:w="410" w:type="dxa"/>
          </w:tcPr>
          <w:p w14:paraId="4958184C" w14:textId="77777777" w:rsidR="000B6AF2" w:rsidRPr="00896560" w:rsidRDefault="000B6AF2" w:rsidP="000B6AF2">
            <w:pPr>
              <w:spacing w:after="0" w:line="240" w:lineRule="auto"/>
              <w:rPr>
                <w:rFonts w:cs="Arial"/>
                <w:sz w:val="16"/>
                <w:szCs w:val="16"/>
                <w:lang w:val="mn-MN"/>
              </w:rPr>
            </w:pPr>
          </w:p>
        </w:tc>
      </w:tr>
      <w:tr w:rsidR="000B6AF2" w:rsidRPr="00896560" w14:paraId="34F0413E" w14:textId="77777777" w:rsidTr="000B6AF2">
        <w:tc>
          <w:tcPr>
            <w:tcW w:w="590" w:type="dxa"/>
          </w:tcPr>
          <w:p w14:paraId="1230C1B9" w14:textId="77777777" w:rsidR="000B6AF2" w:rsidRPr="00896560" w:rsidRDefault="000B6AF2" w:rsidP="005753B6">
            <w:pPr>
              <w:pStyle w:val="ListParagraph"/>
              <w:numPr>
                <w:ilvl w:val="0"/>
                <w:numId w:val="114"/>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73848975"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Ажиллагчдад зориулсан сургалт байдаг эсэх</w:t>
            </w:r>
          </w:p>
        </w:tc>
        <w:tc>
          <w:tcPr>
            <w:tcW w:w="410" w:type="dxa"/>
          </w:tcPr>
          <w:p w14:paraId="3E9A30A2" w14:textId="77777777" w:rsidR="000B6AF2" w:rsidRPr="00896560" w:rsidRDefault="000B6AF2" w:rsidP="000B6AF2">
            <w:pPr>
              <w:spacing w:after="0" w:line="240" w:lineRule="auto"/>
              <w:rPr>
                <w:rFonts w:cs="Arial"/>
                <w:sz w:val="16"/>
                <w:szCs w:val="16"/>
                <w:lang w:val="mn-MN"/>
              </w:rPr>
            </w:pPr>
          </w:p>
        </w:tc>
        <w:tc>
          <w:tcPr>
            <w:tcW w:w="410" w:type="dxa"/>
          </w:tcPr>
          <w:p w14:paraId="3C489CAE" w14:textId="77777777" w:rsidR="000B6AF2" w:rsidRPr="00896560" w:rsidRDefault="000B6AF2" w:rsidP="000B6AF2">
            <w:pPr>
              <w:spacing w:after="0" w:line="240" w:lineRule="auto"/>
              <w:rPr>
                <w:rFonts w:cs="Arial"/>
                <w:sz w:val="16"/>
                <w:szCs w:val="16"/>
                <w:lang w:val="mn-MN"/>
              </w:rPr>
            </w:pPr>
          </w:p>
        </w:tc>
        <w:tc>
          <w:tcPr>
            <w:tcW w:w="410" w:type="dxa"/>
          </w:tcPr>
          <w:p w14:paraId="48AF9348" w14:textId="77777777" w:rsidR="000B6AF2" w:rsidRPr="00896560" w:rsidRDefault="000B6AF2" w:rsidP="000B6AF2">
            <w:pPr>
              <w:spacing w:after="0" w:line="240" w:lineRule="auto"/>
              <w:rPr>
                <w:rFonts w:cs="Arial"/>
                <w:sz w:val="16"/>
                <w:szCs w:val="16"/>
                <w:lang w:val="mn-MN"/>
              </w:rPr>
            </w:pPr>
          </w:p>
        </w:tc>
        <w:tc>
          <w:tcPr>
            <w:tcW w:w="410" w:type="dxa"/>
          </w:tcPr>
          <w:p w14:paraId="12B2035B" w14:textId="77777777" w:rsidR="000B6AF2" w:rsidRPr="00896560" w:rsidRDefault="000B6AF2" w:rsidP="000B6AF2">
            <w:pPr>
              <w:spacing w:after="0" w:line="240" w:lineRule="auto"/>
              <w:rPr>
                <w:rFonts w:cs="Arial"/>
                <w:sz w:val="16"/>
                <w:szCs w:val="16"/>
                <w:lang w:val="mn-MN"/>
              </w:rPr>
            </w:pPr>
          </w:p>
        </w:tc>
        <w:tc>
          <w:tcPr>
            <w:tcW w:w="410" w:type="dxa"/>
          </w:tcPr>
          <w:p w14:paraId="52377780" w14:textId="77777777" w:rsidR="000B6AF2" w:rsidRPr="00896560" w:rsidRDefault="000B6AF2" w:rsidP="000B6AF2">
            <w:pPr>
              <w:spacing w:after="0" w:line="240" w:lineRule="auto"/>
              <w:rPr>
                <w:rFonts w:cs="Arial"/>
                <w:sz w:val="16"/>
                <w:szCs w:val="16"/>
                <w:lang w:val="mn-MN"/>
              </w:rPr>
            </w:pPr>
          </w:p>
        </w:tc>
      </w:tr>
      <w:tr w:rsidR="000B6AF2" w:rsidRPr="00896560" w14:paraId="3F517347" w14:textId="77777777" w:rsidTr="000B6AF2">
        <w:tc>
          <w:tcPr>
            <w:tcW w:w="590" w:type="dxa"/>
          </w:tcPr>
          <w:p w14:paraId="0003B5E7" w14:textId="77777777" w:rsidR="000B6AF2" w:rsidRPr="00896560" w:rsidRDefault="000B6AF2" w:rsidP="005753B6">
            <w:pPr>
              <w:pStyle w:val="ListParagraph"/>
              <w:numPr>
                <w:ilvl w:val="0"/>
                <w:numId w:val="114"/>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2966123F"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Удирдах ажилтнуудын сургалт явуулдаг эсэх</w:t>
            </w:r>
          </w:p>
        </w:tc>
        <w:tc>
          <w:tcPr>
            <w:tcW w:w="410" w:type="dxa"/>
          </w:tcPr>
          <w:p w14:paraId="4BD6BE9F" w14:textId="77777777" w:rsidR="000B6AF2" w:rsidRPr="00896560" w:rsidRDefault="000B6AF2" w:rsidP="000B6AF2">
            <w:pPr>
              <w:spacing w:after="0" w:line="240" w:lineRule="auto"/>
              <w:rPr>
                <w:rFonts w:cs="Arial"/>
                <w:sz w:val="16"/>
                <w:szCs w:val="16"/>
                <w:lang w:val="mn-MN"/>
              </w:rPr>
            </w:pPr>
          </w:p>
        </w:tc>
        <w:tc>
          <w:tcPr>
            <w:tcW w:w="410" w:type="dxa"/>
          </w:tcPr>
          <w:p w14:paraId="085BC939" w14:textId="77777777" w:rsidR="000B6AF2" w:rsidRPr="00896560" w:rsidRDefault="000B6AF2" w:rsidP="000B6AF2">
            <w:pPr>
              <w:spacing w:after="0" w:line="240" w:lineRule="auto"/>
              <w:rPr>
                <w:rFonts w:cs="Arial"/>
                <w:sz w:val="16"/>
                <w:szCs w:val="16"/>
                <w:lang w:val="mn-MN"/>
              </w:rPr>
            </w:pPr>
          </w:p>
        </w:tc>
        <w:tc>
          <w:tcPr>
            <w:tcW w:w="410" w:type="dxa"/>
          </w:tcPr>
          <w:p w14:paraId="44433745" w14:textId="77777777" w:rsidR="000B6AF2" w:rsidRPr="00896560" w:rsidRDefault="000B6AF2" w:rsidP="000B6AF2">
            <w:pPr>
              <w:spacing w:after="0" w:line="240" w:lineRule="auto"/>
              <w:rPr>
                <w:rFonts w:cs="Arial"/>
                <w:sz w:val="16"/>
                <w:szCs w:val="16"/>
                <w:lang w:val="mn-MN"/>
              </w:rPr>
            </w:pPr>
          </w:p>
        </w:tc>
        <w:tc>
          <w:tcPr>
            <w:tcW w:w="410" w:type="dxa"/>
          </w:tcPr>
          <w:p w14:paraId="61AC284F" w14:textId="77777777" w:rsidR="000B6AF2" w:rsidRPr="00896560" w:rsidRDefault="000B6AF2" w:rsidP="000B6AF2">
            <w:pPr>
              <w:spacing w:after="0" w:line="240" w:lineRule="auto"/>
              <w:rPr>
                <w:rFonts w:cs="Arial"/>
                <w:sz w:val="16"/>
                <w:szCs w:val="16"/>
                <w:lang w:val="mn-MN"/>
              </w:rPr>
            </w:pPr>
          </w:p>
        </w:tc>
        <w:tc>
          <w:tcPr>
            <w:tcW w:w="410" w:type="dxa"/>
          </w:tcPr>
          <w:p w14:paraId="24933B2A" w14:textId="77777777" w:rsidR="000B6AF2" w:rsidRPr="00896560" w:rsidRDefault="000B6AF2" w:rsidP="000B6AF2">
            <w:pPr>
              <w:spacing w:after="0" w:line="240" w:lineRule="auto"/>
              <w:rPr>
                <w:rFonts w:cs="Arial"/>
                <w:sz w:val="16"/>
                <w:szCs w:val="16"/>
                <w:lang w:val="mn-MN"/>
              </w:rPr>
            </w:pPr>
          </w:p>
        </w:tc>
      </w:tr>
      <w:tr w:rsidR="000B6AF2" w:rsidRPr="00896560" w14:paraId="6A0DD4B2" w14:textId="77777777" w:rsidTr="000B6AF2">
        <w:tc>
          <w:tcPr>
            <w:tcW w:w="590" w:type="dxa"/>
          </w:tcPr>
          <w:p w14:paraId="32C04D66" w14:textId="77777777" w:rsidR="000B6AF2" w:rsidRPr="00896560" w:rsidRDefault="000B6AF2" w:rsidP="005753B6">
            <w:pPr>
              <w:pStyle w:val="ListParagraph"/>
              <w:numPr>
                <w:ilvl w:val="0"/>
                <w:numId w:val="114"/>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16661D65"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Ажил, албан тушаалын өсөлт дэвшил байгаа эсэх</w:t>
            </w:r>
          </w:p>
        </w:tc>
        <w:tc>
          <w:tcPr>
            <w:tcW w:w="410" w:type="dxa"/>
          </w:tcPr>
          <w:p w14:paraId="66826F46" w14:textId="77777777" w:rsidR="000B6AF2" w:rsidRPr="00896560" w:rsidRDefault="000B6AF2" w:rsidP="000B6AF2">
            <w:pPr>
              <w:spacing w:after="0" w:line="240" w:lineRule="auto"/>
              <w:rPr>
                <w:rFonts w:cs="Arial"/>
                <w:sz w:val="16"/>
                <w:szCs w:val="16"/>
                <w:lang w:val="mn-MN"/>
              </w:rPr>
            </w:pPr>
          </w:p>
        </w:tc>
        <w:tc>
          <w:tcPr>
            <w:tcW w:w="410" w:type="dxa"/>
          </w:tcPr>
          <w:p w14:paraId="34F3CA7D" w14:textId="77777777" w:rsidR="000B6AF2" w:rsidRPr="00896560" w:rsidRDefault="000B6AF2" w:rsidP="000B6AF2">
            <w:pPr>
              <w:spacing w:after="0" w:line="240" w:lineRule="auto"/>
              <w:rPr>
                <w:rFonts w:cs="Arial"/>
                <w:sz w:val="16"/>
                <w:szCs w:val="16"/>
                <w:lang w:val="mn-MN"/>
              </w:rPr>
            </w:pPr>
          </w:p>
        </w:tc>
        <w:tc>
          <w:tcPr>
            <w:tcW w:w="410" w:type="dxa"/>
          </w:tcPr>
          <w:p w14:paraId="07ABF322" w14:textId="77777777" w:rsidR="000B6AF2" w:rsidRPr="00896560" w:rsidRDefault="000B6AF2" w:rsidP="000B6AF2">
            <w:pPr>
              <w:spacing w:after="0" w:line="240" w:lineRule="auto"/>
              <w:rPr>
                <w:rFonts w:cs="Arial"/>
                <w:sz w:val="16"/>
                <w:szCs w:val="16"/>
                <w:lang w:val="mn-MN"/>
              </w:rPr>
            </w:pPr>
          </w:p>
        </w:tc>
        <w:tc>
          <w:tcPr>
            <w:tcW w:w="410" w:type="dxa"/>
          </w:tcPr>
          <w:p w14:paraId="6A9B0B08" w14:textId="77777777" w:rsidR="000B6AF2" w:rsidRPr="00896560" w:rsidRDefault="000B6AF2" w:rsidP="000B6AF2">
            <w:pPr>
              <w:spacing w:after="0" w:line="240" w:lineRule="auto"/>
              <w:rPr>
                <w:rFonts w:cs="Arial"/>
                <w:sz w:val="16"/>
                <w:szCs w:val="16"/>
                <w:lang w:val="mn-MN"/>
              </w:rPr>
            </w:pPr>
          </w:p>
        </w:tc>
        <w:tc>
          <w:tcPr>
            <w:tcW w:w="410" w:type="dxa"/>
          </w:tcPr>
          <w:p w14:paraId="59032E23" w14:textId="77777777" w:rsidR="000B6AF2" w:rsidRPr="00896560" w:rsidRDefault="000B6AF2" w:rsidP="000B6AF2">
            <w:pPr>
              <w:spacing w:after="0" w:line="240" w:lineRule="auto"/>
              <w:rPr>
                <w:rFonts w:cs="Arial"/>
                <w:sz w:val="16"/>
                <w:szCs w:val="16"/>
                <w:lang w:val="mn-MN"/>
              </w:rPr>
            </w:pPr>
          </w:p>
        </w:tc>
      </w:tr>
      <w:tr w:rsidR="000B6AF2" w:rsidRPr="00896560" w14:paraId="193FF955" w14:textId="77777777" w:rsidTr="000B6AF2">
        <w:tc>
          <w:tcPr>
            <w:tcW w:w="590" w:type="dxa"/>
          </w:tcPr>
          <w:p w14:paraId="2FA5A4A8" w14:textId="77777777" w:rsidR="000B6AF2" w:rsidRPr="00896560" w:rsidRDefault="000B6AF2" w:rsidP="005753B6">
            <w:pPr>
              <w:pStyle w:val="ListParagraph"/>
              <w:numPr>
                <w:ilvl w:val="0"/>
                <w:numId w:val="114"/>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00AA7B68"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Залгамж халааны төлөвлөлт байгаа эсэх</w:t>
            </w:r>
          </w:p>
        </w:tc>
        <w:tc>
          <w:tcPr>
            <w:tcW w:w="410" w:type="dxa"/>
          </w:tcPr>
          <w:p w14:paraId="274CE501" w14:textId="77777777" w:rsidR="000B6AF2" w:rsidRPr="00896560" w:rsidRDefault="000B6AF2" w:rsidP="000B6AF2">
            <w:pPr>
              <w:spacing w:after="0" w:line="240" w:lineRule="auto"/>
              <w:rPr>
                <w:rFonts w:cs="Arial"/>
                <w:sz w:val="16"/>
                <w:szCs w:val="16"/>
                <w:lang w:val="mn-MN"/>
              </w:rPr>
            </w:pPr>
          </w:p>
        </w:tc>
        <w:tc>
          <w:tcPr>
            <w:tcW w:w="410" w:type="dxa"/>
          </w:tcPr>
          <w:p w14:paraId="4BFA0EE3" w14:textId="77777777" w:rsidR="000B6AF2" w:rsidRPr="00896560" w:rsidRDefault="000B6AF2" w:rsidP="000B6AF2">
            <w:pPr>
              <w:spacing w:after="0" w:line="240" w:lineRule="auto"/>
              <w:rPr>
                <w:rFonts w:cs="Arial"/>
                <w:sz w:val="16"/>
                <w:szCs w:val="16"/>
                <w:lang w:val="mn-MN"/>
              </w:rPr>
            </w:pPr>
          </w:p>
        </w:tc>
        <w:tc>
          <w:tcPr>
            <w:tcW w:w="410" w:type="dxa"/>
          </w:tcPr>
          <w:p w14:paraId="5319F04B" w14:textId="77777777" w:rsidR="000B6AF2" w:rsidRPr="00896560" w:rsidRDefault="000B6AF2" w:rsidP="000B6AF2">
            <w:pPr>
              <w:spacing w:after="0" w:line="240" w:lineRule="auto"/>
              <w:rPr>
                <w:rFonts w:cs="Arial"/>
                <w:sz w:val="16"/>
                <w:szCs w:val="16"/>
                <w:lang w:val="mn-MN"/>
              </w:rPr>
            </w:pPr>
          </w:p>
        </w:tc>
        <w:tc>
          <w:tcPr>
            <w:tcW w:w="410" w:type="dxa"/>
          </w:tcPr>
          <w:p w14:paraId="25245CE4" w14:textId="77777777" w:rsidR="000B6AF2" w:rsidRPr="00896560" w:rsidRDefault="000B6AF2" w:rsidP="000B6AF2">
            <w:pPr>
              <w:spacing w:after="0" w:line="240" w:lineRule="auto"/>
              <w:rPr>
                <w:rFonts w:cs="Arial"/>
                <w:sz w:val="16"/>
                <w:szCs w:val="16"/>
                <w:lang w:val="mn-MN"/>
              </w:rPr>
            </w:pPr>
          </w:p>
        </w:tc>
        <w:tc>
          <w:tcPr>
            <w:tcW w:w="410" w:type="dxa"/>
          </w:tcPr>
          <w:p w14:paraId="7F0C6307" w14:textId="77777777" w:rsidR="000B6AF2" w:rsidRPr="00896560" w:rsidRDefault="000B6AF2" w:rsidP="000B6AF2">
            <w:pPr>
              <w:spacing w:after="0" w:line="240" w:lineRule="auto"/>
              <w:rPr>
                <w:rFonts w:cs="Arial"/>
                <w:sz w:val="16"/>
                <w:szCs w:val="16"/>
                <w:lang w:val="mn-MN"/>
              </w:rPr>
            </w:pPr>
          </w:p>
        </w:tc>
      </w:tr>
      <w:tr w:rsidR="000B6AF2" w:rsidRPr="00896560" w14:paraId="06724178" w14:textId="77777777" w:rsidTr="000B6AF2">
        <w:tc>
          <w:tcPr>
            <w:tcW w:w="590" w:type="dxa"/>
          </w:tcPr>
          <w:p w14:paraId="464CFA09" w14:textId="77777777" w:rsidR="000B6AF2" w:rsidRPr="00896560" w:rsidRDefault="000B6AF2" w:rsidP="005753B6">
            <w:pPr>
              <w:pStyle w:val="ListParagraph"/>
              <w:numPr>
                <w:ilvl w:val="0"/>
                <w:numId w:val="114"/>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1221020A"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Дагалдуулан сургах хөтөлбөр байдаг эсэх</w:t>
            </w:r>
          </w:p>
        </w:tc>
        <w:tc>
          <w:tcPr>
            <w:tcW w:w="410" w:type="dxa"/>
          </w:tcPr>
          <w:p w14:paraId="1757FA26" w14:textId="77777777" w:rsidR="000B6AF2" w:rsidRPr="00896560" w:rsidRDefault="000B6AF2" w:rsidP="000B6AF2">
            <w:pPr>
              <w:spacing w:after="0" w:line="240" w:lineRule="auto"/>
              <w:rPr>
                <w:rFonts w:cs="Arial"/>
                <w:sz w:val="16"/>
                <w:szCs w:val="16"/>
                <w:lang w:val="mn-MN"/>
              </w:rPr>
            </w:pPr>
          </w:p>
        </w:tc>
        <w:tc>
          <w:tcPr>
            <w:tcW w:w="410" w:type="dxa"/>
          </w:tcPr>
          <w:p w14:paraId="25244658" w14:textId="77777777" w:rsidR="000B6AF2" w:rsidRPr="00896560" w:rsidRDefault="000B6AF2" w:rsidP="000B6AF2">
            <w:pPr>
              <w:spacing w:after="0" w:line="240" w:lineRule="auto"/>
              <w:rPr>
                <w:rFonts w:cs="Arial"/>
                <w:sz w:val="16"/>
                <w:szCs w:val="16"/>
                <w:lang w:val="mn-MN"/>
              </w:rPr>
            </w:pPr>
          </w:p>
        </w:tc>
        <w:tc>
          <w:tcPr>
            <w:tcW w:w="410" w:type="dxa"/>
          </w:tcPr>
          <w:p w14:paraId="7BAB5CD5" w14:textId="77777777" w:rsidR="000B6AF2" w:rsidRPr="00896560" w:rsidRDefault="000B6AF2" w:rsidP="000B6AF2">
            <w:pPr>
              <w:spacing w:after="0" w:line="240" w:lineRule="auto"/>
              <w:rPr>
                <w:rFonts w:cs="Arial"/>
                <w:sz w:val="16"/>
                <w:szCs w:val="16"/>
                <w:lang w:val="mn-MN"/>
              </w:rPr>
            </w:pPr>
          </w:p>
        </w:tc>
        <w:tc>
          <w:tcPr>
            <w:tcW w:w="410" w:type="dxa"/>
          </w:tcPr>
          <w:p w14:paraId="7815406D" w14:textId="77777777" w:rsidR="000B6AF2" w:rsidRPr="00896560" w:rsidRDefault="000B6AF2" w:rsidP="000B6AF2">
            <w:pPr>
              <w:spacing w:after="0" w:line="240" w:lineRule="auto"/>
              <w:rPr>
                <w:rFonts w:cs="Arial"/>
                <w:sz w:val="16"/>
                <w:szCs w:val="16"/>
                <w:lang w:val="mn-MN"/>
              </w:rPr>
            </w:pPr>
          </w:p>
        </w:tc>
        <w:tc>
          <w:tcPr>
            <w:tcW w:w="410" w:type="dxa"/>
          </w:tcPr>
          <w:p w14:paraId="625588E9" w14:textId="77777777" w:rsidR="000B6AF2" w:rsidRPr="00896560" w:rsidRDefault="000B6AF2" w:rsidP="000B6AF2">
            <w:pPr>
              <w:spacing w:after="0" w:line="240" w:lineRule="auto"/>
              <w:rPr>
                <w:rFonts w:cs="Arial"/>
                <w:sz w:val="16"/>
                <w:szCs w:val="16"/>
                <w:lang w:val="mn-MN"/>
              </w:rPr>
            </w:pPr>
          </w:p>
        </w:tc>
      </w:tr>
      <w:tr w:rsidR="000B6AF2" w:rsidRPr="00896560" w14:paraId="73D1F1F2" w14:textId="77777777" w:rsidTr="000B6AF2">
        <w:tc>
          <w:tcPr>
            <w:tcW w:w="590" w:type="dxa"/>
          </w:tcPr>
          <w:p w14:paraId="68463E81" w14:textId="77777777" w:rsidR="000B6AF2" w:rsidRPr="00896560" w:rsidRDefault="000B6AF2" w:rsidP="005753B6">
            <w:pPr>
              <w:pStyle w:val="ListParagraph"/>
              <w:numPr>
                <w:ilvl w:val="0"/>
                <w:numId w:val="114"/>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69D8D79E"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Авьяасын менежментийн хөтөлбөр байдаг эсэх</w:t>
            </w:r>
          </w:p>
        </w:tc>
        <w:tc>
          <w:tcPr>
            <w:tcW w:w="410" w:type="dxa"/>
          </w:tcPr>
          <w:p w14:paraId="3ED4B2CC" w14:textId="77777777" w:rsidR="000B6AF2" w:rsidRPr="00896560" w:rsidRDefault="000B6AF2" w:rsidP="000B6AF2">
            <w:pPr>
              <w:spacing w:after="0" w:line="240" w:lineRule="auto"/>
              <w:rPr>
                <w:rFonts w:cs="Arial"/>
                <w:sz w:val="16"/>
                <w:szCs w:val="16"/>
                <w:lang w:val="mn-MN"/>
              </w:rPr>
            </w:pPr>
          </w:p>
        </w:tc>
        <w:tc>
          <w:tcPr>
            <w:tcW w:w="410" w:type="dxa"/>
          </w:tcPr>
          <w:p w14:paraId="00DC1341" w14:textId="77777777" w:rsidR="000B6AF2" w:rsidRPr="00896560" w:rsidRDefault="000B6AF2" w:rsidP="000B6AF2">
            <w:pPr>
              <w:spacing w:after="0" w:line="240" w:lineRule="auto"/>
              <w:rPr>
                <w:rFonts w:cs="Arial"/>
                <w:sz w:val="16"/>
                <w:szCs w:val="16"/>
                <w:lang w:val="mn-MN"/>
              </w:rPr>
            </w:pPr>
          </w:p>
        </w:tc>
        <w:tc>
          <w:tcPr>
            <w:tcW w:w="410" w:type="dxa"/>
          </w:tcPr>
          <w:p w14:paraId="15DB619C" w14:textId="77777777" w:rsidR="000B6AF2" w:rsidRPr="00896560" w:rsidRDefault="000B6AF2" w:rsidP="000B6AF2">
            <w:pPr>
              <w:spacing w:after="0" w:line="240" w:lineRule="auto"/>
              <w:rPr>
                <w:rFonts w:cs="Arial"/>
                <w:sz w:val="16"/>
                <w:szCs w:val="16"/>
                <w:lang w:val="mn-MN"/>
              </w:rPr>
            </w:pPr>
          </w:p>
        </w:tc>
        <w:tc>
          <w:tcPr>
            <w:tcW w:w="410" w:type="dxa"/>
          </w:tcPr>
          <w:p w14:paraId="1C3C4B9B" w14:textId="77777777" w:rsidR="000B6AF2" w:rsidRPr="00896560" w:rsidRDefault="000B6AF2" w:rsidP="000B6AF2">
            <w:pPr>
              <w:spacing w:after="0" w:line="240" w:lineRule="auto"/>
              <w:rPr>
                <w:rFonts w:cs="Arial"/>
                <w:sz w:val="16"/>
                <w:szCs w:val="16"/>
                <w:lang w:val="mn-MN"/>
              </w:rPr>
            </w:pPr>
          </w:p>
        </w:tc>
        <w:tc>
          <w:tcPr>
            <w:tcW w:w="410" w:type="dxa"/>
          </w:tcPr>
          <w:p w14:paraId="502D458C" w14:textId="77777777" w:rsidR="000B6AF2" w:rsidRPr="00896560" w:rsidRDefault="000B6AF2" w:rsidP="000B6AF2">
            <w:pPr>
              <w:spacing w:after="0" w:line="240" w:lineRule="auto"/>
              <w:rPr>
                <w:rFonts w:cs="Arial"/>
                <w:sz w:val="16"/>
                <w:szCs w:val="16"/>
                <w:lang w:val="mn-MN"/>
              </w:rPr>
            </w:pPr>
          </w:p>
        </w:tc>
      </w:tr>
      <w:tr w:rsidR="000B6AF2" w:rsidRPr="00896560" w14:paraId="5BF2DC67" w14:textId="77777777" w:rsidTr="000B6AF2">
        <w:tc>
          <w:tcPr>
            <w:tcW w:w="590" w:type="dxa"/>
          </w:tcPr>
          <w:p w14:paraId="583BD097" w14:textId="77777777" w:rsidR="000B6AF2" w:rsidRPr="00896560" w:rsidRDefault="000B6AF2" w:rsidP="005753B6">
            <w:pPr>
              <w:pStyle w:val="ListParagraph"/>
              <w:numPr>
                <w:ilvl w:val="0"/>
                <w:numId w:val="114"/>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09BE1E7B"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Анхан шатны удирдах ажилтнуудыг үнэлгээний сургалтад хамруулсан эсэх</w:t>
            </w:r>
          </w:p>
        </w:tc>
        <w:tc>
          <w:tcPr>
            <w:tcW w:w="410" w:type="dxa"/>
          </w:tcPr>
          <w:p w14:paraId="5DA3FE31" w14:textId="77777777" w:rsidR="000B6AF2" w:rsidRPr="00896560" w:rsidRDefault="000B6AF2" w:rsidP="000B6AF2">
            <w:pPr>
              <w:spacing w:after="0" w:line="240" w:lineRule="auto"/>
              <w:rPr>
                <w:rFonts w:cs="Arial"/>
                <w:sz w:val="16"/>
                <w:szCs w:val="16"/>
                <w:lang w:val="mn-MN"/>
              </w:rPr>
            </w:pPr>
          </w:p>
        </w:tc>
        <w:tc>
          <w:tcPr>
            <w:tcW w:w="410" w:type="dxa"/>
          </w:tcPr>
          <w:p w14:paraId="775B8FC3" w14:textId="77777777" w:rsidR="000B6AF2" w:rsidRPr="00896560" w:rsidRDefault="000B6AF2" w:rsidP="000B6AF2">
            <w:pPr>
              <w:spacing w:after="0" w:line="240" w:lineRule="auto"/>
              <w:rPr>
                <w:rFonts w:cs="Arial"/>
                <w:sz w:val="16"/>
                <w:szCs w:val="16"/>
                <w:lang w:val="mn-MN"/>
              </w:rPr>
            </w:pPr>
          </w:p>
        </w:tc>
        <w:tc>
          <w:tcPr>
            <w:tcW w:w="410" w:type="dxa"/>
          </w:tcPr>
          <w:p w14:paraId="0EA7369C" w14:textId="77777777" w:rsidR="000B6AF2" w:rsidRPr="00896560" w:rsidRDefault="000B6AF2" w:rsidP="000B6AF2">
            <w:pPr>
              <w:spacing w:after="0" w:line="240" w:lineRule="auto"/>
              <w:rPr>
                <w:rFonts w:cs="Arial"/>
                <w:sz w:val="16"/>
                <w:szCs w:val="16"/>
                <w:lang w:val="mn-MN"/>
              </w:rPr>
            </w:pPr>
          </w:p>
        </w:tc>
        <w:tc>
          <w:tcPr>
            <w:tcW w:w="410" w:type="dxa"/>
          </w:tcPr>
          <w:p w14:paraId="3FE6C16F" w14:textId="77777777" w:rsidR="000B6AF2" w:rsidRPr="00896560" w:rsidRDefault="000B6AF2" w:rsidP="000B6AF2">
            <w:pPr>
              <w:spacing w:after="0" w:line="240" w:lineRule="auto"/>
              <w:rPr>
                <w:rFonts w:cs="Arial"/>
                <w:sz w:val="16"/>
                <w:szCs w:val="16"/>
                <w:lang w:val="mn-MN"/>
              </w:rPr>
            </w:pPr>
          </w:p>
        </w:tc>
        <w:tc>
          <w:tcPr>
            <w:tcW w:w="410" w:type="dxa"/>
          </w:tcPr>
          <w:p w14:paraId="12979319" w14:textId="77777777" w:rsidR="000B6AF2" w:rsidRPr="00896560" w:rsidRDefault="000B6AF2" w:rsidP="000B6AF2">
            <w:pPr>
              <w:spacing w:after="0" w:line="240" w:lineRule="auto"/>
              <w:rPr>
                <w:rFonts w:cs="Arial"/>
                <w:sz w:val="16"/>
                <w:szCs w:val="16"/>
                <w:lang w:val="mn-MN"/>
              </w:rPr>
            </w:pPr>
          </w:p>
        </w:tc>
      </w:tr>
      <w:tr w:rsidR="000B6AF2" w:rsidRPr="00896560" w14:paraId="3AD75BAD" w14:textId="77777777" w:rsidTr="000B6AF2">
        <w:tc>
          <w:tcPr>
            <w:tcW w:w="590" w:type="dxa"/>
            <w:shd w:val="clear" w:color="auto" w:fill="92D050"/>
          </w:tcPr>
          <w:p w14:paraId="0EFE4FB6"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VI.</w:t>
            </w:r>
          </w:p>
        </w:tc>
        <w:tc>
          <w:tcPr>
            <w:tcW w:w="7065" w:type="dxa"/>
            <w:shd w:val="clear" w:color="auto" w:fill="92D050"/>
            <w:vAlign w:val="bottom"/>
          </w:tcPr>
          <w:p w14:paraId="4D44A8FF" w14:textId="77777777" w:rsidR="000B6AF2" w:rsidRPr="00896560" w:rsidRDefault="000B6AF2" w:rsidP="000B6AF2">
            <w:pPr>
              <w:spacing w:after="0" w:line="240" w:lineRule="auto"/>
              <w:rPr>
                <w:rFonts w:cs="Arial"/>
                <w:sz w:val="16"/>
                <w:szCs w:val="16"/>
                <w:lang w:val="mn-MN"/>
              </w:rPr>
            </w:pPr>
            <w:r w:rsidRPr="00896560">
              <w:rPr>
                <w:rFonts w:cs="Arial"/>
                <w:b/>
                <w:sz w:val="16"/>
                <w:szCs w:val="16"/>
                <w:lang w:val="mn-MN"/>
              </w:rPr>
              <w:t xml:space="preserve">Гүйцэтгэл, ажиллагчдын зан үйл </w:t>
            </w:r>
          </w:p>
        </w:tc>
        <w:tc>
          <w:tcPr>
            <w:tcW w:w="410" w:type="dxa"/>
            <w:shd w:val="clear" w:color="auto" w:fill="92D050"/>
            <w:vAlign w:val="center"/>
          </w:tcPr>
          <w:p w14:paraId="5E141B19"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0</w:t>
            </w:r>
          </w:p>
        </w:tc>
        <w:tc>
          <w:tcPr>
            <w:tcW w:w="410" w:type="dxa"/>
            <w:shd w:val="clear" w:color="auto" w:fill="92D050"/>
            <w:vAlign w:val="center"/>
          </w:tcPr>
          <w:p w14:paraId="44606D77"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1</w:t>
            </w:r>
          </w:p>
        </w:tc>
        <w:tc>
          <w:tcPr>
            <w:tcW w:w="410" w:type="dxa"/>
            <w:shd w:val="clear" w:color="auto" w:fill="92D050"/>
            <w:vAlign w:val="center"/>
          </w:tcPr>
          <w:p w14:paraId="425450D6"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2</w:t>
            </w:r>
          </w:p>
        </w:tc>
        <w:tc>
          <w:tcPr>
            <w:tcW w:w="410" w:type="dxa"/>
            <w:shd w:val="clear" w:color="auto" w:fill="92D050"/>
            <w:vAlign w:val="center"/>
          </w:tcPr>
          <w:p w14:paraId="37ADFD15"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3</w:t>
            </w:r>
          </w:p>
        </w:tc>
        <w:tc>
          <w:tcPr>
            <w:tcW w:w="410" w:type="dxa"/>
            <w:shd w:val="clear" w:color="auto" w:fill="92D050"/>
            <w:vAlign w:val="center"/>
          </w:tcPr>
          <w:p w14:paraId="28D2D237"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4</w:t>
            </w:r>
          </w:p>
        </w:tc>
      </w:tr>
      <w:tr w:rsidR="000B6AF2" w:rsidRPr="00896560" w14:paraId="14AF20FB" w14:textId="77777777" w:rsidTr="000B6AF2">
        <w:tc>
          <w:tcPr>
            <w:tcW w:w="590" w:type="dxa"/>
          </w:tcPr>
          <w:p w14:paraId="72E4D190" w14:textId="77777777" w:rsidR="000B6AF2" w:rsidRPr="00896560" w:rsidRDefault="000B6AF2" w:rsidP="005753B6">
            <w:pPr>
              <w:pStyle w:val="ListParagraph"/>
              <w:numPr>
                <w:ilvl w:val="0"/>
                <w:numId w:val="115"/>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4F4879B9"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Сахилгын шийтгэл ногдуулах шаталсан арга хэмжээ бий эсэх</w:t>
            </w:r>
          </w:p>
        </w:tc>
        <w:tc>
          <w:tcPr>
            <w:tcW w:w="410" w:type="dxa"/>
          </w:tcPr>
          <w:p w14:paraId="2A728427" w14:textId="77777777" w:rsidR="000B6AF2" w:rsidRPr="00896560" w:rsidRDefault="000B6AF2" w:rsidP="000B6AF2">
            <w:pPr>
              <w:spacing w:after="0" w:line="240" w:lineRule="auto"/>
              <w:rPr>
                <w:rFonts w:cs="Arial"/>
                <w:sz w:val="16"/>
                <w:szCs w:val="16"/>
                <w:lang w:val="mn-MN"/>
              </w:rPr>
            </w:pPr>
          </w:p>
        </w:tc>
        <w:tc>
          <w:tcPr>
            <w:tcW w:w="410" w:type="dxa"/>
          </w:tcPr>
          <w:p w14:paraId="06448CC3" w14:textId="77777777" w:rsidR="000B6AF2" w:rsidRPr="00896560" w:rsidRDefault="000B6AF2" w:rsidP="000B6AF2">
            <w:pPr>
              <w:spacing w:after="0" w:line="240" w:lineRule="auto"/>
              <w:rPr>
                <w:rFonts w:cs="Arial"/>
                <w:sz w:val="16"/>
                <w:szCs w:val="16"/>
                <w:lang w:val="mn-MN"/>
              </w:rPr>
            </w:pPr>
          </w:p>
        </w:tc>
        <w:tc>
          <w:tcPr>
            <w:tcW w:w="410" w:type="dxa"/>
          </w:tcPr>
          <w:p w14:paraId="0ED8B7FC" w14:textId="77777777" w:rsidR="000B6AF2" w:rsidRPr="00896560" w:rsidRDefault="000B6AF2" w:rsidP="000B6AF2">
            <w:pPr>
              <w:spacing w:after="0" w:line="240" w:lineRule="auto"/>
              <w:rPr>
                <w:rFonts w:cs="Arial"/>
                <w:sz w:val="16"/>
                <w:szCs w:val="16"/>
                <w:lang w:val="mn-MN"/>
              </w:rPr>
            </w:pPr>
          </w:p>
        </w:tc>
        <w:tc>
          <w:tcPr>
            <w:tcW w:w="410" w:type="dxa"/>
          </w:tcPr>
          <w:p w14:paraId="2B16F94B" w14:textId="77777777" w:rsidR="000B6AF2" w:rsidRPr="00896560" w:rsidRDefault="000B6AF2" w:rsidP="000B6AF2">
            <w:pPr>
              <w:spacing w:after="0" w:line="240" w:lineRule="auto"/>
              <w:rPr>
                <w:rFonts w:cs="Arial"/>
                <w:sz w:val="16"/>
                <w:szCs w:val="16"/>
                <w:lang w:val="mn-MN"/>
              </w:rPr>
            </w:pPr>
          </w:p>
        </w:tc>
        <w:tc>
          <w:tcPr>
            <w:tcW w:w="410" w:type="dxa"/>
          </w:tcPr>
          <w:p w14:paraId="2B66754F" w14:textId="77777777" w:rsidR="000B6AF2" w:rsidRPr="00896560" w:rsidRDefault="000B6AF2" w:rsidP="000B6AF2">
            <w:pPr>
              <w:spacing w:after="0" w:line="240" w:lineRule="auto"/>
              <w:rPr>
                <w:rFonts w:cs="Arial"/>
                <w:sz w:val="16"/>
                <w:szCs w:val="16"/>
                <w:lang w:val="mn-MN"/>
              </w:rPr>
            </w:pPr>
          </w:p>
        </w:tc>
      </w:tr>
      <w:tr w:rsidR="000B6AF2" w:rsidRPr="00896560" w14:paraId="28CCFAF8" w14:textId="77777777" w:rsidTr="000B6AF2">
        <w:tc>
          <w:tcPr>
            <w:tcW w:w="590" w:type="dxa"/>
          </w:tcPr>
          <w:p w14:paraId="1D910963" w14:textId="77777777" w:rsidR="000B6AF2" w:rsidRPr="00896560" w:rsidRDefault="000B6AF2" w:rsidP="005753B6">
            <w:pPr>
              <w:pStyle w:val="ListParagraph"/>
              <w:numPr>
                <w:ilvl w:val="0"/>
                <w:numId w:val="115"/>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6021EA63"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Ажлын ерөнхий дүрэм, түүнийг ажиллагчдад хүргэсэн эсэх</w:t>
            </w:r>
          </w:p>
        </w:tc>
        <w:tc>
          <w:tcPr>
            <w:tcW w:w="410" w:type="dxa"/>
          </w:tcPr>
          <w:p w14:paraId="1029C67D" w14:textId="77777777" w:rsidR="000B6AF2" w:rsidRPr="00896560" w:rsidRDefault="000B6AF2" w:rsidP="000B6AF2">
            <w:pPr>
              <w:spacing w:after="0" w:line="240" w:lineRule="auto"/>
              <w:rPr>
                <w:rFonts w:cs="Arial"/>
                <w:sz w:val="16"/>
                <w:szCs w:val="16"/>
                <w:lang w:val="mn-MN"/>
              </w:rPr>
            </w:pPr>
          </w:p>
        </w:tc>
        <w:tc>
          <w:tcPr>
            <w:tcW w:w="410" w:type="dxa"/>
          </w:tcPr>
          <w:p w14:paraId="2DB059D1" w14:textId="77777777" w:rsidR="000B6AF2" w:rsidRPr="00896560" w:rsidRDefault="000B6AF2" w:rsidP="000B6AF2">
            <w:pPr>
              <w:spacing w:after="0" w:line="240" w:lineRule="auto"/>
              <w:rPr>
                <w:rFonts w:cs="Arial"/>
                <w:sz w:val="16"/>
                <w:szCs w:val="16"/>
                <w:lang w:val="mn-MN"/>
              </w:rPr>
            </w:pPr>
          </w:p>
        </w:tc>
        <w:tc>
          <w:tcPr>
            <w:tcW w:w="410" w:type="dxa"/>
          </w:tcPr>
          <w:p w14:paraId="61726770" w14:textId="77777777" w:rsidR="000B6AF2" w:rsidRPr="00896560" w:rsidRDefault="000B6AF2" w:rsidP="000B6AF2">
            <w:pPr>
              <w:spacing w:after="0" w:line="240" w:lineRule="auto"/>
              <w:rPr>
                <w:rFonts w:cs="Arial"/>
                <w:sz w:val="16"/>
                <w:szCs w:val="16"/>
                <w:lang w:val="mn-MN"/>
              </w:rPr>
            </w:pPr>
          </w:p>
        </w:tc>
        <w:tc>
          <w:tcPr>
            <w:tcW w:w="410" w:type="dxa"/>
          </w:tcPr>
          <w:p w14:paraId="7CF71C95" w14:textId="77777777" w:rsidR="000B6AF2" w:rsidRPr="00896560" w:rsidRDefault="000B6AF2" w:rsidP="000B6AF2">
            <w:pPr>
              <w:spacing w:after="0" w:line="240" w:lineRule="auto"/>
              <w:rPr>
                <w:rFonts w:cs="Arial"/>
                <w:sz w:val="16"/>
                <w:szCs w:val="16"/>
                <w:lang w:val="mn-MN"/>
              </w:rPr>
            </w:pPr>
          </w:p>
        </w:tc>
        <w:tc>
          <w:tcPr>
            <w:tcW w:w="410" w:type="dxa"/>
          </w:tcPr>
          <w:p w14:paraId="2F108BB9" w14:textId="77777777" w:rsidR="000B6AF2" w:rsidRPr="00896560" w:rsidRDefault="000B6AF2" w:rsidP="000B6AF2">
            <w:pPr>
              <w:spacing w:after="0" w:line="240" w:lineRule="auto"/>
              <w:rPr>
                <w:rFonts w:cs="Arial"/>
                <w:sz w:val="16"/>
                <w:szCs w:val="16"/>
                <w:lang w:val="mn-MN"/>
              </w:rPr>
            </w:pPr>
          </w:p>
        </w:tc>
      </w:tr>
      <w:tr w:rsidR="000B6AF2" w:rsidRPr="00896560" w14:paraId="08A7A41D" w14:textId="77777777" w:rsidTr="000B6AF2">
        <w:tc>
          <w:tcPr>
            <w:tcW w:w="590" w:type="dxa"/>
            <w:shd w:val="clear" w:color="auto" w:fill="92D050"/>
          </w:tcPr>
          <w:p w14:paraId="5AC4CFDD"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VII.</w:t>
            </w:r>
          </w:p>
        </w:tc>
        <w:tc>
          <w:tcPr>
            <w:tcW w:w="7065" w:type="dxa"/>
            <w:shd w:val="clear" w:color="auto" w:fill="92D050"/>
            <w:vAlign w:val="bottom"/>
          </w:tcPr>
          <w:p w14:paraId="4B672DF9" w14:textId="77777777" w:rsidR="000B6AF2" w:rsidRPr="00896560" w:rsidRDefault="000B6AF2" w:rsidP="000B6AF2">
            <w:pPr>
              <w:spacing w:after="0" w:line="240" w:lineRule="auto"/>
              <w:ind w:left="100"/>
              <w:rPr>
                <w:rFonts w:cs="Arial"/>
                <w:b/>
                <w:sz w:val="16"/>
                <w:szCs w:val="16"/>
                <w:lang w:val="mn-MN"/>
              </w:rPr>
            </w:pPr>
            <w:r w:rsidRPr="00896560">
              <w:rPr>
                <w:rFonts w:cs="Arial"/>
                <w:b/>
                <w:sz w:val="16"/>
                <w:szCs w:val="16"/>
                <w:lang w:val="mn-MN"/>
              </w:rPr>
              <w:t>Хүний нөөцийн үүрэг, хариуцлага</w:t>
            </w:r>
          </w:p>
        </w:tc>
        <w:tc>
          <w:tcPr>
            <w:tcW w:w="410" w:type="dxa"/>
            <w:shd w:val="clear" w:color="auto" w:fill="92D050"/>
            <w:vAlign w:val="center"/>
          </w:tcPr>
          <w:p w14:paraId="505B7762"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0</w:t>
            </w:r>
          </w:p>
        </w:tc>
        <w:tc>
          <w:tcPr>
            <w:tcW w:w="410" w:type="dxa"/>
            <w:shd w:val="clear" w:color="auto" w:fill="92D050"/>
            <w:vAlign w:val="center"/>
          </w:tcPr>
          <w:p w14:paraId="5FFFC0D8"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1</w:t>
            </w:r>
          </w:p>
        </w:tc>
        <w:tc>
          <w:tcPr>
            <w:tcW w:w="410" w:type="dxa"/>
            <w:shd w:val="clear" w:color="auto" w:fill="92D050"/>
            <w:vAlign w:val="center"/>
          </w:tcPr>
          <w:p w14:paraId="7195FAED"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2</w:t>
            </w:r>
          </w:p>
        </w:tc>
        <w:tc>
          <w:tcPr>
            <w:tcW w:w="410" w:type="dxa"/>
            <w:shd w:val="clear" w:color="auto" w:fill="92D050"/>
            <w:vAlign w:val="center"/>
          </w:tcPr>
          <w:p w14:paraId="21C85BD9"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3</w:t>
            </w:r>
          </w:p>
        </w:tc>
        <w:tc>
          <w:tcPr>
            <w:tcW w:w="410" w:type="dxa"/>
            <w:shd w:val="clear" w:color="auto" w:fill="92D050"/>
            <w:vAlign w:val="center"/>
          </w:tcPr>
          <w:p w14:paraId="1E785027" w14:textId="77777777" w:rsidR="000B6AF2" w:rsidRPr="00896560" w:rsidRDefault="000B6AF2" w:rsidP="000B6AF2">
            <w:pPr>
              <w:spacing w:after="0" w:line="240" w:lineRule="auto"/>
              <w:jc w:val="center"/>
              <w:rPr>
                <w:rFonts w:cs="Arial"/>
                <w:b/>
                <w:sz w:val="16"/>
                <w:szCs w:val="16"/>
                <w:lang w:val="mn-MN"/>
              </w:rPr>
            </w:pPr>
            <w:r w:rsidRPr="00896560">
              <w:rPr>
                <w:rFonts w:cs="Arial"/>
                <w:b/>
                <w:sz w:val="16"/>
                <w:szCs w:val="16"/>
                <w:lang w:val="mn-MN"/>
              </w:rPr>
              <w:t>4</w:t>
            </w:r>
          </w:p>
        </w:tc>
      </w:tr>
      <w:tr w:rsidR="000B6AF2" w:rsidRPr="00896560" w14:paraId="23254E5A" w14:textId="77777777" w:rsidTr="000B6AF2">
        <w:trPr>
          <w:trHeight w:val="58"/>
        </w:trPr>
        <w:tc>
          <w:tcPr>
            <w:tcW w:w="590" w:type="dxa"/>
          </w:tcPr>
          <w:p w14:paraId="224FAC00" w14:textId="77777777" w:rsidR="000B6AF2" w:rsidRPr="00896560" w:rsidRDefault="000B6AF2" w:rsidP="005753B6">
            <w:pPr>
              <w:pStyle w:val="ListParagraph"/>
              <w:numPr>
                <w:ilvl w:val="0"/>
                <w:numId w:val="116"/>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65865011"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Хүний нөөцийн чиг үүргийг гүйцэтгэх хүнийг томилсон эсэх</w:t>
            </w:r>
          </w:p>
        </w:tc>
        <w:tc>
          <w:tcPr>
            <w:tcW w:w="410" w:type="dxa"/>
          </w:tcPr>
          <w:p w14:paraId="6CBA94BC" w14:textId="77777777" w:rsidR="000B6AF2" w:rsidRPr="00896560" w:rsidRDefault="000B6AF2" w:rsidP="000B6AF2">
            <w:pPr>
              <w:spacing w:after="0" w:line="240" w:lineRule="auto"/>
              <w:rPr>
                <w:rFonts w:cs="Arial"/>
                <w:sz w:val="16"/>
                <w:szCs w:val="16"/>
                <w:lang w:val="mn-MN"/>
              </w:rPr>
            </w:pPr>
          </w:p>
        </w:tc>
        <w:tc>
          <w:tcPr>
            <w:tcW w:w="410" w:type="dxa"/>
          </w:tcPr>
          <w:p w14:paraId="4CE8D41A" w14:textId="77777777" w:rsidR="000B6AF2" w:rsidRPr="00896560" w:rsidRDefault="000B6AF2" w:rsidP="000B6AF2">
            <w:pPr>
              <w:spacing w:after="0" w:line="240" w:lineRule="auto"/>
              <w:rPr>
                <w:rFonts w:cs="Arial"/>
                <w:sz w:val="16"/>
                <w:szCs w:val="16"/>
                <w:lang w:val="mn-MN"/>
              </w:rPr>
            </w:pPr>
          </w:p>
        </w:tc>
        <w:tc>
          <w:tcPr>
            <w:tcW w:w="410" w:type="dxa"/>
          </w:tcPr>
          <w:p w14:paraId="1B1DC130" w14:textId="77777777" w:rsidR="000B6AF2" w:rsidRPr="00896560" w:rsidRDefault="000B6AF2" w:rsidP="000B6AF2">
            <w:pPr>
              <w:spacing w:after="0" w:line="240" w:lineRule="auto"/>
              <w:rPr>
                <w:rFonts w:cs="Arial"/>
                <w:sz w:val="16"/>
                <w:szCs w:val="16"/>
                <w:lang w:val="mn-MN"/>
              </w:rPr>
            </w:pPr>
          </w:p>
        </w:tc>
        <w:tc>
          <w:tcPr>
            <w:tcW w:w="410" w:type="dxa"/>
          </w:tcPr>
          <w:p w14:paraId="5F891CD0" w14:textId="77777777" w:rsidR="000B6AF2" w:rsidRPr="00896560" w:rsidRDefault="000B6AF2" w:rsidP="000B6AF2">
            <w:pPr>
              <w:spacing w:after="0" w:line="240" w:lineRule="auto"/>
              <w:rPr>
                <w:rFonts w:cs="Arial"/>
                <w:sz w:val="16"/>
                <w:szCs w:val="16"/>
                <w:lang w:val="mn-MN"/>
              </w:rPr>
            </w:pPr>
          </w:p>
        </w:tc>
        <w:tc>
          <w:tcPr>
            <w:tcW w:w="410" w:type="dxa"/>
          </w:tcPr>
          <w:p w14:paraId="2A233141" w14:textId="77777777" w:rsidR="000B6AF2" w:rsidRPr="00896560" w:rsidRDefault="000B6AF2" w:rsidP="000B6AF2">
            <w:pPr>
              <w:spacing w:after="0" w:line="240" w:lineRule="auto"/>
              <w:rPr>
                <w:rFonts w:cs="Arial"/>
                <w:sz w:val="16"/>
                <w:szCs w:val="16"/>
                <w:lang w:val="mn-MN"/>
              </w:rPr>
            </w:pPr>
          </w:p>
        </w:tc>
      </w:tr>
      <w:tr w:rsidR="000B6AF2" w:rsidRPr="00896560" w14:paraId="7A980304" w14:textId="77777777" w:rsidTr="000B6AF2">
        <w:tc>
          <w:tcPr>
            <w:tcW w:w="590" w:type="dxa"/>
          </w:tcPr>
          <w:p w14:paraId="693B8DF6" w14:textId="77777777" w:rsidR="000B6AF2" w:rsidRPr="00896560" w:rsidRDefault="000B6AF2" w:rsidP="005753B6">
            <w:pPr>
              <w:pStyle w:val="ListParagraph"/>
              <w:numPr>
                <w:ilvl w:val="0"/>
                <w:numId w:val="116"/>
              </w:numPr>
              <w:suppressAutoHyphens w:val="0"/>
              <w:autoSpaceDE/>
              <w:autoSpaceDN/>
              <w:adjustRightInd/>
              <w:spacing w:after="0" w:line="240" w:lineRule="auto"/>
              <w:contextualSpacing w:val="0"/>
              <w:jc w:val="center"/>
              <w:rPr>
                <w:rFonts w:cs="Arial"/>
                <w:sz w:val="16"/>
                <w:szCs w:val="16"/>
                <w:lang w:val="mn-MN"/>
              </w:rPr>
            </w:pPr>
          </w:p>
        </w:tc>
        <w:tc>
          <w:tcPr>
            <w:tcW w:w="7065" w:type="dxa"/>
            <w:vAlign w:val="bottom"/>
          </w:tcPr>
          <w:p w14:paraId="2CC20A35" w14:textId="77777777" w:rsidR="000B6AF2" w:rsidRPr="00896560" w:rsidRDefault="000B6AF2" w:rsidP="000B6AF2">
            <w:pPr>
              <w:spacing w:after="0" w:line="240" w:lineRule="auto"/>
              <w:rPr>
                <w:rFonts w:cs="Arial"/>
                <w:sz w:val="16"/>
                <w:szCs w:val="16"/>
                <w:lang w:val="mn-MN"/>
              </w:rPr>
            </w:pPr>
            <w:r w:rsidRPr="00896560">
              <w:rPr>
                <w:rFonts w:cs="Arial"/>
                <w:sz w:val="16"/>
                <w:szCs w:val="16"/>
                <w:lang w:val="mn-MN"/>
              </w:rPr>
              <w:t>Аутсорсингаар гүйцэтгүүлдэг хүний нөөцийн чиг үүрэг байгаа эсэх</w:t>
            </w:r>
          </w:p>
        </w:tc>
        <w:tc>
          <w:tcPr>
            <w:tcW w:w="410" w:type="dxa"/>
          </w:tcPr>
          <w:p w14:paraId="2B0E660D" w14:textId="77777777" w:rsidR="000B6AF2" w:rsidRPr="00896560" w:rsidRDefault="000B6AF2" w:rsidP="000B6AF2">
            <w:pPr>
              <w:spacing w:after="0" w:line="240" w:lineRule="auto"/>
              <w:rPr>
                <w:rFonts w:cs="Arial"/>
                <w:sz w:val="16"/>
                <w:szCs w:val="16"/>
                <w:lang w:val="mn-MN"/>
              </w:rPr>
            </w:pPr>
          </w:p>
        </w:tc>
        <w:tc>
          <w:tcPr>
            <w:tcW w:w="410" w:type="dxa"/>
          </w:tcPr>
          <w:p w14:paraId="626DCF8C" w14:textId="77777777" w:rsidR="000B6AF2" w:rsidRPr="00896560" w:rsidRDefault="000B6AF2" w:rsidP="000B6AF2">
            <w:pPr>
              <w:spacing w:after="0" w:line="240" w:lineRule="auto"/>
              <w:rPr>
                <w:rFonts w:cs="Arial"/>
                <w:sz w:val="16"/>
                <w:szCs w:val="16"/>
                <w:lang w:val="mn-MN"/>
              </w:rPr>
            </w:pPr>
          </w:p>
        </w:tc>
        <w:tc>
          <w:tcPr>
            <w:tcW w:w="410" w:type="dxa"/>
          </w:tcPr>
          <w:p w14:paraId="29C00AFF" w14:textId="77777777" w:rsidR="000B6AF2" w:rsidRPr="00896560" w:rsidRDefault="000B6AF2" w:rsidP="000B6AF2">
            <w:pPr>
              <w:spacing w:after="0" w:line="240" w:lineRule="auto"/>
              <w:rPr>
                <w:rFonts w:cs="Arial"/>
                <w:sz w:val="16"/>
                <w:szCs w:val="16"/>
                <w:lang w:val="mn-MN"/>
              </w:rPr>
            </w:pPr>
          </w:p>
        </w:tc>
        <w:tc>
          <w:tcPr>
            <w:tcW w:w="410" w:type="dxa"/>
          </w:tcPr>
          <w:p w14:paraId="4772AA02" w14:textId="77777777" w:rsidR="000B6AF2" w:rsidRPr="00896560" w:rsidRDefault="000B6AF2" w:rsidP="000B6AF2">
            <w:pPr>
              <w:spacing w:after="0" w:line="240" w:lineRule="auto"/>
              <w:rPr>
                <w:rFonts w:cs="Arial"/>
                <w:sz w:val="16"/>
                <w:szCs w:val="16"/>
                <w:lang w:val="mn-MN"/>
              </w:rPr>
            </w:pPr>
          </w:p>
        </w:tc>
        <w:tc>
          <w:tcPr>
            <w:tcW w:w="410" w:type="dxa"/>
          </w:tcPr>
          <w:p w14:paraId="14F0F29C" w14:textId="77777777" w:rsidR="000B6AF2" w:rsidRPr="00896560" w:rsidRDefault="000B6AF2" w:rsidP="000B6AF2">
            <w:pPr>
              <w:spacing w:after="0" w:line="240" w:lineRule="auto"/>
              <w:rPr>
                <w:rFonts w:cs="Arial"/>
                <w:sz w:val="16"/>
                <w:szCs w:val="16"/>
                <w:lang w:val="mn-MN"/>
              </w:rPr>
            </w:pPr>
          </w:p>
        </w:tc>
      </w:tr>
    </w:tbl>
    <w:p w14:paraId="54017FF4" w14:textId="5896A2C2" w:rsidR="002B4F97" w:rsidRPr="00896560" w:rsidRDefault="002B4F97">
      <w:pPr>
        <w:suppressAutoHyphens w:val="0"/>
        <w:autoSpaceDE/>
        <w:autoSpaceDN/>
        <w:adjustRightInd/>
        <w:spacing w:after="160" w:line="259" w:lineRule="auto"/>
        <w:jc w:val="left"/>
        <w:rPr>
          <w:rFonts w:ascii="Times New Roman" w:hAnsi="Times New Roman" w:cs="Times New Roman"/>
          <w:lang w:val="mn-MN"/>
        </w:rPr>
      </w:pPr>
      <w:r w:rsidRPr="00896560">
        <w:rPr>
          <w:rFonts w:ascii="Times New Roman" w:hAnsi="Times New Roman" w:cs="Times New Roman"/>
          <w:lang w:val="mn-MN"/>
        </w:rPr>
        <w:br w:type="page"/>
      </w:r>
    </w:p>
    <w:p w14:paraId="25EED4A1" w14:textId="308E40D9" w:rsidR="002B4F97" w:rsidRPr="00896560" w:rsidRDefault="00AB6317" w:rsidP="00AB6317">
      <w:pPr>
        <w:pStyle w:val="Heading2"/>
      </w:pPr>
      <w:bookmarkStart w:id="167" w:name="_Toc90411734"/>
      <w:bookmarkStart w:id="168" w:name="_Toc96611451"/>
      <w:r w:rsidRPr="00896560">
        <w:lastRenderedPageBreak/>
        <w:t xml:space="preserve">Хавсралт </w:t>
      </w:r>
      <w:r w:rsidRPr="00896560">
        <w:fldChar w:fldCharType="begin"/>
      </w:r>
      <w:r w:rsidRPr="00896560">
        <w:instrText xml:space="preserve"> SEQ Хавсралт \* ARABIC </w:instrText>
      </w:r>
      <w:r w:rsidRPr="00896560">
        <w:fldChar w:fldCharType="separate"/>
      </w:r>
      <w:r w:rsidR="00BA4350" w:rsidRPr="00896560">
        <w:rPr>
          <w:noProof/>
        </w:rPr>
        <w:t>3</w:t>
      </w:r>
      <w:r w:rsidRPr="00896560">
        <w:fldChar w:fldCharType="end"/>
      </w:r>
      <w:r w:rsidR="002B4F97" w:rsidRPr="00896560">
        <w:t>. Байгууллагын хүний нөөцийн статистик мэдээлэл авах хүснэгт</w:t>
      </w:r>
      <w:bookmarkEnd w:id="167"/>
      <w:bookmarkEnd w:id="168"/>
    </w:p>
    <w:p w14:paraId="14C2D2F2" w14:textId="77777777" w:rsidR="005537B6" w:rsidRPr="00896560" w:rsidRDefault="005537B6" w:rsidP="005537B6">
      <w:pPr>
        <w:rPr>
          <w:rFonts w:cs="Arial"/>
          <w:lang w:val="mn-MN"/>
        </w:rPr>
      </w:pPr>
      <w:r w:rsidRPr="00896560">
        <w:rPr>
          <w:rFonts w:cs="Arial"/>
          <w:noProof/>
          <w:lang w:val="mn-MN"/>
        </w:rPr>
        <w:drawing>
          <wp:inline distT="0" distB="0" distL="0" distR="0" wp14:anchorId="1A3A911E" wp14:editId="53DDEA17">
            <wp:extent cx="6010275" cy="833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10275" cy="8334375"/>
                    </a:xfrm>
                    <a:prstGeom prst="rect">
                      <a:avLst/>
                    </a:prstGeom>
                  </pic:spPr>
                </pic:pic>
              </a:graphicData>
            </a:graphic>
          </wp:inline>
        </w:drawing>
      </w:r>
    </w:p>
    <w:p w14:paraId="112337BA" w14:textId="77777777" w:rsidR="005537B6" w:rsidRPr="00896560" w:rsidRDefault="005537B6" w:rsidP="005537B6">
      <w:pPr>
        <w:rPr>
          <w:rFonts w:cs="Arial"/>
          <w:lang w:val="mn-MN"/>
        </w:rPr>
      </w:pPr>
      <w:r w:rsidRPr="00896560">
        <w:rPr>
          <w:rFonts w:cs="Arial"/>
          <w:noProof/>
          <w:lang w:val="mn-MN"/>
        </w:rPr>
        <w:lastRenderedPageBreak/>
        <w:drawing>
          <wp:inline distT="0" distB="0" distL="0" distR="0" wp14:anchorId="036A450F" wp14:editId="1EE7F59E">
            <wp:extent cx="5905500" cy="8239125"/>
            <wp:effectExtent l="0" t="0" r="0" b="952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05500" cy="8239125"/>
                    </a:xfrm>
                    <a:prstGeom prst="rect">
                      <a:avLst/>
                    </a:prstGeom>
                  </pic:spPr>
                </pic:pic>
              </a:graphicData>
            </a:graphic>
          </wp:inline>
        </w:drawing>
      </w:r>
    </w:p>
    <w:p w14:paraId="0F1D9BB0" w14:textId="77777777" w:rsidR="005537B6" w:rsidRPr="00896560" w:rsidRDefault="005537B6" w:rsidP="005537B6">
      <w:pPr>
        <w:rPr>
          <w:rFonts w:cs="Arial"/>
          <w:lang w:val="mn-MN"/>
        </w:rPr>
      </w:pPr>
      <w:r w:rsidRPr="00896560">
        <w:rPr>
          <w:rFonts w:cs="Arial"/>
          <w:noProof/>
          <w:lang w:val="mn-MN"/>
        </w:rPr>
        <w:lastRenderedPageBreak/>
        <w:drawing>
          <wp:inline distT="0" distB="0" distL="0" distR="0" wp14:anchorId="43C66579" wp14:editId="2D2F99D7">
            <wp:extent cx="5724525" cy="7867650"/>
            <wp:effectExtent l="0" t="0" r="952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24525" cy="7867650"/>
                    </a:xfrm>
                    <a:prstGeom prst="rect">
                      <a:avLst/>
                    </a:prstGeom>
                  </pic:spPr>
                </pic:pic>
              </a:graphicData>
            </a:graphic>
          </wp:inline>
        </w:drawing>
      </w:r>
    </w:p>
    <w:p w14:paraId="7DEA5C7E" w14:textId="77777777" w:rsidR="005537B6" w:rsidRPr="00896560" w:rsidRDefault="005537B6" w:rsidP="005537B6">
      <w:pPr>
        <w:rPr>
          <w:rFonts w:cs="Arial"/>
          <w:lang w:val="mn-MN"/>
        </w:rPr>
      </w:pPr>
      <w:r w:rsidRPr="00896560">
        <w:rPr>
          <w:rFonts w:cs="Arial"/>
          <w:noProof/>
          <w:lang w:val="mn-MN"/>
        </w:rPr>
        <w:lastRenderedPageBreak/>
        <w:drawing>
          <wp:inline distT="0" distB="0" distL="0" distR="0" wp14:anchorId="162DA081" wp14:editId="6F732EB5">
            <wp:extent cx="5876925" cy="8096250"/>
            <wp:effectExtent l="0" t="0" r="9525"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876925" cy="8096250"/>
                    </a:xfrm>
                    <a:prstGeom prst="rect">
                      <a:avLst/>
                    </a:prstGeom>
                  </pic:spPr>
                </pic:pic>
              </a:graphicData>
            </a:graphic>
          </wp:inline>
        </w:drawing>
      </w:r>
    </w:p>
    <w:p w14:paraId="22EB3866" w14:textId="77777777" w:rsidR="005537B6" w:rsidRPr="00896560" w:rsidRDefault="005537B6" w:rsidP="005537B6">
      <w:pPr>
        <w:rPr>
          <w:rFonts w:cs="Arial"/>
          <w:lang w:val="mn-MN"/>
        </w:rPr>
      </w:pPr>
      <w:r w:rsidRPr="00896560">
        <w:rPr>
          <w:rFonts w:cs="Arial"/>
          <w:noProof/>
          <w:lang w:val="mn-MN"/>
        </w:rPr>
        <w:lastRenderedPageBreak/>
        <w:drawing>
          <wp:inline distT="0" distB="0" distL="0" distR="0" wp14:anchorId="30D3B849" wp14:editId="45519CF7">
            <wp:extent cx="5695950" cy="8410575"/>
            <wp:effectExtent l="0" t="0" r="0" b="952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95950" cy="8410575"/>
                    </a:xfrm>
                    <a:prstGeom prst="rect">
                      <a:avLst/>
                    </a:prstGeom>
                  </pic:spPr>
                </pic:pic>
              </a:graphicData>
            </a:graphic>
          </wp:inline>
        </w:drawing>
      </w:r>
    </w:p>
    <w:p w14:paraId="34DF66D0" w14:textId="77777777" w:rsidR="005537B6" w:rsidRPr="00896560" w:rsidRDefault="005537B6" w:rsidP="005537B6">
      <w:pPr>
        <w:rPr>
          <w:rFonts w:cs="Arial"/>
          <w:lang w:val="mn-MN"/>
        </w:rPr>
      </w:pPr>
    </w:p>
    <w:p w14:paraId="1F1324AB" w14:textId="5256ECCF" w:rsidR="00335EB7" w:rsidRPr="00896560" w:rsidRDefault="00335EB7" w:rsidP="00E62CF3">
      <w:pPr>
        <w:pStyle w:val="Heading2"/>
      </w:pPr>
      <w:bookmarkStart w:id="169" w:name="_Ref89336769"/>
      <w:bookmarkStart w:id="170" w:name="_Toc90411735"/>
      <w:bookmarkStart w:id="171" w:name="_Toc96611452"/>
      <w:bookmarkEnd w:id="19"/>
      <w:r w:rsidRPr="00896560">
        <w:lastRenderedPageBreak/>
        <w:t xml:space="preserve">Хавсралт </w:t>
      </w:r>
      <w:r w:rsidRPr="00896560">
        <w:fldChar w:fldCharType="begin"/>
      </w:r>
      <w:r w:rsidRPr="00896560">
        <w:instrText xml:space="preserve"> SEQ Хавсралт \* ARABIC </w:instrText>
      </w:r>
      <w:r w:rsidRPr="00896560">
        <w:fldChar w:fldCharType="separate"/>
      </w:r>
      <w:r w:rsidR="00BA4350" w:rsidRPr="00896560">
        <w:rPr>
          <w:noProof/>
        </w:rPr>
        <w:t>4</w:t>
      </w:r>
      <w:r w:rsidRPr="00896560">
        <w:fldChar w:fldCharType="end"/>
      </w:r>
      <w:bookmarkEnd w:id="169"/>
      <w:r w:rsidRPr="00896560">
        <w:t>. Их, дээд сургуулиас мэдээлэл авах хүснэгт</w:t>
      </w:r>
      <w:bookmarkEnd w:id="170"/>
      <w:bookmarkEnd w:id="171"/>
    </w:p>
    <w:p w14:paraId="7753EEBE" w14:textId="01766365" w:rsidR="00335EB7" w:rsidRPr="00896560" w:rsidRDefault="00E62CF3" w:rsidP="00335EB7">
      <w:pPr>
        <w:rPr>
          <w:lang w:val="mn-MN"/>
        </w:rPr>
      </w:pPr>
      <w:r w:rsidRPr="00896560">
        <w:rPr>
          <w:noProof/>
          <w:lang w:val="mn-MN"/>
        </w:rPr>
        <w:drawing>
          <wp:inline distT="0" distB="0" distL="0" distR="0" wp14:anchorId="35CFD017" wp14:editId="3D874832">
            <wp:extent cx="6015355" cy="383794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015355" cy="3837940"/>
                    </a:xfrm>
                    <a:prstGeom prst="rect">
                      <a:avLst/>
                    </a:prstGeom>
                  </pic:spPr>
                </pic:pic>
              </a:graphicData>
            </a:graphic>
          </wp:inline>
        </w:drawing>
      </w:r>
    </w:p>
    <w:p w14:paraId="4DB93E79" w14:textId="0F83F409" w:rsidR="00E62CF3" w:rsidRPr="00896560" w:rsidRDefault="00E62CF3" w:rsidP="009D5367">
      <w:pPr>
        <w:pStyle w:val="Heading2"/>
      </w:pPr>
      <w:bookmarkStart w:id="172" w:name="_Ref89337000"/>
      <w:bookmarkStart w:id="173" w:name="_Toc90411736"/>
      <w:bookmarkStart w:id="174" w:name="_Toc96611453"/>
      <w:r w:rsidRPr="00896560">
        <w:t xml:space="preserve">Хавсралт </w:t>
      </w:r>
      <w:r w:rsidRPr="00896560">
        <w:fldChar w:fldCharType="begin"/>
      </w:r>
      <w:r w:rsidRPr="00896560">
        <w:instrText xml:space="preserve"> SEQ Хавсралт \* ARABIC </w:instrText>
      </w:r>
      <w:r w:rsidRPr="00896560">
        <w:fldChar w:fldCharType="separate"/>
      </w:r>
      <w:r w:rsidR="00BA4350" w:rsidRPr="00896560">
        <w:rPr>
          <w:noProof/>
        </w:rPr>
        <w:t>5</w:t>
      </w:r>
      <w:r w:rsidRPr="00896560">
        <w:fldChar w:fldCharType="end"/>
      </w:r>
      <w:bookmarkEnd w:id="172"/>
      <w:r w:rsidRPr="00896560">
        <w:t xml:space="preserve">. </w:t>
      </w:r>
      <w:r w:rsidR="009D5367" w:rsidRPr="00896560">
        <w:t>ХХМТ</w:t>
      </w:r>
      <w:r w:rsidR="00D37FF2" w:rsidRPr="00896560">
        <w:t>-</w:t>
      </w:r>
      <w:r w:rsidR="009D5367" w:rsidRPr="00896560">
        <w:t>ийн чиглэлээр сургалт явуулж буй МСҮТ-үүдийн жагсаалт</w:t>
      </w:r>
      <w:bookmarkEnd w:id="173"/>
      <w:bookmarkEnd w:id="174"/>
    </w:p>
    <w:tbl>
      <w:tblPr>
        <w:tblStyle w:val="TableGrid"/>
        <w:tblW w:w="0" w:type="auto"/>
        <w:tblLook w:val="04A0" w:firstRow="1" w:lastRow="0" w:firstColumn="1" w:lastColumn="0" w:noHBand="0" w:noVBand="1"/>
      </w:tblPr>
      <w:tblGrid>
        <w:gridCol w:w="439"/>
        <w:gridCol w:w="4394"/>
        <w:gridCol w:w="4677"/>
      </w:tblGrid>
      <w:tr w:rsidR="009D5367" w:rsidRPr="00896560" w14:paraId="318C4D40" w14:textId="77777777" w:rsidTr="009D5367">
        <w:tc>
          <w:tcPr>
            <w:tcW w:w="279" w:type="dxa"/>
          </w:tcPr>
          <w:p w14:paraId="655B94B6" w14:textId="77777777" w:rsidR="009D5367" w:rsidRPr="00896560" w:rsidRDefault="009D5367" w:rsidP="009D5367">
            <w:pPr>
              <w:spacing w:after="0" w:line="240" w:lineRule="auto"/>
              <w:jc w:val="center"/>
              <w:rPr>
                <w:rFonts w:cs="Arial"/>
                <w:b/>
                <w:sz w:val="20"/>
                <w:szCs w:val="20"/>
                <w:lang w:val="mn-MN"/>
              </w:rPr>
            </w:pPr>
            <w:r w:rsidRPr="00896560">
              <w:rPr>
                <w:rFonts w:cs="Arial"/>
                <w:b/>
                <w:sz w:val="20"/>
                <w:szCs w:val="20"/>
                <w:lang w:val="mn-MN"/>
              </w:rPr>
              <w:t>№</w:t>
            </w:r>
          </w:p>
        </w:tc>
        <w:tc>
          <w:tcPr>
            <w:tcW w:w="4394" w:type="dxa"/>
          </w:tcPr>
          <w:p w14:paraId="0564F724" w14:textId="77777777" w:rsidR="009D5367" w:rsidRPr="00896560" w:rsidRDefault="009D5367" w:rsidP="009D5367">
            <w:pPr>
              <w:spacing w:after="0" w:line="240" w:lineRule="auto"/>
              <w:jc w:val="center"/>
              <w:rPr>
                <w:rFonts w:cs="Arial"/>
                <w:b/>
                <w:sz w:val="20"/>
                <w:szCs w:val="20"/>
                <w:lang w:val="mn-MN"/>
              </w:rPr>
            </w:pPr>
            <w:r w:rsidRPr="00896560">
              <w:rPr>
                <w:rFonts w:cs="Arial"/>
                <w:b/>
                <w:sz w:val="20"/>
                <w:szCs w:val="20"/>
                <w:lang w:val="mn-MN"/>
              </w:rPr>
              <w:t>Сургуулийн нэр</w:t>
            </w:r>
          </w:p>
        </w:tc>
        <w:tc>
          <w:tcPr>
            <w:tcW w:w="4677" w:type="dxa"/>
          </w:tcPr>
          <w:p w14:paraId="0D69DE92" w14:textId="77777777" w:rsidR="009D5367" w:rsidRPr="00896560" w:rsidRDefault="009D5367" w:rsidP="009D5367">
            <w:pPr>
              <w:spacing w:after="0" w:line="240" w:lineRule="auto"/>
              <w:jc w:val="center"/>
              <w:rPr>
                <w:rFonts w:cs="Arial"/>
                <w:b/>
                <w:sz w:val="20"/>
                <w:szCs w:val="20"/>
                <w:lang w:val="mn-MN"/>
              </w:rPr>
            </w:pPr>
            <w:r w:rsidRPr="00896560">
              <w:rPr>
                <w:rFonts w:cs="Arial"/>
                <w:b/>
                <w:sz w:val="20"/>
                <w:szCs w:val="20"/>
                <w:lang w:val="mn-MN"/>
              </w:rPr>
              <w:t>Мэргэжлийн нэр</w:t>
            </w:r>
          </w:p>
        </w:tc>
      </w:tr>
      <w:tr w:rsidR="009D5367" w:rsidRPr="00896560" w14:paraId="6AF06295" w14:textId="77777777" w:rsidTr="009D5367">
        <w:tc>
          <w:tcPr>
            <w:tcW w:w="279" w:type="dxa"/>
            <w:vMerge w:val="restart"/>
          </w:tcPr>
          <w:p w14:paraId="6E7C4B4A"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w:t>
            </w:r>
          </w:p>
        </w:tc>
        <w:tc>
          <w:tcPr>
            <w:tcW w:w="4394" w:type="dxa"/>
            <w:vMerge w:val="restart"/>
          </w:tcPr>
          <w:p w14:paraId="31615B2E"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Монгол-Солонгосын Политехник коллеж</w:t>
            </w:r>
          </w:p>
        </w:tc>
        <w:tc>
          <w:tcPr>
            <w:tcW w:w="4677" w:type="dxa"/>
          </w:tcPr>
          <w:p w14:paraId="7EF3D2F1"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Мэдээллийн технологич</w:t>
            </w:r>
          </w:p>
        </w:tc>
      </w:tr>
      <w:tr w:rsidR="009D5367" w:rsidRPr="00896560" w14:paraId="447CA81A" w14:textId="77777777" w:rsidTr="009D5367">
        <w:tc>
          <w:tcPr>
            <w:tcW w:w="279" w:type="dxa"/>
            <w:vMerge/>
          </w:tcPr>
          <w:p w14:paraId="2302D1DC"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3E39B5C5" w14:textId="77777777" w:rsidR="009D5367" w:rsidRPr="00896560" w:rsidRDefault="009D5367" w:rsidP="009D5367">
            <w:pPr>
              <w:spacing w:after="0" w:line="240" w:lineRule="auto"/>
              <w:rPr>
                <w:rFonts w:cs="Arial"/>
                <w:sz w:val="20"/>
                <w:szCs w:val="20"/>
                <w:lang w:val="mn-MN"/>
              </w:rPr>
            </w:pPr>
          </w:p>
        </w:tc>
        <w:tc>
          <w:tcPr>
            <w:tcW w:w="4677" w:type="dxa"/>
          </w:tcPr>
          <w:p w14:paraId="46FF2008"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Компьютерийн сүлжээний техникч</w:t>
            </w:r>
          </w:p>
        </w:tc>
      </w:tr>
      <w:tr w:rsidR="009D5367" w:rsidRPr="00896560" w14:paraId="780CE69F" w14:textId="77777777" w:rsidTr="009D5367">
        <w:tc>
          <w:tcPr>
            <w:tcW w:w="279" w:type="dxa"/>
            <w:vMerge w:val="restart"/>
          </w:tcPr>
          <w:p w14:paraId="7D49B513"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2</w:t>
            </w:r>
          </w:p>
        </w:tc>
        <w:tc>
          <w:tcPr>
            <w:tcW w:w="4394" w:type="dxa"/>
            <w:vMerge w:val="restart"/>
          </w:tcPr>
          <w:p w14:paraId="0FB48C9F"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Техник технологийн политехник коллеж</w:t>
            </w:r>
          </w:p>
        </w:tc>
        <w:tc>
          <w:tcPr>
            <w:tcW w:w="4677" w:type="dxa"/>
          </w:tcPr>
          <w:p w14:paraId="1C8366D6"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Програм кодлогч</w:t>
            </w:r>
          </w:p>
        </w:tc>
      </w:tr>
      <w:tr w:rsidR="009D5367" w:rsidRPr="00896560" w14:paraId="31C895E1" w14:textId="77777777" w:rsidTr="009D5367">
        <w:tc>
          <w:tcPr>
            <w:tcW w:w="279" w:type="dxa"/>
            <w:vMerge/>
          </w:tcPr>
          <w:p w14:paraId="21F85B86"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4FDBDD99" w14:textId="77777777" w:rsidR="009D5367" w:rsidRPr="00896560" w:rsidRDefault="009D5367" w:rsidP="009D5367">
            <w:pPr>
              <w:spacing w:after="0" w:line="240" w:lineRule="auto"/>
              <w:rPr>
                <w:rFonts w:cs="Arial"/>
                <w:sz w:val="20"/>
                <w:szCs w:val="20"/>
                <w:lang w:val="mn-MN"/>
              </w:rPr>
            </w:pPr>
          </w:p>
        </w:tc>
        <w:tc>
          <w:tcPr>
            <w:tcW w:w="4677" w:type="dxa"/>
          </w:tcPr>
          <w:p w14:paraId="40D12015"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Компьтерийн оператор</w:t>
            </w:r>
          </w:p>
        </w:tc>
      </w:tr>
      <w:tr w:rsidR="009D5367" w:rsidRPr="00896560" w14:paraId="17DEF84F" w14:textId="77777777" w:rsidTr="009D5367">
        <w:tc>
          <w:tcPr>
            <w:tcW w:w="279" w:type="dxa"/>
            <w:vMerge w:val="restart"/>
          </w:tcPr>
          <w:p w14:paraId="772AA0D1"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3</w:t>
            </w:r>
          </w:p>
        </w:tc>
        <w:tc>
          <w:tcPr>
            <w:tcW w:w="4394" w:type="dxa"/>
            <w:vMerge w:val="restart"/>
          </w:tcPr>
          <w:p w14:paraId="39686817"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Үйлдвэрлэл урлалын политехник коллеж</w:t>
            </w:r>
          </w:p>
        </w:tc>
        <w:tc>
          <w:tcPr>
            <w:tcW w:w="4677" w:type="dxa"/>
          </w:tcPr>
          <w:p w14:paraId="756DFF10"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Вэб мультмедиа зохиогч</w:t>
            </w:r>
          </w:p>
        </w:tc>
      </w:tr>
      <w:tr w:rsidR="009D5367" w:rsidRPr="00896560" w14:paraId="166FABC1" w14:textId="77777777" w:rsidTr="009D5367">
        <w:tc>
          <w:tcPr>
            <w:tcW w:w="279" w:type="dxa"/>
            <w:vMerge/>
          </w:tcPr>
          <w:p w14:paraId="5FE8ACF7"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7C405765" w14:textId="77777777" w:rsidR="009D5367" w:rsidRPr="00896560" w:rsidRDefault="009D5367" w:rsidP="009D5367">
            <w:pPr>
              <w:spacing w:after="0" w:line="240" w:lineRule="auto"/>
              <w:rPr>
                <w:rFonts w:cs="Arial"/>
                <w:sz w:val="20"/>
                <w:szCs w:val="20"/>
                <w:lang w:val="mn-MN"/>
              </w:rPr>
            </w:pPr>
          </w:p>
        </w:tc>
        <w:tc>
          <w:tcPr>
            <w:tcW w:w="4677" w:type="dxa"/>
          </w:tcPr>
          <w:p w14:paraId="4B65AB76"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0D037A66" w14:textId="77777777" w:rsidTr="009D5367">
        <w:tc>
          <w:tcPr>
            <w:tcW w:w="279" w:type="dxa"/>
            <w:vMerge/>
          </w:tcPr>
          <w:p w14:paraId="551CD571"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4E353115" w14:textId="77777777" w:rsidR="009D5367" w:rsidRPr="00896560" w:rsidRDefault="009D5367" w:rsidP="009D5367">
            <w:pPr>
              <w:spacing w:after="0" w:line="240" w:lineRule="auto"/>
              <w:rPr>
                <w:rFonts w:cs="Arial"/>
                <w:sz w:val="20"/>
                <w:szCs w:val="20"/>
                <w:lang w:val="mn-MN"/>
              </w:rPr>
            </w:pPr>
          </w:p>
        </w:tc>
        <w:tc>
          <w:tcPr>
            <w:tcW w:w="4677" w:type="dxa"/>
          </w:tcPr>
          <w:p w14:paraId="69A8D515"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хэрэгслийн засварчин</w:t>
            </w:r>
          </w:p>
        </w:tc>
      </w:tr>
      <w:tr w:rsidR="009D5367" w:rsidRPr="00896560" w14:paraId="1C496E57" w14:textId="77777777" w:rsidTr="009D5367">
        <w:tc>
          <w:tcPr>
            <w:tcW w:w="279" w:type="dxa"/>
            <w:vMerge/>
          </w:tcPr>
          <w:p w14:paraId="597B4085"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68670143" w14:textId="77777777" w:rsidR="009D5367" w:rsidRPr="00896560" w:rsidRDefault="009D5367" w:rsidP="009D5367">
            <w:pPr>
              <w:spacing w:after="0" w:line="240" w:lineRule="auto"/>
              <w:rPr>
                <w:rFonts w:cs="Arial"/>
                <w:sz w:val="20"/>
                <w:szCs w:val="20"/>
                <w:lang w:val="mn-MN"/>
              </w:rPr>
            </w:pPr>
          </w:p>
        </w:tc>
        <w:tc>
          <w:tcPr>
            <w:tcW w:w="4677" w:type="dxa"/>
          </w:tcPr>
          <w:p w14:paraId="52A8441A"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Өгөгдлийн сангийн оператор</w:t>
            </w:r>
          </w:p>
        </w:tc>
      </w:tr>
      <w:tr w:rsidR="009D5367" w:rsidRPr="00896560" w14:paraId="75D645F0" w14:textId="77777777" w:rsidTr="009D5367">
        <w:tc>
          <w:tcPr>
            <w:tcW w:w="279" w:type="dxa"/>
          </w:tcPr>
          <w:p w14:paraId="481AD1BA"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4</w:t>
            </w:r>
          </w:p>
        </w:tc>
        <w:tc>
          <w:tcPr>
            <w:tcW w:w="4394" w:type="dxa"/>
          </w:tcPr>
          <w:p w14:paraId="47ECA968"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“Ти Эс Ти” МСҮТ</w:t>
            </w:r>
          </w:p>
        </w:tc>
        <w:tc>
          <w:tcPr>
            <w:tcW w:w="4677" w:type="dxa"/>
          </w:tcPr>
          <w:p w14:paraId="5D2BD6A4"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Компьютерийн оператор</w:t>
            </w:r>
          </w:p>
        </w:tc>
      </w:tr>
      <w:tr w:rsidR="009D5367" w:rsidRPr="00896560" w14:paraId="54EF9ED4" w14:textId="77777777" w:rsidTr="009D5367">
        <w:tc>
          <w:tcPr>
            <w:tcW w:w="279" w:type="dxa"/>
            <w:vMerge w:val="restart"/>
          </w:tcPr>
          <w:p w14:paraId="38460BC3"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5</w:t>
            </w:r>
          </w:p>
        </w:tc>
        <w:tc>
          <w:tcPr>
            <w:tcW w:w="4394" w:type="dxa"/>
            <w:vMerge w:val="restart"/>
          </w:tcPr>
          <w:p w14:paraId="723E102D"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Монголын хараагүйчүүдийн үндэсний хорооны дэргэдэх МСҮТ</w:t>
            </w:r>
          </w:p>
        </w:tc>
        <w:tc>
          <w:tcPr>
            <w:tcW w:w="4677" w:type="dxa"/>
          </w:tcPr>
          <w:p w14:paraId="51FF9478"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Мэдээлэл технологийн оператор</w:t>
            </w:r>
          </w:p>
        </w:tc>
      </w:tr>
      <w:tr w:rsidR="009D5367" w:rsidRPr="00896560" w14:paraId="0948CDE4" w14:textId="77777777" w:rsidTr="009D5367">
        <w:tc>
          <w:tcPr>
            <w:tcW w:w="279" w:type="dxa"/>
            <w:vMerge/>
          </w:tcPr>
          <w:p w14:paraId="07ACFFB0"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12D9C028" w14:textId="77777777" w:rsidR="009D5367" w:rsidRPr="00896560" w:rsidRDefault="009D5367" w:rsidP="009D5367">
            <w:pPr>
              <w:spacing w:after="0" w:line="240" w:lineRule="auto"/>
              <w:rPr>
                <w:rFonts w:cs="Arial"/>
                <w:sz w:val="20"/>
                <w:szCs w:val="20"/>
                <w:lang w:val="mn-MN"/>
              </w:rPr>
            </w:pPr>
          </w:p>
        </w:tc>
        <w:tc>
          <w:tcPr>
            <w:tcW w:w="4677" w:type="dxa"/>
          </w:tcPr>
          <w:p w14:paraId="46AD815E"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24E78CAE" w14:textId="77777777" w:rsidTr="009D5367">
        <w:tc>
          <w:tcPr>
            <w:tcW w:w="279" w:type="dxa"/>
          </w:tcPr>
          <w:p w14:paraId="490F5608"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6</w:t>
            </w:r>
          </w:p>
        </w:tc>
        <w:tc>
          <w:tcPr>
            <w:tcW w:w="4394" w:type="dxa"/>
          </w:tcPr>
          <w:p w14:paraId="6C643F34"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Налайх дүүрэг дэх МСҮТ</w:t>
            </w:r>
          </w:p>
        </w:tc>
        <w:tc>
          <w:tcPr>
            <w:tcW w:w="4677" w:type="dxa"/>
          </w:tcPr>
          <w:p w14:paraId="5CD9A6F9"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3D18ED1D" w14:textId="77777777" w:rsidTr="009D5367">
        <w:tc>
          <w:tcPr>
            <w:tcW w:w="279" w:type="dxa"/>
          </w:tcPr>
          <w:p w14:paraId="620CAA1A"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7</w:t>
            </w:r>
          </w:p>
        </w:tc>
        <w:tc>
          <w:tcPr>
            <w:tcW w:w="4394" w:type="dxa"/>
          </w:tcPr>
          <w:p w14:paraId="1AE69ECF"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“Хангай” дээд сургуулийн харьяа МСҮТ</w:t>
            </w:r>
          </w:p>
        </w:tc>
        <w:tc>
          <w:tcPr>
            <w:tcW w:w="4677" w:type="dxa"/>
          </w:tcPr>
          <w:p w14:paraId="1C672C3D"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5A3DC39E" w14:textId="77777777" w:rsidTr="009D5367">
        <w:tc>
          <w:tcPr>
            <w:tcW w:w="279" w:type="dxa"/>
          </w:tcPr>
          <w:p w14:paraId="004D39EC"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8</w:t>
            </w:r>
          </w:p>
        </w:tc>
        <w:tc>
          <w:tcPr>
            <w:tcW w:w="4394" w:type="dxa"/>
          </w:tcPr>
          <w:p w14:paraId="2DB3B1AE"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Монголын цогц сургалт хөгжлийн академи НҮТББ-н дэргэдэх МСҮТ</w:t>
            </w:r>
          </w:p>
        </w:tc>
        <w:tc>
          <w:tcPr>
            <w:tcW w:w="4677" w:type="dxa"/>
          </w:tcPr>
          <w:p w14:paraId="61B43AB9"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71E7200B" w14:textId="77777777" w:rsidTr="009D5367">
        <w:tc>
          <w:tcPr>
            <w:tcW w:w="279" w:type="dxa"/>
            <w:vMerge w:val="restart"/>
          </w:tcPr>
          <w:p w14:paraId="0E865A45"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9</w:t>
            </w:r>
          </w:p>
        </w:tc>
        <w:tc>
          <w:tcPr>
            <w:tcW w:w="4394" w:type="dxa"/>
            <w:vMerge w:val="restart"/>
          </w:tcPr>
          <w:p w14:paraId="5341C2AF"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Үндэсний батлан хамгаалахын их сургуулийн ахлагчийн сургууль</w:t>
            </w:r>
          </w:p>
        </w:tc>
        <w:tc>
          <w:tcPr>
            <w:tcW w:w="4677" w:type="dxa"/>
          </w:tcPr>
          <w:p w14:paraId="1CD6A791"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Цахилгаан холбоо /компьютер сүлжээ/-ны техникч</w:t>
            </w:r>
          </w:p>
        </w:tc>
      </w:tr>
      <w:tr w:rsidR="009D5367" w:rsidRPr="00896560" w14:paraId="37D8C244" w14:textId="77777777" w:rsidTr="009D5367">
        <w:tc>
          <w:tcPr>
            <w:tcW w:w="279" w:type="dxa"/>
            <w:vMerge/>
          </w:tcPr>
          <w:p w14:paraId="4AC532F1"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0A402597" w14:textId="77777777" w:rsidR="009D5367" w:rsidRPr="00896560" w:rsidRDefault="009D5367" w:rsidP="009D5367">
            <w:pPr>
              <w:spacing w:after="0" w:line="240" w:lineRule="auto"/>
              <w:rPr>
                <w:rFonts w:cs="Arial"/>
                <w:sz w:val="20"/>
                <w:szCs w:val="20"/>
                <w:lang w:val="mn-MN"/>
              </w:rPr>
            </w:pPr>
          </w:p>
        </w:tc>
        <w:tc>
          <w:tcPr>
            <w:tcW w:w="4677" w:type="dxa"/>
          </w:tcPr>
          <w:p w14:paraId="59EEC3C2"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Радио телеграфчин</w:t>
            </w:r>
          </w:p>
        </w:tc>
      </w:tr>
      <w:tr w:rsidR="009D5367" w:rsidRPr="00896560" w14:paraId="3CB593D0" w14:textId="77777777" w:rsidTr="009D5367">
        <w:tc>
          <w:tcPr>
            <w:tcW w:w="279" w:type="dxa"/>
          </w:tcPr>
          <w:p w14:paraId="11A18DE9"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10</w:t>
            </w:r>
          </w:p>
        </w:tc>
        <w:tc>
          <w:tcPr>
            <w:tcW w:w="4394" w:type="dxa"/>
          </w:tcPr>
          <w:p w14:paraId="7DCDEA00"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Дархан-Уул аймаг дахь политехник коллеж</w:t>
            </w:r>
          </w:p>
        </w:tc>
        <w:tc>
          <w:tcPr>
            <w:tcW w:w="4677" w:type="dxa"/>
          </w:tcPr>
          <w:p w14:paraId="5F96F158"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60800FEF" w14:textId="77777777" w:rsidTr="009D5367">
        <w:tc>
          <w:tcPr>
            <w:tcW w:w="279" w:type="dxa"/>
            <w:vMerge w:val="restart"/>
          </w:tcPr>
          <w:p w14:paraId="1CF45A0C"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11</w:t>
            </w:r>
          </w:p>
        </w:tc>
        <w:tc>
          <w:tcPr>
            <w:tcW w:w="4394" w:type="dxa"/>
            <w:vMerge w:val="restart"/>
          </w:tcPr>
          <w:p w14:paraId="652F3CC6"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Дархан-Уул аймаг дахь “Дархан өргөө” политехник коллеж</w:t>
            </w:r>
          </w:p>
        </w:tc>
        <w:tc>
          <w:tcPr>
            <w:tcW w:w="4677" w:type="dxa"/>
          </w:tcPr>
          <w:p w14:paraId="603B5D88"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03F05CB3" w14:textId="77777777" w:rsidTr="009D5367">
        <w:tc>
          <w:tcPr>
            <w:tcW w:w="279" w:type="dxa"/>
            <w:vMerge/>
          </w:tcPr>
          <w:p w14:paraId="2BF02263"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3663EC48" w14:textId="77777777" w:rsidR="009D5367" w:rsidRPr="00896560" w:rsidRDefault="009D5367" w:rsidP="009D5367">
            <w:pPr>
              <w:spacing w:after="0" w:line="240" w:lineRule="auto"/>
              <w:rPr>
                <w:rFonts w:cs="Arial"/>
                <w:sz w:val="20"/>
                <w:szCs w:val="20"/>
                <w:lang w:val="mn-MN"/>
              </w:rPr>
            </w:pPr>
          </w:p>
        </w:tc>
        <w:tc>
          <w:tcPr>
            <w:tcW w:w="4677" w:type="dxa"/>
          </w:tcPr>
          <w:p w14:paraId="326C6877"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Вэб мультмедиа зохиогч</w:t>
            </w:r>
          </w:p>
        </w:tc>
      </w:tr>
      <w:tr w:rsidR="009D5367" w:rsidRPr="00896560" w14:paraId="15A5A082" w14:textId="77777777" w:rsidTr="009D5367">
        <w:tc>
          <w:tcPr>
            <w:tcW w:w="279" w:type="dxa"/>
          </w:tcPr>
          <w:p w14:paraId="3720ECBC"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12</w:t>
            </w:r>
          </w:p>
        </w:tc>
        <w:tc>
          <w:tcPr>
            <w:tcW w:w="4394" w:type="dxa"/>
          </w:tcPr>
          <w:p w14:paraId="0526BA7F"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Сэлэнгэ аймаг дахь МСҮТ</w:t>
            </w:r>
          </w:p>
        </w:tc>
        <w:tc>
          <w:tcPr>
            <w:tcW w:w="4677" w:type="dxa"/>
          </w:tcPr>
          <w:p w14:paraId="39CD5794"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Компьютерийн оператор</w:t>
            </w:r>
          </w:p>
        </w:tc>
      </w:tr>
      <w:tr w:rsidR="009D5367" w:rsidRPr="00896560" w14:paraId="6042DDE8" w14:textId="77777777" w:rsidTr="009D5367">
        <w:tc>
          <w:tcPr>
            <w:tcW w:w="279" w:type="dxa"/>
          </w:tcPr>
          <w:p w14:paraId="0E0B699B"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13</w:t>
            </w:r>
          </w:p>
        </w:tc>
        <w:tc>
          <w:tcPr>
            <w:tcW w:w="4394" w:type="dxa"/>
          </w:tcPr>
          <w:p w14:paraId="66DF12A2"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Төв аймаг дахь МСҮТ</w:t>
            </w:r>
          </w:p>
        </w:tc>
        <w:tc>
          <w:tcPr>
            <w:tcW w:w="4677" w:type="dxa"/>
          </w:tcPr>
          <w:p w14:paraId="16DABAF4"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6F22BBF3" w14:textId="77777777" w:rsidTr="009D5367">
        <w:tc>
          <w:tcPr>
            <w:tcW w:w="279" w:type="dxa"/>
            <w:vMerge w:val="restart"/>
          </w:tcPr>
          <w:p w14:paraId="00480120"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14</w:t>
            </w:r>
          </w:p>
        </w:tc>
        <w:tc>
          <w:tcPr>
            <w:tcW w:w="4394" w:type="dxa"/>
            <w:vMerge w:val="restart"/>
          </w:tcPr>
          <w:p w14:paraId="655FD50E"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Баян-Өлгий аймаг дахь МСҮТ</w:t>
            </w:r>
          </w:p>
        </w:tc>
        <w:tc>
          <w:tcPr>
            <w:tcW w:w="4677" w:type="dxa"/>
          </w:tcPr>
          <w:p w14:paraId="287D6F47"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2A1672E5" w14:textId="77777777" w:rsidTr="009D5367">
        <w:tc>
          <w:tcPr>
            <w:tcW w:w="279" w:type="dxa"/>
            <w:vMerge/>
          </w:tcPr>
          <w:p w14:paraId="22914C38"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3B25CC66" w14:textId="77777777" w:rsidR="009D5367" w:rsidRPr="00896560" w:rsidRDefault="009D5367" w:rsidP="009D5367">
            <w:pPr>
              <w:spacing w:after="0" w:line="240" w:lineRule="auto"/>
              <w:rPr>
                <w:rFonts w:cs="Arial"/>
                <w:sz w:val="20"/>
                <w:szCs w:val="20"/>
                <w:lang w:val="mn-MN"/>
              </w:rPr>
            </w:pPr>
          </w:p>
        </w:tc>
        <w:tc>
          <w:tcPr>
            <w:tcW w:w="4677" w:type="dxa"/>
          </w:tcPr>
          <w:p w14:paraId="341F268B"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Компьютерийн оператор</w:t>
            </w:r>
          </w:p>
        </w:tc>
      </w:tr>
      <w:tr w:rsidR="009D5367" w:rsidRPr="00896560" w14:paraId="0B4C6A6B" w14:textId="77777777" w:rsidTr="009D5367">
        <w:tc>
          <w:tcPr>
            <w:tcW w:w="279" w:type="dxa"/>
          </w:tcPr>
          <w:p w14:paraId="3A429136"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15</w:t>
            </w:r>
          </w:p>
        </w:tc>
        <w:tc>
          <w:tcPr>
            <w:tcW w:w="4394" w:type="dxa"/>
          </w:tcPr>
          <w:p w14:paraId="26C98C2D"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Говь-Алтай аймаг дахь МСҮТ</w:t>
            </w:r>
          </w:p>
        </w:tc>
        <w:tc>
          <w:tcPr>
            <w:tcW w:w="4677" w:type="dxa"/>
          </w:tcPr>
          <w:p w14:paraId="1D135FBC"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05446BFD" w14:textId="77777777" w:rsidTr="009D5367">
        <w:tc>
          <w:tcPr>
            <w:tcW w:w="279" w:type="dxa"/>
          </w:tcPr>
          <w:p w14:paraId="0D9B4A6A"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16</w:t>
            </w:r>
          </w:p>
        </w:tc>
        <w:tc>
          <w:tcPr>
            <w:tcW w:w="4394" w:type="dxa"/>
          </w:tcPr>
          <w:p w14:paraId="1982792F"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Завхан аймаг дахь политехник коллеж</w:t>
            </w:r>
          </w:p>
        </w:tc>
        <w:tc>
          <w:tcPr>
            <w:tcW w:w="4677" w:type="dxa"/>
          </w:tcPr>
          <w:p w14:paraId="3D6FCE26"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Мэдээлэл технологийн оператор</w:t>
            </w:r>
          </w:p>
        </w:tc>
      </w:tr>
      <w:tr w:rsidR="009D5367" w:rsidRPr="00896560" w14:paraId="0245827B" w14:textId="77777777" w:rsidTr="009D5367">
        <w:tc>
          <w:tcPr>
            <w:tcW w:w="279" w:type="dxa"/>
          </w:tcPr>
          <w:p w14:paraId="2CEF76C5"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17</w:t>
            </w:r>
          </w:p>
        </w:tc>
        <w:tc>
          <w:tcPr>
            <w:tcW w:w="4394" w:type="dxa"/>
          </w:tcPr>
          <w:p w14:paraId="79AC1D55"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Дорнод аймаг дахь МСҮТ</w:t>
            </w:r>
          </w:p>
        </w:tc>
        <w:tc>
          <w:tcPr>
            <w:tcW w:w="4677" w:type="dxa"/>
          </w:tcPr>
          <w:p w14:paraId="5AEE47CE"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Компьютерийн оператор</w:t>
            </w:r>
          </w:p>
        </w:tc>
      </w:tr>
      <w:tr w:rsidR="009D5367" w:rsidRPr="00896560" w14:paraId="10946C55" w14:textId="77777777" w:rsidTr="009D5367">
        <w:tc>
          <w:tcPr>
            <w:tcW w:w="279" w:type="dxa"/>
          </w:tcPr>
          <w:p w14:paraId="3FAB5797"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18</w:t>
            </w:r>
          </w:p>
        </w:tc>
        <w:tc>
          <w:tcPr>
            <w:tcW w:w="4394" w:type="dxa"/>
          </w:tcPr>
          <w:p w14:paraId="2B4C0A76"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Архангай аймаг дахь “Булган” МСҮТ</w:t>
            </w:r>
          </w:p>
        </w:tc>
        <w:tc>
          <w:tcPr>
            <w:tcW w:w="4677" w:type="dxa"/>
          </w:tcPr>
          <w:p w14:paraId="1F3A09BD"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09D56BBE" w14:textId="77777777" w:rsidTr="009D5367">
        <w:tc>
          <w:tcPr>
            <w:tcW w:w="279" w:type="dxa"/>
          </w:tcPr>
          <w:p w14:paraId="290CB619"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19</w:t>
            </w:r>
          </w:p>
        </w:tc>
        <w:tc>
          <w:tcPr>
            <w:tcW w:w="4394" w:type="dxa"/>
          </w:tcPr>
          <w:p w14:paraId="67B29FEA"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Архангай аймаг дахь МСҮТ</w:t>
            </w:r>
          </w:p>
        </w:tc>
        <w:tc>
          <w:tcPr>
            <w:tcW w:w="4677" w:type="dxa"/>
          </w:tcPr>
          <w:p w14:paraId="4AADD51C"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7FA035DF" w14:textId="77777777" w:rsidTr="009D5367">
        <w:tc>
          <w:tcPr>
            <w:tcW w:w="279" w:type="dxa"/>
          </w:tcPr>
          <w:p w14:paraId="5B92FFF5"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20</w:t>
            </w:r>
          </w:p>
        </w:tc>
        <w:tc>
          <w:tcPr>
            <w:tcW w:w="4394" w:type="dxa"/>
          </w:tcPr>
          <w:p w14:paraId="31725317"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Булган аймаг дахь МСҮТ</w:t>
            </w:r>
          </w:p>
        </w:tc>
        <w:tc>
          <w:tcPr>
            <w:tcW w:w="4677" w:type="dxa"/>
          </w:tcPr>
          <w:p w14:paraId="09EA6137"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446502A3" w14:textId="77777777" w:rsidTr="009D5367">
        <w:tc>
          <w:tcPr>
            <w:tcW w:w="279" w:type="dxa"/>
            <w:vMerge w:val="restart"/>
          </w:tcPr>
          <w:p w14:paraId="403FA35F"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21</w:t>
            </w:r>
          </w:p>
        </w:tc>
        <w:tc>
          <w:tcPr>
            <w:tcW w:w="4394" w:type="dxa"/>
            <w:vMerge w:val="restart"/>
          </w:tcPr>
          <w:p w14:paraId="646B5AFC"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Өвөрхангай аймаг дахь МСҮТ</w:t>
            </w:r>
          </w:p>
        </w:tc>
        <w:tc>
          <w:tcPr>
            <w:tcW w:w="4677" w:type="dxa"/>
          </w:tcPr>
          <w:p w14:paraId="058E6FD5"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11AC3205" w14:textId="77777777" w:rsidTr="009D5367">
        <w:tc>
          <w:tcPr>
            <w:tcW w:w="279" w:type="dxa"/>
            <w:vMerge/>
          </w:tcPr>
          <w:p w14:paraId="72231342"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46A6C855" w14:textId="77777777" w:rsidR="009D5367" w:rsidRPr="00896560" w:rsidRDefault="009D5367" w:rsidP="009D5367">
            <w:pPr>
              <w:spacing w:after="0" w:line="240" w:lineRule="auto"/>
              <w:rPr>
                <w:rFonts w:cs="Arial"/>
                <w:sz w:val="20"/>
                <w:szCs w:val="20"/>
                <w:lang w:val="mn-MN"/>
              </w:rPr>
            </w:pPr>
          </w:p>
        </w:tc>
        <w:tc>
          <w:tcPr>
            <w:tcW w:w="4677" w:type="dxa"/>
          </w:tcPr>
          <w:p w14:paraId="07603A60"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Компьютерийн оператор</w:t>
            </w:r>
          </w:p>
        </w:tc>
      </w:tr>
      <w:tr w:rsidR="009D5367" w:rsidRPr="00896560" w14:paraId="5169FCC6" w14:textId="77777777" w:rsidTr="009D5367">
        <w:tc>
          <w:tcPr>
            <w:tcW w:w="279" w:type="dxa"/>
            <w:vMerge/>
          </w:tcPr>
          <w:p w14:paraId="1607A5B0" w14:textId="77777777" w:rsidR="009D5367" w:rsidRPr="00896560" w:rsidRDefault="009D5367" w:rsidP="009D5367">
            <w:pPr>
              <w:spacing w:after="0" w:line="240" w:lineRule="auto"/>
              <w:jc w:val="center"/>
              <w:rPr>
                <w:rFonts w:cs="Arial"/>
                <w:sz w:val="20"/>
                <w:szCs w:val="20"/>
                <w:lang w:val="mn-MN"/>
              </w:rPr>
            </w:pPr>
          </w:p>
        </w:tc>
        <w:tc>
          <w:tcPr>
            <w:tcW w:w="4394" w:type="dxa"/>
            <w:vMerge/>
          </w:tcPr>
          <w:p w14:paraId="3E6C096F" w14:textId="77777777" w:rsidR="009D5367" w:rsidRPr="00896560" w:rsidRDefault="009D5367" w:rsidP="009D5367">
            <w:pPr>
              <w:spacing w:after="0" w:line="240" w:lineRule="auto"/>
              <w:rPr>
                <w:rFonts w:cs="Arial"/>
                <w:sz w:val="20"/>
                <w:szCs w:val="20"/>
                <w:lang w:val="mn-MN"/>
              </w:rPr>
            </w:pPr>
          </w:p>
        </w:tc>
        <w:tc>
          <w:tcPr>
            <w:tcW w:w="4677" w:type="dxa"/>
          </w:tcPr>
          <w:p w14:paraId="51B2BF84"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Мэдээллийн технологич</w:t>
            </w:r>
          </w:p>
        </w:tc>
      </w:tr>
      <w:tr w:rsidR="009D5367" w:rsidRPr="00896560" w14:paraId="0175E106" w14:textId="77777777" w:rsidTr="009D5367">
        <w:tc>
          <w:tcPr>
            <w:tcW w:w="279" w:type="dxa"/>
          </w:tcPr>
          <w:p w14:paraId="6A131F41"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22</w:t>
            </w:r>
          </w:p>
        </w:tc>
        <w:tc>
          <w:tcPr>
            <w:tcW w:w="4394" w:type="dxa"/>
          </w:tcPr>
          <w:p w14:paraId="7AA2ECF5"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Говьсүмбэр аймаг дахь политехник коллеж</w:t>
            </w:r>
          </w:p>
        </w:tc>
        <w:tc>
          <w:tcPr>
            <w:tcW w:w="4677" w:type="dxa"/>
          </w:tcPr>
          <w:p w14:paraId="576965DE"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Вэб мультмедиа зохиогч</w:t>
            </w:r>
          </w:p>
        </w:tc>
      </w:tr>
      <w:tr w:rsidR="009D5367" w:rsidRPr="00896560" w14:paraId="2EDC173F" w14:textId="77777777" w:rsidTr="009D5367">
        <w:tc>
          <w:tcPr>
            <w:tcW w:w="279" w:type="dxa"/>
          </w:tcPr>
          <w:p w14:paraId="224661D2"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23</w:t>
            </w:r>
          </w:p>
        </w:tc>
        <w:tc>
          <w:tcPr>
            <w:tcW w:w="4394" w:type="dxa"/>
          </w:tcPr>
          <w:p w14:paraId="01238970"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Дундговь аймаг дахь МСҮТ</w:t>
            </w:r>
          </w:p>
        </w:tc>
        <w:tc>
          <w:tcPr>
            <w:tcW w:w="4677" w:type="dxa"/>
          </w:tcPr>
          <w:p w14:paraId="4B5C4BFD"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r w:rsidR="009D5367" w:rsidRPr="00896560" w14:paraId="6E25FBFE" w14:textId="77777777" w:rsidTr="009D5367">
        <w:tc>
          <w:tcPr>
            <w:tcW w:w="279" w:type="dxa"/>
          </w:tcPr>
          <w:p w14:paraId="4C74898D" w14:textId="77777777" w:rsidR="009D5367" w:rsidRPr="00896560" w:rsidRDefault="009D5367" w:rsidP="009D5367">
            <w:pPr>
              <w:spacing w:after="0" w:line="240" w:lineRule="auto"/>
              <w:jc w:val="center"/>
              <w:rPr>
                <w:rFonts w:cs="Arial"/>
                <w:sz w:val="20"/>
                <w:szCs w:val="20"/>
                <w:lang w:val="mn-MN"/>
              </w:rPr>
            </w:pPr>
            <w:r w:rsidRPr="00896560">
              <w:rPr>
                <w:rFonts w:cs="Arial"/>
                <w:sz w:val="20"/>
                <w:szCs w:val="20"/>
                <w:lang w:val="mn-MN"/>
              </w:rPr>
              <w:t>24</w:t>
            </w:r>
          </w:p>
        </w:tc>
        <w:tc>
          <w:tcPr>
            <w:tcW w:w="4394" w:type="dxa"/>
          </w:tcPr>
          <w:p w14:paraId="2DCDD2DF"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Өмнөговь аймаг дахь политехник коллеж</w:t>
            </w:r>
          </w:p>
        </w:tc>
        <w:tc>
          <w:tcPr>
            <w:tcW w:w="4677" w:type="dxa"/>
          </w:tcPr>
          <w:p w14:paraId="4C1F7706" w14:textId="77777777" w:rsidR="009D5367" w:rsidRPr="00896560" w:rsidRDefault="009D5367" w:rsidP="009D5367">
            <w:pPr>
              <w:spacing w:after="0" w:line="240" w:lineRule="auto"/>
              <w:rPr>
                <w:rFonts w:cs="Arial"/>
                <w:sz w:val="20"/>
                <w:szCs w:val="20"/>
                <w:lang w:val="mn-MN"/>
              </w:rPr>
            </w:pPr>
            <w:r w:rsidRPr="00896560">
              <w:rPr>
                <w:rFonts w:cs="Arial"/>
                <w:sz w:val="20"/>
                <w:szCs w:val="20"/>
                <w:lang w:val="mn-MN"/>
              </w:rPr>
              <w:t>Цахим тоног төхөөрөмжийн үйлчилгээний ажилтан</w:t>
            </w:r>
          </w:p>
        </w:tc>
      </w:tr>
    </w:tbl>
    <w:p w14:paraId="4276DF26" w14:textId="3D8B0B7D" w:rsidR="009D5367" w:rsidRPr="00896560" w:rsidRDefault="009D5367" w:rsidP="009D5367">
      <w:pPr>
        <w:rPr>
          <w:lang w:val="mn-MN"/>
        </w:rPr>
      </w:pPr>
    </w:p>
    <w:p w14:paraId="1A448125" w14:textId="443E7BCB" w:rsidR="009D5367" w:rsidRPr="00896560" w:rsidRDefault="009D5367" w:rsidP="009D5367">
      <w:pPr>
        <w:pStyle w:val="Heading2"/>
      </w:pPr>
      <w:bookmarkStart w:id="175" w:name="_Ref89337142"/>
      <w:bookmarkStart w:id="176" w:name="_Toc90411737"/>
      <w:bookmarkStart w:id="177" w:name="_Toc96611454"/>
      <w:r w:rsidRPr="00896560">
        <w:t xml:space="preserve">Хавсралт </w:t>
      </w:r>
      <w:r w:rsidRPr="00896560">
        <w:fldChar w:fldCharType="begin"/>
      </w:r>
      <w:r w:rsidRPr="00896560">
        <w:instrText xml:space="preserve"> SEQ Хавсралт \* ARABIC </w:instrText>
      </w:r>
      <w:r w:rsidRPr="00896560">
        <w:fldChar w:fldCharType="separate"/>
      </w:r>
      <w:r w:rsidR="00BA4350" w:rsidRPr="00896560">
        <w:rPr>
          <w:noProof/>
        </w:rPr>
        <w:t>6</w:t>
      </w:r>
      <w:r w:rsidRPr="00896560">
        <w:fldChar w:fldCharType="end"/>
      </w:r>
      <w:bookmarkEnd w:id="175"/>
      <w:r w:rsidRPr="00896560">
        <w:t>. МСҮТ-үүдээс мэдээлэл авах хүснэгт</w:t>
      </w:r>
      <w:bookmarkEnd w:id="176"/>
      <w:bookmarkEnd w:id="177"/>
    </w:p>
    <w:p w14:paraId="3BDD8C70" w14:textId="1A15B5D6" w:rsidR="009D5367" w:rsidRPr="00896560" w:rsidRDefault="009D5367" w:rsidP="009D5367">
      <w:pPr>
        <w:rPr>
          <w:lang w:val="mn-MN"/>
        </w:rPr>
      </w:pPr>
      <w:r w:rsidRPr="00896560">
        <w:rPr>
          <w:noProof/>
          <w:lang w:val="mn-MN"/>
        </w:rPr>
        <w:drawing>
          <wp:inline distT="0" distB="0" distL="0" distR="0" wp14:anchorId="4DED9B7F" wp14:editId="2B2FCF95">
            <wp:extent cx="6015355" cy="2113280"/>
            <wp:effectExtent l="0" t="0" r="444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015355" cy="2113280"/>
                    </a:xfrm>
                    <a:prstGeom prst="rect">
                      <a:avLst/>
                    </a:prstGeom>
                  </pic:spPr>
                </pic:pic>
              </a:graphicData>
            </a:graphic>
          </wp:inline>
        </w:drawing>
      </w:r>
    </w:p>
    <w:p w14:paraId="4248E8D0" w14:textId="1F9A0C49" w:rsidR="005C13A0" w:rsidRPr="00896560" w:rsidRDefault="009D5367" w:rsidP="009D5367">
      <w:pPr>
        <w:pStyle w:val="Heading2"/>
      </w:pPr>
      <w:bookmarkStart w:id="178" w:name="_Ref89337204"/>
      <w:bookmarkStart w:id="179" w:name="_Toc90411738"/>
      <w:bookmarkStart w:id="180" w:name="_Toc96611455"/>
      <w:r w:rsidRPr="00896560">
        <w:t xml:space="preserve">Хавсралт </w:t>
      </w:r>
      <w:r w:rsidRPr="00896560">
        <w:fldChar w:fldCharType="begin"/>
      </w:r>
      <w:r w:rsidRPr="00896560">
        <w:instrText xml:space="preserve"> SEQ Хавсралт \* ARABIC </w:instrText>
      </w:r>
      <w:r w:rsidRPr="00896560">
        <w:fldChar w:fldCharType="separate"/>
      </w:r>
      <w:r w:rsidR="00BA4350" w:rsidRPr="00896560">
        <w:rPr>
          <w:noProof/>
        </w:rPr>
        <w:t>7</w:t>
      </w:r>
      <w:r w:rsidRPr="00896560">
        <w:fldChar w:fldCharType="end"/>
      </w:r>
      <w:bookmarkEnd w:id="178"/>
      <w:r w:rsidR="00391102" w:rsidRPr="00896560">
        <w:t xml:space="preserve">. </w:t>
      </w:r>
      <w:r w:rsidR="005C13A0" w:rsidRPr="00896560">
        <w:t>Судалгаанд хамрагдсан байгууллагуудын жагсаалт.</w:t>
      </w:r>
      <w:bookmarkEnd w:id="179"/>
      <w:bookmarkEnd w:id="180"/>
    </w:p>
    <w:p w14:paraId="2F11CEBE" w14:textId="77777777" w:rsidR="005C13A0" w:rsidRPr="00896560" w:rsidRDefault="005C13A0" w:rsidP="009D5367">
      <w:pPr>
        <w:pStyle w:val="Heading2"/>
        <w:sectPr w:rsidR="005C13A0" w:rsidRPr="00896560" w:rsidSect="00127E15">
          <w:type w:val="continuous"/>
          <w:pgSz w:w="11906" w:h="16838" w:code="9"/>
          <w:pgMar w:top="1530" w:right="1022" w:bottom="1138" w:left="1411" w:header="720" w:footer="392" w:gutter="0"/>
          <w:cols w:space="720"/>
          <w:docGrid w:linePitch="360"/>
        </w:sectPr>
      </w:pPr>
    </w:p>
    <w:p w14:paraId="229F65A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426"/>
        <w:jc w:val="left"/>
        <w:rPr>
          <w:rFonts w:cs="Arial"/>
          <w:sz w:val="20"/>
          <w:szCs w:val="20"/>
          <w:lang w:val="mn-MN"/>
        </w:rPr>
      </w:pPr>
      <w:r w:rsidRPr="00896560">
        <w:rPr>
          <w:rFonts w:cs="Arial"/>
          <w:sz w:val="20"/>
          <w:szCs w:val="20"/>
          <w:lang w:val="mn-MN"/>
        </w:rPr>
        <w:t>Агаарын суваг ХХК</w:t>
      </w:r>
    </w:p>
    <w:p w14:paraId="580BB21A"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Ай Си Ти Групп ХК</w:t>
      </w:r>
    </w:p>
    <w:p w14:paraId="53BC61A4"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Ай Эн Мобайл Нэтворк ХХК</w:t>
      </w:r>
    </w:p>
    <w:p w14:paraId="7CFAB46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Арвай рөүд ХХК</w:t>
      </w:r>
    </w:p>
    <w:p w14:paraId="38E6EB5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Аршгүүр ХХК</w:t>
      </w:r>
    </w:p>
    <w:p w14:paraId="0DDF5D6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Атмажа ХХК</w:t>
      </w:r>
    </w:p>
    <w:p w14:paraId="4D0FB28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АШУҮИС-ийн Монгол-Японы Эмнэлэг</w:t>
      </w:r>
    </w:p>
    <w:p w14:paraId="6E40CB05"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Батсү глобөл</w:t>
      </w:r>
    </w:p>
    <w:p w14:paraId="46B960D3"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Баяр Нэтворкс Групп ХХК</w:t>
      </w:r>
    </w:p>
    <w:p w14:paraId="50C4489B"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БИ СИ ТИ ХХК</w:t>
      </w:r>
    </w:p>
    <w:p w14:paraId="152246DE"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Бидсолюшн</w:t>
      </w:r>
    </w:p>
    <w:p w14:paraId="5F055CFB"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Блю ривер ланд</w:t>
      </w:r>
    </w:p>
    <w:p w14:paraId="6BCCFB12"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Боловсрол суваг телевиз</w:t>
      </w:r>
    </w:p>
    <w:p w14:paraId="31C8E55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Боловсролын мэдээллийн технологийн төв</w:t>
      </w:r>
    </w:p>
    <w:p w14:paraId="0313019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БӨҮ</w:t>
      </w:r>
    </w:p>
    <w:p w14:paraId="0B2FCBAE"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Брайтон ххк</w:t>
      </w:r>
    </w:p>
    <w:p w14:paraId="43A587F0"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Бритлайн ХХК</w:t>
      </w:r>
    </w:p>
    <w:p w14:paraId="405CD5B9"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Вансифорус ХХК</w:t>
      </w:r>
    </w:p>
    <w:p w14:paraId="447FF91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Вега Интернэйшнл</w:t>
      </w:r>
    </w:p>
    <w:p w14:paraId="7C82D95D"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lastRenderedPageBreak/>
        <w:t>Викиворлд ХХК</w:t>
      </w:r>
    </w:p>
    <w:p w14:paraId="42D9BCF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Гексаэдр Клауд ХХК</w:t>
      </w:r>
    </w:p>
    <w:p w14:paraId="36335D6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Голден Гила ХХК</w:t>
      </w:r>
    </w:p>
    <w:p w14:paraId="6B93BE3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Гэгээндалай ХХК ТВ5</w:t>
      </w:r>
    </w:p>
    <w:p w14:paraId="1DF536D9"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Дархан Comfort liveradio 89.1</w:t>
      </w:r>
    </w:p>
    <w:p w14:paraId="6345E7D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Дархан Комфорт Цогцолбор ХХК</w:t>
      </w:r>
    </w:p>
    <w:p w14:paraId="0BDC081D"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ДДЭШТВ ХХК</w:t>
      </w:r>
    </w:p>
    <w:p w14:paraId="132FEE52"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Дижиком</w:t>
      </w:r>
    </w:p>
    <w:p w14:paraId="30D6729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Дийг Ай Ти ХХК</w:t>
      </w:r>
    </w:p>
    <w:p w14:paraId="2DF6EA8A"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Дийп Медиа</w:t>
      </w:r>
    </w:p>
    <w:p w14:paraId="7490883F"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Дохиолол холбооны 1-р анги</w:t>
      </w:r>
    </w:p>
    <w:p w14:paraId="67C7CA1A"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Дриймсофт</w:t>
      </w:r>
    </w:p>
    <w:p w14:paraId="76A132F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Дүйнхэр тэргүүн ХХК</w:t>
      </w:r>
    </w:p>
    <w:p w14:paraId="212D20A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ДЦС ТӨХК</w:t>
      </w:r>
    </w:p>
    <w:p w14:paraId="5B4B3289"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Ёкозунанэт ХХК</w:t>
      </w:r>
    </w:p>
    <w:p w14:paraId="6EDE999E"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Жеймс рөүд</w:t>
      </w:r>
    </w:p>
    <w:p w14:paraId="6CB8392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Жимобайл ХХК</w:t>
      </w:r>
    </w:p>
    <w:p w14:paraId="7275AFF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Жинэт ХХК</w:t>
      </w:r>
    </w:p>
    <w:p w14:paraId="27ED4B83"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Загастайн-үрс ХХК</w:t>
      </w:r>
    </w:p>
    <w:p w14:paraId="5576A8E5"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Зочил Технологи ХХК</w:t>
      </w:r>
    </w:p>
    <w:p w14:paraId="443A3DE5"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Инвестмент трейд энд финанс корпорэйшн ХХК</w:t>
      </w:r>
    </w:p>
    <w:p w14:paraId="096558D4"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Инносолюшн ХХК</w:t>
      </w:r>
    </w:p>
    <w:p w14:paraId="100D804E"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Интелмайнд</w:t>
      </w:r>
    </w:p>
    <w:p w14:paraId="70FFE82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Иргэний нисэхийн ерөнхий газар, иргэний нисэхийн үндэсний төв, Агаарын навигацийн үйлчилгээний газар</w:t>
      </w:r>
    </w:p>
    <w:p w14:paraId="247A2CB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Иргэний нисэхийн үндэсний төв</w:t>
      </w:r>
    </w:p>
    <w:p w14:paraId="7E12F8D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Исатком ХХК, Ай сат нэт ХХК</w:t>
      </w:r>
    </w:p>
    <w:p w14:paraId="38E15A6D"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Кевико ХХК</w:t>
      </w:r>
    </w:p>
    <w:p w14:paraId="3856C710"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ККТТ ХХК</w:t>
      </w:r>
    </w:p>
    <w:p w14:paraId="741F84E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Клауд лайн</w:t>
      </w:r>
    </w:p>
    <w:p w14:paraId="7839A44B"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Марчаахай ХХК</w:t>
      </w:r>
    </w:p>
    <w:p w14:paraId="5660DB7D"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Маст Технологи ХХК News Channel телевиз</w:t>
      </w:r>
    </w:p>
    <w:p w14:paraId="5CD1293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МВС ТВ ХХК</w:t>
      </w:r>
    </w:p>
    <w:p w14:paraId="5F263462"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Медиа групп ХХК</w:t>
      </w:r>
    </w:p>
    <w:p w14:paraId="57B48FE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Мобиком корпораци ХХК</w:t>
      </w:r>
    </w:p>
    <w:p w14:paraId="45019E3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Мобиком Нэтворкс</w:t>
      </w:r>
    </w:p>
    <w:p w14:paraId="6A202D4D"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Мобинет ХХК</w:t>
      </w:r>
    </w:p>
    <w:p w14:paraId="6F76C414"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Монгол контент ХХК</w:t>
      </w:r>
    </w:p>
    <w:p w14:paraId="3A4D1CB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Монгол тв Телевиз ХХК</w:t>
      </w:r>
    </w:p>
    <w:p w14:paraId="3B527BA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Монгол туургатны радио шинэ долгион 107.5 ФМ</w:t>
      </w:r>
    </w:p>
    <w:p w14:paraId="665EAF33"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Монголсат нэтворкс ХХК</w:t>
      </w:r>
    </w:p>
    <w:p w14:paraId="5974293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Монголын үндэсний олон нийтийн радио телевиз</w:t>
      </w:r>
    </w:p>
    <w:p w14:paraId="585D2BB2"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Монголын цахилгаан холбоо ХК</w:t>
      </w:r>
    </w:p>
    <w:p w14:paraId="09621EEA"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Монтээвэр сервис ХХК</w:t>
      </w:r>
    </w:p>
    <w:p w14:paraId="1448A2EB"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МТ Нэрворкс ХХК</w:t>
      </w:r>
    </w:p>
    <w:p w14:paraId="419ED5C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МҮОНРТ</w:t>
      </w:r>
    </w:p>
    <w:p w14:paraId="057C2D4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Мэгам Дизайн ХХК</w:t>
      </w:r>
    </w:p>
    <w:p w14:paraId="07E1CB8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Мэдээлэл Холбооны сүлжээ</w:t>
      </w:r>
    </w:p>
    <w:p w14:paraId="7C4A69A9"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Мэйжикнэт ХХК</w:t>
      </w:r>
    </w:p>
    <w:p w14:paraId="4DC47440"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Мэргэжлийн хяналтын газар</w:t>
      </w:r>
    </w:p>
    <w:p w14:paraId="04AC9ED5"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Нонь ХХК</w:t>
      </w:r>
    </w:p>
    <w:p w14:paraId="6D561436"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НСПЭ ХХК</w:t>
      </w:r>
    </w:p>
    <w:p w14:paraId="1A525CB9"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Нью Терравокс ХХК</w:t>
      </w:r>
    </w:p>
    <w:p w14:paraId="64BBD77B"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Огторгуйн асар нийтийн мэдээллийн төв НҮТББ Ховд телевиз</w:t>
      </w:r>
    </w:p>
    <w:p w14:paraId="1546855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Онлайм Нетворк ХХК</w:t>
      </w:r>
    </w:p>
    <w:p w14:paraId="4D754306"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Орхон системс ХХК</w:t>
      </w:r>
    </w:p>
    <w:p w14:paraId="26992BC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Оул Телеком ХХК</w:t>
      </w:r>
    </w:p>
    <w:p w14:paraId="5D3128AA"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Про Медиа Нетворк ХХК, VTV</w:t>
      </w:r>
    </w:p>
    <w:p w14:paraId="41F1E483"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Протон ХХК</w:t>
      </w:r>
    </w:p>
    <w:p w14:paraId="77D85ED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Радио Тeлeвизийн Үндэсний Сүлжээ УТҮГ</w:t>
      </w:r>
    </w:p>
    <w:p w14:paraId="42BC25FE"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Робот Софт ХХК</w:t>
      </w:r>
    </w:p>
    <w:p w14:paraId="470A55B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Рэйлком төв</w:t>
      </w:r>
    </w:p>
    <w:p w14:paraId="72874284"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Сансар дижитал ххк</w:t>
      </w:r>
    </w:p>
    <w:p w14:paraId="4A0FB784"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Си Ар Эм Си ХХК</w:t>
      </w:r>
    </w:p>
    <w:p w14:paraId="58001CA4"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Систем зоне ххк</w:t>
      </w:r>
    </w:p>
    <w:p w14:paraId="1757A9AE"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Скайнэтворкс ХХК</w:t>
      </w:r>
    </w:p>
    <w:p w14:paraId="1915337B"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Скайтел ХХК</w:t>
      </w:r>
    </w:p>
    <w:p w14:paraId="5D64C32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Сод Электроникс ХХК</w:t>
      </w:r>
    </w:p>
    <w:p w14:paraId="7D9FCEB0"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Тагнуулын ерөнхий газар</w:t>
      </w:r>
    </w:p>
    <w:p w14:paraId="76C92B1F"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Талст бластинг консалтинг ХХК</w:t>
      </w:r>
    </w:p>
    <w:p w14:paraId="1E8847C3"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Тапатрип эжэнси ХХК</w:t>
      </w:r>
    </w:p>
    <w:p w14:paraId="6D35D549"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Телко сервис инженеринг ХХК</w:t>
      </w:r>
    </w:p>
    <w:p w14:paraId="45443C5E"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Ти Си инженеринг ХХК</w:t>
      </w:r>
    </w:p>
    <w:p w14:paraId="65CCBCE2"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Тиби Дайтус</w:t>
      </w:r>
    </w:p>
    <w:p w14:paraId="7A77290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Топнэт ХХК</w:t>
      </w:r>
    </w:p>
    <w:p w14:paraId="486DE635"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Төв тв Очирарвай Төв ХХК</w:t>
      </w:r>
    </w:p>
    <w:p w14:paraId="3B25520D"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ТРҮЙ КОНТЕНТ ХХК</w:t>
      </w:r>
    </w:p>
    <w:p w14:paraId="21C98B8D"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ТУС Солюшн ХХК</w:t>
      </w:r>
    </w:p>
    <w:p w14:paraId="4BFB56FF"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Түгээмэл шуурхай шуудан ХХК</w:t>
      </w:r>
    </w:p>
    <w:p w14:paraId="04454603"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Тэнгисийн-Энерги ХХК</w:t>
      </w:r>
    </w:p>
    <w:p w14:paraId="709B9E9A"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УБТЗ</w:t>
      </w:r>
    </w:p>
    <w:p w14:paraId="1D207F05"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УБТЗ Дохиолол холбооны 1-р анги</w:t>
      </w:r>
    </w:p>
    <w:p w14:paraId="02B5AD13"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УБТЗ Дохиолол холбооны 2-р анги</w:t>
      </w:r>
    </w:p>
    <w:p w14:paraId="0EBD659B"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УБТЗ Дохиолол холбооны 3-р анги</w:t>
      </w:r>
    </w:p>
    <w:p w14:paraId="12EFAB8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УБТЗ Дохиолол холбооны лаборатори</w:t>
      </w:r>
    </w:p>
    <w:p w14:paraId="0F9417B6"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УБТЗ-ын Рэйлком төв</w:t>
      </w:r>
    </w:p>
    <w:p w14:paraId="3F5E6766"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УУ СОД ХХК</w:t>
      </w:r>
    </w:p>
    <w:p w14:paraId="23B19C6F"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Ухаалаг оффис ХХК</w:t>
      </w:r>
    </w:p>
    <w:p w14:paraId="6FCB02C5"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Үндэсний Дата Төв УТҮГазар</w:t>
      </w:r>
    </w:p>
    <w:p w14:paraId="5A364576"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Фаро Технологи Солюшн ХХК</w:t>
      </w:r>
    </w:p>
    <w:p w14:paraId="6F13B07B"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Фиш лимитлесс солюшин</w:t>
      </w:r>
    </w:p>
    <w:p w14:paraId="61665F1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Хай Пэймэнт Солюшнс ХХК</w:t>
      </w:r>
    </w:p>
    <w:p w14:paraId="2F5B9BE6"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Хиймэл Оюун Ухаан ХХК</w:t>
      </w:r>
    </w:p>
    <w:p w14:paraId="6878A184"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Ховд FM104.0</w:t>
      </w:r>
    </w:p>
    <w:p w14:paraId="76D9326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Хуавэй Технологижи</w:t>
      </w:r>
    </w:p>
    <w:p w14:paraId="0570418A"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Хүнс хөдөө аж ахуйн газар</w:t>
      </w:r>
    </w:p>
    <w:p w14:paraId="3E8EF89D"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Шинэ долгион fm 107.5</w:t>
      </w:r>
    </w:p>
    <w:p w14:paraId="0DE482B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ШЧ-3</w:t>
      </w:r>
    </w:p>
    <w:p w14:paraId="12768A1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Эгүлэн консалтинг сервис ХХК</w:t>
      </w:r>
    </w:p>
    <w:p w14:paraId="689D046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Эко констракшн ХХК</w:t>
      </w:r>
    </w:p>
    <w:p w14:paraId="6ABFA289"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Эн Би Си ХХК</w:t>
      </w:r>
    </w:p>
    <w:p w14:paraId="54CB52E9"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Эн Ти Ви Броадкастинг ХХК</w:t>
      </w:r>
    </w:p>
    <w:p w14:paraId="17389920"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Эн Ти Эс Ти ХХК</w:t>
      </w:r>
    </w:p>
    <w:p w14:paraId="71572A5A"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Эрдэнэт үйлдвэр ТӨҮГ</w:t>
      </w:r>
    </w:p>
    <w:p w14:paraId="3800B4B5"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Эрин Системс ХХК</w:t>
      </w:r>
    </w:p>
    <w:p w14:paraId="0E2160E5"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Эрчимт цамхаг ХХК</w:t>
      </w:r>
    </w:p>
    <w:p w14:paraId="318EDC34"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Эс Эф Эм Эл ХХК</w:t>
      </w:r>
    </w:p>
    <w:p w14:paraId="50A2746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lastRenderedPageBreak/>
        <w:t>ЭСИ консалтинг ХХК</w:t>
      </w:r>
    </w:p>
    <w:p w14:paraId="0358987F"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Эхлэл Электроникс ХХК</w:t>
      </w:r>
    </w:p>
    <w:p w14:paraId="78DEE406"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ЭЭБТХХК</w:t>
      </w:r>
    </w:p>
    <w:p w14:paraId="19DEBA9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Юнайтед Бродкастинг Корпорейшн ХХК</w:t>
      </w:r>
    </w:p>
    <w:p w14:paraId="10A9B30A"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Юнирүүтс ХХК</w:t>
      </w:r>
    </w:p>
    <w:p w14:paraId="59463B3B"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Юнител Групп</w:t>
      </w:r>
    </w:p>
    <w:p w14:paraId="765B33E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Юу Пи Ти ХХК</w:t>
      </w:r>
    </w:p>
    <w:p w14:paraId="23E30D3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Мэдээлэл холбоо сүлжээ ТӨК</w:t>
      </w:r>
    </w:p>
    <w:p w14:paraId="587EF130"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3-р цахилгаан станц</w:t>
      </w:r>
    </w:p>
    <w:p w14:paraId="18F7A21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Blinksoft LLC</w:t>
      </w:r>
    </w:p>
    <w:p w14:paraId="6F123C85"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Bow LLC</w:t>
      </w:r>
    </w:p>
    <w:p w14:paraId="29A8B74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Hitech Solution</w:t>
      </w:r>
    </w:p>
    <w:p w14:paraId="488CB78D"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IDBM</w:t>
      </w:r>
    </w:p>
    <w:p w14:paraId="596A6700"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MT Networks</w:t>
      </w:r>
    </w:p>
    <w:p w14:paraId="61FE4F7A"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News channel TV</w:t>
      </w:r>
    </w:p>
    <w:p w14:paraId="743BEB69"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Olimpus Builders LLC</w:t>
      </w:r>
    </w:p>
    <w:p w14:paraId="39C31128"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SMART IDBM GROUP LLC</w:t>
      </w:r>
    </w:p>
    <w:p w14:paraId="0B7608AC"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Tastely гар утасны аппликейшн-/Сод Билигт Партнерс ХХК/</w:t>
      </w:r>
    </w:p>
    <w:p w14:paraId="4A37597E"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Teqstream llc</w:t>
      </w:r>
    </w:p>
    <w:p w14:paraId="48711AA7"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TopNET</w:t>
      </w:r>
    </w:p>
    <w:p w14:paraId="3618576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Uniroots</w:t>
      </w:r>
    </w:p>
    <w:p w14:paraId="5EDCEE7E"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Unitel</w:t>
      </w:r>
    </w:p>
    <w:p w14:paraId="5CB631D6"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Vega International</w:t>
      </w:r>
    </w:p>
    <w:p w14:paraId="54A2C551"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World plus</w:t>
      </w:r>
    </w:p>
    <w:p w14:paraId="0378A7D2" w14:textId="77777777" w:rsidR="002542CD"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pPr>
      <w:r w:rsidRPr="00896560">
        <w:rPr>
          <w:rFonts w:cs="Arial"/>
          <w:sz w:val="20"/>
          <w:szCs w:val="20"/>
          <w:lang w:val="mn-MN"/>
        </w:rPr>
        <w:t>Yokozunanet</w:t>
      </w:r>
    </w:p>
    <w:p w14:paraId="647C59D7" w14:textId="46CACC46" w:rsidR="005C13A0" w:rsidRPr="00896560" w:rsidRDefault="002542CD" w:rsidP="002542CD">
      <w:pPr>
        <w:pStyle w:val="ListParagraph"/>
        <w:numPr>
          <w:ilvl w:val="0"/>
          <w:numId w:val="16"/>
        </w:numPr>
        <w:suppressAutoHyphens w:val="0"/>
        <w:autoSpaceDE/>
        <w:autoSpaceDN/>
        <w:adjustRightInd/>
        <w:spacing w:after="160" w:line="259" w:lineRule="auto"/>
        <w:ind w:left="567" w:hanging="501"/>
        <w:jc w:val="left"/>
        <w:rPr>
          <w:rFonts w:cs="Arial"/>
          <w:sz w:val="20"/>
          <w:szCs w:val="20"/>
          <w:lang w:val="mn-MN"/>
        </w:rPr>
        <w:sectPr w:rsidR="005C13A0" w:rsidRPr="00896560" w:rsidSect="005537B6">
          <w:type w:val="continuous"/>
          <w:pgSz w:w="11906" w:h="16838" w:code="9"/>
          <w:pgMar w:top="1530" w:right="1022" w:bottom="1138" w:left="1411" w:header="720" w:footer="0" w:gutter="0"/>
          <w:cols w:num="2" w:space="720"/>
          <w:docGrid w:linePitch="360"/>
        </w:sectPr>
      </w:pPr>
      <w:r w:rsidRPr="00896560">
        <w:rPr>
          <w:rFonts w:cs="Arial"/>
          <w:sz w:val="20"/>
          <w:szCs w:val="20"/>
          <w:lang w:val="mn-MN"/>
        </w:rPr>
        <w:t>Yottalab Groups (A Unit of Socio Venture Network LLP)</w:t>
      </w:r>
    </w:p>
    <w:p w14:paraId="74982E07" w14:textId="7A896C83" w:rsidR="009614F1" w:rsidRPr="00896560" w:rsidRDefault="000F4529" w:rsidP="000F4529">
      <w:pPr>
        <w:pStyle w:val="Heading2"/>
      </w:pPr>
      <w:bookmarkStart w:id="181" w:name="_Ref90376227"/>
      <w:bookmarkStart w:id="182" w:name="_Toc90411739"/>
      <w:bookmarkStart w:id="183" w:name="_Toc96611456"/>
      <w:bookmarkEnd w:id="1"/>
      <w:r w:rsidRPr="00896560">
        <w:t xml:space="preserve">Хавсралт </w:t>
      </w:r>
      <w:r w:rsidRPr="00896560">
        <w:fldChar w:fldCharType="begin"/>
      </w:r>
      <w:r w:rsidRPr="00896560">
        <w:instrText xml:space="preserve"> SEQ Хавсралт \* ARABIC </w:instrText>
      </w:r>
      <w:r w:rsidRPr="00896560">
        <w:fldChar w:fldCharType="separate"/>
      </w:r>
      <w:r w:rsidR="00BA4350" w:rsidRPr="00896560">
        <w:rPr>
          <w:noProof/>
        </w:rPr>
        <w:t>8</w:t>
      </w:r>
      <w:r w:rsidRPr="00896560">
        <w:fldChar w:fldCharType="end"/>
      </w:r>
      <w:bookmarkEnd w:id="181"/>
      <w:r w:rsidRPr="00896560">
        <w:t>. Хүний нөөцийн менежментийн тогтолцооны үнэлгээ</w:t>
      </w:r>
      <w:bookmarkEnd w:id="182"/>
      <w:bookmarkEnd w:id="183"/>
    </w:p>
    <w:tbl>
      <w:tblPr>
        <w:tblW w:w="9209" w:type="dxa"/>
        <w:tblLook w:val="04A0" w:firstRow="1" w:lastRow="0" w:firstColumn="1" w:lastColumn="0" w:noHBand="0" w:noVBand="1"/>
      </w:tblPr>
      <w:tblGrid>
        <w:gridCol w:w="4390"/>
        <w:gridCol w:w="640"/>
        <w:gridCol w:w="640"/>
        <w:gridCol w:w="640"/>
        <w:gridCol w:w="640"/>
        <w:gridCol w:w="640"/>
        <w:gridCol w:w="13"/>
        <w:gridCol w:w="975"/>
        <w:gridCol w:w="631"/>
      </w:tblGrid>
      <w:tr w:rsidR="00102162" w:rsidRPr="00896560" w14:paraId="1AA23233" w14:textId="77777777" w:rsidTr="00460068">
        <w:trPr>
          <w:trHeight w:val="227"/>
          <w:tblHeader/>
        </w:trPr>
        <w:tc>
          <w:tcPr>
            <w:tcW w:w="4390"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hideMark/>
          </w:tcPr>
          <w:p w14:paraId="28BAE18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Үзүүлэлт</w:t>
            </w:r>
          </w:p>
        </w:tc>
        <w:tc>
          <w:tcPr>
            <w:tcW w:w="3200" w:type="dxa"/>
            <w:gridSpan w:val="5"/>
            <w:tcBorders>
              <w:top w:val="single" w:sz="4" w:space="0" w:color="auto"/>
              <w:left w:val="nil"/>
              <w:bottom w:val="single" w:sz="4" w:space="0" w:color="auto"/>
              <w:right w:val="single" w:sz="4" w:space="0" w:color="000000"/>
            </w:tcBorders>
            <w:shd w:val="clear" w:color="auto" w:fill="CCFFCC"/>
            <w:vAlign w:val="center"/>
            <w:hideMark/>
          </w:tcPr>
          <w:p w14:paraId="246B17CB"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Үнэлгээ</w:t>
            </w:r>
          </w:p>
        </w:tc>
        <w:tc>
          <w:tcPr>
            <w:tcW w:w="988" w:type="dxa"/>
            <w:gridSpan w:val="2"/>
            <w:vMerge w:val="restart"/>
            <w:tcBorders>
              <w:top w:val="single" w:sz="4" w:space="0" w:color="auto"/>
              <w:left w:val="single" w:sz="4" w:space="0" w:color="auto"/>
              <w:bottom w:val="single" w:sz="4" w:space="0" w:color="000000"/>
              <w:right w:val="single" w:sz="4" w:space="0" w:color="auto"/>
            </w:tcBorders>
            <w:shd w:val="clear" w:color="auto" w:fill="CCFFCC"/>
            <w:vAlign w:val="center"/>
            <w:hideMark/>
          </w:tcPr>
          <w:p w14:paraId="3B7C841D"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Жигнэсэн дундаж үнэлгээ</w:t>
            </w:r>
          </w:p>
        </w:tc>
        <w:tc>
          <w:tcPr>
            <w:tcW w:w="631"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hideMark/>
          </w:tcPr>
          <w:p w14:paraId="32E51D4F"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RII</w:t>
            </w:r>
          </w:p>
        </w:tc>
      </w:tr>
      <w:tr w:rsidR="00102162" w:rsidRPr="00896560" w14:paraId="51CD1A89" w14:textId="77777777" w:rsidTr="00460068">
        <w:trPr>
          <w:trHeight w:val="227"/>
          <w:tblHeader/>
        </w:trPr>
        <w:tc>
          <w:tcPr>
            <w:tcW w:w="4390"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5B6C817A"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p>
        </w:tc>
        <w:tc>
          <w:tcPr>
            <w:tcW w:w="640" w:type="dxa"/>
            <w:tcBorders>
              <w:top w:val="nil"/>
              <w:left w:val="nil"/>
              <w:bottom w:val="single" w:sz="4" w:space="0" w:color="auto"/>
              <w:right w:val="single" w:sz="4" w:space="0" w:color="auto"/>
            </w:tcBorders>
            <w:shd w:val="clear" w:color="auto" w:fill="CCFFCC"/>
            <w:vAlign w:val="center"/>
            <w:hideMark/>
          </w:tcPr>
          <w:p w14:paraId="6CB012F0"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1</w:t>
            </w:r>
          </w:p>
        </w:tc>
        <w:tc>
          <w:tcPr>
            <w:tcW w:w="640" w:type="dxa"/>
            <w:tcBorders>
              <w:top w:val="nil"/>
              <w:left w:val="nil"/>
              <w:bottom w:val="single" w:sz="4" w:space="0" w:color="auto"/>
              <w:right w:val="single" w:sz="4" w:space="0" w:color="auto"/>
            </w:tcBorders>
            <w:shd w:val="clear" w:color="auto" w:fill="CCFFCC"/>
            <w:vAlign w:val="center"/>
            <w:hideMark/>
          </w:tcPr>
          <w:p w14:paraId="39D3776D"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2</w:t>
            </w:r>
          </w:p>
        </w:tc>
        <w:tc>
          <w:tcPr>
            <w:tcW w:w="640" w:type="dxa"/>
            <w:tcBorders>
              <w:top w:val="nil"/>
              <w:left w:val="nil"/>
              <w:bottom w:val="single" w:sz="4" w:space="0" w:color="auto"/>
              <w:right w:val="single" w:sz="4" w:space="0" w:color="auto"/>
            </w:tcBorders>
            <w:shd w:val="clear" w:color="auto" w:fill="CCFFCC"/>
            <w:vAlign w:val="center"/>
            <w:hideMark/>
          </w:tcPr>
          <w:p w14:paraId="00995C5B"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3</w:t>
            </w:r>
          </w:p>
        </w:tc>
        <w:tc>
          <w:tcPr>
            <w:tcW w:w="640" w:type="dxa"/>
            <w:tcBorders>
              <w:top w:val="nil"/>
              <w:left w:val="nil"/>
              <w:bottom w:val="single" w:sz="4" w:space="0" w:color="auto"/>
              <w:right w:val="single" w:sz="4" w:space="0" w:color="auto"/>
            </w:tcBorders>
            <w:shd w:val="clear" w:color="auto" w:fill="CCFFCC"/>
            <w:vAlign w:val="center"/>
            <w:hideMark/>
          </w:tcPr>
          <w:p w14:paraId="1678B4AD"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4</w:t>
            </w:r>
          </w:p>
        </w:tc>
        <w:tc>
          <w:tcPr>
            <w:tcW w:w="640" w:type="dxa"/>
            <w:tcBorders>
              <w:top w:val="nil"/>
              <w:left w:val="nil"/>
              <w:bottom w:val="single" w:sz="4" w:space="0" w:color="auto"/>
              <w:right w:val="single" w:sz="4" w:space="0" w:color="auto"/>
            </w:tcBorders>
            <w:shd w:val="clear" w:color="auto" w:fill="CCFFCC"/>
            <w:vAlign w:val="center"/>
            <w:hideMark/>
          </w:tcPr>
          <w:p w14:paraId="2FB80B5F"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5</w:t>
            </w:r>
          </w:p>
        </w:tc>
        <w:tc>
          <w:tcPr>
            <w:tcW w:w="988" w:type="dxa"/>
            <w:gridSpan w:val="2"/>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4298F52B" w14:textId="77777777" w:rsidR="00102162" w:rsidRPr="00896560" w:rsidRDefault="00102162" w:rsidP="00102162">
            <w:pPr>
              <w:suppressAutoHyphens w:val="0"/>
              <w:autoSpaceDE/>
              <w:autoSpaceDN/>
              <w:adjustRightInd/>
              <w:spacing w:after="0" w:line="240" w:lineRule="auto"/>
              <w:jc w:val="left"/>
              <w:rPr>
                <w:rFonts w:eastAsia="Times New Roman" w:cs="Arial"/>
                <w:b/>
                <w:bCs/>
                <w:kern w:val="0"/>
                <w:sz w:val="16"/>
                <w:szCs w:val="16"/>
                <w:lang w:val="mn-MN"/>
              </w:rPr>
            </w:pPr>
          </w:p>
        </w:tc>
        <w:tc>
          <w:tcPr>
            <w:tcW w:w="631"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010256EB" w14:textId="77777777" w:rsidR="00102162" w:rsidRPr="00896560" w:rsidRDefault="00102162" w:rsidP="00102162">
            <w:pPr>
              <w:suppressAutoHyphens w:val="0"/>
              <w:autoSpaceDE/>
              <w:autoSpaceDN/>
              <w:adjustRightInd/>
              <w:spacing w:after="0" w:line="240" w:lineRule="auto"/>
              <w:jc w:val="left"/>
              <w:rPr>
                <w:rFonts w:eastAsia="Times New Roman" w:cs="Arial"/>
                <w:b/>
                <w:bCs/>
                <w:kern w:val="0"/>
                <w:sz w:val="16"/>
                <w:szCs w:val="16"/>
                <w:lang w:val="mn-MN"/>
              </w:rPr>
            </w:pPr>
          </w:p>
        </w:tc>
      </w:tr>
      <w:tr w:rsidR="00102162" w:rsidRPr="00896560" w14:paraId="49F690CD"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447FD735" w14:textId="77777777" w:rsidR="00102162" w:rsidRPr="00896560" w:rsidRDefault="00102162" w:rsidP="00102162">
            <w:pPr>
              <w:suppressAutoHyphens w:val="0"/>
              <w:autoSpaceDE/>
              <w:autoSpaceDN/>
              <w:adjustRightInd/>
              <w:spacing w:after="0" w:line="240" w:lineRule="auto"/>
              <w:jc w:val="left"/>
              <w:rPr>
                <w:rFonts w:eastAsia="Times New Roman" w:cs="Arial"/>
                <w:b/>
                <w:bCs/>
                <w:kern w:val="0"/>
                <w:sz w:val="16"/>
                <w:szCs w:val="16"/>
                <w:lang w:val="mn-MN"/>
              </w:rPr>
            </w:pPr>
            <w:r w:rsidRPr="00896560">
              <w:rPr>
                <w:rFonts w:eastAsia="Times New Roman" w:cs="Arial"/>
                <w:b/>
                <w:bCs/>
                <w:kern w:val="0"/>
                <w:sz w:val="16"/>
                <w:szCs w:val="16"/>
                <w:lang w:val="mn-MN"/>
              </w:rPr>
              <w:t>I. Манлайлал</w:t>
            </w:r>
          </w:p>
        </w:tc>
        <w:tc>
          <w:tcPr>
            <w:tcW w:w="975" w:type="dxa"/>
            <w:tcBorders>
              <w:top w:val="nil"/>
              <w:left w:val="nil"/>
              <w:bottom w:val="single" w:sz="4" w:space="0" w:color="auto"/>
              <w:right w:val="single" w:sz="4" w:space="0" w:color="auto"/>
            </w:tcBorders>
            <w:shd w:val="clear" w:color="000000" w:fill="FFFF00"/>
            <w:noWrap/>
            <w:vAlign w:val="center"/>
            <w:hideMark/>
          </w:tcPr>
          <w:p w14:paraId="776FDE99"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3.8</w:t>
            </w:r>
          </w:p>
        </w:tc>
        <w:tc>
          <w:tcPr>
            <w:tcW w:w="631" w:type="dxa"/>
            <w:tcBorders>
              <w:top w:val="nil"/>
              <w:left w:val="nil"/>
              <w:bottom w:val="single" w:sz="4" w:space="0" w:color="auto"/>
              <w:right w:val="single" w:sz="4" w:space="0" w:color="auto"/>
            </w:tcBorders>
            <w:shd w:val="clear" w:color="000000" w:fill="FFFF00"/>
            <w:noWrap/>
            <w:vAlign w:val="center"/>
            <w:hideMark/>
          </w:tcPr>
          <w:p w14:paraId="19BB8553"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0.76</w:t>
            </w:r>
          </w:p>
        </w:tc>
      </w:tr>
      <w:tr w:rsidR="00102162" w:rsidRPr="00896560" w14:paraId="64529FE1"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center"/>
            <w:hideMark/>
          </w:tcPr>
          <w:p w14:paraId="131DE589"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1.1 Удирдлагын манлайлал</w:t>
            </w:r>
          </w:p>
        </w:tc>
        <w:tc>
          <w:tcPr>
            <w:tcW w:w="975" w:type="dxa"/>
            <w:tcBorders>
              <w:top w:val="nil"/>
              <w:left w:val="nil"/>
              <w:bottom w:val="single" w:sz="4" w:space="0" w:color="auto"/>
              <w:right w:val="single" w:sz="4" w:space="0" w:color="auto"/>
            </w:tcBorders>
            <w:shd w:val="clear" w:color="000000" w:fill="92D050"/>
            <w:noWrap/>
            <w:vAlign w:val="center"/>
            <w:hideMark/>
          </w:tcPr>
          <w:p w14:paraId="7CFB832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3.9</w:t>
            </w:r>
          </w:p>
        </w:tc>
        <w:tc>
          <w:tcPr>
            <w:tcW w:w="631" w:type="dxa"/>
            <w:tcBorders>
              <w:top w:val="nil"/>
              <w:left w:val="nil"/>
              <w:bottom w:val="single" w:sz="4" w:space="0" w:color="auto"/>
              <w:right w:val="single" w:sz="4" w:space="0" w:color="auto"/>
            </w:tcBorders>
            <w:shd w:val="clear" w:color="000000" w:fill="92D050"/>
            <w:noWrap/>
            <w:vAlign w:val="center"/>
            <w:hideMark/>
          </w:tcPr>
          <w:p w14:paraId="57E416F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0.77</w:t>
            </w:r>
          </w:p>
        </w:tc>
      </w:tr>
      <w:tr w:rsidR="00102162" w:rsidRPr="00896560" w14:paraId="60BBE88A"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50CC6EE0"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Удирдлага нь байгууллагынхаа алсын хараа, эрхэм зорилго, үнэт зүйлсийг боловсруулахад оролцдог.</w:t>
            </w:r>
          </w:p>
        </w:tc>
        <w:tc>
          <w:tcPr>
            <w:tcW w:w="640" w:type="dxa"/>
            <w:tcBorders>
              <w:top w:val="nil"/>
              <w:left w:val="nil"/>
              <w:bottom w:val="single" w:sz="4" w:space="0" w:color="auto"/>
              <w:right w:val="single" w:sz="4" w:space="0" w:color="auto"/>
            </w:tcBorders>
            <w:shd w:val="clear" w:color="auto" w:fill="auto"/>
            <w:noWrap/>
            <w:vAlign w:val="center"/>
            <w:hideMark/>
          </w:tcPr>
          <w:p w14:paraId="4DC6760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51AB68B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37DC79A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2034320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45.5</w:t>
            </w:r>
          </w:p>
        </w:tc>
        <w:tc>
          <w:tcPr>
            <w:tcW w:w="640" w:type="dxa"/>
            <w:tcBorders>
              <w:top w:val="nil"/>
              <w:left w:val="nil"/>
              <w:bottom w:val="single" w:sz="4" w:space="0" w:color="auto"/>
              <w:right w:val="single" w:sz="4" w:space="0" w:color="auto"/>
            </w:tcBorders>
            <w:shd w:val="clear" w:color="auto" w:fill="auto"/>
            <w:noWrap/>
            <w:vAlign w:val="center"/>
            <w:hideMark/>
          </w:tcPr>
          <w:p w14:paraId="0D70AE2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6D700E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4.05</w:t>
            </w:r>
          </w:p>
        </w:tc>
        <w:tc>
          <w:tcPr>
            <w:tcW w:w="631" w:type="dxa"/>
            <w:tcBorders>
              <w:top w:val="nil"/>
              <w:left w:val="nil"/>
              <w:bottom w:val="single" w:sz="4" w:space="0" w:color="auto"/>
              <w:right w:val="single" w:sz="4" w:space="0" w:color="auto"/>
            </w:tcBorders>
            <w:shd w:val="clear" w:color="auto" w:fill="auto"/>
            <w:noWrap/>
            <w:vAlign w:val="center"/>
            <w:hideMark/>
          </w:tcPr>
          <w:p w14:paraId="714AE18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0.809</w:t>
            </w:r>
          </w:p>
        </w:tc>
      </w:tr>
      <w:tr w:rsidR="00102162" w:rsidRPr="00896560" w14:paraId="268F01EB"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hideMark/>
          </w:tcPr>
          <w:p w14:paraId="23D4DBF6"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Удирдлага нь байгууллагынхаа алсын хараа, эрхэм зорилго, үнэт зүйлсийг ажиллагчид болон оролцогч талуудад хүргэдэг.</w:t>
            </w:r>
          </w:p>
        </w:tc>
        <w:tc>
          <w:tcPr>
            <w:tcW w:w="640" w:type="dxa"/>
            <w:tcBorders>
              <w:top w:val="nil"/>
              <w:left w:val="nil"/>
              <w:bottom w:val="single" w:sz="4" w:space="0" w:color="auto"/>
              <w:right w:val="single" w:sz="4" w:space="0" w:color="auto"/>
            </w:tcBorders>
            <w:shd w:val="clear" w:color="auto" w:fill="auto"/>
            <w:noWrap/>
            <w:vAlign w:val="center"/>
            <w:hideMark/>
          </w:tcPr>
          <w:p w14:paraId="3807407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093FDAE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71BCF3E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78E5E30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640" w:type="dxa"/>
            <w:tcBorders>
              <w:top w:val="nil"/>
              <w:left w:val="nil"/>
              <w:bottom w:val="single" w:sz="4" w:space="0" w:color="auto"/>
              <w:right w:val="single" w:sz="4" w:space="0" w:color="auto"/>
            </w:tcBorders>
            <w:shd w:val="clear" w:color="auto" w:fill="auto"/>
            <w:noWrap/>
            <w:vAlign w:val="center"/>
            <w:hideMark/>
          </w:tcPr>
          <w:p w14:paraId="26432BA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9EDA03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3.77</w:t>
            </w:r>
          </w:p>
        </w:tc>
        <w:tc>
          <w:tcPr>
            <w:tcW w:w="631" w:type="dxa"/>
            <w:tcBorders>
              <w:top w:val="nil"/>
              <w:left w:val="nil"/>
              <w:bottom w:val="single" w:sz="4" w:space="0" w:color="auto"/>
              <w:right w:val="single" w:sz="4" w:space="0" w:color="auto"/>
            </w:tcBorders>
            <w:shd w:val="clear" w:color="auto" w:fill="auto"/>
            <w:noWrap/>
            <w:vAlign w:val="center"/>
            <w:hideMark/>
          </w:tcPr>
          <w:p w14:paraId="2C28714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0.755</w:t>
            </w:r>
          </w:p>
        </w:tc>
      </w:tr>
      <w:tr w:rsidR="00102162" w:rsidRPr="00896560" w14:paraId="61CEC710"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hideMark/>
          </w:tcPr>
          <w:p w14:paraId="57496CA3"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Удирдлага өдөр тутмын үйл ажиллагаандаа хүмүүсийг хөгжүүлэхийн төлөө ажиллах түүнийгээ илэрхийлдэг.</w:t>
            </w:r>
          </w:p>
        </w:tc>
        <w:tc>
          <w:tcPr>
            <w:tcW w:w="640" w:type="dxa"/>
            <w:tcBorders>
              <w:top w:val="nil"/>
              <w:left w:val="nil"/>
              <w:bottom w:val="single" w:sz="4" w:space="0" w:color="auto"/>
              <w:right w:val="single" w:sz="4" w:space="0" w:color="auto"/>
            </w:tcBorders>
            <w:shd w:val="clear" w:color="auto" w:fill="auto"/>
            <w:noWrap/>
            <w:vAlign w:val="center"/>
            <w:hideMark/>
          </w:tcPr>
          <w:p w14:paraId="36D9820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515D439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01F5FE6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552D580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40.9</w:t>
            </w:r>
          </w:p>
        </w:tc>
        <w:tc>
          <w:tcPr>
            <w:tcW w:w="640" w:type="dxa"/>
            <w:tcBorders>
              <w:top w:val="nil"/>
              <w:left w:val="nil"/>
              <w:bottom w:val="single" w:sz="4" w:space="0" w:color="auto"/>
              <w:right w:val="single" w:sz="4" w:space="0" w:color="auto"/>
            </w:tcBorders>
            <w:shd w:val="clear" w:color="auto" w:fill="auto"/>
            <w:noWrap/>
            <w:vAlign w:val="center"/>
            <w:hideMark/>
          </w:tcPr>
          <w:p w14:paraId="479727F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CE4FF4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3.77</w:t>
            </w:r>
          </w:p>
        </w:tc>
        <w:tc>
          <w:tcPr>
            <w:tcW w:w="631" w:type="dxa"/>
            <w:tcBorders>
              <w:top w:val="nil"/>
              <w:left w:val="nil"/>
              <w:bottom w:val="single" w:sz="4" w:space="0" w:color="auto"/>
              <w:right w:val="single" w:sz="4" w:space="0" w:color="auto"/>
            </w:tcBorders>
            <w:shd w:val="clear" w:color="auto" w:fill="auto"/>
            <w:noWrap/>
            <w:vAlign w:val="center"/>
            <w:hideMark/>
          </w:tcPr>
          <w:p w14:paraId="48222AB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0.755</w:t>
            </w:r>
          </w:p>
        </w:tc>
      </w:tr>
      <w:tr w:rsidR="00102162" w:rsidRPr="00896560" w14:paraId="32F46B5A"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center"/>
            <w:hideMark/>
          </w:tcPr>
          <w:p w14:paraId="54B79D4F"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1.2 Соёл</w:t>
            </w:r>
          </w:p>
        </w:tc>
        <w:tc>
          <w:tcPr>
            <w:tcW w:w="975" w:type="dxa"/>
            <w:tcBorders>
              <w:top w:val="nil"/>
              <w:left w:val="nil"/>
              <w:bottom w:val="single" w:sz="4" w:space="0" w:color="auto"/>
              <w:right w:val="single" w:sz="4" w:space="0" w:color="auto"/>
            </w:tcBorders>
            <w:shd w:val="clear" w:color="000000" w:fill="92D050"/>
            <w:noWrap/>
            <w:vAlign w:val="center"/>
            <w:hideMark/>
          </w:tcPr>
          <w:p w14:paraId="231ABA2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3.7</w:t>
            </w:r>
          </w:p>
        </w:tc>
        <w:tc>
          <w:tcPr>
            <w:tcW w:w="631" w:type="dxa"/>
            <w:tcBorders>
              <w:top w:val="nil"/>
              <w:left w:val="nil"/>
              <w:bottom w:val="single" w:sz="4" w:space="0" w:color="auto"/>
              <w:right w:val="single" w:sz="4" w:space="0" w:color="auto"/>
            </w:tcBorders>
            <w:shd w:val="clear" w:color="000000" w:fill="92D050"/>
            <w:noWrap/>
            <w:vAlign w:val="center"/>
            <w:hideMark/>
          </w:tcPr>
          <w:p w14:paraId="5363B3C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0.75</w:t>
            </w:r>
          </w:p>
        </w:tc>
      </w:tr>
      <w:tr w:rsidR="00102162" w:rsidRPr="00896560" w14:paraId="4764CCD6"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hideMark/>
          </w:tcPr>
          <w:p w14:paraId="65C72CEA"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Байгууллага үнэт зүйлсээ дэмжсэн хүн төвтэй бодлого, үйл ажиллагаа хэрэгжүүлдэг.</w:t>
            </w:r>
          </w:p>
        </w:tc>
        <w:tc>
          <w:tcPr>
            <w:tcW w:w="640" w:type="dxa"/>
            <w:tcBorders>
              <w:top w:val="nil"/>
              <w:left w:val="nil"/>
              <w:bottom w:val="single" w:sz="4" w:space="0" w:color="auto"/>
              <w:right w:val="single" w:sz="4" w:space="0" w:color="auto"/>
            </w:tcBorders>
            <w:shd w:val="clear" w:color="auto" w:fill="auto"/>
            <w:noWrap/>
            <w:vAlign w:val="center"/>
            <w:hideMark/>
          </w:tcPr>
          <w:p w14:paraId="2513095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6659290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058747F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31E0631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640" w:type="dxa"/>
            <w:tcBorders>
              <w:top w:val="nil"/>
              <w:left w:val="nil"/>
              <w:bottom w:val="single" w:sz="4" w:space="0" w:color="auto"/>
              <w:right w:val="single" w:sz="4" w:space="0" w:color="auto"/>
            </w:tcBorders>
            <w:shd w:val="clear" w:color="auto" w:fill="auto"/>
            <w:noWrap/>
            <w:vAlign w:val="center"/>
            <w:hideMark/>
          </w:tcPr>
          <w:p w14:paraId="0847129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9A140D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631" w:type="dxa"/>
            <w:tcBorders>
              <w:top w:val="nil"/>
              <w:left w:val="nil"/>
              <w:bottom w:val="single" w:sz="4" w:space="0" w:color="auto"/>
              <w:right w:val="single" w:sz="4" w:space="0" w:color="auto"/>
            </w:tcBorders>
            <w:shd w:val="clear" w:color="auto" w:fill="auto"/>
            <w:noWrap/>
            <w:vAlign w:val="center"/>
            <w:hideMark/>
          </w:tcPr>
          <w:p w14:paraId="2A422A7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0.773</w:t>
            </w:r>
          </w:p>
        </w:tc>
      </w:tr>
      <w:tr w:rsidR="00102162" w:rsidRPr="00896560" w14:paraId="26B52546"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hideMark/>
          </w:tcPr>
          <w:p w14:paraId="0112F5E7"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Байгууллагад тодорхой соёлыг урамшуулан дэмжсэн хөтөлбөрүүд байдаг.</w:t>
            </w:r>
          </w:p>
        </w:tc>
        <w:tc>
          <w:tcPr>
            <w:tcW w:w="640" w:type="dxa"/>
            <w:tcBorders>
              <w:top w:val="nil"/>
              <w:left w:val="nil"/>
              <w:bottom w:val="single" w:sz="4" w:space="0" w:color="auto"/>
              <w:right w:val="single" w:sz="4" w:space="0" w:color="auto"/>
            </w:tcBorders>
            <w:shd w:val="clear" w:color="auto" w:fill="auto"/>
            <w:noWrap/>
            <w:vAlign w:val="center"/>
            <w:hideMark/>
          </w:tcPr>
          <w:p w14:paraId="4F704F5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229FE3A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6AEDE51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437BB37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640" w:type="dxa"/>
            <w:tcBorders>
              <w:top w:val="nil"/>
              <w:left w:val="nil"/>
              <w:bottom w:val="single" w:sz="4" w:space="0" w:color="auto"/>
              <w:right w:val="single" w:sz="4" w:space="0" w:color="auto"/>
            </w:tcBorders>
            <w:shd w:val="clear" w:color="auto" w:fill="auto"/>
            <w:noWrap/>
            <w:vAlign w:val="center"/>
            <w:hideMark/>
          </w:tcPr>
          <w:p w14:paraId="7BA1014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ABBA05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3.59</w:t>
            </w:r>
          </w:p>
        </w:tc>
        <w:tc>
          <w:tcPr>
            <w:tcW w:w="631" w:type="dxa"/>
            <w:tcBorders>
              <w:top w:val="nil"/>
              <w:left w:val="nil"/>
              <w:bottom w:val="single" w:sz="4" w:space="0" w:color="auto"/>
              <w:right w:val="single" w:sz="4" w:space="0" w:color="auto"/>
            </w:tcBorders>
            <w:shd w:val="clear" w:color="auto" w:fill="auto"/>
            <w:noWrap/>
            <w:vAlign w:val="center"/>
            <w:hideMark/>
          </w:tcPr>
          <w:p w14:paraId="3B04156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0.718</w:t>
            </w:r>
          </w:p>
        </w:tc>
      </w:tr>
      <w:tr w:rsidR="00102162" w:rsidRPr="00896560" w14:paraId="4F705940"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hideMark/>
          </w:tcPr>
          <w:p w14:paraId="0E63ABA6"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Байгууллагын соёлыг төлөвшүүлэх, хөгжүүлэхийг зорьж ажилладаг.</w:t>
            </w:r>
          </w:p>
        </w:tc>
        <w:tc>
          <w:tcPr>
            <w:tcW w:w="640" w:type="dxa"/>
            <w:tcBorders>
              <w:top w:val="nil"/>
              <w:left w:val="nil"/>
              <w:bottom w:val="single" w:sz="4" w:space="0" w:color="auto"/>
              <w:right w:val="single" w:sz="4" w:space="0" w:color="auto"/>
            </w:tcBorders>
            <w:shd w:val="clear" w:color="auto" w:fill="auto"/>
            <w:noWrap/>
            <w:vAlign w:val="center"/>
            <w:hideMark/>
          </w:tcPr>
          <w:p w14:paraId="20BCC22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0470B9D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73955F7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447D331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121D32B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52ECBD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3.75</w:t>
            </w:r>
          </w:p>
        </w:tc>
        <w:tc>
          <w:tcPr>
            <w:tcW w:w="631" w:type="dxa"/>
            <w:tcBorders>
              <w:top w:val="nil"/>
              <w:left w:val="nil"/>
              <w:bottom w:val="single" w:sz="4" w:space="0" w:color="auto"/>
              <w:right w:val="single" w:sz="4" w:space="0" w:color="auto"/>
            </w:tcBorders>
            <w:shd w:val="clear" w:color="auto" w:fill="auto"/>
            <w:noWrap/>
            <w:vAlign w:val="center"/>
            <w:hideMark/>
          </w:tcPr>
          <w:p w14:paraId="6F4F475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0.750</w:t>
            </w:r>
          </w:p>
        </w:tc>
      </w:tr>
      <w:tr w:rsidR="00102162" w:rsidRPr="00896560" w14:paraId="1EFEADA1"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FFFF00"/>
            <w:vAlign w:val="center"/>
            <w:hideMark/>
          </w:tcPr>
          <w:p w14:paraId="241CD048" w14:textId="77777777" w:rsidR="00102162" w:rsidRPr="00896560" w:rsidRDefault="00102162" w:rsidP="00102162">
            <w:pPr>
              <w:suppressAutoHyphens w:val="0"/>
              <w:autoSpaceDE/>
              <w:autoSpaceDN/>
              <w:adjustRightInd/>
              <w:spacing w:after="0" w:line="240" w:lineRule="auto"/>
              <w:jc w:val="left"/>
              <w:rPr>
                <w:rFonts w:eastAsia="Times New Roman" w:cs="Arial"/>
                <w:b/>
                <w:bCs/>
                <w:kern w:val="0"/>
                <w:sz w:val="16"/>
                <w:szCs w:val="16"/>
                <w:lang w:val="mn-MN"/>
              </w:rPr>
            </w:pPr>
            <w:r w:rsidRPr="00896560">
              <w:rPr>
                <w:rFonts w:eastAsia="Times New Roman" w:cs="Arial"/>
                <w:b/>
                <w:bCs/>
                <w:kern w:val="0"/>
                <w:sz w:val="16"/>
                <w:szCs w:val="16"/>
                <w:lang w:val="mn-MN"/>
              </w:rPr>
              <w:t>II. Төлөвлөлт, хөгжлийн стратеги хэрэгжүүлэлт</w:t>
            </w:r>
          </w:p>
        </w:tc>
        <w:tc>
          <w:tcPr>
            <w:tcW w:w="975" w:type="dxa"/>
            <w:tcBorders>
              <w:top w:val="nil"/>
              <w:left w:val="nil"/>
              <w:bottom w:val="single" w:sz="4" w:space="0" w:color="auto"/>
              <w:right w:val="single" w:sz="4" w:space="0" w:color="auto"/>
            </w:tcBorders>
            <w:shd w:val="clear" w:color="000000" w:fill="FFFF00"/>
            <w:noWrap/>
            <w:vAlign w:val="center"/>
            <w:hideMark/>
          </w:tcPr>
          <w:p w14:paraId="006F2071"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3.7</w:t>
            </w:r>
          </w:p>
        </w:tc>
        <w:tc>
          <w:tcPr>
            <w:tcW w:w="631" w:type="dxa"/>
            <w:tcBorders>
              <w:top w:val="nil"/>
              <w:left w:val="nil"/>
              <w:bottom w:val="single" w:sz="4" w:space="0" w:color="auto"/>
              <w:right w:val="single" w:sz="4" w:space="0" w:color="auto"/>
            </w:tcBorders>
            <w:shd w:val="clear" w:color="000000" w:fill="FFFF00"/>
            <w:noWrap/>
            <w:vAlign w:val="center"/>
            <w:hideMark/>
          </w:tcPr>
          <w:p w14:paraId="423C5110"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0.74</w:t>
            </w:r>
          </w:p>
        </w:tc>
      </w:tr>
      <w:tr w:rsidR="00102162" w:rsidRPr="00896560" w14:paraId="6E60CD4D"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hideMark/>
          </w:tcPr>
          <w:p w14:paraId="2B57BE20"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хөгжлийн стратегиа байгууллагын зорилго, зорилт, стратегитай нийцүүлж ажилладаг.</w:t>
            </w:r>
          </w:p>
        </w:tc>
        <w:tc>
          <w:tcPr>
            <w:tcW w:w="640" w:type="dxa"/>
            <w:tcBorders>
              <w:top w:val="nil"/>
              <w:left w:val="nil"/>
              <w:bottom w:val="single" w:sz="4" w:space="0" w:color="auto"/>
              <w:right w:val="single" w:sz="4" w:space="0" w:color="auto"/>
            </w:tcBorders>
            <w:shd w:val="clear" w:color="auto" w:fill="auto"/>
            <w:vAlign w:val="center"/>
            <w:hideMark/>
          </w:tcPr>
          <w:p w14:paraId="602593C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1CA36EC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44DD52D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79C08CD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640" w:type="dxa"/>
            <w:tcBorders>
              <w:top w:val="nil"/>
              <w:left w:val="nil"/>
              <w:bottom w:val="single" w:sz="4" w:space="0" w:color="auto"/>
              <w:right w:val="single" w:sz="4" w:space="0" w:color="auto"/>
            </w:tcBorders>
            <w:shd w:val="clear" w:color="auto" w:fill="auto"/>
            <w:noWrap/>
            <w:vAlign w:val="center"/>
            <w:hideMark/>
          </w:tcPr>
          <w:p w14:paraId="6AE8533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DCE7FC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3.84</w:t>
            </w:r>
          </w:p>
        </w:tc>
        <w:tc>
          <w:tcPr>
            <w:tcW w:w="631" w:type="dxa"/>
            <w:tcBorders>
              <w:top w:val="nil"/>
              <w:left w:val="nil"/>
              <w:bottom w:val="single" w:sz="4" w:space="0" w:color="auto"/>
              <w:right w:val="single" w:sz="4" w:space="0" w:color="auto"/>
            </w:tcBorders>
            <w:shd w:val="clear" w:color="auto" w:fill="auto"/>
            <w:noWrap/>
            <w:vAlign w:val="center"/>
            <w:hideMark/>
          </w:tcPr>
          <w:p w14:paraId="260A260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0.768</w:t>
            </w:r>
          </w:p>
        </w:tc>
      </w:tr>
      <w:tr w:rsidR="00102162" w:rsidRPr="00896560" w14:paraId="0CE567F4"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hideMark/>
          </w:tcPr>
          <w:p w14:paraId="12B0F41E"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Гүйцэтгэлийг хэмжиж үнэлэхдээ хүний нөөцийн бодлого, стратегийн хэрэгжилттэй уялдуулдаг.</w:t>
            </w:r>
          </w:p>
        </w:tc>
        <w:tc>
          <w:tcPr>
            <w:tcW w:w="640" w:type="dxa"/>
            <w:tcBorders>
              <w:top w:val="nil"/>
              <w:left w:val="nil"/>
              <w:bottom w:val="single" w:sz="4" w:space="0" w:color="auto"/>
              <w:right w:val="single" w:sz="4" w:space="0" w:color="auto"/>
            </w:tcBorders>
            <w:shd w:val="clear" w:color="auto" w:fill="auto"/>
            <w:vAlign w:val="center"/>
            <w:hideMark/>
          </w:tcPr>
          <w:p w14:paraId="2991E12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5C77DFE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7DD64E8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218E88A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43.2</w:t>
            </w:r>
          </w:p>
        </w:tc>
        <w:tc>
          <w:tcPr>
            <w:tcW w:w="640" w:type="dxa"/>
            <w:tcBorders>
              <w:top w:val="nil"/>
              <w:left w:val="nil"/>
              <w:bottom w:val="single" w:sz="4" w:space="0" w:color="auto"/>
              <w:right w:val="single" w:sz="4" w:space="0" w:color="auto"/>
            </w:tcBorders>
            <w:shd w:val="clear" w:color="auto" w:fill="auto"/>
            <w:noWrap/>
            <w:vAlign w:val="center"/>
            <w:hideMark/>
          </w:tcPr>
          <w:p w14:paraId="741E183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1938E6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3.70</w:t>
            </w:r>
          </w:p>
        </w:tc>
        <w:tc>
          <w:tcPr>
            <w:tcW w:w="631" w:type="dxa"/>
            <w:tcBorders>
              <w:top w:val="nil"/>
              <w:left w:val="nil"/>
              <w:bottom w:val="single" w:sz="4" w:space="0" w:color="auto"/>
              <w:right w:val="single" w:sz="4" w:space="0" w:color="auto"/>
            </w:tcBorders>
            <w:shd w:val="clear" w:color="auto" w:fill="auto"/>
            <w:noWrap/>
            <w:vAlign w:val="center"/>
            <w:hideMark/>
          </w:tcPr>
          <w:p w14:paraId="54CB0E0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0.741</w:t>
            </w:r>
          </w:p>
        </w:tc>
      </w:tr>
      <w:tr w:rsidR="00102162" w:rsidRPr="00896560" w14:paraId="001D76E5"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7D1AD78"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төлөвлөлтийн үйл явцаа үнэлж сайжруулдаг.</w:t>
            </w:r>
          </w:p>
        </w:tc>
        <w:tc>
          <w:tcPr>
            <w:tcW w:w="640" w:type="dxa"/>
            <w:tcBorders>
              <w:top w:val="nil"/>
              <w:left w:val="nil"/>
              <w:bottom w:val="single" w:sz="4" w:space="0" w:color="auto"/>
              <w:right w:val="single" w:sz="4" w:space="0" w:color="auto"/>
            </w:tcBorders>
            <w:shd w:val="clear" w:color="auto" w:fill="auto"/>
            <w:noWrap/>
            <w:vAlign w:val="center"/>
            <w:hideMark/>
          </w:tcPr>
          <w:p w14:paraId="21F8A66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5B1517D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534032B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36.4</w:t>
            </w:r>
          </w:p>
        </w:tc>
        <w:tc>
          <w:tcPr>
            <w:tcW w:w="640" w:type="dxa"/>
            <w:tcBorders>
              <w:top w:val="nil"/>
              <w:left w:val="nil"/>
              <w:bottom w:val="single" w:sz="4" w:space="0" w:color="auto"/>
              <w:right w:val="single" w:sz="4" w:space="0" w:color="auto"/>
            </w:tcBorders>
            <w:shd w:val="clear" w:color="auto" w:fill="auto"/>
            <w:noWrap/>
            <w:vAlign w:val="center"/>
            <w:hideMark/>
          </w:tcPr>
          <w:p w14:paraId="60E6D61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12AF5BD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C62FEC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3.61</w:t>
            </w:r>
          </w:p>
        </w:tc>
        <w:tc>
          <w:tcPr>
            <w:tcW w:w="631" w:type="dxa"/>
            <w:tcBorders>
              <w:top w:val="nil"/>
              <w:left w:val="nil"/>
              <w:bottom w:val="single" w:sz="4" w:space="0" w:color="auto"/>
              <w:right w:val="single" w:sz="4" w:space="0" w:color="auto"/>
            </w:tcBorders>
            <w:shd w:val="clear" w:color="auto" w:fill="auto"/>
            <w:noWrap/>
            <w:vAlign w:val="center"/>
            <w:hideMark/>
          </w:tcPr>
          <w:p w14:paraId="2CD4F08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0.723</w:t>
            </w:r>
          </w:p>
        </w:tc>
      </w:tr>
      <w:tr w:rsidR="00102162" w:rsidRPr="00896560" w14:paraId="1472A56A"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0566D39C" w14:textId="77777777" w:rsidR="00102162" w:rsidRPr="00896560" w:rsidRDefault="00102162" w:rsidP="00102162">
            <w:pPr>
              <w:suppressAutoHyphens w:val="0"/>
              <w:autoSpaceDE/>
              <w:autoSpaceDN/>
              <w:adjustRightInd/>
              <w:spacing w:after="0" w:line="240" w:lineRule="auto"/>
              <w:jc w:val="left"/>
              <w:rPr>
                <w:rFonts w:eastAsia="Times New Roman" w:cs="Arial"/>
                <w:b/>
                <w:bCs/>
                <w:kern w:val="0"/>
                <w:sz w:val="16"/>
                <w:szCs w:val="16"/>
                <w:lang w:val="mn-MN"/>
              </w:rPr>
            </w:pPr>
            <w:r w:rsidRPr="00896560">
              <w:rPr>
                <w:rFonts w:eastAsia="Times New Roman" w:cs="Arial"/>
                <w:b/>
                <w:bCs/>
                <w:kern w:val="0"/>
                <w:sz w:val="16"/>
                <w:szCs w:val="16"/>
                <w:lang w:val="mn-MN"/>
              </w:rPr>
              <w:t>III. Мэдээлэл</w:t>
            </w:r>
          </w:p>
        </w:tc>
        <w:tc>
          <w:tcPr>
            <w:tcW w:w="975" w:type="dxa"/>
            <w:tcBorders>
              <w:top w:val="nil"/>
              <w:left w:val="nil"/>
              <w:bottom w:val="single" w:sz="4" w:space="0" w:color="auto"/>
              <w:right w:val="single" w:sz="4" w:space="0" w:color="auto"/>
            </w:tcBorders>
            <w:shd w:val="clear" w:color="000000" w:fill="FFFF00"/>
            <w:noWrap/>
            <w:vAlign w:val="center"/>
            <w:hideMark/>
          </w:tcPr>
          <w:p w14:paraId="54D0C5CA"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3.6</w:t>
            </w:r>
          </w:p>
        </w:tc>
        <w:tc>
          <w:tcPr>
            <w:tcW w:w="631" w:type="dxa"/>
            <w:tcBorders>
              <w:top w:val="nil"/>
              <w:left w:val="nil"/>
              <w:bottom w:val="single" w:sz="4" w:space="0" w:color="auto"/>
              <w:right w:val="single" w:sz="4" w:space="0" w:color="auto"/>
            </w:tcBorders>
            <w:shd w:val="clear" w:color="000000" w:fill="FFFF00"/>
            <w:noWrap/>
            <w:vAlign w:val="center"/>
            <w:hideMark/>
          </w:tcPr>
          <w:p w14:paraId="6840AE7B"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0.714</w:t>
            </w:r>
          </w:p>
        </w:tc>
      </w:tr>
      <w:tr w:rsidR="00102162" w:rsidRPr="00896560" w14:paraId="5456A152"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D40893C"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 xml:space="preserve"> Байгууллага хүний нөөцийн хөгжил, менежментийн холбогдолтой мэдээллийг бүртгэж, цуглуулдаг.</w:t>
            </w:r>
          </w:p>
        </w:tc>
        <w:tc>
          <w:tcPr>
            <w:tcW w:w="640" w:type="dxa"/>
            <w:tcBorders>
              <w:top w:val="nil"/>
              <w:left w:val="nil"/>
              <w:bottom w:val="single" w:sz="4" w:space="0" w:color="auto"/>
              <w:right w:val="single" w:sz="4" w:space="0" w:color="auto"/>
            </w:tcBorders>
            <w:shd w:val="clear" w:color="auto" w:fill="auto"/>
            <w:noWrap/>
            <w:vAlign w:val="center"/>
            <w:hideMark/>
          </w:tcPr>
          <w:p w14:paraId="7FDD7F5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6F6AFD7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768A24A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2CAE037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2AC71D5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3BD157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auto" w:fill="auto"/>
            <w:noWrap/>
            <w:vAlign w:val="center"/>
            <w:hideMark/>
          </w:tcPr>
          <w:p w14:paraId="77ECD93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0.691</w:t>
            </w:r>
          </w:p>
        </w:tc>
      </w:tr>
      <w:tr w:rsidR="00102162" w:rsidRPr="00896560" w14:paraId="24F30F63"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A77AE6B"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Байгууллага хүний нөөцийн стратеги, үйл ажиллагааны төлөвлөгөөг боловсруулж хөгжүүлэхдээ мэдээлэл дүн шинжилгээ хийж ашигладаг.</w:t>
            </w:r>
          </w:p>
        </w:tc>
        <w:tc>
          <w:tcPr>
            <w:tcW w:w="640" w:type="dxa"/>
            <w:tcBorders>
              <w:top w:val="nil"/>
              <w:left w:val="nil"/>
              <w:bottom w:val="single" w:sz="4" w:space="0" w:color="auto"/>
              <w:right w:val="single" w:sz="4" w:space="0" w:color="auto"/>
            </w:tcBorders>
            <w:shd w:val="clear" w:color="auto" w:fill="auto"/>
            <w:noWrap/>
            <w:vAlign w:val="center"/>
            <w:hideMark/>
          </w:tcPr>
          <w:p w14:paraId="7C6AFA5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2F13A42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1F8DCC2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43.2</w:t>
            </w:r>
          </w:p>
        </w:tc>
        <w:tc>
          <w:tcPr>
            <w:tcW w:w="640" w:type="dxa"/>
            <w:tcBorders>
              <w:top w:val="nil"/>
              <w:left w:val="nil"/>
              <w:bottom w:val="single" w:sz="4" w:space="0" w:color="auto"/>
              <w:right w:val="single" w:sz="4" w:space="0" w:color="auto"/>
            </w:tcBorders>
            <w:shd w:val="clear" w:color="auto" w:fill="auto"/>
            <w:noWrap/>
            <w:vAlign w:val="center"/>
            <w:hideMark/>
          </w:tcPr>
          <w:p w14:paraId="1DDCE4E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3E4666B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DDFF49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auto" w:fill="auto"/>
            <w:noWrap/>
            <w:vAlign w:val="center"/>
            <w:hideMark/>
          </w:tcPr>
          <w:p w14:paraId="03B72AD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0.705</w:t>
            </w:r>
          </w:p>
        </w:tc>
      </w:tr>
      <w:tr w:rsidR="00102162" w:rsidRPr="00896560" w14:paraId="579CFEC5"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BA212EC"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Байгууллага хүний нөөцийн хөгжил, менежментийг дэмжихүйц мэдээллийг баримтжуулж хадгалдаг.</w:t>
            </w:r>
          </w:p>
        </w:tc>
        <w:tc>
          <w:tcPr>
            <w:tcW w:w="640" w:type="dxa"/>
            <w:tcBorders>
              <w:top w:val="nil"/>
              <w:left w:val="nil"/>
              <w:bottom w:val="single" w:sz="4" w:space="0" w:color="auto"/>
              <w:right w:val="single" w:sz="4" w:space="0" w:color="auto"/>
            </w:tcBorders>
            <w:shd w:val="clear" w:color="auto" w:fill="auto"/>
            <w:noWrap/>
            <w:vAlign w:val="center"/>
            <w:hideMark/>
          </w:tcPr>
          <w:p w14:paraId="33BCA5E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673645C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28206EA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7F4140A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055A0D8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AC6ADC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3.7</w:t>
            </w:r>
          </w:p>
        </w:tc>
        <w:tc>
          <w:tcPr>
            <w:tcW w:w="631" w:type="dxa"/>
            <w:tcBorders>
              <w:top w:val="nil"/>
              <w:left w:val="nil"/>
              <w:bottom w:val="single" w:sz="4" w:space="0" w:color="auto"/>
              <w:right w:val="single" w:sz="4" w:space="0" w:color="auto"/>
            </w:tcBorders>
            <w:shd w:val="clear" w:color="auto" w:fill="auto"/>
            <w:noWrap/>
            <w:vAlign w:val="center"/>
            <w:hideMark/>
          </w:tcPr>
          <w:p w14:paraId="6305265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0.732</w:t>
            </w:r>
          </w:p>
        </w:tc>
      </w:tr>
      <w:tr w:rsidR="00102162" w:rsidRPr="00896560" w14:paraId="62E3F08C"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CE6AE9F"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Ажилтны оролцоо суралцах үйл ажиллагааг идэвхжүүлэхийн тулд мэдээллийг түгээж, мэдлэгийн менежментийг хөгжүүлдэг.</w:t>
            </w:r>
          </w:p>
        </w:tc>
        <w:tc>
          <w:tcPr>
            <w:tcW w:w="640" w:type="dxa"/>
            <w:tcBorders>
              <w:top w:val="nil"/>
              <w:left w:val="nil"/>
              <w:bottom w:val="single" w:sz="4" w:space="0" w:color="auto"/>
              <w:right w:val="single" w:sz="4" w:space="0" w:color="auto"/>
            </w:tcBorders>
            <w:shd w:val="clear" w:color="auto" w:fill="auto"/>
            <w:noWrap/>
            <w:vAlign w:val="center"/>
            <w:hideMark/>
          </w:tcPr>
          <w:p w14:paraId="78C5E88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5B77141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024A3F9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7575AAF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40.9</w:t>
            </w:r>
          </w:p>
        </w:tc>
        <w:tc>
          <w:tcPr>
            <w:tcW w:w="640" w:type="dxa"/>
            <w:tcBorders>
              <w:top w:val="nil"/>
              <w:left w:val="nil"/>
              <w:bottom w:val="single" w:sz="4" w:space="0" w:color="auto"/>
              <w:right w:val="single" w:sz="4" w:space="0" w:color="auto"/>
            </w:tcBorders>
            <w:shd w:val="clear" w:color="auto" w:fill="auto"/>
            <w:noWrap/>
            <w:vAlign w:val="center"/>
            <w:hideMark/>
          </w:tcPr>
          <w:p w14:paraId="3E2D9BC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6BE196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w:t>
            </w:r>
          </w:p>
        </w:tc>
        <w:tc>
          <w:tcPr>
            <w:tcW w:w="631" w:type="dxa"/>
            <w:tcBorders>
              <w:top w:val="nil"/>
              <w:left w:val="nil"/>
              <w:bottom w:val="single" w:sz="4" w:space="0" w:color="auto"/>
              <w:right w:val="single" w:sz="4" w:space="0" w:color="auto"/>
            </w:tcBorders>
            <w:shd w:val="clear" w:color="auto" w:fill="auto"/>
            <w:noWrap/>
            <w:vAlign w:val="center"/>
            <w:hideMark/>
          </w:tcPr>
          <w:p w14:paraId="75E164C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0.727</w:t>
            </w:r>
          </w:p>
        </w:tc>
      </w:tr>
      <w:tr w:rsidR="00102162" w:rsidRPr="00896560" w14:paraId="7E636BFB"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FFFF00"/>
            <w:vAlign w:val="center"/>
            <w:hideMark/>
          </w:tcPr>
          <w:p w14:paraId="5D9004FF" w14:textId="77777777" w:rsidR="00102162" w:rsidRPr="00896560" w:rsidRDefault="00102162" w:rsidP="00102162">
            <w:pPr>
              <w:suppressAutoHyphens w:val="0"/>
              <w:autoSpaceDE/>
              <w:autoSpaceDN/>
              <w:adjustRightInd/>
              <w:spacing w:after="0" w:line="240" w:lineRule="auto"/>
              <w:jc w:val="left"/>
              <w:rPr>
                <w:rFonts w:eastAsia="Times New Roman" w:cs="Arial"/>
                <w:b/>
                <w:bCs/>
                <w:kern w:val="0"/>
                <w:sz w:val="16"/>
                <w:szCs w:val="16"/>
                <w:lang w:val="mn-MN"/>
              </w:rPr>
            </w:pPr>
            <w:r w:rsidRPr="00896560">
              <w:rPr>
                <w:rFonts w:eastAsia="Times New Roman" w:cs="Arial"/>
                <w:b/>
                <w:bCs/>
                <w:kern w:val="0"/>
                <w:sz w:val="16"/>
                <w:szCs w:val="16"/>
                <w:lang w:val="mn-MN"/>
              </w:rPr>
              <w:t>IV. Хүний нөөц</w:t>
            </w:r>
          </w:p>
        </w:tc>
        <w:tc>
          <w:tcPr>
            <w:tcW w:w="975" w:type="dxa"/>
            <w:tcBorders>
              <w:top w:val="nil"/>
              <w:left w:val="nil"/>
              <w:bottom w:val="single" w:sz="4" w:space="0" w:color="auto"/>
              <w:right w:val="single" w:sz="4" w:space="0" w:color="auto"/>
            </w:tcBorders>
            <w:shd w:val="clear" w:color="000000" w:fill="FFFF00"/>
            <w:noWrap/>
            <w:vAlign w:val="center"/>
            <w:hideMark/>
          </w:tcPr>
          <w:p w14:paraId="791C982E"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3.5</w:t>
            </w:r>
          </w:p>
        </w:tc>
        <w:tc>
          <w:tcPr>
            <w:tcW w:w="631" w:type="dxa"/>
            <w:tcBorders>
              <w:top w:val="nil"/>
              <w:left w:val="nil"/>
              <w:bottom w:val="single" w:sz="4" w:space="0" w:color="auto"/>
              <w:right w:val="single" w:sz="4" w:space="0" w:color="auto"/>
            </w:tcBorders>
            <w:shd w:val="clear" w:color="000000" w:fill="FFFF00"/>
            <w:noWrap/>
            <w:vAlign w:val="center"/>
            <w:hideMark/>
          </w:tcPr>
          <w:p w14:paraId="59070BFA"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0.710</w:t>
            </w:r>
          </w:p>
        </w:tc>
      </w:tr>
      <w:tr w:rsidR="00102162" w:rsidRPr="00896560" w14:paraId="2F93584D"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center"/>
            <w:hideMark/>
          </w:tcPr>
          <w:p w14:paraId="4732672E"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4.1 Хүний нөөцийн төлөвлөлт</w:t>
            </w:r>
          </w:p>
        </w:tc>
        <w:tc>
          <w:tcPr>
            <w:tcW w:w="975" w:type="dxa"/>
            <w:tcBorders>
              <w:top w:val="nil"/>
              <w:left w:val="nil"/>
              <w:bottom w:val="single" w:sz="4" w:space="0" w:color="auto"/>
              <w:right w:val="single" w:sz="4" w:space="0" w:color="auto"/>
            </w:tcBorders>
            <w:shd w:val="clear" w:color="000000" w:fill="92D050"/>
            <w:noWrap/>
            <w:vAlign w:val="center"/>
            <w:hideMark/>
          </w:tcPr>
          <w:p w14:paraId="73AD383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000000" w:fill="92D050"/>
            <w:noWrap/>
            <w:vAlign w:val="center"/>
            <w:hideMark/>
          </w:tcPr>
          <w:p w14:paraId="57533E8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0.70</w:t>
            </w:r>
          </w:p>
        </w:tc>
      </w:tr>
      <w:tr w:rsidR="00102162" w:rsidRPr="00896560" w14:paraId="326356DE"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2AF5AD6"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менежментийн стратеги,зорилгыг хэрэгжүүлэхэд чиглэгдсэн урт ба богино хугацаат үйл ажиллагааны төлөвлөгөө боловсруулдаг.</w:t>
            </w:r>
          </w:p>
        </w:tc>
        <w:tc>
          <w:tcPr>
            <w:tcW w:w="640" w:type="dxa"/>
            <w:tcBorders>
              <w:top w:val="nil"/>
              <w:left w:val="nil"/>
              <w:bottom w:val="single" w:sz="4" w:space="0" w:color="auto"/>
              <w:right w:val="single" w:sz="4" w:space="0" w:color="auto"/>
            </w:tcBorders>
            <w:shd w:val="clear" w:color="auto" w:fill="auto"/>
            <w:noWrap/>
            <w:vAlign w:val="center"/>
            <w:hideMark/>
          </w:tcPr>
          <w:p w14:paraId="5C3CADE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1EE8D29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64E4740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2B4403B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6B4F4EC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5C8E3D8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auto" w:fill="auto"/>
            <w:noWrap/>
            <w:vAlign w:val="center"/>
            <w:hideMark/>
          </w:tcPr>
          <w:p w14:paraId="57DC1D7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0.695</w:t>
            </w:r>
          </w:p>
        </w:tc>
      </w:tr>
      <w:tr w:rsidR="00102162" w:rsidRPr="00896560" w14:paraId="3C02ACDC"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808470F"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менежментийн стратеги, үйл ажиллагааны төлөвлөгөөг боловсруулахад ХХМТ-ийн мэргэжилтнүүд оролцуулдаг.</w:t>
            </w:r>
          </w:p>
        </w:tc>
        <w:tc>
          <w:tcPr>
            <w:tcW w:w="640" w:type="dxa"/>
            <w:tcBorders>
              <w:top w:val="nil"/>
              <w:left w:val="nil"/>
              <w:bottom w:val="single" w:sz="4" w:space="0" w:color="auto"/>
              <w:right w:val="single" w:sz="4" w:space="0" w:color="auto"/>
            </w:tcBorders>
            <w:shd w:val="clear" w:color="auto" w:fill="auto"/>
            <w:noWrap/>
            <w:vAlign w:val="center"/>
            <w:hideMark/>
          </w:tcPr>
          <w:p w14:paraId="609ADE1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3046274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0E5E180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40.9</w:t>
            </w:r>
          </w:p>
        </w:tc>
        <w:tc>
          <w:tcPr>
            <w:tcW w:w="640" w:type="dxa"/>
            <w:tcBorders>
              <w:top w:val="nil"/>
              <w:left w:val="nil"/>
              <w:bottom w:val="single" w:sz="4" w:space="0" w:color="auto"/>
              <w:right w:val="single" w:sz="4" w:space="0" w:color="auto"/>
            </w:tcBorders>
            <w:shd w:val="clear" w:color="auto" w:fill="auto"/>
            <w:noWrap/>
            <w:vAlign w:val="center"/>
            <w:hideMark/>
          </w:tcPr>
          <w:p w14:paraId="4ACD803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48BCA17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78BF44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w:t>
            </w:r>
          </w:p>
        </w:tc>
        <w:tc>
          <w:tcPr>
            <w:tcW w:w="631" w:type="dxa"/>
            <w:tcBorders>
              <w:top w:val="nil"/>
              <w:left w:val="nil"/>
              <w:bottom w:val="single" w:sz="4" w:space="0" w:color="auto"/>
              <w:right w:val="single" w:sz="4" w:space="0" w:color="auto"/>
            </w:tcBorders>
            <w:shd w:val="clear" w:color="auto" w:fill="auto"/>
            <w:noWrap/>
            <w:vAlign w:val="center"/>
            <w:hideMark/>
          </w:tcPr>
          <w:p w14:paraId="1F2726A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0.582</w:t>
            </w:r>
          </w:p>
        </w:tc>
      </w:tr>
      <w:tr w:rsidR="00102162" w:rsidRPr="00896560" w14:paraId="513D27B1"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DAE45BE"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бүрдүүлэлт, сонгон шалгаруулалтын бодлого, журам нь стратеги, үйл ажиллагааны төлөвлөгөөтэй ниййцсэн байдаг.</w:t>
            </w:r>
          </w:p>
        </w:tc>
        <w:tc>
          <w:tcPr>
            <w:tcW w:w="640" w:type="dxa"/>
            <w:tcBorders>
              <w:top w:val="nil"/>
              <w:left w:val="nil"/>
              <w:bottom w:val="single" w:sz="4" w:space="0" w:color="auto"/>
              <w:right w:val="single" w:sz="4" w:space="0" w:color="auto"/>
            </w:tcBorders>
            <w:shd w:val="clear" w:color="auto" w:fill="auto"/>
            <w:noWrap/>
            <w:vAlign w:val="center"/>
            <w:hideMark/>
          </w:tcPr>
          <w:p w14:paraId="31B6715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3F274FA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640" w:type="dxa"/>
            <w:tcBorders>
              <w:top w:val="nil"/>
              <w:left w:val="nil"/>
              <w:bottom w:val="single" w:sz="4" w:space="0" w:color="auto"/>
              <w:right w:val="single" w:sz="4" w:space="0" w:color="auto"/>
            </w:tcBorders>
            <w:shd w:val="clear" w:color="auto" w:fill="auto"/>
            <w:noWrap/>
            <w:vAlign w:val="center"/>
            <w:hideMark/>
          </w:tcPr>
          <w:p w14:paraId="622892B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49913B6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63A12F8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9A9BFC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auto" w:fill="auto"/>
            <w:noWrap/>
            <w:vAlign w:val="center"/>
            <w:hideMark/>
          </w:tcPr>
          <w:p w14:paraId="402E74A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0.705</w:t>
            </w:r>
          </w:p>
        </w:tc>
      </w:tr>
      <w:tr w:rsidR="00102162" w:rsidRPr="00896560" w14:paraId="65E6DB1E"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2289E06"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 xml:space="preserve">Хүний нөөцийн бүрдүүлэлт, сонгон шалгаруулалтын үйл явцад менежер (анхан шатны удирдлага) </w:t>
            </w:r>
            <w:r w:rsidRPr="00896560">
              <w:rPr>
                <w:rFonts w:eastAsia="Times New Roman" w:cs="Arial"/>
                <w:kern w:val="0"/>
                <w:sz w:val="16"/>
                <w:szCs w:val="16"/>
                <w:lang w:val="mn-MN"/>
              </w:rPr>
              <w:lastRenderedPageBreak/>
              <w:t>оролцдог.</w:t>
            </w:r>
          </w:p>
        </w:tc>
        <w:tc>
          <w:tcPr>
            <w:tcW w:w="640" w:type="dxa"/>
            <w:tcBorders>
              <w:top w:val="nil"/>
              <w:left w:val="nil"/>
              <w:bottom w:val="single" w:sz="4" w:space="0" w:color="auto"/>
              <w:right w:val="single" w:sz="4" w:space="0" w:color="auto"/>
            </w:tcBorders>
            <w:shd w:val="clear" w:color="auto" w:fill="auto"/>
            <w:noWrap/>
            <w:vAlign w:val="center"/>
            <w:hideMark/>
          </w:tcPr>
          <w:p w14:paraId="5B43152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lastRenderedPageBreak/>
              <w:t>4.5</w:t>
            </w:r>
          </w:p>
        </w:tc>
        <w:tc>
          <w:tcPr>
            <w:tcW w:w="640" w:type="dxa"/>
            <w:tcBorders>
              <w:top w:val="nil"/>
              <w:left w:val="nil"/>
              <w:bottom w:val="single" w:sz="4" w:space="0" w:color="auto"/>
              <w:right w:val="single" w:sz="4" w:space="0" w:color="auto"/>
            </w:tcBorders>
            <w:shd w:val="clear" w:color="auto" w:fill="auto"/>
            <w:noWrap/>
            <w:vAlign w:val="center"/>
            <w:hideMark/>
          </w:tcPr>
          <w:p w14:paraId="378F9C9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1B77066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403D641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0E3511C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40.9</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4F705B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w:t>
            </w:r>
          </w:p>
        </w:tc>
        <w:tc>
          <w:tcPr>
            <w:tcW w:w="631" w:type="dxa"/>
            <w:tcBorders>
              <w:top w:val="nil"/>
              <w:left w:val="nil"/>
              <w:bottom w:val="single" w:sz="4" w:space="0" w:color="auto"/>
              <w:right w:val="single" w:sz="4" w:space="0" w:color="auto"/>
            </w:tcBorders>
            <w:shd w:val="clear" w:color="auto" w:fill="auto"/>
            <w:noWrap/>
            <w:vAlign w:val="center"/>
            <w:hideMark/>
          </w:tcPr>
          <w:p w14:paraId="33A1EBF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0.805</w:t>
            </w:r>
          </w:p>
        </w:tc>
      </w:tr>
      <w:tr w:rsidR="00102162" w:rsidRPr="00896560" w14:paraId="485EA8B0"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center"/>
            <w:hideMark/>
          </w:tcPr>
          <w:p w14:paraId="6470ED0E"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4.2 Ажиллагчдын оролцоо</w:t>
            </w:r>
          </w:p>
        </w:tc>
        <w:tc>
          <w:tcPr>
            <w:tcW w:w="975" w:type="dxa"/>
            <w:tcBorders>
              <w:top w:val="nil"/>
              <w:left w:val="nil"/>
              <w:bottom w:val="single" w:sz="4" w:space="0" w:color="auto"/>
              <w:right w:val="single" w:sz="4" w:space="0" w:color="auto"/>
            </w:tcBorders>
            <w:shd w:val="clear" w:color="000000" w:fill="92D050"/>
            <w:noWrap/>
            <w:vAlign w:val="center"/>
            <w:hideMark/>
          </w:tcPr>
          <w:p w14:paraId="5B43262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w:t>
            </w:r>
          </w:p>
        </w:tc>
        <w:tc>
          <w:tcPr>
            <w:tcW w:w="631" w:type="dxa"/>
            <w:tcBorders>
              <w:top w:val="nil"/>
              <w:left w:val="nil"/>
              <w:bottom w:val="single" w:sz="4" w:space="0" w:color="auto"/>
              <w:right w:val="single" w:sz="4" w:space="0" w:color="auto"/>
            </w:tcBorders>
            <w:shd w:val="clear" w:color="000000" w:fill="92D050"/>
            <w:noWrap/>
            <w:vAlign w:val="center"/>
            <w:hideMark/>
          </w:tcPr>
          <w:p w14:paraId="3A1B678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0.716</w:t>
            </w:r>
          </w:p>
        </w:tc>
      </w:tr>
      <w:tr w:rsidR="00102162" w:rsidRPr="00896560" w14:paraId="2641F006"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27A4632"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Байгууллагын зорилго, инновацыг хөгжүүлэхэд ажиллагчдын оролцоог дэмжсэн арга хэмжээнүүдийг авч хэрэгжүүлдэг.</w:t>
            </w:r>
          </w:p>
        </w:tc>
        <w:tc>
          <w:tcPr>
            <w:tcW w:w="640" w:type="dxa"/>
            <w:tcBorders>
              <w:top w:val="nil"/>
              <w:left w:val="nil"/>
              <w:bottom w:val="single" w:sz="4" w:space="0" w:color="auto"/>
              <w:right w:val="single" w:sz="4" w:space="0" w:color="auto"/>
            </w:tcBorders>
            <w:shd w:val="clear" w:color="auto" w:fill="auto"/>
            <w:noWrap/>
            <w:vAlign w:val="center"/>
            <w:hideMark/>
          </w:tcPr>
          <w:p w14:paraId="57E3D95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5B1584B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6392585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00531FD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36.4</w:t>
            </w:r>
          </w:p>
        </w:tc>
        <w:tc>
          <w:tcPr>
            <w:tcW w:w="640" w:type="dxa"/>
            <w:tcBorders>
              <w:top w:val="nil"/>
              <w:left w:val="nil"/>
              <w:bottom w:val="single" w:sz="4" w:space="0" w:color="auto"/>
              <w:right w:val="single" w:sz="4" w:space="0" w:color="auto"/>
            </w:tcBorders>
            <w:shd w:val="clear" w:color="auto" w:fill="auto"/>
            <w:noWrap/>
            <w:vAlign w:val="center"/>
            <w:hideMark/>
          </w:tcPr>
          <w:p w14:paraId="0FF8B9E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5401452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w:t>
            </w:r>
          </w:p>
        </w:tc>
        <w:tc>
          <w:tcPr>
            <w:tcW w:w="631" w:type="dxa"/>
            <w:tcBorders>
              <w:top w:val="nil"/>
              <w:left w:val="nil"/>
              <w:bottom w:val="single" w:sz="4" w:space="0" w:color="auto"/>
              <w:right w:val="single" w:sz="4" w:space="0" w:color="auto"/>
            </w:tcBorders>
            <w:shd w:val="clear" w:color="auto" w:fill="auto"/>
            <w:noWrap/>
            <w:vAlign w:val="center"/>
            <w:hideMark/>
          </w:tcPr>
          <w:p w14:paraId="4FC7277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0.723</w:t>
            </w:r>
          </w:p>
        </w:tc>
      </w:tr>
      <w:tr w:rsidR="00102162" w:rsidRPr="00896560" w14:paraId="71E996B4"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AA1F051"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Байгууллага аливаа өөрчлөлт,сайжруулалт, инновацын үйл ажиллагаанд ажиллагчдыг оролцуулах механизмыг хөгжүүлдэг.</w:t>
            </w:r>
          </w:p>
        </w:tc>
        <w:tc>
          <w:tcPr>
            <w:tcW w:w="640" w:type="dxa"/>
            <w:tcBorders>
              <w:top w:val="nil"/>
              <w:left w:val="nil"/>
              <w:bottom w:val="single" w:sz="4" w:space="0" w:color="auto"/>
              <w:right w:val="single" w:sz="4" w:space="0" w:color="auto"/>
            </w:tcBorders>
            <w:shd w:val="clear" w:color="auto" w:fill="auto"/>
            <w:noWrap/>
            <w:vAlign w:val="center"/>
            <w:hideMark/>
          </w:tcPr>
          <w:p w14:paraId="418D40F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6302595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6C2B148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4BBEA34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43.2</w:t>
            </w:r>
          </w:p>
        </w:tc>
        <w:tc>
          <w:tcPr>
            <w:tcW w:w="640" w:type="dxa"/>
            <w:tcBorders>
              <w:top w:val="nil"/>
              <w:left w:val="nil"/>
              <w:bottom w:val="single" w:sz="4" w:space="0" w:color="auto"/>
              <w:right w:val="single" w:sz="4" w:space="0" w:color="auto"/>
            </w:tcBorders>
            <w:shd w:val="clear" w:color="auto" w:fill="auto"/>
            <w:noWrap/>
            <w:vAlign w:val="center"/>
            <w:hideMark/>
          </w:tcPr>
          <w:p w14:paraId="6B89E15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396693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auto" w:fill="auto"/>
            <w:noWrap/>
            <w:vAlign w:val="center"/>
            <w:hideMark/>
          </w:tcPr>
          <w:p w14:paraId="5C4F868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0.709</w:t>
            </w:r>
          </w:p>
        </w:tc>
      </w:tr>
      <w:tr w:rsidR="00102162" w:rsidRPr="00896560" w14:paraId="6375113F"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center"/>
            <w:hideMark/>
          </w:tcPr>
          <w:p w14:paraId="29475C2C"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4.3 Ажиллагчдын сургалт хөгжил</w:t>
            </w:r>
          </w:p>
        </w:tc>
        <w:tc>
          <w:tcPr>
            <w:tcW w:w="975" w:type="dxa"/>
            <w:tcBorders>
              <w:top w:val="nil"/>
              <w:left w:val="nil"/>
              <w:bottom w:val="single" w:sz="4" w:space="0" w:color="auto"/>
              <w:right w:val="single" w:sz="4" w:space="0" w:color="auto"/>
            </w:tcBorders>
            <w:shd w:val="clear" w:color="000000" w:fill="92D050"/>
            <w:noWrap/>
            <w:vAlign w:val="center"/>
            <w:hideMark/>
          </w:tcPr>
          <w:p w14:paraId="31A7C34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000000" w:fill="92D050"/>
            <w:noWrap/>
            <w:vAlign w:val="center"/>
            <w:hideMark/>
          </w:tcPr>
          <w:p w14:paraId="0BFC271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0.69</w:t>
            </w:r>
          </w:p>
        </w:tc>
      </w:tr>
      <w:tr w:rsidR="00102162" w:rsidRPr="00896560" w14:paraId="08AA698A"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D2380F2"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Бизнесийн зорилт, байгууллагын үнэт зүйлсэд нийцүүлэн сургалтын хэрэгцээг тодорхойлдог.</w:t>
            </w:r>
          </w:p>
        </w:tc>
        <w:tc>
          <w:tcPr>
            <w:tcW w:w="640" w:type="dxa"/>
            <w:tcBorders>
              <w:top w:val="nil"/>
              <w:left w:val="nil"/>
              <w:bottom w:val="single" w:sz="4" w:space="0" w:color="auto"/>
              <w:right w:val="single" w:sz="4" w:space="0" w:color="auto"/>
            </w:tcBorders>
            <w:shd w:val="clear" w:color="auto" w:fill="auto"/>
            <w:noWrap/>
            <w:vAlign w:val="center"/>
            <w:hideMark/>
          </w:tcPr>
          <w:p w14:paraId="76167C5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57ACC07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640" w:type="dxa"/>
            <w:tcBorders>
              <w:top w:val="nil"/>
              <w:left w:val="nil"/>
              <w:bottom w:val="single" w:sz="4" w:space="0" w:color="auto"/>
              <w:right w:val="single" w:sz="4" w:space="0" w:color="auto"/>
            </w:tcBorders>
            <w:shd w:val="clear" w:color="auto" w:fill="auto"/>
            <w:noWrap/>
            <w:vAlign w:val="center"/>
            <w:hideMark/>
          </w:tcPr>
          <w:p w14:paraId="19606B2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36.4</w:t>
            </w:r>
          </w:p>
        </w:tc>
        <w:tc>
          <w:tcPr>
            <w:tcW w:w="640" w:type="dxa"/>
            <w:tcBorders>
              <w:top w:val="nil"/>
              <w:left w:val="nil"/>
              <w:bottom w:val="single" w:sz="4" w:space="0" w:color="auto"/>
              <w:right w:val="single" w:sz="4" w:space="0" w:color="auto"/>
            </w:tcBorders>
            <w:shd w:val="clear" w:color="auto" w:fill="auto"/>
            <w:noWrap/>
            <w:vAlign w:val="center"/>
            <w:hideMark/>
          </w:tcPr>
          <w:p w14:paraId="22FC5DF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46AC89B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42B2C6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auto" w:fill="auto"/>
            <w:noWrap/>
            <w:vAlign w:val="center"/>
            <w:hideMark/>
          </w:tcPr>
          <w:p w14:paraId="67537B3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0.709</w:t>
            </w:r>
          </w:p>
        </w:tc>
      </w:tr>
      <w:tr w:rsidR="00102162" w:rsidRPr="00896560" w14:paraId="5622AD54"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C9F78FA"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Ажиллагчдад зориулсан суралцахуйн цогц хөтөлбөртэй.</w:t>
            </w:r>
          </w:p>
        </w:tc>
        <w:tc>
          <w:tcPr>
            <w:tcW w:w="640" w:type="dxa"/>
            <w:tcBorders>
              <w:top w:val="nil"/>
              <w:left w:val="nil"/>
              <w:bottom w:val="single" w:sz="4" w:space="0" w:color="auto"/>
              <w:right w:val="single" w:sz="4" w:space="0" w:color="auto"/>
            </w:tcBorders>
            <w:shd w:val="clear" w:color="auto" w:fill="auto"/>
            <w:noWrap/>
            <w:vAlign w:val="center"/>
            <w:hideMark/>
          </w:tcPr>
          <w:p w14:paraId="5CF0B7E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19CB214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20C7B7B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40.9</w:t>
            </w:r>
          </w:p>
        </w:tc>
        <w:tc>
          <w:tcPr>
            <w:tcW w:w="640" w:type="dxa"/>
            <w:tcBorders>
              <w:top w:val="nil"/>
              <w:left w:val="nil"/>
              <w:bottom w:val="single" w:sz="4" w:space="0" w:color="auto"/>
              <w:right w:val="single" w:sz="4" w:space="0" w:color="auto"/>
            </w:tcBorders>
            <w:shd w:val="clear" w:color="auto" w:fill="auto"/>
            <w:noWrap/>
            <w:vAlign w:val="center"/>
            <w:hideMark/>
          </w:tcPr>
          <w:p w14:paraId="28E0DAE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553A927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311515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3.3</w:t>
            </w:r>
          </w:p>
        </w:tc>
        <w:tc>
          <w:tcPr>
            <w:tcW w:w="631" w:type="dxa"/>
            <w:tcBorders>
              <w:top w:val="nil"/>
              <w:left w:val="nil"/>
              <w:bottom w:val="single" w:sz="4" w:space="0" w:color="auto"/>
              <w:right w:val="single" w:sz="4" w:space="0" w:color="auto"/>
            </w:tcBorders>
            <w:shd w:val="clear" w:color="auto" w:fill="auto"/>
            <w:noWrap/>
            <w:vAlign w:val="center"/>
            <w:hideMark/>
          </w:tcPr>
          <w:p w14:paraId="0A6B6C3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0.664</w:t>
            </w:r>
          </w:p>
        </w:tc>
      </w:tr>
      <w:tr w:rsidR="00102162" w:rsidRPr="00896560" w14:paraId="39810139"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B605054"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Сургалт явуулахын өмнө тухайн сургалтын зорилго, сургалтын дараа хүрэх үр дүнгийн талаар ажиллагчдад мэдээлдэг.</w:t>
            </w:r>
          </w:p>
        </w:tc>
        <w:tc>
          <w:tcPr>
            <w:tcW w:w="640" w:type="dxa"/>
            <w:tcBorders>
              <w:top w:val="nil"/>
              <w:left w:val="nil"/>
              <w:bottom w:val="single" w:sz="4" w:space="0" w:color="auto"/>
              <w:right w:val="single" w:sz="4" w:space="0" w:color="auto"/>
            </w:tcBorders>
            <w:shd w:val="clear" w:color="auto" w:fill="auto"/>
            <w:noWrap/>
            <w:vAlign w:val="center"/>
            <w:hideMark/>
          </w:tcPr>
          <w:p w14:paraId="08F64DB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6C0FCC2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3517E53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36.4</w:t>
            </w:r>
          </w:p>
        </w:tc>
        <w:tc>
          <w:tcPr>
            <w:tcW w:w="640" w:type="dxa"/>
            <w:tcBorders>
              <w:top w:val="nil"/>
              <w:left w:val="nil"/>
              <w:bottom w:val="single" w:sz="4" w:space="0" w:color="auto"/>
              <w:right w:val="single" w:sz="4" w:space="0" w:color="auto"/>
            </w:tcBorders>
            <w:shd w:val="clear" w:color="auto" w:fill="auto"/>
            <w:noWrap/>
            <w:vAlign w:val="center"/>
            <w:hideMark/>
          </w:tcPr>
          <w:p w14:paraId="70C20C6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40.9</w:t>
            </w:r>
          </w:p>
        </w:tc>
        <w:tc>
          <w:tcPr>
            <w:tcW w:w="640" w:type="dxa"/>
            <w:tcBorders>
              <w:top w:val="nil"/>
              <w:left w:val="nil"/>
              <w:bottom w:val="single" w:sz="4" w:space="0" w:color="auto"/>
              <w:right w:val="single" w:sz="4" w:space="0" w:color="auto"/>
            </w:tcBorders>
            <w:shd w:val="clear" w:color="auto" w:fill="auto"/>
            <w:noWrap/>
            <w:vAlign w:val="center"/>
            <w:hideMark/>
          </w:tcPr>
          <w:p w14:paraId="5F61E06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8EB5A6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3.9</w:t>
            </w:r>
          </w:p>
        </w:tc>
        <w:tc>
          <w:tcPr>
            <w:tcW w:w="631" w:type="dxa"/>
            <w:tcBorders>
              <w:top w:val="nil"/>
              <w:left w:val="nil"/>
              <w:bottom w:val="single" w:sz="4" w:space="0" w:color="auto"/>
              <w:right w:val="single" w:sz="4" w:space="0" w:color="auto"/>
            </w:tcBorders>
            <w:shd w:val="clear" w:color="auto" w:fill="auto"/>
            <w:noWrap/>
            <w:vAlign w:val="center"/>
            <w:hideMark/>
          </w:tcPr>
          <w:p w14:paraId="07F768E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0.773</w:t>
            </w:r>
          </w:p>
        </w:tc>
      </w:tr>
      <w:tr w:rsidR="00102162" w:rsidRPr="00896560" w14:paraId="534EF9E9"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518B93B"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Ажиллагчдын сургалтаар олж эзэмшсэн зүйлийг судалж тодорхойлдог.</w:t>
            </w:r>
          </w:p>
        </w:tc>
        <w:tc>
          <w:tcPr>
            <w:tcW w:w="640" w:type="dxa"/>
            <w:tcBorders>
              <w:top w:val="nil"/>
              <w:left w:val="nil"/>
              <w:bottom w:val="single" w:sz="4" w:space="0" w:color="auto"/>
              <w:right w:val="single" w:sz="4" w:space="0" w:color="auto"/>
            </w:tcBorders>
            <w:shd w:val="clear" w:color="auto" w:fill="auto"/>
            <w:noWrap/>
            <w:vAlign w:val="center"/>
            <w:hideMark/>
          </w:tcPr>
          <w:p w14:paraId="4086D7E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1014F5E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0F2B9CD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47.7</w:t>
            </w:r>
          </w:p>
        </w:tc>
        <w:tc>
          <w:tcPr>
            <w:tcW w:w="640" w:type="dxa"/>
            <w:tcBorders>
              <w:top w:val="nil"/>
              <w:left w:val="nil"/>
              <w:bottom w:val="single" w:sz="4" w:space="0" w:color="auto"/>
              <w:right w:val="single" w:sz="4" w:space="0" w:color="auto"/>
            </w:tcBorders>
            <w:shd w:val="clear" w:color="auto" w:fill="auto"/>
            <w:noWrap/>
            <w:vAlign w:val="center"/>
            <w:hideMark/>
          </w:tcPr>
          <w:p w14:paraId="172C440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183AF10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83C5DC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3.3</w:t>
            </w:r>
          </w:p>
        </w:tc>
        <w:tc>
          <w:tcPr>
            <w:tcW w:w="631" w:type="dxa"/>
            <w:tcBorders>
              <w:top w:val="nil"/>
              <w:left w:val="nil"/>
              <w:bottom w:val="single" w:sz="4" w:space="0" w:color="auto"/>
              <w:right w:val="single" w:sz="4" w:space="0" w:color="auto"/>
            </w:tcBorders>
            <w:shd w:val="clear" w:color="auto" w:fill="auto"/>
            <w:noWrap/>
            <w:vAlign w:val="center"/>
            <w:hideMark/>
          </w:tcPr>
          <w:p w14:paraId="2EE6476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0.659</w:t>
            </w:r>
          </w:p>
        </w:tc>
      </w:tr>
      <w:tr w:rsidR="00102162" w:rsidRPr="00896560" w14:paraId="4C3165E8"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7D64D44"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Шинээр орсон болон ажил нь өөрчлөгдөн шинэ ажилдтомилогдсон ажиллагчдад танилцуулах сургалт явуулдаг.</w:t>
            </w:r>
          </w:p>
        </w:tc>
        <w:tc>
          <w:tcPr>
            <w:tcW w:w="640" w:type="dxa"/>
            <w:tcBorders>
              <w:top w:val="nil"/>
              <w:left w:val="nil"/>
              <w:bottom w:val="single" w:sz="4" w:space="0" w:color="auto"/>
              <w:right w:val="single" w:sz="4" w:space="0" w:color="auto"/>
            </w:tcBorders>
            <w:shd w:val="clear" w:color="auto" w:fill="auto"/>
            <w:noWrap/>
            <w:vAlign w:val="center"/>
            <w:hideMark/>
          </w:tcPr>
          <w:p w14:paraId="135EF99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3D996E5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422BF08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2AB83A5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45.5</w:t>
            </w:r>
          </w:p>
        </w:tc>
        <w:tc>
          <w:tcPr>
            <w:tcW w:w="640" w:type="dxa"/>
            <w:tcBorders>
              <w:top w:val="nil"/>
              <w:left w:val="nil"/>
              <w:bottom w:val="single" w:sz="4" w:space="0" w:color="auto"/>
              <w:right w:val="single" w:sz="4" w:space="0" w:color="auto"/>
            </w:tcBorders>
            <w:shd w:val="clear" w:color="auto" w:fill="auto"/>
            <w:noWrap/>
            <w:vAlign w:val="center"/>
            <w:hideMark/>
          </w:tcPr>
          <w:p w14:paraId="78A33C1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9458E2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3.9</w:t>
            </w:r>
          </w:p>
        </w:tc>
        <w:tc>
          <w:tcPr>
            <w:tcW w:w="631" w:type="dxa"/>
            <w:tcBorders>
              <w:top w:val="nil"/>
              <w:left w:val="nil"/>
              <w:bottom w:val="single" w:sz="4" w:space="0" w:color="auto"/>
              <w:right w:val="single" w:sz="4" w:space="0" w:color="auto"/>
            </w:tcBorders>
            <w:shd w:val="clear" w:color="auto" w:fill="auto"/>
            <w:noWrap/>
            <w:vAlign w:val="center"/>
            <w:hideMark/>
          </w:tcPr>
          <w:p w14:paraId="6C6A7C5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0.773</w:t>
            </w:r>
          </w:p>
        </w:tc>
      </w:tr>
      <w:tr w:rsidR="00102162" w:rsidRPr="00896560" w14:paraId="2602BAF7"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E1F4DA0"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Ажиллагчдын авьяас чадварыг тодорхойлох, хөгжүүлэх байгууллагадаа тогтвортой ажиллуулахад чиглэсэн хөтөлбөрүүдийг хэрэгжүүлдэг.</w:t>
            </w:r>
          </w:p>
        </w:tc>
        <w:tc>
          <w:tcPr>
            <w:tcW w:w="640" w:type="dxa"/>
            <w:tcBorders>
              <w:top w:val="nil"/>
              <w:left w:val="nil"/>
              <w:bottom w:val="single" w:sz="4" w:space="0" w:color="auto"/>
              <w:right w:val="single" w:sz="4" w:space="0" w:color="auto"/>
            </w:tcBorders>
            <w:shd w:val="clear" w:color="auto" w:fill="auto"/>
            <w:noWrap/>
            <w:vAlign w:val="center"/>
            <w:hideMark/>
          </w:tcPr>
          <w:p w14:paraId="31F1AC8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1F74496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4B30BB2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27888CA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3C87BE9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EA6EF2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w:t>
            </w:r>
          </w:p>
        </w:tc>
        <w:tc>
          <w:tcPr>
            <w:tcW w:w="631" w:type="dxa"/>
            <w:tcBorders>
              <w:top w:val="nil"/>
              <w:left w:val="nil"/>
              <w:bottom w:val="single" w:sz="4" w:space="0" w:color="auto"/>
              <w:right w:val="single" w:sz="4" w:space="0" w:color="auto"/>
            </w:tcBorders>
            <w:shd w:val="clear" w:color="auto" w:fill="auto"/>
            <w:noWrap/>
            <w:vAlign w:val="center"/>
            <w:hideMark/>
          </w:tcPr>
          <w:p w14:paraId="2532B97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0.677</w:t>
            </w:r>
          </w:p>
        </w:tc>
      </w:tr>
      <w:tr w:rsidR="00102162" w:rsidRPr="00896560" w14:paraId="660C6B39"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1CB654E"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Чухал албан тушаалуудад ажиллах манлайлагчдыг хөгжүүлэх, удирдлагын залгамж, халааг төлөвлөхөд чиглэсэн хөтөлбөрүүд хэрэгжүүлдэг.</w:t>
            </w:r>
          </w:p>
        </w:tc>
        <w:tc>
          <w:tcPr>
            <w:tcW w:w="640" w:type="dxa"/>
            <w:tcBorders>
              <w:top w:val="nil"/>
              <w:left w:val="nil"/>
              <w:bottom w:val="single" w:sz="4" w:space="0" w:color="auto"/>
              <w:right w:val="single" w:sz="4" w:space="0" w:color="auto"/>
            </w:tcBorders>
            <w:shd w:val="clear" w:color="auto" w:fill="auto"/>
            <w:noWrap/>
            <w:vAlign w:val="center"/>
            <w:hideMark/>
          </w:tcPr>
          <w:p w14:paraId="02FA376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542D457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67CF8DA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207AF85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2896214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287B4C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w:t>
            </w:r>
          </w:p>
        </w:tc>
        <w:tc>
          <w:tcPr>
            <w:tcW w:w="631" w:type="dxa"/>
            <w:tcBorders>
              <w:top w:val="nil"/>
              <w:left w:val="nil"/>
              <w:bottom w:val="single" w:sz="4" w:space="0" w:color="auto"/>
              <w:right w:val="single" w:sz="4" w:space="0" w:color="auto"/>
            </w:tcBorders>
            <w:shd w:val="clear" w:color="auto" w:fill="auto"/>
            <w:noWrap/>
            <w:vAlign w:val="center"/>
            <w:hideMark/>
          </w:tcPr>
          <w:p w14:paraId="4B2F062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0.677</w:t>
            </w:r>
          </w:p>
        </w:tc>
      </w:tr>
      <w:tr w:rsidR="00102162" w:rsidRPr="00896560" w14:paraId="63C3F10A"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57A4E1D"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Ажиллагчдад зориулсан карьер хөгжлийн төлөвлөлт хйидэг.</w:t>
            </w:r>
          </w:p>
        </w:tc>
        <w:tc>
          <w:tcPr>
            <w:tcW w:w="640" w:type="dxa"/>
            <w:tcBorders>
              <w:top w:val="nil"/>
              <w:left w:val="nil"/>
              <w:bottom w:val="single" w:sz="4" w:space="0" w:color="auto"/>
              <w:right w:val="single" w:sz="4" w:space="0" w:color="auto"/>
            </w:tcBorders>
            <w:shd w:val="clear" w:color="auto" w:fill="auto"/>
            <w:noWrap/>
            <w:vAlign w:val="center"/>
            <w:hideMark/>
          </w:tcPr>
          <w:p w14:paraId="4013714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44EE446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03C219E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4869670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0EA2276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DCF36B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w:t>
            </w:r>
          </w:p>
        </w:tc>
        <w:tc>
          <w:tcPr>
            <w:tcW w:w="631" w:type="dxa"/>
            <w:tcBorders>
              <w:top w:val="nil"/>
              <w:left w:val="nil"/>
              <w:bottom w:val="single" w:sz="4" w:space="0" w:color="auto"/>
              <w:right w:val="single" w:sz="4" w:space="0" w:color="auto"/>
            </w:tcBorders>
            <w:shd w:val="clear" w:color="auto" w:fill="auto"/>
            <w:noWrap/>
            <w:vAlign w:val="center"/>
            <w:hideMark/>
          </w:tcPr>
          <w:p w14:paraId="11722A0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0.627</w:t>
            </w:r>
          </w:p>
        </w:tc>
      </w:tr>
      <w:tr w:rsidR="00102162" w:rsidRPr="00896560" w14:paraId="5BB78ABF"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bottom"/>
            <w:hideMark/>
          </w:tcPr>
          <w:p w14:paraId="6F02EEF0"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4.4 Ажиллагчдын нийгмийн асуудал</w:t>
            </w:r>
          </w:p>
        </w:tc>
        <w:tc>
          <w:tcPr>
            <w:tcW w:w="975" w:type="dxa"/>
            <w:tcBorders>
              <w:top w:val="nil"/>
              <w:left w:val="nil"/>
              <w:bottom w:val="single" w:sz="4" w:space="0" w:color="auto"/>
              <w:right w:val="single" w:sz="4" w:space="0" w:color="auto"/>
            </w:tcBorders>
            <w:shd w:val="clear" w:color="000000" w:fill="92D050"/>
            <w:noWrap/>
            <w:vAlign w:val="center"/>
            <w:hideMark/>
          </w:tcPr>
          <w:p w14:paraId="5E95530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000000" w:fill="92D050"/>
            <w:noWrap/>
            <w:vAlign w:val="center"/>
            <w:hideMark/>
          </w:tcPr>
          <w:p w14:paraId="219E949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0.70</w:t>
            </w:r>
          </w:p>
        </w:tc>
      </w:tr>
      <w:tr w:rsidR="00102162" w:rsidRPr="00896560" w14:paraId="49723800"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B52A112"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Хөдөлмөрийн аюулгүй ажиллагаа, эрүүл мэндийг дэмжсэн ажиллах орчныг бүрдүүлэхийн төлөө ажилладаг.</w:t>
            </w:r>
          </w:p>
        </w:tc>
        <w:tc>
          <w:tcPr>
            <w:tcW w:w="640" w:type="dxa"/>
            <w:tcBorders>
              <w:top w:val="nil"/>
              <w:left w:val="nil"/>
              <w:bottom w:val="single" w:sz="4" w:space="0" w:color="auto"/>
              <w:right w:val="single" w:sz="4" w:space="0" w:color="auto"/>
            </w:tcBorders>
            <w:shd w:val="clear" w:color="auto" w:fill="auto"/>
            <w:noWrap/>
            <w:vAlign w:val="center"/>
            <w:hideMark/>
          </w:tcPr>
          <w:p w14:paraId="1BFA07A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620482E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621E038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347AFDD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6D68A46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277DCF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w:t>
            </w:r>
          </w:p>
        </w:tc>
        <w:tc>
          <w:tcPr>
            <w:tcW w:w="631" w:type="dxa"/>
            <w:tcBorders>
              <w:top w:val="nil"/>
              <w:left w:val="nil"/>
              <w:bottom w:val="single" w:sz="4" w:space="0" w:color="auto"/>
              <w:right w:val="single" w:sz="4" w:space="0" w:color="auto"/>
            </w:tcBorders>
            <w:shd w:val="clear" w:color="auto" w:fill="auto"/>
            <w:noWrap/>
            <w:vAlign w:val="center"/>
            <w:hideMark/>
          </w:tcPr>
          <w:p w14:paraId="2B647F3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0.805</w:t>
            </w:r>
          </w:p>
        </w:tc>
      </w:tr>
      <w:tr w:rsidR="00102162" w:rsidRPr="00896560" w14:paraId="7A06A7A0"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DDB46F8"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Удирдлага нь ажиллагчид, үйлдвэрчний эвлэлийн хооронд харилцааг дэмждэг.</w:t>
            </w:r>
          </w:p>
        </w:tc>
        <w:tc>
          <w:tcPr>
            <w:tcW w:w="640" w:type="dxa"/>
            <w:tcBorders>
              <w:top w:val="nil"/>
              <w:left w:val="nil"/>
              <w:bottom w:val="single" w:sz="4" w:space="0" w:color="auto"/>
              <w:right w:val="single" w:sz="4" w:space="0" w:color="auto"/>
            </w:tcBorders>
            <w:shd w:val="clear" w:color="auto" w:fill="auto"/>
            <w:noWrap/>
            <w:vAlign w:val="center"/>
            <w:hideMark/>
          </w:tcPr>
          <w:p w14:paraId="203E724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16B40ED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14AA85F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6CE2BE4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51AAB0A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C4841C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w:t>
            </w:r>
          </w:p>
        </w:tc>
        <w:tc>
          <w:tcPr>
            <w:tcW w:w="631" w:type="dxa"/>
            <w:tcBorders>
              <w:top w:val="nil"/>
              <w:left w:val="nil"/>
              <w:bottom w:val="single" w:sz="4" w:space="0" w:color="auto"/>
              <w:right w:val="single" w:sz="4" w:space="0" w:color="auto"/>
            </w:tcBorders>
            <w:shd w:val="clear" w:color="auto" w:fill="auto"/>
            <w:noWrap/>
            <w:vAlign w:val="center"/>
            <w:hideMark/>
          </w:tcPr>
          <w:p w14:paraId="1B11195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0.582</w:t>
            </w:r>
          </w:p>
        </w:tc>
      </w:tr>
      <w:tr w:rsidR="00102162" w:rsidRPr="00896560" w14:paraId="2B6B63E0"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C5990B8"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стратеги, бодлого, үйл ажиллагааг бүх ажиллагчдад хүргэж мэдээлдэг.</w:t>
            </w:r>
          </w:p>
        </w:tc>
        <w:tc>
          <w:tcPr>
            <w:tcW w:w="640" w:type="dxa"/>
            <w:tcBorders>
              <w:top w:val="nil"/>
              <w:left w:val="nil"/>
              <w:bottom w:val="single" w:sz="4" w:space="0" w:color="auto"/>
              <w:right w:val="single" w:sz="4" w:space="0" w:color="auto"/>
            </w:tcBorders>
            <w:shd w:val="clear" w:color="auto" w:fill="auto"/>
            <w:noWrap/>
            <w:vAlign w:val="center"/>
            <w:hideMark/>
          </w:tcPr>
          <w:p w14:paraId="4311DCC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1F4E9FF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265BCE5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2B0823B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724E24B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AE2DA5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w:t>
            </w:r>
          </w:p>
        </w:tc>
        <w:tc>
          <w:tcPr>
            <w:tcW w:w="631" w:type="dxa"/>
            <w:tcBorders>
              <w:top w:val="nil"/>
              <w:left w:val="nil"/>
              <w:bottom w:val="single" w:sz="4" w:space="0" w:color="auto"/>
              <w:right w:val="single" w:sz="4" w:space="0" w:color="auto"/>
            </w:tcBorders>
            <w:shd w:val="clear" w:color="auto" w:fill="auto"/>
            <w:noWrap/>
            <w:vAlign w:val="center"/>
            <w:hideMark/>
          </w:tcPr>
          <w:p w14:paraId="2BDF2A6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0.718</w:t>
            </w:r>
          </w:p>
        </w:tc>
      </w:tr>
      <w:tr w:rsidR="00102162" w:rsidRPr="00896560" w14:paraId="3657A651"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1E35EC4"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Ажиллагчдын нийгмийн асуудал, сэтгэл ханамжийг судалж үнэлдэг.</w:t>
            </w:r>
          </w:p>
        </w:tc>
        <w:tc>
          <w:tcPr>
            <w:tcW w:w="640" w:type="dxa"/>
            <w:tcBorders>
              <w:top w:val="nil"/>
              <w:left w:val="nil"/>
              <w:bottom w:val="single" w:sz="4" w:space="0" w:color="auto"/>
              <w:right w:val="single" w:sz="4" w:space="0" w:color="auto"/>
            </w:tcBorders>
            <w:shd w:val="clear" w:color="auto" w:fill="auto"/>
            <w:noWrap/>
            <w:vAlign w:val="center"/>
            <w:hideMark/>
          </w:tcPr>
          <w:p w14:paraId="1AB76F9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0A413E1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03F7B55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50F4EBA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5F00403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7ACC88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auto" w:fill="auto"/>
            <w:noWrap/>
            <w:vAlign w:val="center"/>
            <w:hideMark/>
          </w:tcPr>
          <w:p w14:paraId="2A95227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0.700</w:t>
            </w:r>
          </w:p>
        </w:tc>
      </w:tr>
      <w:tr w:rsidR="00102162" w:rsidRPr="00896560" w14:paraId="2505240F"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center"/>
            <w:hideMark/>
          </w:tcPr>
          <w:p w14:paraId="5B9433A9"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4.5 Ажиллагчдын ажлын гүйцэтгэл, урамшуулал</w:t>
            </w:r>
          </w:p>
        </w:tc>
        <w:tc>
          <w:tcPr>
            <w:tcW w:w="975" w:type="dxa"/>
            <w:tcBorders>
              <w:top w:val="nil"/>
              <w:left w:val="nil"/>
              <w:bottom w:val="single" w:sz="4" w:space="0" w:color="auto"/>
              <w:right w:val="single" w:sz="4" w:space="0" w:color="auto"/>
            </w:tcBorders>
            <w:shd w:val="clear" w:color="000000" w:fill="92D050"/>
            <w:noWrap/>
            <w:vAlign w:val="center"/>
            <w:hideMark/>
          </w:tcPr>
          <w:p w14:paraId="5F8ECA1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3.7</w:t>
            </w:r>
          </w:p>
        </w:tc>
        <w:tc>
          <w:tcPr>
            <w:tcW w:w="631" w:type="dxa"/>
            <w:tcBorders>
              <w:top w:val="nil"/>
              <w:left w:val="nil"/>
              <w:bottom w:val="single" w:sz="4" w:space="0" w:color="auto"/>
              <w:right w:val="single" w:sz="4" w:space="0" w:color="auto"/>
            </w:tcBorders>
            <w:shd w:val="clear" w:color="000000" w:fill="92D050"/>
            <w:noWrap/>
            <w:vAlign w:val="center"/>
            <w:hideMark/>
          </w:tcPr>
          <w:p w14:paraId="03EC8DB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0.74</w:t>
            </w:r>
          </w:p>
        </w:tc>
      </w:tr>
      <w:tr w:rsidR="00102162" w:rsidRPr="00896560" w14:paraId="284A2C09"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1451BFB"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Цалин хөлс, хангамжийн бодлого нь хүний нөөцийн менежментийн зорилго,стратегитэй нийцдэг.</w:t>
            </w:r>
          </w:p>
        </w:tc>
        <w:tc>
          <w:tcPr>
            <w:tcW w:w="640" w:type="dxa"/>
            <w:tcBorders>
              <w:top w:val="nil"/>
              <w:left w:val="nil"/>
              <w:bottom w:val="single" w:sz="4" w:space="0" w:color="auto"/>
              <w:right w:val="single" w:sz="4" w:space="0" w:color="auto"/>
            </w:tcBorders>
            <w:shd w:val="clear" w:color="auto" w:fill="auto"/>
            <w:noWrap/>
            <w:vAlign w:val="center"/>
            <w:hideMark/>
          </w:tcPr>
          <w:p w14:paraId="634F3F6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7241313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4A0A8F3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1224B7F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640" w:type="dxa"/>
            <w:tcBorders>
              <w:top w:val="nil"/>
              <w:left w:val="nil"/>
              <w:bottom w:val="single" w:sz="4" w:space="0" w:color="auto"/>
              <w:right w:val="single" w:sz="4" w:space="0" w:color="auto"/>
            </w:tcBorders>
            <w:shd w:val="clear" w:color="auto" w:fill="auto"/>
            <w:noWrap/>
            <w:vAlign w:val="center"/>
            <w:hideMark/>
          </w:tcPr>
          <w:p w14:paraId="25B1BAF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E5F9AA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w:t>
            </w:r>
          </w:p>
        </w:tc>
        <w:tc>
          <w:tcPr>
            <w:tcW w:w="631" w:type="dxa"/>
            <w:tcBorders>
              <w:top w:val="nil"/>
              <w:left w:val="nil"/>
              <w:bottom w:val="single" w:sz="4" w:space="0" w:color="auto"/>
              <w:right w:val="single" w:sz="4" w:space="0" w:color="auto"/>
            </w:tcBorders>
            <w:shd w:val="clear" w:color="auto" w:fill="auto"/>
            <w:noWrap/>
            <w:vAlign w:val="center"/>
            <w:hideMark/>
          </w:tcPr>
          <w:p w14:paraId="24BE017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0.750</w:t>
            </w:r>
          </w:p>
        </w:tc>
      </w:tr>
      <w:tr w:rsidR="00102162" w:rsidRPr="00896560" w14:paraId="1B4C1DE1"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08822E5"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Байгууллагын үнэт зүйлс, зорилго, зорилтуудыг хэрэгжүүлэхийг дэмжсэн шагнал урамшууллын системтэй.</w:t>
            </w:r>
          </w:p>
        </w:tc>
        <w:tc>
          <w:tcPr>
            <w:tcW w:w="640" w:type="dxa"/>
            <w:tcBorders>
              <w:top w:val="nil"/>
              <w:left w:val="nil"/>
              <w:bottom w:val="single" w:sz="4" w:space="0" w:color="auto"/>
              <w:right w:val="single" w:sz="4" w:space="0" w:color="auto"/>
            </w:tcBorders>
            <w:shd w:val="clear" w:color="auto" w:fill="auto"/>
            <w:noWrap/>
            <w:vAlign w:val="center"/>
            <w:hideMark/>
          </w:tcPr>
          <w:p w14:paraId="41AF8BE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0697C9A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0820F61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738DE76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640" w:type="dxa"/>
            <w:tcBorders>
              <w:top w:val="nil"/>
              <w:left w:val="nil"/>
              <w:bottom w:val="single" w:sz="4" w:space="0" w:color="auto"/>
              <w:right w:val="single" w:sz="4" w:space="0" w:color="auto"/>
            </w:tcBorders>
            <w:shd w:val="clear" w:color="auto" w:fill="auto"/>
            <w:noWrap/>
            <w:vAlign w:val="center"/>
            <w:hideMark/>
          </w:tcPr>
          <w:p w14:paraId="25F3882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ABC08E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3.7</w:t>
            </w:r>
          </w:p>
        </w:tc>
        <w:tc>
          <w:tcPr>
            <w:tcW w:w="631" w:type="dxa"/>
            <w:tcBorders>
              <w:top w:val="nil"/>
              <w:left w:val="nil"/>
              <w:bottom w:val="single" w:sz="4" w:space="0" w:color="auto"/>
              <w:right w:val="single" w:sz="4" w:space="0" w:color="auto"/>
            </w:tcBorders>
            <w:shd w:val="clear" w:color="auto" w:fill="auto"/>
            <w:noWrap/>
            <w:vAlign w:val="center"/>
            <w:hideMark/>
          </w:tcPr>
          <w:p w14:paraId="6AAD741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0.732</w:t>
            </w:r>
          </w:p>
        </w:tc>
      </w:tr>
      <w:tr w:rsidR="00102162" w:rsidRPr="00896560" w14:paraId="16AD1EDA"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FFFF00"/>
            <w:vAlign w:val="bottom"/>
            <w:hideMark/>
          </w:tcPr>
          <w:p w14:paraId="5223140F" w14:textId="77777777" w:rsidR="00102162" w:rsidRPr="00896560" w:rsidRDefault="00102162" w:rsidP="00102162">
            <w:pPr>
              <w:suppressAutoHyphens w:val="0"/>
              <w:autoSpaceDE/>
              <w:autoSpaceDN/>
              <w:adjustRightInd/>
              <w:spacing w:after="0" w:line="240" w:lineRule="auto"/>
              <w:jc w:val="left"/>
              <w:rPr>
                <w:rFonts w:eastAsia="Times New Roman" w:cs="Arial"/>
                <w:b/>
                <w:bCs/>
                <w:kern w:val="0"/>
                <w:sz w:val="16"/>
                <w:szCs w:val="16"/>
                <w:lang w:val="mn-MN"/>
              </w:rPr>
            </w:pPr>
            <w:r w:rsidRPr="00896560">
              <w:rPr>
                <w:rFonts w:eastAsia="Times New Roman" w:cs="Arial"/>
                <w:b/>
                <w:bCs/>
                <w:kern w:val="0"/>
                <w:sz w:val="16"/>
                <w:szCs w:val="16"/>
                <w:lang w:val="mn-MN"/>
              </w:rPr>
              <w:t>V. Хүний нөөцийн менежментийн үр дүнгийн үнэлгээ</w:t>
            </w:r>
          </w:p>
        </w:tc>
        <w:tc>
          <w:tcPr>
            <w:tcW w:w="975" w:type="dxa"/>
            <w:tcBorders>
              <w:top w:val="nil"/>
              <w:left w:val="nil"/>
              <w:bottom w:val="single" w:sz="4" w:space="0" w:color="auto"/>
              <w:right w:val="single" w:sz="4" w:space="0" w:color="auto"/>
            </w:tcBorders>
            <w:shd w:val="clear" w:color="000000" w:fill="FFFF00"/>
            <w:noWrap/>
            <w:vAlign w:val="center"/>
            <w:hideMark/>
          </w:tcPr>
          <w:p w14:paraId="26C55CB1"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3.1</w:t>
            </w:r>
          </w:p>
        </w:tc>
        <w:tc>
          <w:tcPr>
            <w:tcW w:w="631" w:type="dxa"/>
            <w:tcBorders>
              <w:top w:val="nil"/>
              <w:left w:val="nil"/>
              <w:bottom w:val="single" w:sz="4" w:space="0" w:color="auto"/>
              <w:right w:val="single" w:sz="4" w:space="0" w:color="auto"/>
            </w:tcBorders>
            <w:shd w:val="clear" w:color="000000" w:fill="FFFF00"/>
            <w:noWrap/>
            <w:vAlign w:val="center"/>
            <w:hideMark/>
          </w:tcPr>
          <w:p w14:paraId="7C81B296"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0.63</w:t>
            </w:r>
          </w:p>
        </w:tc>
      </w:tr>
      <w:tr w:rsidR="00102162" w:rsidRPr="00896560" w14:paraId="7849D881"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A855C80"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гүйцэтгэлтэй холбоотой хэрэглэгчийн сэтгэл ханамж, үнэнч байдлын үнэлгээний түвшин</w:t>
            </w:r>
          </w:p>
        </w:tc>
        <w:tc>
          <w:tcPr>
            <w:tcW w:w="640" w:type="dxa"/>
            <w:tcBorders>
              <w:top w:val="nil"/>
              <w:left w:val="nil"/>
              <w:bottom w:val="single" w:sz="4" w:space="0" w:color="auto"/>
              <w:right w:val="single" w:sz="4" w:space="0" w:color="auto"/>
            </w:tcBorders>
            <w:shd w:val="clear" w:color="auto" w:fill="auto"/>
            <w:noWrap/>
            <w:vAlign w:val="center"/>
            <w:hideMark/>
          </w:tcPr>
          <w:p w14:paraId="393A630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0FF5FD2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6AFD937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640" w:type="dxa"/>
            <w:tcBorders>
              <w:top w:val="nil"/>
              <w:left w:val="nil"/>
              <w:bottom w:val="single" w:sz="4" w:space="0" w:color="auto"/>
              <w:right w:val="single" w:sz="4" w:space="0" w:color="auto"/>
            </w:tcBorders>
            <w:shd w:val="clear" w:color="auto" w:fill="auto"/>
            <w:noWrap/>
            <w:vAlign w:val="center"/>
            <w:hideMark/>
          </w:tcPr>
          <w:p w14:paraId="1D0E1A7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4119F49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BC80E0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3.2</w:t>
            </w:r>
          </w:p>
        </w:tc>
        <w:tc>
          <w:tcPr>
            <w:tcW w:w="631" w:type="dxa"/>
            <w:tcBorders>
              <w:top w:val="nil"/>
              <w:left w:val="nil"/>
              <w:bottom w:val="single" w:sz="4" w:space="0" w:color="auto"/>
              <w:right w:val="single" w:sz="4" w:space="0" w:color="auto"/>
            </w:tcBorders>
            <w:shd w:val="clear" w:color="auto" w:fill="auto"/>
            <w:noWrap/>
            <w:vAlign w:val="center"/>
            <w:hideMark/>
          </w:tcPr>
          <w:p w14:paraId="64CF1AF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0.641</w:t>
            </w:r>
          </w:p>
        </w:tc>
      </w:tr>
      <w:tr w:rsidR="00102162" w:rsidRPr="00896560" w14:paraId="62C7FCDD"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403D336"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гүйцэтгэлтэй холбоотой санхүүгийн шалгуур үзүүлэлтүүдийн түвшин</w:t>
            </w:r>
          </w:p>
        </w:tc>
        <w:tc>
          <w:tcPr>
            <w:tcW w:w="640" w:type="dxa"/>
            <w:tcBorders>
              <w:top w:val="nil"/>
              <w:left w:val="nil"/>
              <w:bottom w:val="single" w:sz="4" w:space="0" w:color="auto"/>
              <w:right w:val="single" w:sz="4" w:space="0" w:color="auto"/>
            </w:tcBorders>
            <w:shd w:val="clear" w:color="auto" w:fill="auto"/>
            <w:noWrap/>
            <w:vAlign w:val="center"/>
            <w:hideMark/>
          </w:tcPr>
          <w:p w14:paraId="61CA8C5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3275E72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70309F7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1461DD0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36.4</w:t>
            </w:r>
          </w:p>
        </w:tc>
        <w:tc>
          <w:tcPr>
            <w:tcW w:w="640" w:type="dxa"/>
            <w:tcBorders>
              <w:top w:val="nil"/>
              <w:left w:val="nil"/>
              <w:bottom w:val="single" w:sz="4" w:space="0" w:color="auto"/>
              <w:right w:val="single" w:sz="4" w:space="0" w:color="auto"/>
            </w:tcBorders>
            <w:shd w:val="clear" w:color="auto" w:fill="auto"/>
            <w:noWrap/>
            <w:vAlign w:val="center"/>
            <w:hideMark/>
          </w:tcPr>
          <w:p w14:paraId="09698F9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1B66E3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3.2</w:t>
            </w:r>
          </w:p>
        </w:tc>
        <w:tc>
          <w:tcPr>
            <w:tcW w:w="631" w:type="dxa"/>
            <w:tcBorders>
              <w:top w:val="nil"/>
              <w:left w:val="nil"/>
              <w:bottom w:val="single" w:sz="4" w:space="0" w:color="auto"/>
              <w:right w:val="single" w:sz="4" w:space="0" w:color="auto"/>
            </w:tcBorders>
            <w:shd w:val="clear" w:color="auto" w:fill="auto"/>
            <w:noWrap/>
            <w:vAlign w:val="center"/>
            <w:hideMark/>
          </w:tcPr>
          <w:p w14:paraId="3EAF366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0.636</w:t>
            </w:r>
          </w:p>
        </w:tc>
      </w:tr>
      <w:tr w:rsidR="00102162" w:rsidRPr="00896560" w14:paraId="1146CD3F"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D3CA17F"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Ажиллагчдын оролцоог үнэлэх шалгуур үзүүлэлтүүдийн түвшин</w:t>
            </w:r>
          </w:p>
        </w:tc>
        <w:tc>
          <w:tcPr>
            <w:tcW w:w="640" w:type="dxa"/>
            <w:tcBorders>
              <w:top w:val="nil"/>
              <w:left w:val="nil"/>
              <w:bottom w:val="single" w:sz="4" w:space="0" w:color="auto"/>
              <w:right w:val="single" w:sz="4" w:space="0" w:color="auto"/>
            </w:tcBorders>
            <w:shd w:val="clear" w:color="auto" w:fill="auto"/>
            <w:noWrap/>
            <w:vAlign w:val="center"/>
            <w:hideMark/>
          </w:tcPr>
          <w:p w14:paraId="0A0C5E9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17960F2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72CF9FB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222ED57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43.2</w:t>
            </w:r>
          </w:p>
        </w:tc>
        <w:tc>
          <w:tcPr>
            <w:tcW w:w="640" w:type="dxa"/>
            <w:tcBorders>
              <w:top w:val="nil"/>
              <w:left w:val="nil"/>
              <w:bottom w:val="single" w:sz="4" w:space="0" w:color="auto"/>
              <w:right w:val="single" w:sz="4" w:space="0" w:color="auto"/>
            </w:tcBorders>
            <w:shd w:val="clear" w:color="auto" w:fill="auto"/>
            <w:noWrap/>
            <w:vAlign w:val="center"/>
            <w:hideMark/>
          </w:tcPr>
          <w:p w14:paraId="79C03A0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5E7F0BC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3.3</w:t>
            </w:r>
          </w:p>
        </w:tc>
        <w:tc>
          <w:tcPr>
            <w:tcW w:w="631" w:type="dxa"/>
            <w:tcBorders>
              <w:top w:val="nil"/>
              <w:left w:val="nil"/>
              <w:bottom w:val="single" w:sz="4" w:space="0" w:color="auto"/>
              <w:right w:val="single" w:sz="4" w:space="0" w:color="auto"/>
            </w:tcBorders>
            <w:shd w:val="clear" w:color="auto" w:fill="auto"/>
            <w:noWrap/>
            <w:vAlign w:val="center"/>
            <w:hideMark/>
          </w:tcPr>
          <w:p w14:paraId="4AF417E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0.664</w:t>
            </w:r>
          </w:p>
        </w:tc>
      </w:tr>
      <w:tr w:rsidR="00102162" w:rsidRPr="00896560" w14:paraId="277576A6"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43C9DCF"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сургалт, хөгжлийн шалгуур үзүүлэлтүүдийн өсөлт</w:t>
            </w:r>
          </w:p>
        </w:tc>
        <w:tc>
          <w:tcPr>
            <w:tcW w:w="640" w:type="dxa"/>
            <w:tcBorders>
              <w:top w:val="nil"/>
              <w:left w:val="nil"/>
              <w:bottom w:val="single" w:sz="4" w:space="0" w:color="auto"/>
              <w:right w:val="single" w:sz="4" w:space="0" w:color="auto"/>
            </w:tcBorders>
            <w:shd w:val="clear" w:color="auto" w:fill="auto"/>
            <w:noWrap/>
            <w:vAlign w:val="center"/>
            <w:hideMark/>
          </w:tcPr>
          <w:p w14:paraId="047F09A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18A33F3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49BDD7A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13063ED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71A5818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567774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3.0</w:t>
            </w:r>
          </w:p>
        </w:tc>
        <w:tc>
          <w:tcPr>
            <w:tcW w:w="631" w:type="dxa"/>
            <w:tcBorders>
              <w:top w:val="nil"/>
              <w:left w:val="nil"/>
              <w:bottom w:val="single" w:sz="4" w:space="0" w:color="auto"/>
              <w:right w:val="single" w:sz="4" w:space="0" w:color="auto"/>
            </w:tcBorders>
            <w:shd w:val="clear" w:color="auto" w:fill="auto"/>
            <w:noWrap/>
            <w:vAlign w:val="center"/>
            <w:hideMark/>
          </w:tcPr>
          <w:p w14:paraId="1D56D6A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0.591</w:t>
            </w:r>
          </w:p>
        </w:tc>
      </w:tr>
      <w:tr w:rsidR="00102162" w:rsidRPr="00896560" w14:paraId="66FAFD4F"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05577B3"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Ажиллагчдын сэтгэл ханамжийн шалгуур,үзүүлэлтүүдийн өөрчлөлт</w:t>
            </w:r>
          </w:p>
        </w:tc>
        <w:tc>
          <w:tcPr>
            <w:tcW w:w="640" w:type="dxa"/>
            <w:tcBorders>
              <w:top w:val="nil"/>
              <w:left w:val="nil"/>
              <w:bottom w:val="single" w:sz="4" w:space="0" w:color="auto"/>
              <w:right w:val="single" w:sz="4" w:space="0" w:color="auto"/>
            </w:tcBorders>
            <w:shd w:val="clear" w:color="auto" w:fill="auto"/>
            <w:noWrap/>
            <w:vAlign w:val="center"/>
            <w:hideMark/>
          </w:tcPr>
          <w:p w14:paraId="49DDED1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4.7</w:t>
            </w:r>
          </w:p>
        </w:tc>
        <w:tc>
          <w:tcPr>
            <w:tcW w:w="640" w:type="dxa"/>
            <w:tcBorders>
              <w:top w:val="nil"/>
              <w:left w:val="nil"/>
              <w:bottom w:val="single" w:sz="4" w:space="0" w:color="auto"/>
              <w:right w:val="single" w:sz="4" w:space="0" w:color="auto"/>
            </w:tcBorders>
            <w:shd w:val="clear" w:color="auto" w:fill="auto"/>
            <w:noWrap/>
            <w:vAlign w:val="center"/>
            <w:hideMark/>
          </w:tcPr>
          <w:p w14:paraId="61DE384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16.3</w:t>
            </w:r>
          </w:p>
        </w:tc>
        <w:tc>
          <w:tcPr>
            <w:tcW w:w="640" w:type="dxa"/>
            <w:tcBorders>
              <w:top w:val="nil"/>
              <w:left w:val="nil"/>
              <w:bottom w:val="single" w:sz="4" w:space="0" w:color="auto"/>
              <w:right w:val="single" w:sz="4" w:space="0" w:color="auto"/>
            </w:tcBorders>
            <w:shd w:val="clear" w:color="auto" w:fill="auto"/>
            <w:noWrap/>
            <w:vAlign w:val="center"/>
            <w:hideMark/>
          </w:tcPr>
          <w:p w14:paraId="2521748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39.5</w:t>
            </w:r>
          </w:p>
        </w:tc>
        <w:tc>
          <w:tcPr>
            <w:tcW w:w="640" w:type="dxa"/>
            <w:tcBorders>
              <w:top w:val="nil"/>
              <w:left w:val="nil"/>
              <w:bottom w:val="single" w:sz="4" w:space="0" w:color="auto"/>
              <w:right w:val="single" w:sz="4" w:space="0" w:color="auto"/>
            </w:tcBorders>
            <w:shd w:val="clear" w:color="auto" w:fill="auto"/>
            <w:noWrap/>
            <w:vAlign w:val="center"/>
            <w:hideMark/>
          </w:tcPr>
          <w:p w14:paraId="0F80212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34.9</w:t>
            </w:r>
          </w:p>
        </w:tc>
        <w:tc>
          <w:tcPr>
            <w:tcW w:w="640" w:type="dxa"/>
            <w:tcBorders>
              <w:top w:val="nil"/>
              <w:left w:val="nil"/>
              <w:bottom w:val="single" w:sz="4" w:space="0" w:color="auto"/>
              <w:right w:val="single" w:sz="4" w:space="0" w:color="auto"/>
            </w:tcBorders>
            <w:shd w:val="clear" w:color="auto" w:fill="auto"/>
            <w:noWrap/>
            <w:vAlign w:val="center"/>
            <w:hideMark/>
          </w:tcPr>
          <w:p w14:paraId="4183D0C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4.7</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8ECF0F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3.2</w:t>
            </w:r>
          </w:p>
        </w:tc>
        <w:tc>
          <w:tcPr>
            <w:tcW w:w="631" w:type="dxa"/>
            <w:tcBorders>
              <w:top w:val="nil"/>
              <w:left w:val="nil"/>
              <w:bottom w:val="single" w:sz="4" w:space="0" w:color="auto"/>
              <w:right w:val="single" w:sz="4" w:space="0" w:color="auto"/>
            </w:tcBorders>
            <w:shd w:val="clear" w:color="auto" w:fill="auto"/>
            <w:noWrap/>
            <w:vAlign w:val="center"/>
            <w:hideMark/>
          </w:tcPr>
          <w:p w14:paraId="34E597B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0.637</w:t>
            </w:r>
          </w:p>
        </w:tc>
      </w:tr>
      <w:tr w:rsidR="00102162" w:rsidRPr="00896560" w14:paraId="68E05D85"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5D49CC3"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үр дүнгийн үзүүлэлтүүдийн салбарын өрсөлдөгчидтэй харьцуулсан байдал</w:t>
            </w:r>
          </w:p>
        </w:tc>
        <w:tc>
          <w:tcPr>
            <w:tcW w:w="640" w:type="dxa"/>
            <w:tcBorders>
              <w:top w:val="nil"/>
              <w:left w:val="nil"/>
              <w:bottom w:val="single" w:sz="4" w:space="0" w:color="auto"/>
              <w:right w:val="single" w:sz="4" w:space="0" w:color="auto"/>
            </w:tcBorders>
            <w:shd w:val="clear" w:color="auto" w:fill="auto"/>
            <w:noWrap/>
            <w:vAlign w:val="center"/>
            <w:hideMark/>
          </w:tcPr>
          <w:p w14:paraId="088EAF3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64E5C58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5DD7840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640" w:type="dxa"/>
            <w:tcBorders>
              <w:top w:val="nil"/>
              <w:left w:val="nil"/>
              <w:bottom w:val="single" w:sz="4" w:space="0" w:color="auto"/>
              <w:right w:val="single" w:sz="4" w:space="0" w:color="auto"/>
            </w:tcBorders>
            <w:shd w:val="clear" w:color="auto" w:fill="auto"/>
            <w:noWrap/>
            <w:vAlign w:val="center"/>
            <w:hideMark/>
          </w:tcPr>
          <w:p w14:paraId="2FF05B3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32E8AEB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3846D5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3.0</w:t>
            </w:r>
          </w:p>
        </w:tc>
        <w:tc>
          <w:tcPr>
            <w:tcW w:w="631" w:type="dxa"/>
            <w:tcBorders>
              <w:top w:val="nil"/>
              <w:left w:val="nil"/>
              <w:bottom w:val="single" w:sz="4" w:space="0" w:color="auto"/>
              <w:right w:val="single" w:sz="4" w:space="0" w:color="auto"/>
            </w:tcBorders>
            <w:shd w:val="clear" w:color="auto" w:fill="auto"/>
            <w:noWrap/>
            <w:vAlign w:val="center"/>
            <w:hideMark/>
          </w:tcPr>
          <w:p w14:paraId="2A64676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0.605</w:t>
            </w:r>
          </w:p>
        </w:tc>
      </w:tr>
      <w:tr w:rsidR="00102162" w:rsidRPr="00896560" w14:paraId="17099426"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FFFF00"/>
            <w:vAlign w:val="bottom"/>
            <w:hideMark/>
          </w:tcPr>
          <w:p w14:paraId="02709581" w14:textId="77777777" w:rsidR="00102162" w:rsidRPr="00896560" w:rsidRDefault="00102162" w:rsidP="00102162">
            <w:pPr>
              <w:suppressAutoHyphens w:val="0"/>
              <w:autoSpaceDE/>
              <w:autoSpaceDN/>
              <w:adjustRightInd/>
              <w:spacing w:after="0" w:line="240" w:lineRule="auto"/>
              <w:jc w:val="left"/>
              <w:rPr>
                <w:rFonts w:eastAsia="Times New Roman" w:cs="Arial"/>
                <w:b/>
                <w:bCs/>
                <w:kern w:val="0"/>
                <w:sz w:val="16"/>
                <w:szCs w:val="16"/>
                <w:lang w:val="mn-MN"/>
              </w:rPr>
            </w:pPr>
            <w:r w:rsidRPr="00896560">
              <w:rPr>
                <w:rFonts w:eastAsia="Times New Roman" w:cs="Arial"/>
                <w:b/>
                <w:bCs/>
                <w:kern w:val="0"/>
                <w:sz w:val="16"/>
                <w:szCs w:val="16"/>
                <w:lang w:val="mn-MN"/>
              </w:rPr>
              <w:t>VI. Хүний нөөцийн менежментийн үйл ажиллагаа</w:t>
            </w:r>
          </w:p>
        </w:tc>
        <w:tc>
          <w:tcPr>
            <w:tcW w:w="975" w:type="dxa"/>
            <w:tcBorders>
              <w:top w:val="nil"/>
              <w:left w:val="nil"/>
              <w:bottom w:val="single" w:sz="4" w:space="0" w:color="auto"/>
              <w:right w:val="single" w:sz="4" w:space="0" w:color="auto"/>
            </w:tcBorders>
            <w:shd w:val="clear" w:color="000000" w:fill="FFFF00"/>
            <w:noWrap/>
            <w:vAlign w:val="center"/>
            <w:hideMark/>
          </w:tcPr>
          <w:p w14:paraId="342435B4"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3.7</w:t>
            </w:r>
          </w:p>
        </w:tc>
        <w:tc>
          <w:tcPr>
            <w:tcW w:w="631" w:type="dxa"/>
            <w:tcBorders>
              <w:top w:val="nil"/>
              <w:left w:val="nil"/>
              <w:bottom w:val="single" w:sz="4" w:space="0" w:color="auto"/>
              <w:right w:val="single" w:sz="4" w:space="0" w:color="auto"/>
            </w:tcBorders>
            <w:shd w:val="clear" w:color="000000" w:fill="FFFF00"/>
            <w:noWrap/>
            <w:vAlign w:val="center"/>
            <w:hideMark/>
          </w:tcPr>
          <w:p w14:paraId="6C2D0AF0" w14:textId="77777777" w:rsidR="00102162" w:rsidRPr="00896560" w:rsidRDefault="00102162" w:rsidP="00102162">
            <w:pPr>
              <w:suppressAutoHyphens w:val="0"/>
              <w:autoSpaceDE/>
              <w:autoSpaceDN/>
              <w:adjustRightInd/>
              <w:spacing w:after="0" w:line="240" w:lineRule="auto"/>
              <w:jc w:val="center"/>
              <w:rPr>
                <w:rFonts w:eastAsia="Times New Roman" w:cs="Arial"/>
                <w:b/>
                <w:bCs/>
                <w:kern w:val="0"/>
                <w:sz w:val="16"/>
                <w:szCs w:val="16"/>
                <w:lang w:val="mn-MN"/>
              </w:rPr>
            </w:pPr>
            <w:r w:rsidRPr="00896560">
              <w:rPr>
                <w:rFonts w:eastAsia="Times New Roman" w:cs="Arial"/>
                <w:b/>
                <w:bCs/>
                <w:kern w:val="0"/>
                <w:sz w:val="16"/>
                <w:szCs w:val="16"/>
                <w:lang w:val="mn-MN"/>
              </w:rPr>
              <w:t>0.75</w:t>
            </w:r>
          </w:p>
        </w:tc>
      </w:tr>
      <w:tr w:rsidR="00102162" w:rsidRPr="00896560" w14:paraId="3DB331B6"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bottom"/>
            <w:hideMark/>
          </w:tcPr>
          <w:p w14:paraId="65852C20"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6.1 Мэдээлэл солилцоо, баримт бичиг</w:t>
            </w:r>
          </w:p>
        </w:tc>
        <w:tc>
          <w:tcPr>
            <w:tcW w:w="975" w:type="dxa"/>
            <w:tcBorders>
              <w:top w:val="nil"/>
              <w:left w:val="nil"/>
              <w:bottom w:val="single" w:sz="4" w:space="0" w:color="auto"/>
              <w:right w:val="single" w:sz="4" w:space="0" w:color="auto"/>
            </w:tcBorders>
            <w:shd w:val="clear" w:color="000000" w:fill="92D050"/>
            <w:noWrap/>
            <w:vAlign w:val="center"/>
            <w:hideMark/>
          </w:tcPr>
          <w:p w14:paraId="40FABBE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w:t>
            </w:r>
          </w:p>
        </w:tc>
        <w:tc>
          <w:tcPr>
            <w:tcW w:w="631" w:type="dxa"/>
            <w:tcBorders>
              <w:top w:val="nil"/>
              <w:left w:val="nil"/>
              <w:bottom w:val="single" w:sz="4" w:space="0" w:color="auto"/>
              <w:right w:val="single" w:sz="4" w:space="0" w:color="auto"/>
            </w:tcBorders>
            <w:shd w:val="clear" w:color="000000" w:fill="92D050"/>
            <w:noWrap/>
            <w:vAlign w:val="center"/>
            <w:hideMark/>
          </w:tcPr>
          <w:p w14:paraId="6E07D63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0.81</w:t>
            </w:r>
          </w:p>
        </w:tc>
      </w:tr>
      <w:tr w:rsidR="00102162" w:rsidRPr="00896560" w14:paraId="40989B03" w14:textId="77777777" w:rsidTr="00460068">
        <w:trPr>
          <w:trHeight w:val="227"/>
        </w:trPr>
        <w:tc>
          <w:tcPr>
            <w:tcW w:w="4390" w:type="dxa"/>
            <w:tcBorders>
              <w:top w:val="nil"/>
              <w:left w:val="single" w:sz="4" w:space="0" w:color="auto"/>
              <w:bottom w:val="single" w:sz="4" w:space="0" w:color="auto"/>
              <w:right w:val="nil"/>
            </w:tcBorders>
            <w:shd w:val="clear" w:color="000000" w:fill="DDEBF7"/>
            <w:vAlign w:val="bottom"/>
            <w:hideMark/>
          </w:tcPr>
          <w:p w14:paraId="1E86F2A7"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 xml:space="preserve">6.1.1 Хүний нөөцийн бүртгэл </w:t>
            </w:r>
          </w:p>
        </w:tc>
        <w:tc>
          <w:tcPr>
            <w:tcW w:w="640" w:type="dxa"/>
            <w:tcBorders>
              <w:top w:val="nil"/>
              <w:left w:val="nil"/>
              <w:bottom w:val="single" w:sz="4" w:space="0" w:color="auto"/>
              <w:right w:val="nil"/>
            </w:tcBorders>
            <w:shd w:val="clear" w:color="000000" w:fill="DDEBF7"/>
            <w:vAlign w:val="center"/>
            <w:hideMark/>
          </w:tcPr>
          <w:p w14:paraId="3A17BAD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nil"/>
            </w:tcBorders>
            <w:shd w:val="clear" w:color="000000" w:fill="DDEBF7"/>
            <w:vAlign w:val="center"/>
            <w:hideMark/>
          </w:tcPr>
          <w:p w14:paraId="3B67E9E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nil"/>
            </w:tcBorders>
            <w:shd w:val="clear" w:color="000000" w:fill="DDEBF7"/>
            <w:vAlign w:val="center"/>
            <w:hideMark/>
          </w:tcPr>
          <w:p w14:paraId="1C8613C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nil"/>
            </w:tcBorders>
            <w:shd w:val="clear" w:color="000000" w:fill="DDEBF7"/>
            <w:vAlign w:val="center"/>
            <w:hideMark/>
          </w:tcPr>
          <w:p w14:paraId="5EB245C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000000" w:fill="DDEBF7"/>
            <w:vAlign w:val="center"/>
            <w:hideMark/>
          </w:tcPr>
          <w:p w14:paraId="782B1CB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988" w:type="dxa"/>
            <w:gridSpan w:val="2"/>
            <w:tcBorders>
              <w:top w:val="nil"/>
              <w:left w:val="nil"/>
              <w:bottom w:val="single" w:sz="4" w:space="0" w:color="auto"/>
              <w:right w:val="single" w:sz="4" w:space="0" w:color="auto"/>
            </w:tcBorders>
            <w:shd w:val="clear" w:color="000000" w:fill="DDEBF7"/>
            <w:noWrap/>
            <w:vAlign w:val="center"/>
            <w:hideMark/>
          </w:tcPr>
          <w:p w14:paraId="28F947E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4.2</w:t>
            </w:r>
          </w:p>
        </w:tc>
        <w:tc>
          <w:tcPr>
            <w:tcW w:w="631" w:type="dxa"/>
            <w:tcBorders>
              <w:top w:val="nil"/>
              <w:left w:val="nil"/>
              <w:bottom w:val="single" w:sz="4" w:space="0" w:color="auto"/>
              <w:right w:val="single" w:sz="4" w:space="0" w:color="auto"/>
            </w:tcBorders>
            <w:shd w:val="clear" w:color="000000" w:fill="DDEBF7"/>
            <w:noWrap/>
            <w:vAlign w:val="center"/>
            <w:hideMark/>
          </w:tcPr>
          <w:p w14:paraId="7E488EB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w:t>
            </w:r>
          </w:p>
        </w:tc>
      </w:tr>
      <w:tr w:rsidR="00102162" w:rsidRPr="00896560" w14:paraId="28B0F149"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97F9E54"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Хавтасны бүрдүүлэлт эмх цэгцтэй байгаа эсэх</w:t>
            </w:r>
          </w:p>
        </w:tc>
        <w:tc>
          <w:tcPr>
            <w:tcW w:w="640" w:type="dxa"/>
            <w:tcBorders>
              <w:top w:val="nil"/>
              <w:left w:val="nil"/>
              <w:bottom w:val="single" w:sz="4" w:space="0" w:color="auto"/>
              <w:right w:val="single" w:sz="4" w:space="0" w:color="auto"/>
            </w:tcBorders>
            <w:shd w:val="clear" w:color="auto" w:fill="auto"/>
            <w:noWrap/>
            <w:vAlign w:val="center"/>
            <w:hideMark/>
          </w:tcPr>
          <w:p w14:paraId="6FE9C6F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7683ED3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3E313DD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021D29C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33D7BF1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50.0</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6CB618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4.2</w:t>
            </w:r>
          </w:p>
        </w:tc>
        <w:tc>
          <w:tcPr>
            <w:tcW w:w="631" w:type="dxa"/>
            <w:tcBorders>
              <w:top w:val="nil"/>
              <w:left w:val="nil"/>
              <w:bottom w:val="single" w:sz="4" w:space="0" w:color="auto"/>
              <w:right w:val="single" w:sz="4" w:space="0" w:color="auto"/>
            </w:tcBorders>
            <w:shd w:val="clear" w:color="auto" w:fill="auto"/>
            <w:noWrap/>
            <w:vAlign w:val="center"/>
            <w:hideMark/>
          </w:tcPr>
          <w:p w14:paraId="7369460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0.832</w:t>
            </w:r>
          </w:p>
        </w:tc>
      </w:tr>
      <w:tr w:rsidR="00102162" w:rsidRPr="00896560" w14:paraId="611B92AA"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725368B"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Хариуцах ажилтынг албан ёсоор оноосон эсэх</w:t>
            </w:r>
          </w:p>
        </w:tc>
        <w:tc>
          <w:tcPr>
            <w:tcW w:w="640" w:type="dxa"/>
            <w:tcBorders>
              <w:top w:val="nil"/>
              <w:left w:val="nil"/>
              <w:bottom w:val="single" w:sz="4" w:space="0" w:color="auto"/>
              <w:right w:val="single" w:sz="4" w:space="0" w:color="auto"/>
            </w:tcBorders>
            <w:shd w:val="clear" w:color="auto" w:fill="auto"/>
            <w:noWrap/>
            <w:vAlign w:val="center"/>
            <w:hideMark/>
          </w:tcPr>
          <w:p w14:paraId="59AA2EB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70CFE3F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726A979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7E46295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64ACABF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50.0</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F4E404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4.3</w:t>
            </w:r>
          </w:p>
        </w:tc>
        <w:tc>
          <w:tcPr>
            <w:tcW w:w="631" w:type="dxa"/>
            <w:tcBorders>
              <w:top w:val="nil"/>
              <w:left w:val="nil"/>
              <w:bottom w:val="single" w:sz="4" w:space="0" w:color="auto"/>
              <w:right w:val="single" w:sz="4" w:space="0" w:color="auto"/>
            </w:tcBorders>
            <w:shd w:val="clear" w:color="auto" w:fill="auto"/>
            <w:noWrap/>
            <w:vAlign w:val="center"/>
            <w:hideMark/>
          </w:tcPr>
          <w:p w14:paraId="0805C9C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0.850</w:t>
            </w:r>
          </w:p>
        </w:tc>
      </w:tr>
      <w:tr w:rsidR="00102162" w:rsidRPr="00896560" w14:paraId="2345F05D"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9D671C0"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Нууцын зэрэглэлтэй мэдээллүүдийг (эрүүл мэнд, цалин хөлс зэргэтэй холбоотой) тусад нь хадгалах нөхцөл бүрдсэн эсэх</w:t>
            </w:r>
          </w:p>
        </w:tc>
        <w:tc>
          <w:tcPr>
            <w:tcW w:w="640" w:type="dxa"/>
            <w:tcBorders>
              <w:top w:val="nil"/>
              <w:left w:val="nil"/>
              <w:bottom w:val="single" w:sz="4" w:space="0" w:color="auto"/>
              <w:right w:val="single" w:sz="4" w:space="0" w:color="auto"/>
            </w:tcBorders>
            <w:shd w:val="clear" w:color="auto" w:fill="auto"/>
            <w:noWrap/>
            <w:vAlign w:val="center"/>
            <w:hideMark/>
          </w:tcPr>
          <w:p w14:paraId="32D6C57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746243A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78CABE0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14E7FFE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2351558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249F0C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4.2</w:t>
            </w:r>
          </w:p>
        </w:tc>
        <w:tc>
          <w:tcPr>
            <w:tcW w:w="631" w:type="dxa"/>
            <w:tcBorders>
              <w:top w:val="nil"/>
              <w:left w:val="nil"/>
              <w:bottom w:val="single" w:sz="4" w:space="0" w:color="auto"/>
              <w:right w:val="single" w:sz="4" w:space="0" w:color="auto"/>
            </w:tcBorders>
            <w:shd w:val="clear" w:color="auto" w:fill="auto"/>
            <w:noWrap/>
            <w:vAlign w:val="center"/>
            <w:hideMark/>
          </w:tcPr>
          <w:p w14:paraId="69A6137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0.836</w:t>
            </w:r>
          </w:p>
        </w:tc>
      </w:tr>
      <w:tr w:rsidR="00102162" w:rsidRPr="00896560" w14:paraId="29C0C229" w14:textId="77777777" w:rsidTr="00460068">
        <w:trPr>
          <w:trHeight w:val="227"/>
        </w:trPr>
        <w:tc>
          <w:tcPr>
            <w:tcW w:w="4390" w:type="dxa"/>
            <w:tcBorders>
              <w:top w:val="nil"/>
              <w:left w:val="single" w:sz="4" w:space="0" w:color="auto"/>
              <w:bottom w:val="single" w:sz="4" w:space="0" w:color="auto"/>
              <w:right w:val="single" w:sz="4" w:space="0" w:color="auto"/>
            </w:tcBorders>
            <w:shd w:val="clear" w:color="000000" w:fill="DDEBF7"/>
            <w:vAlign w:val="bottom"/>
            <w:hideMark/>
          </w:tcPr>
          <w:p w14:paraId="4D22DD60"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6.1.2 Гарын авлага</w:t>
            </w:r>
          </w:p>
        </w:tc>
        <w:tc>
          <w:tcPr>
            <w:tcW w:w="640" w:type="dxa"/>
            <w:tcBorders>
              <w:top w:val="nil"/>
              <w:left w:val="nil"/>
              <w:bottom w:val="single" w:sz="4" w:space="0" w:color="auto"/>
              <w:right w:val="single" w:sz="4" w:space="0" w:color="auto"/>
            </w:tcBorders>
            <w:shd w:val="clear" w:color="000000" w:fill="DDEBF7"/>
            <w:noWrap/>
            <w:vAlign w:val="center"/>
            <w:hideMark/>
          </w:tcPr>
          <w:p w14:paraId="4D93918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000000" w:fill="DDEBF7"/>
            <w:noWrap/>
            <w:vAlign w:val="center"/>
            <w:hideMark/>
          </w:tcPr>
          <w:p w14:paraId="3143BAB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000000" w:fill="DDEBF7"/>
            <w:noWrap/>
            <w:vAlign w:val="center"/>
            <w:hideMark/>
          </w:tcPr>
          <w:p w14:paraId="0E5EFF4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000000" w:fill="DDEBF7"/>
            <w:noWrap/>
            <w:vAlign w:val="center"/>
            <w:hideMark/>
          </w:tcPr>
          <w:p w14:paraId="6D74503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000000" w:fill="DDEBF7"/>
            <w:noWrap/>
            <w:vAlign w:val="center"/>
            <w:hideMark/>
          </w:tcPr>
          <w:p w14:paraId="2236066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988" w:type="dxa"/>
            <w:gridSpan w:val="2"/>
            <w:tcBorders>
              <w:top w:val="nil"/>
              <w:left w:val="nil"/>
              <w:bottom w:val="single" w:sz="4" w:space="0" w:color="auto"/>
              <w:right w:val="single" w:sz="4" w:space="0" w:color="auto"/>
            </w:tcBorders>
            <w:shd w:val="clear" w:color="000000" w:fill="DDEBF7"/>
            <w:noWrap/>
            <w:vAlign w:val="center"/>
            <w:hideMark/>
          </w:tcPr>
          <w:p w14:paraId="0DA06EB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3.7</w:t>
            </w:r>
          </w:p>
        </w:tc>
        <w:tc>
          <w:tcPr>
            <w:tcW w:w="631" w:type="dxa"/>
            <w:tcBorders>
              <w:top w:val="nil"/>
              <w:left w:val="nil"/>
              <w:bottom w:val="single" w:sz="4" w:space="0" w:color="auto"/>
              <w:right w:val="single" w:sz="4" w:space="0" w:color="auto"/>
            </w:tcBorders>
            <w:shd w:val="clear" w:color="000000" w:fill="DDEBF7"/>
            <w:noWrap/>
            <w:vAlign w:val="center"/>
            <w:hideMark/>
          </w:tcPr>
          <w:p w14:paraId="5EC43F6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0.74</w:t>
            </w:r>
          </w:p>
        </w:tc>
      </w:tr>
      <w:tr w:rsidR="00102162" w:rsidRPr="00896560" w14:paraId="364B1FB9"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2E568C6"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Ажиллагчдын гарын авлага байгаа эсэх</w:t>
            </w:r>
          </w:p>
        </w:tc>
        <w:tc>
          <w:tcPr>
            <w:tcW w:w="640" w:type="dxa"/>
            <w:tcBorders>
              <w:top w:val="nil"/>
              <w:left w:val="nil"/>
              <w:bottom w:val="single" w:sz="4" w:space="0" w:color="auto"/>
              <w:right w:val="single" w:sz="4" w:space="0" w:color="auto"/>
            </w:tcBorders>
            <w:shd w:val="clear" w:color="auto" w:fill="auto"/>
            <w:noWrap/>
            <w:vAlign w:val="center"/>
            <w:hideMark/>
          </w:tcPr>
          <w:p w14:paraId="15F1518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65D109C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1F70BC1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640" w:type="dxa"/>
            <w:tcBorders>
              <w:top w:val="nil"/>
              <w:left w:val="nil"/>
              <w:bottom w:val="single" w:sz="4" w:space="0" w:color="auto"/>
              <w:right w:val="single" w:sz="4" w:space="0" w:color="auto"/>
            </w:tcBorders>
            <w:shd w:val="clear" w:color="auto" w:fill="auto"/>
            <w:noWrap/>
            <w:vAlign w:val="center"/>
            <w:hideMark/>
          </w:tcPr>
          <w:p w14:paraId="42EC529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7F291FF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7BCB1B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w:t>
            </w:r>
          </w:p>
        </w:tc>
        <w:tc>
          <w:tcPr>
            <w:tcW w:w="631" w:type="dxa"/>
            <w:tcBorders>
              <w:top w:val="nil"/>
              <w:left w:val="nil"/>
              <w:bottom w:val="single" w:sz="4" w:space="0" w:color="auto"/>
              <w:right w:val="single" w:sz="4" w:space="0" w:color="auto"/>
            </w:tcBorders>
            <w:shd w:val="clear" w:color="auto" w:fill="auto"/>
            <w:noWrap/>
            <w:vAlign w:val="center"/>
            <w:hideMark/>
          </w:tcPr>
          <w:p w14:paraId="4CFA383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0.723</w:t>
            </w:r>
          </w:p>
        </w:tc>
      </w:tr>
      <w:tr w:rsidR="00102162" w:rsidRPr="00896560" w14:paraId="2C09C601"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B0CC735"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lastRenderedPageBreak/>
              <w:t>Мэдээлэл тогтмол шинэчлэгддэг эсэх</w:t>
            </w:r>
          </w:p>
        </w:tc>
        <w:tc>
          <w:tcPr>
            <w:tcW w:w="640" w:type="dxa"/>
            <w:tcBorders>
              <w:top w:val="nil"/>
              <w:left w:val="nil"/>
              <w:bottom w:val="single" w:sz="4" w:space="0" w:color="auto"/>
              <w:right w:val="single" w:sz="4" w:space="0" w:color="auto"/>
            </w:tcBorders>
            <w:shd w:val="clear" w:color="auto" w:fill="auto"/>
            <w:noWrap/>
            <w:vAlign w:val="center"/>
            <w:hideMark/>
          </w:tcPr>
          <w:p w14:paraId="344335A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116D91F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3384C1B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07074F7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3E7F2EA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02D10D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w:t>
            </w:r>
          </w:p>
        </w:tc>
        <w:tc>
          <w:tcPr>
            <w:tcW w:w="631" w:type="dxa"/>
            <w:tcBorders>
              <w:top w:val="nil"/>
              <w:left w:val="nil"/>
              <w:bottom w:val="single" w:sz="4" w:space="0" w:color="auto"/>
              <w:right w:val="single" w:sz="4" w:space="0" w:color="auto"/>
            </w:tcBorders>
            <w:shd w:val="clear" w:color="auto" w:fill="auto"/>
            <w:noWrap/>
            <w:vAlign w:val="center"/>
            <w:hideMark/>
          </w:tcPr>
          <w:p w14:paraId="4BEBB19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0.768</w:t>
            </w:r>
          </w:p>
        </w:tc>
      </w:tr>
      <w:tr w:rsidR="00102162" w:rsidRPr="00896560" w14:paraId="49322BE0"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DFDD268"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Бодлого үйл ажиллагааг зохицуулах талаар анхан шатны удирдах ажилтнуудыг сургалтад хамруулдаг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5D7DA28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37D1824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7B7F476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5CE2954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7B84B4D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D1B120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w:t>
            </w:r>
          </w:p>
        </w:tc>
        <w:tc>
          <w:tcPr>
            <w:tcW w:w="631" w:type="dxa"/>
            <w:tcBorders>
              <w:top w:val="nil"/>
              <w:left w:val="nil"/>
              <w:bottom w:val="single" w:sz="4" w:space="0" w:color="auto"/>
              <w:right w:val="single" w:sz="4" w:space="0" w:color="auto"/>
            </w:tcBorders>
            <w:shd w:val="clear" w:color="auto" w:fill="auto"/>
            <w:noWrap/>
            <w:vAlign w:val="center"/>
            <w:hideMark/>
          </w:tcPr>
          <w:p w14:paraId="028F295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0.718</w:t>
            </w:r>
          </w:p>
        </w:tc>
      </w:tr>
      <w:tr w:rsidR="00102162" w:rsidRPr="00896560" w14:paraId="4A6154D2" w14:textId="77777777" w:rsidTr="00460068">
        <w:trPr>
          <w:trHeight w:val="227"/>
        </w:trPr>
        <w:tc>
          <w:tcPr>
            <w:tcW w:w="4390" w:type="dxa"/>
            <w:tcBorders>
              <w:top w:val="nil"/>
              <w:left w:val="single" w:sz="4" w:space="0" w:color="auto"/>
              <w:bottom w:val="single" w:sz="4" w:space="0" w:color="auto"/>
              <w:right w:val="single" w:sz="4" w:space="0" w:color="auto"/>
            </w:tcBorders>
            <w:shd w:val="clear" w:color="000000" w:fill="DDEBF7"/>
            <w:noWrap/>
            <w:vAlign w:val="bottom"/>
            <w:hideMark/>
          </w:tcPr>
          <w:p w14:paraId="24CA037A"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6.1.3 Мэдээлэл солилцоо</w:t>
            </w:r>
          </w:p>
        </w:tc>
        <w:tc>
          <w:tcPr>
            <w:tcW w:w="640" w:type="dxa"/>
            <w:tcBorders>
              <w:top w:val="nil"/>
              <w:left w:val="nil"/>
              <w:bottom w:val="single" w:sz="4" w:space="0" w:color="auto"/>
              <w:right w:val="single" w:sz="4" w:space="0" w:color="auto"/>
            </w:tcBorders>
            <w:shd w:val="clear" w:color="000000" w:fill="DDEBF7"/>
            <w:noWrap/>
            <w:vAlign w:val="center"/>
            <w:hideMark/>
          </w:tcPr>
          <w:p w14:paraId="74F4144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000000" w:fill="DDEBF7"/>
            <w:noWrap/>
            <w:vAlign w:val="center"/>
            <w:hideMark/>
          </w:tcPr>
          <w:p w14:paraId="52BB6B3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000000" w:fill="DDEBF7"/>
            <w:noWrap/>
            <w:vAlign w:val="center"/>
            <w:hideMark/>
          </w:tcPr>
          <w:p w14:paraId="7B0C310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000000" w:fill="DDEBF7"/>
            <w:noWrap/>
            <w:vAlign w:val="center"/>
            <w:hideMark/>
          </w:tcPr>
          <w:p w14:paraId="1DC0FD6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000000" w:fill="DDEBF7"/>
            <w:noWrap/>
            <w:vAlign w:val="center"/>
            <w:hideMark/>
          </w:tcPr>
          <w:p w14:paraId="0FC5628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988" w:type="dxa"/>
            <w:gridSpan w:val="2"/>
            <w:tcBorders>
              <w:top w:val="nil"/>
              <w:left w:val="nil"/>
              <w:bottom w:val="single" w:sz="4" w:space="0" w:color="auto"/>
              <w:right w:val="single" w:sz="4" w:space="0" w:color="auto"/>
            </w:tcBorders>
            <w:shd w:val="clear" w:color="000000" w:fill="DDEBF7"/>
            <w:noWrap/>
            <w:vAlign w:val="center"/>
            <w:hideMark/>
          </w:tcPr>
          <w:p w14:paraId="2262C62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4.3</w:t>
            </w:r>
          </w:p>
        </w:tc>
        <w:tc>
          <w:tcPr>
            <w:tcW w:w="631" w:type="dxa"/>
            <w:tcBorders>
              <w:top w:val="nil"/>
              <w:left w:val="nil"/>
              <w:bottom w:val="single" w:sz="4" w:space="0" w:color="auto"/>
              <w:right w:val="single" w:sz="4" w:space="0" w:color="auto"/>
            </w:tcBorders>
            <w:shd w:val="clear" w:color="000000" w:fill="DDEBF7"/>
            <w:noWrap/>
            <w:vAlign w:val="center"/>
            <w:hideMark/>
          </w:tcPr>
          <w:p w14:paraId="425823C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0.85</w:t>
            </w:r>
          </w:p>
        </w:tc>
      </w:tr>
      <w:tr w:rsidR="00102162" w:rsidRPr="00896560" w14:paraId="07E6A062"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2FFD9BA"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Ажиллагчдад зориулсан мэдээллийн сонин, цахим шуудан байгаа эсэх</w:t>
            </w:r>
          </w:p>
        </w:tc>
        <w:tc>
          <w:tcPr>
            <w:tcW w:w="640" w:type="dxa"/>
            <w:tcBorders>
              <w:top w:val="nil"/>
              <w:left w:val="nil"/>
              <w:bottom w:val="single" w:sz="4" w:space="0" w:color="auto"/>
              <w:right w:val="single" w:sz="4" w:space="0" w:color="auto"/>
            </w:tcBorders>
            <w:shd w:val="clear" w:color="auto" w:fill="auto"/>
            <w:noWrap/>
            <w:vAlign w:val="center"/>
            <w:hideMark/>
          </w:tcPr>
          <w:p w14:paraId="7C507B7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369CE48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3BF83C0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3D24A83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425662F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59.1</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71F191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4.3</w:t>
            </w:r>
          </w:p>
        </w:tc>
        <w:tc>
          <w:tcPr>
            <w:tcW w:w="631" w:type="dxa"/>
            <w:tcBorders>
              <w:top w:val="nil"/>
              <w:left w:val="nil"/>
              <w:bottom w:val="single" w:sz="4" w:space="0" w:color="auto"/>
              <w:right w:val="single" w:sz="4" w:space="0" w:color="auto"/>
            </w:tcBorders>
            <w:shd w:val="clear" w:color="auto" w:fill="auto"/>
            <w:noWrap/>
            <w:vAlign w:val="center"/>
            <w:hideMark/>
          </w:tcPr>
          <w:p w14:paraId="4F1230C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0.868</w:t>
            </w:r>
          </w:p>
        </w:tc>
      </w:tr>
      <w:tr w:rsidR="00102162" w:rsidRPr="00896560" w14:paraId="458D0460"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5A391C4"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Зарлалын самбар тогтмол ажилладаг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5F1BCE9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48D14E2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20AFD2B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1434425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33E2382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70.5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892337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31" w:type="dxa"/>
            <w:tcBorders>
              <w:top w:val="nil"/>
              <w:left w:val="nil"/>
              <w:bottom w:val="single" w:sz="4" w:space="0" w:color="auto"/>
              <w:right w:val="single" w:sz="4" w:space="0" w:color="auto"/>
            </w:tcBorders>
            <w:shd w:val="clear" w:color="auto" w:fill="auto"/>
            <w:noWrap/>
            <w:vAlign w:val="center"/>
            <w:hideMark/>
          </w:tcPr>
          <w:p w14:paraId="6BCD7EF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0.891</w:t>
            </w:r>
          </w:p>
        </w:tc>
      </w:tr>
      <w:tr w:rsidR="00102162" w:rsidRPr="00896560" w14:paraId="6D57BEFE"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DEDC2B2"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Гомдол хүлээн авах үйл явц байгаа эсэх</w:t>
            </w:r>
          </w:p>
        </w:tc>
        <w:tc>
          <w:tcPr>
            <w:tcW w:w="640" w:type="dxa"/>
            <w:tcBorders>
              <w:top w:val="nil"/>
              <w:left w:val="nil"/>
              <w:bottom w:val="single" w:sz="4" w:space="0" w:color="auto"/>
              <w:right w:val="single" w:sz="4" w:space="0" w:color="auto"/>
            </w:tcBorders>
            <w:shd w:val="clear" w:color="auto" w:fill="auto"/>
            <w:noWrap/>
            <w:vAlign w:val="center"/>
            <w:hideMark/>
          </w:tcPr>
          <w:p w14:paraId="35530F1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4E77AD5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6040D7D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32A51DA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036FABF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70.5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E251F2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4.6</w:t>
            </w:r>
          </w:p>
        </w:tc>
        <w:tc>
          <w:tcPr>
            <w:tcW w:w="631" w:type="dxa"/>
            <w:tcBorders>
              <w:top w:val="nil"/>
              <w:left w:val="nil"/>
              <w:bottom w:val="single" w:sz="4" w:space="0" w:color="auto"/>
              <w:right w:val="single" w:sz="4" w:space="0" w:color="auto"/>
            </w:tcBorders>
            <w:shd w:val="clear" w:color="auto" w:fill="auto"/>
            <w:noWrap/>
            <w:vAlign w:val="center"/>
            <w:hideMark/>
          </w:tcPr>
          <w:p w14:paraId="212A42F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0.918</w:t>
            </w:r>
          </w:p>
        </w:tc>
      </w:tr>
      <w:tr w:rsidR="00102162" w:rsidRPr="00896560" w14:paraId="505B9494"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A46F821"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Ажиллагчдын дунд судалгаа явуулдаг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6FA9EC8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64E37EA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067FEDC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74D2660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46A0055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3FA81E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w:t>
            </w:r>
          </w:p>
        </w:tc>
        <w:tc>
          <w:tcPr>
            <w:tcW w:w="631" w:type="dxa"/>
            <w:tcBorders>
              <w:top w:val="nil"/>
              <w:left w:val="nil"/>
              <w:bottom w:val="single" w:sz="4" w:space="0" w:color="auto"/>
              <w:right w:val="single" w:sz="4" w:space="0" w:color="auto"/>
            </w:tcBorders>
            <w:shd w:val="clear" w:color="auto" w:fill="auto"/>
            <w:noWrap/>
            <w:vAlign w:val="center"/>
            <w:hideMark/>
          </w:tcPr>
          <w:p w14:paraId="3C56287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0.768</w:t>
            </w:r>
          </w:p>
        </w:tc>
      </w:tr>
      <w:tr w:rsidR="00102162" w:rsidRPr="00896560" w14:paraId="16C69126"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45FDDCF"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Ажлаас гарч байгаа хүмүүстэй ярилцлага хийдэг эсэх</w:t>
            </w:r>
          </w:p>
        </w:tc>
        <w:tc>
          <w:tcPr>
            <w:tcW w:w="640" w:type="dxa"/>
            <w:tcBorders>
              <w:top w:val="nil"/>
              <w:left w:val="nil"/>
              <w:bottom w:val="single" w:sz="4" w:space="0" w:color="auto"/>
              <w:right w:val="single" w:sz="4" w:space="0" w:color="auto"/>
            </w:tcBorders>
            <w:shd w:val="clear" w:color="auto" w:fill="auto"/>
            <w:noWrap/>
            <w:vAlign w:val="center"/>
            <w:hideMark/>
          </w:tcPr>
          <w:p w14:paraId="4CCD4B8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7AD85C0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594E6EE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310153F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1AFFA9A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5D1BA9C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w:t>
            </w:r>
          </w:p>
        </w:tc>
        <w:tc>
          <w:tcPr>
            <w:tcW w:w="631" w:type="dxa"/>
            <w:tcBorders>
              <w:top w:val="nil"/>
              <w:left w:val="nil"/>
              <w:bottom w:val="single" w:sz="4" w:space="0" w:color="auto"/>
              <w:right w:val="single" w:sz="4" w:space="0" w:color="auto"/>
            </w:tcBorders>
            <w:shd w:val="clear" w:color="auto" w:fill="auto"/>
            <w:noWrap/>
            <w:vAlign w:val="center"/>
            <w:hideMark/>
          </w:tcPr>
          <w:p w14:paraId="094E2AA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0.809</w:t>
            </w:r>
          </w:p>
        </w:tc>
      </w:tr>
      <w:tr w:rsidR="00102162" w:rsidRPr="00896560" w14:paraId="5E29B0FA"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center"/>
            <w:hideMark/>
          </w:tcPr>
          <w:p w14:paraId="5ABB21CA"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6.2 Бүрдүүлэлт сонгон шалгаруулалт, ажилд авах үйл явах</w:t>
            </w:r>
          </w:p>
        </w:tc>
        <w:tc>
          <w:tcPr>
            <w:tcW w:w="975" w:type="dxa"/>
            <w:tcBorders>
              <w:top w:val="nil"/>
              <w:left w:val="nil"/>
              <w:bottom w:val="single" w:sz="4" w:space="0" w:color="auto"/>
              <w:right w:val="single" w:sz="4" w:space="0" w:color="auto"/>
            </w:tcBorders>
            <w:shd w:val="clear" w:color="000000" w:fill="92D050"/>
            <w:noWrap/>
            <w:vAlign w:val="center"/>
            <w:hideMark/>
          </w:tcPr>
          <w:p w14:paraId="580C2B0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3.9</w:t>
            </w:r>
          </w:p>
        </w:tc>
        <w:tc>
          <w:tcPr>
            <w:tcW w:w="631" w:type="dxa"/>
            <w:tcBorders>
              <w:top w:val="nil"/>
              <w:left w:val="nil"/>
              <w:bottom w:val="single" w:sz="4" w:space="0" w:color="auto"/>
              <w:right w:val="single" w:sz="4" w:space="0" w:color="auto"/>
            </w:tcBorders>
            <w:shd w:val="clear" w:color="000000" w:fill="92D050"/>
            <w:noWrap/>
            <w:vAlign w:val="center"/>
            <w:hideMark/>
          </w:tcPr>
          <w:p w14:paraId="65DCAEC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w:t>
            </w:r>
          </w:p>
        </w:tc>
      </w:tr>
      <w:tr w:rsidR="00102162" w:rsidRPr="00896560" w14:paraId="1AB50E5F"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07758DE"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нөөцийг бүрдүүлэх гадаад ба дотоод эх үүсвэрийг тодорхойлдог эсэх</w:t>
            </w:r>
          </w:p>
        </w:tc>
        <w:tc>
          <w:tcPr>
            <w:tcW w:w="640" w:type="dxa"/>
            <w:tcBorders>
              <w:top w:val="nil"/>
              <w:left w:val="nil"/>
              <w:bottom w:val="single" w:sz="4" w:space="0" w:color="auto"/>
              <w:right w:val="single" w:sz="4" w:space="0" w:color="auto"/>
            </w:tcBorders>
            <w:shd w:val="clear" w:color="auto" w:fill="auto"/>
            <w:noWrap/>
            <w:vAlign w:val="center"/>
            <w:hideMark/>
          </w:tcPr>
          <w:p w14:paraId="7D98DB4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6C21B14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6399C3E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1CFE800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36.4</w:t>
            </w:r>
          </w:p>
        </w:tc>
        <w:tc>
          <w:tcPr>
            <w:tcW w:w="640" w:type="dxa"/>
            <w:tcBorders>
              <w:top w:val="nil"/>
              <w:left w:val="nil"/>
              <w:bottom w:val="single" w:sz="4" w:space="0" w:color="auto"/>
              <w:right w:val="single" w:sz="4" w:space="0" w:color="auto"/>
            </w:tcBorders>
            <w:shd w:val="clear" w:color="auto" w:fill="auto"/>
            <w:noWrap/>
            <w:vAlign w:val="center"/>
            <w:hideMark/>
          </w:tcPr>
          <w:p w14:paraId="6A81EB4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52BC3C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w:t>
            </w:r>
          </w:p>
        </w:tc>
        <w:tc>
          <w:tcPr>
            <w:tcW w:w="631" w:type="dxa"/>
            <w:tcBorders>
              <w:top w:val="nil"/>
              <w:left w:val="nil"/>
              <w:bottom w:val="single" w:sz="4" w:space="0" w:color="auto"/>
              <w:right w:val="single" w:sz="4" w:space="0" w:color="auto"/>
            </w:tcBorders>
            <w:shd w:val="clear" w:color="auto" w:fill="auto"/>
            <w:noWrap/>
            <w:vAlign w:val="center"/>
            <w:hideMark/>
          </w:tcPr>
          <w:p w14:paraId="4B01AF7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0.791</w:t>
            </w:r>
          </w:p>
        </w:tc>
      </w:tr>
      <w:tr w:rsidR="00102162" w:rsidRPr="00896560" w14:paraId="17B8E72D"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EF51772"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нэгж (ажилтан)-ээс өргөдөл гаргагчтай ярилцлага хийдэг эсэх</w:t>
            </w:r>
          </w:p>
        </w:tc>
        <w:tc>
          <w:tcPr>
            <w:tcW w:w="640" w:type="dxa"/>
            <w:tcBorders>
              <w:top w:val="nil"/>
              <w:left w:val="nil"/>
              <w:bottom w:val="single" w:sz="4" w:space="0" w:color="auto"/>
              <w:right w:val="single" w:sz="4" w:space="0" w:color="auto"/>
            </w:tcBorders>
            <w:shd w:val="clear" w:color="auto" w:fill="auto"/>
            <w:noWrap/>
            <w:vAlign w:val="center"/>
            <w:hideMark/>
          </w:tcPr>
          <w:p w14:paraId="0B914E7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607B6A0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79A000C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0A4B023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7AA1316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54.5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4F211F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4.3</w:t>
            </w:r>
          </w:p>
        </w:tc>
        <w:tc>
          <w:tcPr>
            <w:tcW w:w="631" w:type="dxa"/>
            <w:tcBorders>
              <w:top w:val="nil"/>
              <w:left w:val="nil"/>
              <w:bottom w:val="single" w:sz="4" w:space="0" w:color="auto"/>
              <w:right w:val="single" w:sz="4" w:space="0" w:color="auto"/>
            </w:tcBorders>
            <w:shd w:val="clear" w:color="auto" w:fill="auto"/>
            <w:noWrap/>
            <w:vAlign w:val="center"/>
            <w:hideMark/>
          </w:tcPr>
          <w:p w14:paraId="25A7216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0.850</w:t>
            </w:r>
          </w:p>
        </w:tc>
      </w:tr>
      <w:tr w:rsidR="00102162" w:rsidRPr="00896560" w14:paraId="6D16471B"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B8967C4"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Менежер (анхан шатны удирдлага) өргөдөл гаргагчаас ярилцлага хийдэг эсэх</w:t>
            </w:r>
          </w:p>
        </w:tc>
        <w:tc>
          <w:tcPr>
            <w:tcW w:w="640" w:type="dxa"/>
            <w:tcBorders>
              <w:top w:val="nil"/>
              <w:left w:val="nil"/>
              <w:bottom w:val="single" w:sz="4" w:space="0" w:color="auto"/>
              <w:right w:val="single" w:sz="4" w:space="0" w:color="auto"/>
            </w:tcBorders>
            <w:shd w:val="clear" w:color="auto" w:fill="auto"/>
            <w:noWrap/>
            <w:vAlign w:val="center"/>
            <w:hideMark/>
          </w:tcPr>
          <w:p w14:paraId="515E897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32CB999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47CFA15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036CCFD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006E00B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50.0</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71D1F6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4.2</w:t>
            </w:r>
          </w:p>
        </w:tc>
        <w:tc>
          <w:tcPr>
            <w:tcW w:w="631" w:type="dxa"/>
            <w:tcBorders>
              <w:top w:val="nil"/>
              <w:left w:val="nil"/>
              <w:bottom w:val="single" w:sz="4" w:space="0" w:color="auto"/>
              <w:right w:val="single" w:sz="4" w:space="0" w:color="auto"/>
            </w:tcBorders>
            <w:shd w:val="clear" w:color="auto" w:fill="auto"/>
            <w:noWrap/>
            <w:vAlign w:val="center"/>
            <w:hideMark/>
          </w:tcPr>
          <w:p w14:paraId="534A867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0.845</w:t>
            </w:r>
          </w:p>
        </w:tc>
      </w:tr>
      <w:tr w:rsidR="00102162" w:rsidRPr="00896560" w14:paraId="473217AD"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AB2C94D"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Дээд удирдлагаас өргөдөл гаргагчтай ярилцлага хийдэг эсэх</w:t>
            </w:r>
          </w:p>
        </w:tc>
        <w:tc>
          <w:tcPr>
            <w:tcW w:w="640" w:type="dxa"/>
            <w:tcBorders>
              <w:top w:val="nil"/>
              <w:left w:val="nil"/>
              <w:bottom w:val="single" w:sz="4" w:space="0" w:color="auto"/>
              <w:right w:val="single" w:sz="4" w:space="0" w:color="auto"/>
            </w:tcBorders>
            <w:shd w:val="clear" w:color="auto" w:fill="auto"/>
            <w:noWrap/>
            <w:vAlign w:val="center"/>
            <w:hideMark/>
          </w:tcPr>
          <w:p w14:paraId="07E1576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6AE3E33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4391718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3DBE18B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40C642C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0FC852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3.9</w:t>
            </w:r>
          </w:p>
        </w:tc>
        <w:tc>
          <w:tcPr>
            <w:tcW w:w="631" w:type="dxa"/>
            <w:tcBorders>
              <w:top w:val="nil"/>
              <w:left w:val="nil"/>
              <w:bottom w:val="single" w:sz="4" w:space="0" w:color="auto"/>
              <w:right w:val="single" w:sz="4" w:space="0" w:color="auto"/>
            </w:tcBorders>
            <w:shd w:val="clear" w:color="auto" w:fill="auto"/>
            <w:noWrap/>
            <w:vAlign w:val="center"/>
            <w:hideMark/>
          </w:tcPr>
          <w:p w14:paraId="428D70E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0.773</w:t>
            </w:r>
          </w:p>
        </w:tc>
      </w:tr>
      <w:tr w:rsidR="00102162" w:rsidRPr="00896560" w14:paraId="5CC378AA"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7C3310B"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Ажилд авах болон гарах үйл явцыг баримтжуулдаг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463D741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3E9BBBA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777A9D9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35FD160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4942F8C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61.4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94E321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31" w:type="dxa"/>
            <w:tcBorders>
              <w:top w:val="nil"/>
              <w:left w:val="nil"/>
              <w:bottom w:val="single" w:sz="4" w:space="0" w:color="auto"/>
              <w:right w:val="single" w:sz="4" w:space="0" w:color="auto"/>
            </w:tcBorders>
            <w:shd w:val="clear" w:color="auto" w:fill="auto"/>
            <w:noWrap/>
            <w:vAlign w:val="center"/>
            <w:hideMark/>
          </w:tcPr>
          <w:p w14:paraId="37E4BA1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0.900</w:t>
            </w:r>
          </w:p>
        </w:tc>
      </w:tr>
      <w:tr w:rsidR="00102162" w:rsidRPr="00896560" w14:paraId="4CF23AE9"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1F90512"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Ажлаас гарсан хүмүүстэй холбоо харилцаатай байх систем байдаг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5944724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31E11FD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248EE28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36.4</w:t>
            </w:r>
          </w:p>
        </w:tc>
        <w:tc>
          <w:tcPr>
            <w:tcW w:w="640" w:type="dxa"/>
            <w:tcBorders>
              <w:top w:val="nil"/>
              <w:left w:val="nil"/>
              <w:bottom w:val="single" w:sz="4" w:space="0" w:color="auto"/>
              <w:right w:val="single" w:sz="4" w:space="0" w:color="auto"/>
            </w:tcBorders>
            <w:shd w:val="clear" w:color="auto" w:fill="auto"/>
            <w:noWrap/>
            <w:vAlign w:val="center"/>
            <w:hideMark/>
          </w:tcPr>
          <w:p w14:paraId="18953F1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30A149D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69A8EB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3.3</w:t>
            </w:r>
          </w:p>
        </w:tc>
        <w:tc>
          <w:tcPr>
            <w:tcW w:w="631" w:type="dxa"/>
            <w:tcBorders>
              <w:top w:val="nil"/>
              <w:left w:val="nil"/>
              <w:bottom w:val="single" w:sz="4" w:space="0" w:color="auto"/>
              <w:right w:val="single" w:sz="4" w:space="0" w:color="auto"/>
            </w:tcBorders>
            <w:shd w:val="clear" w:color="auto" w:fill="auto"/>
            <w:noWrap/>
            <w:vAlign w:val="center"/>
            <w:hideMark/>
          </w:tcPr>
          <w:p w14:paraId="626161C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0.650</w:t>
            </w:r>
          </w:p>
        </w:tc>
      </w:tr>
      <w:tr w:rsidR="00102162" w:rsidRPr="00896560" w14:paraId="333FA9D6"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3CAC807"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Ажилд авахтай болон шилжилт хөдөлгөөнтэй холбоотой зардлыг бүртгэж дүн шинжилгээ хийдэг эсэх</w:t>
            </w:r>
          </w:p>
        </w:tc>
        <w:tc>
          <w:tcPr>
            <w:tcW w:w="640" w:type="dxa"/>
            <w:tcBorders>
              <w:top w:val="nil"/>
              <w:left w:val="nil"/>
              <w:bottom w:val="single" w:sz="4" w:space="0" w:color="auto"/>
              <w:right w:val="single" w:sz="4" w:space="0" w:color="auto"/>
            </w:tcBorders>
            <w:shd w:val="clear" w:color="auto" w:fill="auto"/>
            <w:noWrap/>
            <w:vAlign w:val="center"/>
            <w:hideMark/>
          </w:tcPr>
          <w:p w14:paraId="15685DA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5FDEAB5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7C5FD4E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0376EFB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04D7250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CB39C4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3.2</w:t>
            </w:r>
          </w:p>
        </w:tc>
        <w:tc>
          <w:tcPr>
            <w:tcW w:w="631" w:type="dxa"/>
            <w:tcBorders>
              <w:top w:val="nil"/>
              <w:left w:val="nil"/>
              <w:bottom w:val="single" w:sz="4" w:space="0" w:color="auto"/>
              <w:right w:val="single" w:sz="4" w:space="0" w:color="auto"/>
            </w:tcBorders>
            <w:shd w:val="clear" w:color="auto" w:fill="auto"/>
            <w:noWrap/>
            <w:vAlign w:val="center"/>
            <w:hideMark/>
          </w:tcPr>
          <w:p w14:paraId="217F7F3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0.632</w:t>
            </w:r>
          </w:p>
        </w:tc>
      </w:tr>
      <w:tr w:rsidR="00102162" w:rsidRPr="00896560" w14:paraId="28F2EF37"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center"/>
            <w:hideMark/>
          </w:tcPr>
          <w:p w14:paraId="2C633635"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6.3 Цалин урамшууллын удирдлага зохицуулалт</w:t>
            </w:r>
          </w:p>
        </w:tc>
        <w:tc>
          <w:tcPr>
            <w:tcW w:w="975" w:type="dxa"/>
            <w:tcBorders>
              <w:top w:val="nil"/>
              <w:left w:val="nil"/>
              <w:bottom w:val="single" w:sz="4" w:space="0" w:color="auto"/>
              <w:right w:val="single" w:sz="4" w:space="0" w:color="auto"/>
            </w:tcBorders>
            <w:shd w:val="clear" w:color="000000" w:fill="92D050"/>
            <w:noWrap/>
            <w:vAlign w:val="center"/>
            <w:hideMark/>
          </w:tcPr>
          <w:p w14:paraId="7523635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w:t>
            </w:r>
          </w:p>
        </w:tc>
        <w:tc>
          <w:tcPr>
            <w:tcW w:w="631" w:type="dxa"/>
            <w:tcBorders>
              <w:top w:val="nil"/>
              <w:left w:val="nil"/>
              <w:bottom w:val="single" w:sz="4" w:space="0" w:color="auto"/>
              <w:right w:val="single" w:sz="4" w:space="0" w:color="auto"/>
            </w:tcBorders>
            <w:shd w:val="clear" w:color="000000" w:fill="92D050"/>
            <w:noWrap/>
            <w:vAlign w:val="center"/>
            <w:hideMark/>
          </w:tcPr>
          <w:p w14:paraId="69A6395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w:t>
            </w:r>
          </w:p>
        </w:tc>
      </w:tr>
      <w:tr w:rsidR="00102162" w:rsidRPr="00896560" w14:paraId="1E01CCC2"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ACFC955"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Цалингийн жил тутмын өсөлтийг ажилтны ажлын гүйцэтгэлд тулгуурлан хийдэг эсэх</w:t>
            </w:r>
          </w:p>
        </w:tc>
        <w:tc>
          <w:tcPr>
            <w:tcW w:w="640" w:type="dxa"/>
            <w:tcBorders>
              <w:top w:val="nil"/>
              <w:left w:val="nil"/>
              <w:bottom w:val="single" w:sz="4" w:space="0" w:color="auto"/>
              <w:right w:val="single" w:sz="4" w:space="0" w:color="auto"/>
            </w:tcBorders>
            <w:shd w:val="clear" w:color="auto" w:fill="auto"/>
            <w:noWrap/>
            <w:vAlign w:val="center"/>
            <w:hideMark/>
          </w:tcPr>
          <w:p w14:paraId="606B65C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132C10A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640" w:type="dxa"/>
            <w:tcBorders>
              <w:top w:val="nil"/>
              <w:left w:val="nil"/>
              <w:bottom w:val="single" w:sz="4" w:space="0" w:color="auto"/>
              <w:right w:val="single" w:sz="4" w:space="0" w:color="auto"/>
            </w:tcBorders>
            <w:shd w:val="clear" w:color="auto" w:fill="auto"/>
            <w:noWrap/>
            <w:vAlign w:val="center"/>
            <w:hideMark/>
          </w:tcPr>
          <w:p w14:paraId="1C86D71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7BF5743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1277BE3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6CA11C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auto" w:fill="auto"/>
            <w:noWrap/>
            <w:vAlign w:val="center"/>
            <w:hideMark/>
          </w:tcPr>
          <w:p w14:paraId="61192DE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0.695</w:t>
            </w:r>
          </w:p>
        </w:tc>
      </w:tr>
      <w:tr w:rsidR="00102162" w:rsidRPr="00896560" w14:paraId="336C5207"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618F4E9"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Цалин хөлсний судалгаа хйигддэг эсэх</w:t>
            </w:r>
          </w:p>
        </w:tc>
        <w:tc>
          <w:tcPr>
            <w:tcW w:w="640" w:type="dxa"/>
            <w:tcBorders>
              <w:top w:val="nil"/>
              <w:left w:val="nil"/>
              <w:bottom w:val="single" w:sz="4" w:space="0" w:color="auto"/>
              <w:right w:val="single" w:sz="4" w:space="0" w:color="auto"/>
            </w:tcBorders>
            <w:shd w:val="clear" w:color="auto" w:fill="auto"/>
            <w:noWrap/>
            <w:vAlign w:val="center"/>
            <w:hideMark/>
          </w:tcPr>
          <w:p w14:paraId="46785E9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12D1BFC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13B788A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0302CB4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1D3C733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47.7</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31D402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3.9</w:t>
            </w:r>
          </w:p>
        </w:tc>
        <w:tc>
          <w:tcPr>
            <w:tcW w:w="631" w:type="dxa"/>
            <w:tcBorders>
              <w:top w:val="nil"/>
              <w:left w:val="nil"/>
              <w:bottom w:val="single" w:sz="4" w:space="0" w:color="auto"/>
              <w:right w:val="single" w:sz="4" w:space="0" w:color="auto"/>
            </w:tcBorders>
            <w:shd w:val="clear" w:color="auto" w:fill="auto"/>
            <w:noWrap/>
            <w:vAlign w:val="center"/>
            <w:hideMark/>
          </w:tcPr>
          <w:p w14:paraId="0432FEF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0.786</w:t>
            </w:r>
          </w:p>
        </w:tc>
      </w:tr>
      <w:tr w:rsidR="00102162" w:rsidRPr="00896560" w14:paraId="0108BFE0"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D939987"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Бонус, урамшуулал олгодог эсэх</w:t>
            </w:r>
          </w:p>
        </w:tc>
        <w:tc>
          <w:tcPr>
            <w:tcW w:w="640" w:type="dxa"/>
            <w:tcBorders>
              <w:top w:val="nil"/>
              <w:left w:val="nil"/>
              <w:bottom w:val="single" w:sz="4" w:space="0" w:color="auto"/>
              <w:right w:val="single" w:sz="4" w:space="0" w:color="auto"/>
            </w:tcBorders>
            <w:shd w:val="clear" w:color="auto" w:fill="auto"/>
            <w:noWrap/>
            <w:vAlign w:val="center"/>
            <w:hideMark/>
          </w:tcPr>
          <w:p w14:paraId="0275B8B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793C3B2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16B6AFA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640" w:type="dxa"/>
            <w:tcBorders>
              <w:top w:val="nil"/>
              <w:left w:val="nil"/>
              <w:bottom w:val="single" w:sz="4" w:space="0" w:color="auto"/>
              <w:right w:val="single" w:sz="4" w:space="0" w:color="auto"/>
            </w:tcBorders>
            <w:shd w:val="clear" w:color="auto" w:fill="auto"/>
            <w:noWrap/>
            <w:vAlign w:val="center"/>
            <w:hideMark/>
          </w:tcPr>
          <w:p w14:paraId="797E3C2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7AD6F98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430EF2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w:t>
            </w:r>
          </w:p>
        </w:tc>
        <w:tc>
          <w:tcPr>
            <w:tcW w:w="631" w:type="dxa"/>
            <w:tcBorders>
              <w:top w:val="nil"/>
              <w:left w:val="nil"/>
              <w:bottom w:val="single" w:sz="4" w:space="0" w:color="auto"/>
              <w:right w:val="single" w:sz="4" w:space="0" w:color="auto"/>
            </w:tcBorders>
            <w:shd w:val="clear" w:color="auto" w:fill="auto"/>
            <w:noWrap/>
            <w:vAlign w:val="center"/>
            <w:hideMark/>
          </w:tcPr>
          <w:p w14:paraId="04530C3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0.727</w:t>
            </w:r>
          </w:p>
        </w:tc>
      </w:tr>
      <w:tr w:rsidR="00102162" w:rsidRPr="00896560" w14:paraId="09682064"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7B5ADB2"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Бонусын хуваарилалт нь нийт ажиллагчдад нээлттэй, ил тод байдаг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1FD55DC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577B97F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3B820EE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0781F5B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1FBCC38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43.2</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27A6D00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w:t>
            </w:r>
          </w:p>
        </w:tc>
        <w:tc>
          <w:tcPr>
            <w:tcW w:w="631" w:type="dxa"/>
            <w:tcBorders>
              <w:top w:val="nil"/>
              <w:left w:val="nil"/>
              <w:bottom w:val="single" w:sz="4" w:space="0" w:color="auto"/>
              <w:right w:val="single" w:sz="4" w:space="0" w:color="auto"/>
            </w:tcBorders>
            <w:shd w:val="clear" w:color="auto" w:fill="auto"/>
            <w:noWrap/>
            <w:vAlign w:val="center"/>
            <w:hideMark/>
          </w:tcPr>
          <w:p w14:paraId="4587E4F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0.764</w:t>
            </w:r>
          </w:p>
        </w:tc>
      </w:tr>
      <w:tr w:rsidR="00102162" w:rsidRPr="00896560" w14:paraId="561B5C60"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AAF606F"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Бонусын хуваарилалтад гүйцэтгэлийн үнэлгээний үр дүнг ашигладаг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351386C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49271F5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7CEA47A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42CB1BC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04F6240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38.6</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1D0B58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3.9</w:t>
            </w:r>
          </w:p>
        </w:tc>
        <w:tc>
          <w:tcPr>
            <w:tcW w:w="631" w:type="dxa"/>
            <w:tcBorders>
              <w:top w:val="nil"/>
              <w:left w:val="nil"/>
              <w:bottom w:val="single" w:sz="4" w:space="0" w:color="auto"/>
              <w:right w:val="single" w:sz="4" w:space="0" w:color="auto"/>
            </w:tcBorders>
            <w:shd w:val="clear" w:color="auto" w:fill="auto"/>
            <w:noWrap/>
            <w:vAlign w:val="center"/>
            <w:hideMark/>
          </w:tcPr>
          <w:p w14:paraId="6ED0AA1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0.773</w:t>
            </w:r>
          </w:p>
        </w:tc>
      </w:tr>
      <w:tr w:rsidR="00102162" w:rsidRPr="00896560" w14:paraId="2BBEABD8"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2B3A51D"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Шилдэг гүйцэтгэлтэй ажилтныг шалгаруулдаг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70D24C5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4EC844F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740A354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46A9FF0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02AA095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5035E96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w:t>
            </w:r>
          </w:p>
        </w:tc>
        <w:tc>
          <w:tcPr>
            <w:tcW w:w="631" w:type="dxa"/>
            <w:tcBorders>
              <w:top w:val="nil"/>
              <w:left w:val="nil"/>
              <w:bottom w:val="single" w:sz="4" w:space="0" w:color="auto"/>
              <w:right w:val="single" w:sz="4" w:space="0" w:color="auto"/>
            </w:tcBorders>
            <w:shd w:val="clear" w:color="auto" w:fill="auto"/>
            <w:noWrap/>
            <w:vAlign w:val="center"/>
            <w:hideMark/>
          </w:tcPr>
          <w:p w14:paraId="3F47421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0.809</w:t>
            </w:r>
          </w:p>
        </w:tc>
      </w:tr>
      <w:tr w:rsidR="00102162" w:rsidRPr="00896560" w14:paraId="5B25E7BE"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CD3483F"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Ажиллагчдыг шагнах, алдаршуулах бодлого байгаа эсэх</w:t>
            </w:r>
          </w:p>
        </w:tc>
        <w:tc>
          <w:tcPr>
            <w:tcW w:w="640" w:type="dxa"/>
            <w:tcBorders>
              <w:top w:val="nil"/>
              <w:left w:val="nil"/>
              <w:bottom w:val="single" w:sz="4" w:space="0" w:color="auto"/>
              <w:right w:val="single" w:sz="4" w:space="0" w:color="auto"/>
            </w:tcBorders>
            <w:shd w:val="clear" w:color="auto" w:fill="auto"/>
            <w:noWrap/>
            <w:vAlign w:val="center"/>
            <w:hideMark/>
          </w:tcPr>
          <w:p w14:paraId="60877D5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48E148E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05B5AF6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2616460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3F8944F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52.3</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1026DFE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w:t>
            </w:r>
          </w:p>
        </w:tc>
        <w:tc>
          <w:tcPr>
            <w:tcW w:w="631" w:type="dxa"/>
            <w:tcBorders>
              <w:top w:val="nil"/>
              <w:left w:val="nil"/>
              <w:bottom w:val="single" w:sz="4" w:space="0" w:color="auto"/>
              <w:right w:val="single" w:sz="4" w:space="0" w:color="auto"/>
            </w:tcBorders>
            <w:shd w:val="clear" w:color="auto" w:fill="auto"/>
            <w:noWrap/>
            <w:vAlign w:val="center"/>
            <w:hideMark/>
          </w:tcPr>
          <w:p w14:paraId="3E68F25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0.809</w:t>
            </w:r>
          </w:p>
        </w:tc>
      </w:tr>
      <w:tr w:rsidR="00102162" w:rsidRPr="00896560" w14:paraId="1A9F006A"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83852B1"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Гүйцэтгэлийн үнэлгээний системтэй эсэх</w:t>
            </w:r>
          </w:p>
        </w:tc>
        <w:tc>
          <w:tcPr>
            <w:tcW w:w="640" w:type="dxa"/>
            <w:tcBorders>
              <w:top w:val="nil"/>
              <w:left w:val="nil"/>
              <w:bottom w:val="single" w:sz="4" w:space="0" w:color="auto"/>
              <w:right w:val="single" w:sz="4" w:space="0" w:color="auto"/>
            </w:tcBorders>
            <w:shd w:val="clear" w:color="auto" w:fill="auto"/>
            <w:noWrap/>
            <w:vAlign w:val="center"/>
            <w:hideMark/>
          </w:tcPr>
          <w:p w14:paraId="03C9350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590345F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6DA1314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5BEC9BB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1F1E2EA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3F12DA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3.7</w:t>
            </w:r>
          </w:p>
        </w:tc>
        <w:tc>
          <w:tcPr>
            <w:tcW w:w="631" w:type="dxa"/>
            <w:tcBorders>
              <w:top w:val="nil"/>
              <w:left w:val="nil"/>
              <w:bottom w:val="single" w:sz="4" w:space="0" w:color="auto"/>
              <w:right w:val="single" w:sz="4" w:space="0" w:color="auto"/>
            </w:tcBorders>
            <w:shd w:val="clear" w:color="auto" w:fill="auto"/>
            <w:noWrap/>
            <w:vAlign w:val="center"/>
            <w:hideMark/>
          </w:tcPr>
          <w:p w14:paraId="3670A60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0.732</w:t>
            </w:r>
          </w:p>
        </w:tc>
      </w:tr>
      <w:tr w:rsidR="00102162" w:rsidRPr="00896560" w14:paraId="70A3528E"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bottom"/>
            <w:hideMark/>
          </w:tcPr>
          <w:p w14:paraId="60DFA51E"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6.4 Аюулгүй ажиллагаа, ажлын орчин</w:t>
            </w:r>
          </w:p>
        </w:tc>
        <w:tc>
          <w:tcPr>
            <w:tcW w:w="975" w:type="dxa"/>
            <w:tcBorders>
              <w:top w:val="nil"/>
              <w:left w:val="nil"/>
              <w:bottom w:val="single" w:sz="4" w:space="0" w:color="auto"/>
              <w:right w:val="single" w:sz="4" w:space="0" w:color="auto"/>
            </w:tcBorders>
            <w:shd w:val="clear" w:color="000000" w:fill="92D050"/>
            <w:noWrap/>
            <w:vAlign w:val="center"/>
            <w:hideMark/>
          </w:tcPr>
          <w:p w14:paraId="7ECE5C1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000000" w:fill="92D050"/>
            <w:noWrap/>
            <w:vAlign w:val="center"/>
            <w:hideMark/>
          </w:tcPr>
          <w:p w14:paraId="4DAFE9A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w:t>
            </w:r>
          </w:p>
        </w:tc>
      </w:tr>
      <w:tr w:rsidR="00102162" w:rsidRPr="00896560" w14:paraId="6B99EBB8"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4A2F5D7"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Эрүүл мэнд, аюулгүй ажиллагааны бодлогыг бүх ажиллагчдад танилцуулж мэдээлдэг эсэх</w:t>
            </w:r>
          </w:p>
        </w:tc>
        <w:tc>
          <w:tcPr>
            <w:tcW w:w="640" w:type="dxa"/>
            <w:tcBorders>
              <w:top w:val="nil"/>
              <w:left w:val="nil"/>
              <w:bottom w:val="single" w:sz="4" w:space="0" w:color="auto"/>
              <w:right w:val="single" w:sz="4" w:space="0" w:color="auto"/>
            </w:tcBorders>
            <w:shd w:val="clear" w:color="auto" w:fill="auto"/>
            <w:noWrap/>
            <w:vAlign w:val="center"/>
            <w:hideMark/>
          </w:tcPr>
          <w:p w14:paraId="3ABE147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29231D0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431C5CB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321CEE6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1AF1F7A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FB6712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3.3</w:t>
            </w:r>
          </w:p>
        </w:tc>
        <w:tc>
          <w:tcPr>
            <w:tcW w:w="631" w:type="dxa"/>
            <w:tcBorders>
              <w:top w:val="nil"/>
              <w:left w:val="nil"/>
              <w:bottom w:val="single" w:sz="4" w:space="0" w:color="auto"/>
              <w:right w:val="single" w:sz="4" w:space="0" w:color="auto"/>
            </w:tcBorders>
            <w:shd w:val="clear" w:color="auto" w:fill="auto"/>
            <w:noWrap/>
            <w:vAlign w:val="center"/>
            <w:hideMark/>
          </w:tcPr>
          <w:p w14:paraId="252084F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0.659</w:t>
            </w:r>
          </w:p>
        </w:tc>
      </w:tr>
      <w:tr w:rsidR="00102162" w:rsidRPr="00896560" w14:paraId="0288EE1B"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AF4D294"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Багийн хөгжлийг дэмжихэд чиглэсэн ажиллагчдын харилцааны хөтөлбөр хэрэгжүүлдэг эсэх</w:t>
            </w:r>
          </w:p>
        </w:tc>
        <w:tc>
          <w:tcPr>
            <w:tcW w:w="640" w:type="dxa"/>
            <w:tcBorders>
              <w:top w:val="nil"/>
              <w:left w:val="nil"/>
              <w:bottom w:val="single" w:sz="4" w:space="0" w:color="auto"/>
              <w:right w:val="single" w:sz="4" w:space="0" w:color="auto"/>
            </w:tcBorders>
            <w:shd w:val="clear" w:color="auto" w:fill="auto"/>
            <w:noWrap/>
            <w:vAlign w:val="center"/>
            <w:hideMark/>
          </w:tcPr>
          <w:p w14:paraId="6D3F3E6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640" w:type="dxa"/>
            <w:tcBorders>
              <w:top w:val="nil"/>
              <w:left w:val="nil"/>
              <w:bottom w:val="single" w:sz="4" w:space="0" w:color="auto"/>
              <w:right w:val="single" w:sz="4" w:space="0" w:color="auto"/>
            </w:tcBorders>
            <w:shd w:val="clear" w:color="auto" w:fill="auto"/>
            <w:noWrap/>
            <w:vAlign w:val="center"/>
            <w:hideMark/>
          </w:tcPr>
          <w:p w14:paraId="2E4A9A1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7F062AB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2AA1777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0F70C0B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39DCD9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auto" w:fill="auto"/>
            <w:noWrap/>
            <w:vAlign w:val="center"/>
            <w:hideMark/>
          </w:tcPr>
          <w:p w14:paraId="07E54B5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0.691</w:t>
            </w:r>
          </w:p>
        </w:tc>
      </w:tr>
      <w:tr w:rsidR="00102162" w:rsidRPr="00896560" w14:paraId="1F87EDA7"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A232194"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Осол гэмтлийг судалж тайлагнадаг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10CC053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7DF095F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11B5610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7656E8A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7F29577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00C6A2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w:t>
            </w:r>
          </w:p>
        </w:tc>
        <w:tc>
          <w:tcPr>
            <w:tcW w:w="631" w:type="dxa"/>
            <w:tcBorders>
              <w:top w:val="nil"/>
              <w:left w:val="nil"/>
              <w:bottom w:val="single" w:sz="4" w:space="0" w:color="auto"/>
              <w:right w:val="single" w:sz="4" w:space="0" w:color="auto"/>
            </w:tcBorders>
            <w:shd w:val="clear" w:color="auto" w:fill="auto"/>
            <w:noWrap/>
            <w:vAlign w:val="center"/>
            <w:hideMark/>
          </w:tcPr>
          <w:p w14:paraId="275268B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0.723</w:t>
            </w:r>
          </w:p>
        </w:tc>
      </w:tr>
      <w:tr w:rsidR="00102162" w:rsidRPr="00896560" w14:paraId="757C30C2"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bottom"/>
            <w:hideMark/>
          </w:tcPr>
          <w:p w14:paraId="3CB4E9D9"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6.5 Сургалт ба хөгжил</w:t>
            </w:r>
          </w:p>
        </w:tc>
        <w:tc>
          <w:tcPr>
            <w:tcW w:w="975" w:type="dxa"/>
            <w:tcBorders>
              <w:top w:val="nil"/>
              <w:left w:val="nil"/>
              <w:bottom w:val="single" w:sz="4" w:space="0" w:color="auto"/>
              <w:right w:val="single" w:sz="4" w:space="0" w:color="auto"/>
            </w:tcBorders>
            <w:shd w:val="clear" w:color="000000" w:fill="92D050"/>
            <w:noWrap/>
            <w:vAlign w:val="center"/>
            <w:hideMark/>
          </w:tcPr>
          <w:p w14:paraId="037BFCE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3.5</w:t>
            </w:r>
          </w:p>
        </w:tc>
        <w:tc>
          <w:tcPr>
            <w:tcW w:w="631" w:type="dxa"/>
            <w:tcBorders>
              <w:top w:val="nil"/>
              <w:left w:val="nil"/>
              <w:bottom w:val="single" w:sz="4" w:space="0" w:color="auto"/>
              <w:right w:val="single" w:sz="4" w:space="0" w:color="auto"/>
            </w:tcBorders>
            <w:shd w:val="clear" w:color="000000" w:fill="92D050"/>
            <w:noWrap/>
            <w:vAlign w:val="center"/>
            <w:hideMark/>
          </w:tcPr>
          <w:p w14:paraId="46A2FAC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w:t>
            </w:r>
          </w:p>
        </w:tc>
      </w:tr>
      <w:tr w:rsidR="00102162" w:rsidRPr="00896560" w14:paraId="79579234"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8677BB6"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Ажлын уян хатан системд байдаг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7501CB0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60D7E56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55886A1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6D5A239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3613EC5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355D832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w:t>
            </w:r>
          </w:p>
        </w:tc>
        <w:tc>
          <w:tcPr>
            <w:tcW w:w="631" w:type="dxa"/>
            <w:tcBorders>
              <w:top w:val="nil"/>
              <w:left w:val="nil"/>
              <w:bottom w:val="single" w:sz="4" w:space="0" w:color="auto"/>
              <w:right w:val="single" w:sz="4" w:space="0" w:color="auto"/>
            </w:tcBorders>
            <w:shd w:val="clear" w:color="auto" w:fill="auto"/>
            <w:noWrap/>
            <w:vAlign w:val="center"/>
            <w:hideMark/>
          </w:tcPr>
          <w:p w14:paraId="5F7DD4B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0.727</w:t>
            </w:r>
          </w:p>
        </w:tc>
      </w:tr>
      <w:tr w:rsidR="00102162" w:rsidRPr="00896560" w14:paraId="676F2524"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F90C788"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Ажиллагчдад зориулсан сургалт байдаг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604382F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1903764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34DC442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012F49E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0E333CE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5EB4017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w:t>
            </w:r>
          </w:p>
        </w:tc>
        <w:tc>
          <w:tcPr>
            <w:tcW w:w="631" w:type="dxa"/>
            <w:tcBorders>
              <w:top w:val="nil"/>
              <w:left w:val="nil"/>
              <w:bottom w:val="single" w:sz="4" w:space="0" w:color="auto"/>
              <w:right w:val="single" w:sz="4" w:space="0" w:color="auto"/>
            </w:tcBorders>
            <w:shd w:val="clear" w:color="auto" w:fill="auto"/>
            <w:noWrap/>
            <w:vAlign w:val="center"/>
            <w:hideMark/>
          </w:tcPr>
          <w:p w14:paraId="3AA8591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0.673</w:t>
            </w:r>
          </w:p>
        </w:tc>
      </w:tr>
      <w:tr w:rsidR="00102162" w:rsidRPr="00896560" w14:paraId="7E784B49"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DF0C918"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Удирдах ажилтнуудын сургалт явуулдаг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095F709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2D6F26A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1C2A875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2696268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640" w:type="dxa"/>
            <w:tcBorders>
              <w:top w:val="nil"/>
              <w:left w:val="nil"/>
              <w:bottom w:val="single" w:sz="4" w:space="0" w:color="auto"/>
              <w:right w:val="single" w:sz="4" w:space="0" w:color="auto"/>
            </w:tcBorders>
            <w:shd w:val="clear" w:color="auto" w:fill="auto"/>
            <w:noWrap/>
            <w:vAlign w:val="center"/>
            <w:hideMark/>
          </w:tcPr>
          <w:p w14:paraId="6951362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29.5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B965A1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w:t>
            </w:r>
          </w:p>
        </w:tc>
        <w:tc>
          <w:tcPr>
            <w:tcW w:w="631" w:type="dxa"/>
            <w:tcBorders>
              <w:top w:val="nil"/>
              <w:left w:val="nil"/>
              <w:bottom w:val="single" w:sz="4" w:space="0" w:color="auto"/>
              <w:right w:val="single" w:sz="4" w:space="0" w:color="auto"/>
            </w:tcBorders>
            <w:shd w:val="clear" w:color="auto" w:fill="auto"/>
            <w:noWrap/>
            <w:vAlign w:val="center"/>
            <w:hideMark/>
          </w:tcPr>
          <w:p w14:paraId="020B16D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0.755</w:t>
            </w:r>
          </w:p>
        </w:tc>
      </w:tr>
      <w:tr w:rsidR="00102162" w:rsidRPr="00896560" w14:paraId="7DF872AD"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7ED2229"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Ажил албан, тушаалын өсөлт дэвшил байгаа эсэх</w:t>
            </w:r>
          </w:p>
        </w:tc>
        <w:tc>
          <w:tcPr>
            <w:tcW w:w="640" w:type="dxa"/>
            <w:tcBorders>
              <w:top w:val="nil"/>
              <w:left w:val="nil"/>
              <w:bottom w:val="single" w:sz="4" w:space="0" w:color="auto"/>
              <w:right w:val="single" w:sz="4" w:space="0" w:color="auto"/>
            </w:tcBorders>
            <w:shd w:val="clear" w:color="auto" w:fill="auto"/>
            <w:noWrap/>
            <w:vAlign w:val="center"/>
            <w:hideMark/>
          </w:tcPr>
          <w:p w14:paraId="0F446C5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6.8</w:t>
            </w:r>
          </w:p>
        </w:tc>
        <w:tc>
          <w:tcPr>
            <w:tcW w:w="640" w:type="dxa"/>
            <w:tcBorders>
              <w:top w:val="nil"/>
              <w:left w:val="nil"/>
              <w:bottom w:val="single" w:sz="4" w:space="0" w:color="auto"/>
              <w:right w:val="single" w:sz="4" w:space="0" w:color="auto"/>
            </w:tcBorders>
            <w:shd w:val="clear" w:color="auto" w:fill="auto"/>
            <w:noWrap/>
            <w:vAlign w:val="center"/>
            <w:hideMark/>
          </w:tcPr>
          <w:p w14:paraId="4EFE141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045563D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5AE3EC6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74F0CED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553CA48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3.3</w:t>
            </w:r>
          </w:p>
        </w:tc>
        <w:tc>
          <w:tcPr>
            <w:tcW w:w="631" w:type="dxa"/>
            <w:tcBorders>
              <w:top w:val="nil"/>
              <w:left w:val="nil"/>
              <w:bottom w:val="single" w:sz="4" w:space="0" w:color="auto"/>
              <w:right w:val="single" w:sz="4" w:space="0" w:color="auto"/>
            </w:tcBorders>
            <w:shd w:val="clear" w:color="auto" w:fill="auto"/>
            <w:noWrap/>
            <w:vAlign w:val="center"/>
            <w:hideMark/>
          </w:tcPr>
          <w:p w14:paraId="12811B13"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0.668</w:t>
            </w:r>
          </w:p>
        </w:tc>
      </w:tr>
      <w:tr w:rsidR="00102162" w:rsidRPr="00896560" w14:paraId="10A49FD1"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F5461B1"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Залгамж халааны төлөвлөлт байгаа эсэх</w:t>
            </w:r>
          </w:p>
        </w:tc>
        <w:tc>
          <w:tcPr>
            <w:tcW w:w="640" w:type="dxa"/>
            <w:tcBorders>
              <w:top w:val="nil"/>
              <w:left w:val="nil"/>
              <w:bottom w:val="single" w:sz="4" w:space="0" w:color="auto"/>
              <w:right w:val="single" w:sz="4" w:space="0" w:color="auto"/>
            </w:tcBorders>
            <w:shd w:val="clear" w:color="auto" w:fill="auto"/>
            <w:noWrap/>
            <w:vAlign w:val="center"/>
            <w:hideMark/>
          </w:tcPr>
          <w:p w14:paraId="23348D1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32161B6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1526FD8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13D961EA"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34.1</w:t>
            </w:r>
          </w:p>
        </w:tc>
        <w:tc>
          <w:tcPr>
            <w:tcW w:w="640" w:type="dxa"/>
            <w:tcBorders>
              <w:top w:val="nil"/>
              <w:left w:val="nil"/>
              <w:bottom w:val="single" w:sz="4" w:space="0" w:color="auto"/>
              <w:right w:val="single" w:sz="4" w:space="0" w:color="auto"/>
            </w:tcBorders>
            <w:shd w:val="clear" w:color="auto" w:fill="auto"/>
            <w:noWrap/>
            <w:vAlign w:val="center"/>
            <w:hideMark/>
          </w:tcPr>
          <w:p w14:paraId="158E0C2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573F15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3.8</w:t>
            </w:r>
          </w:p>
        </w:tc>
        <w:tc>
          <w:tcPr>
            <w:tcW w:w="631" w:type="dxa"/>
            <w:tcBorders>
              <w:top w:val="nil"/>
              <w:left w:val="nil"/>
              <w:bottom w:val="single" w:sz="4" w:space="0" w:color="auto"/>
              <w:right w:val="single" w:sz="4" w:space="0" w:color="auto"/>
            </w:tcBorders>
            <w:shd w:val="clear" w:color="auto" w:fill="auto"/>
            <w:noWrap/>
            <w:vAlign w:val="center"/>
            <w:hideMark/>
          </w:tcPr>
          <w:p w14:paraId="4BFEFFB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0.764</w:t>
            </w:r>
          </w:p>
        </w:tc>
      </w:tr>
      <w:tr w:rsidR="00102162" w:rsidRPr="00896560" w14:paraId="0A709197"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693DF55"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Дагалдуулан сургах хөтөлбөр байдаг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41EB818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20.5</w:t>
            </w:r>
          </w:p>
        </w:tc>
        <w:tc>
          <w:tcPr>
            <w:tcW w:w="640" w:type="dxa"/>
            <w:tcBorders>
              <w:top w:val="nil"/>
              <w:left w:val="nil"/>
              <w:bottom w:val="single" w:sz="4" w:space="0" w:color="auto"/>
              <w:right w:val="single" w:sz="4" w:space="0" w:color="auto"/>
            </w:tcBorders>
            <w:shd w:val="clear" w:color="auto" w:fill="auto"/>
            <w:noWrap/>
            <w:vAlign w:val="center"/>
            <w:hideMark/>
          </w:tcPr>
          <w:p w14:paraId="02D4834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2DBD7BA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593DCAB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329630B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6D871D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2.8</w:t>
            </w:r>
          </w:p>
        </w:tc>
        <w:tc>
          <w:tcPr>
            <w:tcW w:w="631" w:type="dxa"/>
            <w:tcBorders>
              <w:top w:val="nil"/>
              <w:left w:val="nil"/>
              <w:bottom w:val="single" w:sz="4" w:space="0" w:color="auto"/>
              <w:right w:val="single" w:sz="4" w:space="0" w:color="auto"/>
            </w:tcBorders>
            <w:shd w:val="clear" w:color="auto" w:fill="auto"/>
            <w:noWrap/>
            <w:vAlign w:val="center"/>
            <w:hideMark/>
          </w:tcPr>
          <w:p w14:paraId="789515C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0.559</w:t>
            </w:r>
          </w:p>
        </w:tc>
      </w:tr>
      <w:tr w:rsidR="00102162" w:rsidRPr="00896560" w14:paraId="0BB3DF1D"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B8E06BB"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Авьяасын менежментийн хөтөлбөр байдаг эсэх</w:t>
            </w:r>
          </w:p>
        </w:tc>
        <w:tc>
          <w:tcPr>
            <w:tcW w:w="640" w:type="dxa"/>
            <w:tcBorders>
              <w:top w:val="nil"/>
              <w:left w:val="nil"/>
              <w:bottom w:val="single" w:sz="4" w:space="0" w:color="auto"/>
              <w:right w:val="single" w:sz="4" w:space="0" w:color="auto"/>
            </w:tcBorders>
            <w:shd w:val="clear" w:color="auto" w:fill="auto"/>
            <w:noWrap/>
            <w:vAlign w:val="center"/>
            <w:hideMark/>
          </w:tcPr>
          <w:p w14:paraId="32A4E23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7A8821B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538338D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6C292AA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02566DF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48C544D1"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3.0</w:t>
            </w:r>
          </w:p>
        </w:tc>
        <w:tc>
          <w:tcPr>
            <w:tcW w:w="631" w:type="dxa"/>
            <w:tcBorders>
              <w:top w:val="nil"/>
              <w:left w:val="nil"/>
              <w:bottom w:val="single" w:sz="4" w:space="0" w:color="auto"/>
              <w:right w:val="single" w:sz="4" w:space="0" w:color="auto"/>
            </w:tcBorders>
            <w:shd w:val="clear" w:color="auto" w:fill="auto"/>
            <w:noWrap/>
            <w:vAlign w:val="center"/>
            <w:hideMark/>
          </w:tcPr>
          <w:p w14:paraId="52EDE69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0.609</w:t>
            </w:r>
          </w:p>
        </w:tc>
      </w:tr>
      <w:tr w:rsidR="00102162" w:rsidRPr="00896560" w14:paraId="13D1F7BD"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E830E1D"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Анхан шатны удирдах ажилтнуудыг үнэлгээний сургалтад хамруулсан эсэх</w:t>
            </w:r>
          </w:p>
        </w:tc>
        <w:tc>
          <w:tcPr>
            <w:tcW w:w="640" w:type="dxa"/>
            <w:tcBorders>
              <w:top w:val="nil"/>
              <w:left w:val="nil"/>
              <w:bottom w:val="single" w:sz="4" w:space="0" w:color="auto"/>
              <w:right w:val="single" w:sz="4" w:space="0" w:color="auto"/>
            </w:tcBorders>
            <w:shd w:val="clear" w:color="auto" w:fill="auto"/>
            <w:noWrap/>
            <w:vAlign w:val="center"/>
            <w:hideMark/>
          </w:tcPr>
          <w:p w14:paraId="54C13950"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13C0968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2.3</w:t>
            </w:r>
          </w:p>
        </w:tc>
        <w:tc>
          <w:tcPr>
            <w:tcW w:w="640" w:type="dxa"/>
            <w:tcBorders>
              <w:top w:val="nil"/>
              <w:left w:val="nil"/>
              <w:bottom w:val="single" w:sz="4" w:space="0" w:color="auto"/>
              <w:right w:val="single" w:sz="4" w:space="0" w:color="auto"/>
            </w:tcBorders>
            <w:shd w:val="clear" w:color="auto" w:fill="auto"/>
            <w:noWrap/>
            <w:vAlign w:val="center"/>
            <w:hideMark/>
          </w:tcPr>
          <w:p w14:paraId="5E5C1C3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0EB3ACB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31.8</w:t>
            </w:r>
          </w:p>
        </w:tc>
        <w:tc>
          <w:tcPr>
            <w:tcW w:w="640" w:type="dxa"/>
            <w:tcBorders>
              <w:top w:val="nil"/>
              <w:left w:val="nil"/>
              <w:bottom w:val="single" w:sz="4" w:space="0" w:color="auto"/>
              <w:right w:val="single" w:sz="4" w:space="0" w:color="auto"/>
            </w:tcBorders>
            <w:shd w:val="clear" w:color="auto" w:fill="auto"/>
            <w:noWrap/>
            <w:vAlign w:val="center"/>
            <w:hideMark/>
          </w:tcPr>
          <w:p w14:paraId="1DF5EBE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40.9</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E67EDA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4.1</w:t>
            </w:r>
          </w:p>
        </w:tc>
        <w:tc>
          <w:tcPr>
            <w:tcW w:w="631" w:type="dxa"/>
            <w:tcBorders>
              <w:top w:val="nil"/>
              <w:left w:val="nil"/>
              <w:bottom w:val="single" w:sz="4" w:space="0" w:color="auto"/>
              <w:right w:val="single" w:sz="4" w:space="0" w:color="auto"/>
            </w:tcBorders>
            <w:shd w:val="clear" w:color="auto" w:fill="auto"/>
            <w:noWrap/>
            <w:vAlign w:val="center"/>
            <w:hideMark/>
          </w:tcPr>
          <w:p w14:paraId="74163A9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0.814</w:t>
            </w:r>
          </w:p>
        </w:tc>
      </w:tr>
      <w:tr w:rsidR="00102162" w:rsidRPr="00896560" w14:paraId="2F5E607A"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bottom"/>
            <w:hideMark/>
          </w:tcPr>
          <w:p w14:paraId="7919DB82"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 xml:space="preserve">6.6 Гүйцэтгэл ажилллагчдын зан үйл </w:t>
            </w:r>
          </w:p>
        </w:tc>
        <w:tc>
          <w:tcPr>
            <w:tcW w:w="975" w:type="dxa"/>
            <w:tcBorders>
              <w:top w:val="nil"/>
              <w:left w:val="nil"/>
              <w:bottom w:val="single" w:sz="4" w:space="0" w:color="auto"/>
              <w:right w:val="single" w:sz="4" w:space="0" w:color="auto"/>
            </w:tcBorders>
            <w:shd w:val="clear" w:color="000000" w:fill="92D050"/>
            <w:noWrap/>
            <w:vAlign w:val="center"/>
            <w:hideMark/>
          </w:tcPr>
          <w:p w14:paraId="7006FFD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4.3</w:t>
            </w:r>
          </w:p>
        </w:tc>
        <w:tc>
          <w:tcPr>
            <w:tcW w:w="631" w:type="dxa"/>
            <w:tcBorders>
              <w:top w:val="nil"/>
              <w:left w:val="nil"/>
              <w:bottom w:val="single" w:sz="4" w:space="0" w:color="auto"/>
              <w:right w:val="single" w:sz="4" w:space="0" w:color="auto"/>
            </w:tcBorders>
            <w:shd w:val="clear" w:color="000000" w:fill="92D050"/>
            <w:noWrap/>
            <w:vAlign w:val="center"/>
            <w:hideMark/>
          </w:tcPr>
          <w:p w14:paraId="5792A20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0.9</w:t>
            </w:r>
          </w:p>
        </w:tc>
      </w:tr>
      <w:tr w:rsidR="00102162" w:rsidRPr="00896560" w14:paraId="09849F1A"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2A7E6CF"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Сахилгын шийтгэл ногдуулах шаталсан арга хэмжээ бий эсэх</w:t>
            </w:r>
          </w:p>
        </w:tc>
        <w:tc>
          <w:tcPr>
            <w:tcW w:w="640" w:type="dxa"/>
            <w:tcBorders>
              <w:top w:val="nil"/>
              <w:left w:val="nil"/>
              <w:bottom w:val="single" w:sz="4" w:space="0" w:color="auto"/>
              <w:right w:val="single" w:sz="4" w:space="0" w:color="auto"/>
            </w:tcBorders>
            <w:shd w:val="clear" w:color="auto" w:fill="auto"/>
            <w:noWrap/>
            <w:vAlign w:val="center"/>
            <w:hideMark/>
          </w:tcPr>
          <w:p w14:paraId="0E4E7FC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748889F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640" w:type="dxa"/>
            <w:tcBorders>
              <w:top w:val="nil"/>
              <w:left w:val="nil"/>
              <w:bottom w:val="single" w:sz="4" w:space="0" w:color="auto"/>
              <w:right w:val="single" w:sz="4" w:space="0" w:color="auto"/>
            </w:tcBorders>
            <w:shd w:val="clear" w:color="auto" w:fill="auto"/>
            <w:noWrap/>
            <w:vAlign w:val="center"/>
            <w:hideMark/>
          </w:tcPr>
          <w:p w14:paraId="3521F46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13.6</w:t>
            </w:r>
          </w:p>
        </w:tc>
        <w:tc>
          <w:tcPr>
            <w:tcW w:w="640" w:type="dxa"/>
            <w:tcBorders>
              <w:top w:val="nil"/>
              <w:left w:val="nil"/>
              <w:bottom w:val="single" w:sz="4" w:space="0" w:color="auto"/>
              <w:right w:val="single" w:sz="4" w:space="0" w:color="auto"/>
            </w:tcBorders>
            <w:shd w:val="clear" w:color="auto" w:fill="auto"/>
            <w:noWrap/>
            <w:vAlign w:val="center"/>
            <w:hideMark/>
          </w:tcPr>
          <w:p w14:paraId="72A97F8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27.3</w:t>
            </w:r>
          </w:p>
        </w:tc>
        <w:tc>
          <w:tcPr>
            <w:tcW w:w="640" w:type="dxa"/>
            <w:tcBorders>
              <w:top w:val="nil"/>
              <w:left w:val="nil"/>
              <w:bottom w:val="single" w:sz="4" w:space="0" w:color="auto"/>
              <w:right w:val="single" w:sz="4" w:space="0" w:color="auto"/>
            </w:tcBorders>
            <w:shd w:val="clear" w:color="auto" w:fill="auto"/>
            <w:noWrap/>
            <w:vAlign w:val="center"/>
            <w:hideMark/>
          </w:tcPr>
          <w:p w14:paraId="6B8F8BFB"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47.7</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7CF9FFE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4.1</w:t>
            </w:r>
          </w:p>
        </w:tc>
        <w:tc>
          <w:tcPr>
            <w:tcW w:w="631" w:type="dxa"/>
            <w:tcBorders>
              <w:top w:val="nil"/>
              <w:left w:val="nil"/>
              <w:bottom w:val="single" w:sz="4" w:space="0" w:color="auto"/>
              <w:right w:val="single" w:sz="4" w:space="0" w:color="auto"/>
            </w:tcBorders>
            <w:shd w:val="clear" w:color="auto" w:fill="auto"/>
            <w:noWrap/>
            <w:vAlign w:val="center"/>
            <w:hideMark/>
          </w:tcPr>
          <w:p w14:paraId="1DDB84D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0.823</w:t>
            </w:r>
          </w:p>
        </w:tc>
      </w:tr>
      <w:tr w:rsidR="00102162" w:rsidRPr="00896560" w14:paraId="1EF787A8"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FD85E3F"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Ажлын ерөнхий дүрэм, түүнийг ажиллагчдад хүргэсэн эсэх</w:t>
            </w:r>
          </w:p>
        </w:tc>
        <w:tc>
          <w:tcPr>
            <w:tcW w:w="640" w:type="dxa"/>
            <w:tcBorders>
              <w:top w:val="nil"/>
              <w:left w:val="nil"/>
              <w:bottom w:val="single" w:sz="4" w:space="0" w:color="auto"/>
              <w:right w:val="single" w:sz="4" w:space="0" w:color="auto"/>
            </w:tcBorders>
            <w:shd w:val="clear" w:color="auto" w:fill="auto"/>
            <w:noWrap/>
            <w:vAlign w:val="center"/>
            <w:hideMark/>
          </w:tcPr>
          <w:p w14:paraId="6AA45A65"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 </w:t>
            </w:r>
          </w:p>
        </w:tc>
        <w:tc>
          <w:tcPr>
            <w:tcW w:w="640" w:type="dxa"/>
            <w:tcBorders>
              <w:top w:val="nil"/>
              <w:left w:val="nil"/>
              <w:bottom w:val="single" w:sz="4" w:space="0" w:color="auto"/>
              <w:right w:val="single" w:sz="4" w:space="0" w:color="auto"/>
            </w:tcBorders>
            <w:shd w:val="clear" w:color="auto" w:fill="auto"/>
            <w:noWrap/>
            <w:vAlign w:val="center"/>
            <w:hideMark/>
          </w:tcPr>
          <w:p w14:paraId="3E2CC7C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4.5</w:t>
            </w:r>
          </w:p>
        </w:tc>
        <w:tc>
          <w:tcPr>
            <w:tcW w:w="640" w:type="dxa"/>
            <w:tcBorders>
              <w:top w:val="nil"/>
              <w:left w:val="nil"/>
              <w:bottom w:val="single" w:sz="4" w:space="0" w:color="auto"/>
              <w:right w:val="single" w:sz="4" w:space="0" w:color="auto"/>
            </w:tcBorders>
            <w:shd w:val="clear" w:color="auto" w:fill="auto"/>
            <w:noWrap/>
            <w:vAlign w:val="center"/>
            <w:hideMark/>
          </w:tcPr>
          <w:p w14:paraId="56F91D7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2DED62C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06F4789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61.4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BC3071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4.4</w:t>
            </w:r>
          </w:p>
        </w:tc>
        <w:tc>
          <w:tcPr>
            <w:tcW w:w="631" w:type="dxa"/>
            <w:tcBorders>
              <w:top w:val="nil"/>
              <w:left w:val="nil"/>
              <w:bottom w:val="single" w:sz="4" w:space="0" w:color="auto"/>
              <w:right w:val="single" w:sz="4" w:space="0" w:color="auto"/>
            </w:tcBorders>
            <w:shd w:val="clear" w:color="auto" w:fill="auto"/>
            <w:noWrap/>
            <w:vAlign w:val="center"/>
            <w:hideMark/>
          </w:tcPr>
          <w:p w14:paraId="33F37C62"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0.886</w:t>
            </w:r>
          </w:p>
        </w:tc>
      </w:tr>
      <w:tr w:rsidR="00102162" w:rsidRPr="00896560" w14:paraId="409AFB0F" w14:textId="77777777" w:rsidTr="00460068">
        <w:trPr>
          <w:trHeight w:val="227"/>
        </w:trPr>
        <w:tc>
          <w:tcPr>
            <w:tcW w:w="7603" w:type="dxa"/>
            <w:gridSpan w:val="7"/>
            <w:tcBorders>
              <w:top w:val="single" w:sz="4" w:space="0" w:color="auto"/>
              <w:left w:val="single" w:sz="4" w:space="0" w:color="auto"/>
              <w:bottom w:val="single" w:sz="4" w:space="0" w:color="auto"/>
              <w:right w:val="single" w:sz="4" w:space="0" w:color="000000"/>
            </w:tcBorders>
            <w:shd w:val="clear" w:color="000000" w:fill="92D050"/>
            <w:vAlign w:val="bottom"/>
            <w:hideMark/>
          </w:tcPr>
          <w:p w14:paraId="191BF985"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6.7 Хүний нөөцийн үүрэг хариуцлага</w:t>
            </w:r>
          </w:p>
        </w:tc>
        <w:tc>
          <w:tcPr>
            <w:tcW w:w="975" w:type="dxa"/>
            <w:tcBorders>
              <w:top w:val="nil"/>
              <w:left w:val="nil"/>
              <w:bottom w:val="single" w:sz="4" w:space="0" w:color="auto"/>
              <w:right w:val="single" w:sz="4" w:space="0" w:color="auto"/>
            </w:tcBorders>
            <w:shd w:val="clear" w:color="000000" w:fill="92D050"/>
            <w:noWrap/>
            <w:vAlign w:val="center"/>
            <w:hideMark/>
          </w:tcPr>
          <w:p w14:paraId="614033B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3.1</w:t>
            </w:r>
          </w:p>
        </w:tc>
        <w:tc>
          <w:tcPr>
            <w:tcW w:w="631" w:type="dxa"/>
            <w:tcBorders>
              <w:top w:val="nil"/>
              <w:left w:val="nil"/>
              <w:bottom w:val="single" w:sz="4" w:space="0" w:color="auto"/>
              <w:right w:val="single" w:sz="4" w:space="0" w:color="auto"/>
            </w:tcBorders>
            <w:shd w:val="clear" w:color="000000" w:fill="92D050"/>
            <w:noWrap/>
            <w:vAlign w:val="center"/>
            <w:hideMark/>
          </w:tcPr>
          <w:p w14:paraId="770CC97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0.6</w:t>
            </w:r>
          </w:p>
        </w:tc>
      </w:tr>
      <w:tr w:rsidR="00102162" w:rsidRPr="00896560" w14:paraId="2AE6D229"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49E33E9"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Хүний нөөцийн чиг үүргийг гүйцэтгэх хүнйиг томилсон эсэх</w:t>
            </w:r>
          </w:p>
        </w:tc>
        <w:tc>
          <w:tcPr>
            <w:tcW w:w="640" w:type="dxa"/>
            <w:tcBorders>
              <w:top w:val="nil"/>
              <w:left w:val="nil"/>
              <w:bottom w:val="single" w:sz="4" w:space="0" w:color="auto"/>
              <w:right w:val="single" w:sz="4" w:space="0" w:color="auto"/>
            </w:tcBorders>
            <w:shd w:val="clear" w:color="auto" w:fill="auto"/>
            <w:noWrap/>
            <w:vAlign w:val="center"/>
            <w:hideMark/>
          </w:tcPr>
          <w:p w14:paraId="143A33BC"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25.0</w:t>
            </w:r>
          </w:p>
        </w:tc>
        <w:tc>
          <w:tcPr>
            <w:tcW w:w="640" w:type="dxa"/>
            <w:tcBorders>
              <w:top w:val="nil"/>
              <w:left w:val="nil"/>
              <w:bottom w:val="single" w:sz="4" w:space="0" w:color="auto"/>
              <w:right w:val="single" w:sz="4" w:space="0" w:color="auto"/>
            </w:tcBorders>
            <w:shd w:val="clear" w:color="auto" w:fill="auto"/>
            <w:noWrap/>
            <w:vAlign w:val="center"/>
            <w:hideMark/>
          </w:tcPr>
          <w:p w14:paraId="17DF6EB8"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71A73DE4"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37FE44B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18.2</w:t>
            </w:r>
          </w:p>
        </w:tc>
        <w:tc>
          <w:tcPr>
            <w:tcW w:w="640" w:type="dxa"/>
            <w:tcBorders>
              <w:top w:val="nil"/>
              <w:left w:val="nil"/>
              <w:bottom w:val="single" w:sz="4" w:space="0" w:color="auto"/>
              <w:right w:val="single" w:sz="4" w:space="0" w:color="auto"/>
            </w:tcBorders>
            <w:shd w:val="clear" w:color="auto" w:fill="auto"/>
            <w:noWrap/>
            <w:vAlign w:val="center"/>
            <w:hideMark/>
          </w:tcPr>
          <w:p w14:paraId="30A0230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11.4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0A6CED5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2.7</w:t>
            </w:r>
          </w:p>
        </w:tc>
        <w:tc>
          <w:tcPr>
            <w:tcW w:w="631" w:type="dxa"/>
            <w:tcBorders>
              <w:top w:val="nil"/>
              <w:left w:val="nil"/>
              <w:bottom w:val="single" w:sz="4" w:space="0" w:color="auto"/>
              <w:right w:val="single" w:sz="4" w:space="0" w:color="auto"/>
            </w:tcBorders>
            <w:shd w:val="clear" w:color="auto" w:fill="auto"/>
            <w:noWrap/>
            <w:vAlign w:val="center"/>
            <w:hideMark/>
          </w:tcPr>
          <w:p w14:paraId="0FD9A049"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0.536</w:t>
            </w:r>
          </w:p>
        </w:tc>
      </w:tr>
      <w:tr w:rsidR="00102162" w:rsidRPr="00896560" w14:paraId="46CFE659" w14:textId="77777777" w:rsidTr="00460068">
        <w:trPr>
          <w:trHeight w:val="227"/>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41926DD" w14:textId="77777777" w:rsidR="00102162" w:rsidRPr="00896560" w:rsidRDefault="00102162" w:rsidP="00102162">
            <w:pPr>
              <w:suppressAutoHyphens w:val="0"/>
              <w:autoSpaceDE/>
              <w:autoSpaceDN/>
              <w:adjustRightInd/>
              <w:spacing w:after="0" w:line="240" w:lineRule="auto"/>
              <w:jc w:val="left"/>
              <w:rPr>
                <w:rFonts w:eastAsia="Times New Roman" w:cs="Arial"/>
                <w:kern w:val="0"/>
                <w:sz w:val="16"/>
                <w:szCs w:val="16"/>
                <w:lang w:val="mn-MN"/>
              </w:rPr>
            </w:pPr>
            <w:r w:rsidRPr="00896560">
              <w:rPr>
                <w:rFonts w:eastAsia="Times New Roman" w:cs="Arial"/>
                <w:kern w:val="0"/>
                <w:sz w:val="16"/>
                <w:szCs w:val="16"/>
                <w:lang w:val="mn-MN"/>
              </w:rPr>
              <w:t>Аутсорсингоор гүйцэтгүүлдэг хүний нөөцийн чиг үүрэг байгаа эсэх</w:t>
            </w:r>
          </w:p>
        </w:tc>
        <w:tc>
          <w:tcPr>
            <w:tcW w:w="640" w:type="dxa"/>
            <w:tcBorders>
              <w:top w:val="nil"/>
              <w:left w:val="nil"/>
              <w:bottom w:val="single" w:sz="4" w:space="0" w:color="auto"/>
              <w:right w:val="single" w:sz="4" w:space="0" w:color="auto"/>
            </w:tcBorders>
            <w:shd w:val="clear" w:color="auto" w:fill="auto"/>
            <w:noWrap/>
            <w:vAlign w:val="center"/>
            <w:hideMark/>
          </w:tcPr>
          <w:p w14:paraId="03F4E06E"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9.1</w:t>
            </w:r>
          </w:p>
        </w:tc>
        <w:tc>
          <w:tcPr>
            <w:tcW w:w="640" w:type="dxa"/>
            <w:tcBorders>
              <w:top w:val="nil"/>
              <w:left w:val="nil"/>
              <w:bottom w:val="single" w:sz="4" w:space="0" w:color="auto"/>
              <w:right w:val="single" w:sz="4" w:space="0" w:color="auto"/>
            </w:tcBorders>
            <w:shd w:val="clear" w:color="auto" w:fill="auto"/>
            <w:noWrap/>
            <w:vAlign w:val="center"/>
            <w:hideMark/>
          </w:tcPr>
          <w:p w14:paraId="64527E0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4BBAAB5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15.9</w:t>
            </w:r>
          </w:p>
        </w:tc>
        <w:tc>
          <w:tcPr>
            <w:tcW w:w="640" w:type="dxa"/>
            <w:tcBorders>
              <w:top w:val="nil"/>
              <w:left w:val="nil"/>
              <w:bottom w:val="single" w:sz="4" w:space="0" w:color="auto"/>
              <w:right w:val="single" w:sz="4" w:space="0" w:color="auto"/>
            </w:tcBorders>
            <w:shd w:val="clear" w:color="auto" w:fill="auto"/>
            <w:noWrap/>
            <w:vAlign w:val="center"/>
            <w:hideMark/>
          </w:tcPr>
          <w:p w14:paraId="534CE52D"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22.7</w:t>
            </w:r>
          </w:p>
        </w:tc>
        <w:tc>
          <w:tcPr>
            <w:tcW w:w="640" w:type="dxa"/>
            <w:tcBorders>
              <w:top w:val="nil"/>
              <w:left w:val="nil"/>
              <w:bottom w:val="single" w:sz="4" w:space="0" w:color="auto"/>
              <w:right w:val="single" w:sz="4" w:space="0" w:color="auto"/>
            </w:tcBorders>
            <w:shd w:val="clear" w:color="auto" w:fill="auto"/>
            <w:noWrap/>
            <w:vAlign w:val="center"/>
            <w:hideMark/>
          </w:tcPr>
          <w:p w14:paraId="4800D9BF"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36.4</w:t>
            </w:r>
          </w:p>
        </w:tc>
        <w:tc>
          <w:tcPr>
            <w:tcW w:w="988" w:type="dxa"/>
            <w:gridSpan w:val="2"/>
            <w:tcBorders>
              <w:top w:val="nil"/>
              <w:left w:val="nil"/>
              <w:bottom w:val="single" w:sz="4" w:space="0" w:color="auto"/>
              <w:right w:val="single" w:sz="4" w:space="0" w:color="auto"/>
            </w:tcBorders>
            <w:shd w:val="clear" w:color="auto" w:fill="auto"/>
            <w:noWrap/>
            <w:vAlign w:val="center"/>
            <w:hideMark/>
          </w:tcPr>
          <w:p w14:paraId="63AE4B87"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3.6</w:t>
            </w:r>
          </w:p>
        </w:tc>
        <w:tc>
          <w:tcPr>
            <w:tcW w:w="631" w:type="dxa"/>
            <w:tcBorders>
              <w:top w:val="nil"/>
              <w:left w:val="nil"/>
              <w:bottom w:val="single" w:sz="4" w:space="0" w:color="auto"/>
              <w:right w:val="single" w:sz="4" w:space="0" w:color="auto"/>
            </w:tcBorders>
            <w:shd w:val="clear" w:color="auto" w:fill="auto"/>
            <w:noWrap/>
            <w:vAlign w:val="center"/>
            <w:hideMark/>
          </w:tcPr>
          <w:p w14:paraId="30945D66" w14:textId="77777777" w:rsidR="00102162" w:rsidRPr="00896560" w:rsidRDefault="00102162" w:rsidP="00102162">
            <w:pPr>
              <w:suppressAutoHyphens w:val="0"/>
              <w:autoSpaceDE/>
              <w:autoSpaceDN/>
              <w:adjustRightInd/>
              <w:spacing w:after="0" w:line="240" w:lineRule="auto"/>
              <w:jc w:val="center"/>
              <w:rPr>
                <w:rFonts w:eastAsia="Times New Roman" w:cs="Arial"/>
                <w:kern w:val="0"/>
                <w:sz w:val="16"/>
                <w:szCs w:val="16"/>
                <w:lang w:val="mn-MN"/>
              </w:rPr>
            </w:pPr>
            <w:r w:rsidRPr="00896560">
              <w:rPr>
                <w:rFonts w:eastAsia="Times New Roman" w:cs="Arial"/>
                <w:kern w:val="0"/>
                <w:sz w:val="16"/>
                <w:szCs w:val="16"/>
                <w:lang w:val="mn-MN"/>
              </w:rPr>
              <w:t>0.723</w:t>
            </w:r>
          </w:p>
        </w:tc>
      </w:tr>
    </w:tbl>
    <w:p w14:paraId="1B1987CB" w14:textId="61068A78" w:rsidR="00492FE2" w:rsidRPr="00896560" w:rsidRDefault="00492FE2" w:rsidP="00492FE2">
      <w:pPr>
        <w:pStyle w:val="Heading2"/>
        <w:rPr>
          <w:rFonts w:cstheme="minorHAnsi"/>
          <w:sz w:val="18"/>
          <w:szCs w:val="18"/>
        </w:rPr>
      </w:pPr>
      <w:bookmarkStart w:id="184" w:name="_Ref90376394"/>
      <w:bookmarkStart w:id="185" w:name="_Toc90411740"/>
      <w:bookmarkStart w:id="186" w:name="_Toc96611457"/>
      <w:r w:rsidRPr="00896560">
        <w:lastRenderedPageBreak/>
        <w:t xml:space="preserve">Хавсралт </w:t>
      </w:r>
      <w:r w:rsidRPr="00896560">
        <w:fldChar w:fldCharType="begin"/>
      </w:r>
      <w:r w:rsidRPr="00896560">
        <w:instrText xml:space="preserve"> SEQ Хавсралт \* ARABIC </w:instrText>
      </w:r>
      <w:r w:rsidRPr="00896560">
        <w:fldChar w:fldCharType="separate"/>
      </w:r>
      <w:r w:rsidR="00BA4350" w:rsidRPr="00896560">
        <w:rPr>
          <w:noProof/>
        </w:rPr>
        <w:t>9</w:t>
      </w:r>
      <w:r w:rsidRPr="00896560">
        <w:fldChar w:fldCharType="end"/>
      </w:r>
      <w:bookmarkEnd w:id="184"/>
      <w:r w:rsidRPr="00896560">
        <w:t>. Регрессийн шинжилгээний үр дүн</w:t>
      </w:r>
      <w:bookmarkEnd w:id="185"/>
      <w:bookmarkEnd w:id="186"/>
    </w:p>
    <w:p w14:paraId="3BE6DDA9" w14:textId="77777777" w:rsidR="00492FE2" w:rsidRPr="00896560" w:rsidRDefault="00492FE2" w:rsidP="00492FE2">
      <w:pPr>
        <w:spacing w:line="240" w:lineRule="auto"/>
        <w:rPr>
          <w:rFonts w:cs="Arial"/>
          <w:bCs/>
          <w:iCs/>
          <w:sz w:val="20"/>
          <w:szCs w:val="20"/>
          <w:lang w:val="mn-MN"/>
        </w:rPr>
      </w:pPr>
      <w:r w:rsidRPr="00896560">
        <w:rPr>
          <w:rFonts w:cs="Arial"/>
          <w:bCs/>
          <w:iCs/>
          <w:sz w:val="20"/>
          <w:szCs w:val="20"/>
          <w:lang w:val="mn-MN"/>
        </w:rPr>
        <w:t>Хүний нөөцийн менежментийн үр дүн ба хүний нөөцийн менежментийн үйл ажиллагаа, хүний нөөцийн менежментийн арга барил, хүний нөөцийн менежментийн хэрэгжүүлэлт</w:t>
      </w:r>
    </w:p>
    <w:p w14:paraId="22D26EF8" w14:textId="77777777" w:rsidR="00492FE2" w:rsidRPr="00896560" w:rsidRDefault="00492FE2" w:rsidP="00492FE2">
      <w:pPr>
        <w:spacing w:after="0" w:line="240" w:lineRule="auto"/>
        <w:rPr>
          <w:rFonts w:cs="Arial"/>
          <w:lang w:val="mn-MN"/>
        </w:rPr>
      </w:pPr>
    </w:p>
    <w:tbl>
      <w:tblPr>
        <w:tblW w:w="4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469"/>
        <w:gridCol w:w="1469"/>
        <w:gridCol w:w="1024"/>
      </w:tblGrid>
      <w:tr w:rsidR="00492FE2" w:rsidRPr="00896560" w14:paraId="28738E97" w14:textId="77777777" w:rsidTr="00F30723">
        <w:trPr>
          <w:cantSplit/>
        </w:trPr>
        <w:tc>
          <w:tcPr>
            <w:tcW w:w="4755" w:type="dxa"/>
            <w:gridSpan w:val="4"/>
            <w:tcBorders>
              <w:top w:val="nil"/>
              <w:left w:val="nil"/>
              <w:bottom w:val="nil"/>
              <w:right w:val="nil"/>
            </w:tcBorders>
            <w:shd w:val="clear" w:color="auto" w:fill="FFFFFF"/>
            <w:vAlign w:val="center"/>
          </w:tcPr>
          <w:p w14:paraId="7DF7DA03" w14:textId="77777777" w:rsidR="00492FE2" w:rsidRPr="00896560" w:rsidRDefault="00492FE2" w:rsidP="00F30723">
            <w:pPr>
              <w:spacing w:after="0" w:line="320" w:lineRule="atLeast"/>
              <w:ind w:left="60" w:right="60"/>
              <w:jc w:val="center"/>
              <w:rPr>
                <w:rFonts w:cs="Arial"/>
                <w:color w:val="010205"/>
                <w:lang w:val="mn-MN"/>
              </w:rPr>
            </w:pPr>
            <w:r w:rsidRPr="00896560">
              <w:rPr>
                <w:rFonts w:cs="Arial"/>
                <w:b/>
                <w:bCs/>
                <w:color w:val="010205"/>
                <w:lang w:val="mn-MN"/>
              </w:rPr>
              <w:t>Variables Entered/Removed</w:t>
            </w:r>
            <w:r w:rsidRPr="00896560">
              <w:rPr>
                <w:rFonts w:cs="Arial"/>
                <w:b/>
                <w:bCs/>
                <w:color w:val="010205"/>
                <w:vertAlign w:val="superscript"/>
                <w:lang w:val="mn-MN"/>
              </w:rPr>
              <w:t>a</w:t>
            </w:r>
          </w:p>
        </w:tc>
      </w:tr>
      <w:tr w:rsidR="00492FE2" w:rsidRPr="00896560" w14:paraId="4D4CB291" w14:textId="77777777" w:rsidTr="00F30723">
        <w:trPr>
          <w:cantSplit/>
        </w:trPr>
        <w:tc>
          <w:tcPr>
            <w:tcW w:w="795" w:type="dxa"/>
            <w:tcBorders>
              <w:top w:val="nil"/>
              <w:left w:val="nil"/>
              <w:bottom w:val="single" w:sz="8" w:space="0" w:color="152935"/>
              <w:right w:val="nil"/>
            </w:tcBorders>
            <w:shd w:val="clear" w:color="auto" w:fill="FFFFFF"/>
            <w:vAlign w:val="bottom"/>
          </w:tcPr>
          <w:p w14:paraId="7432071A"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Model</w:t>
            </w:r>
          </w:p>
        </w:tc>
        <w:tc>
          <w:tcPr>
            <w:tcW w:w="1468" w:type="dxa"/>
            <w:tcBorders>
              <w:top w:val="nil"/>
              <w:left w:val="nil"/>
              <w:bottom w:val="single" w:sz="8" w:space="0" w:color="152935"/>
              <w:right w:val="single" w:sz="8" w:space="0" w:color="E0E0E0"/>
            </w:tcBorders>
            <w:shd w:val="clear" w:color="auto" w:fill="FFFFFF"/>
            <w:vAlign w:val="bottom"/>
          </w:tcPr>
          <w:p w14:paraId="3E475EE4"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Variables Entered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531020C7"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Variables Removed</w:t>
            </w:r>
          </w:p>
        </w:tc>
        <w:tc>
          <w:tcPr>
            <w:tcW w:w="1024" w:type="dxa"/>
            <w:tcBorders>
              <w:top w:val="nil"/>
              <w:left w:val="single" w:sz="8" w:space="0" w:color="E0E0E0"/>
              <w:bottom w:val="single" w:sz="8" w:space="0" w:color="152935"/>
              <w:right w:val="nil"/>
            </w:tcBorders>
            <w:shd w:val="clear" w:color="auto" w:fill="FFFFFF"/>
            <w:vAlign w:val="bottom"/>
          </w:tcPr>
          <w:p w14:paraId="2CC644DE"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Method</w:t>
            </w:r>
          </w:p>
        </w:tc>
      </w:tr>
      <w:tr w:rsidR="00492FE2" w:rsidRPr="00896560" w14:paraId="2BD94896" w14:textId="77777777" w:rsidTr="00F30723">
        <w:trPr>
          <w:cantSplit/>
        </w:trPr>
        <w:tc>
          <w:tcPr>
            <w:tcW w:w="795" w:type="dxa"/>
            <w:tcBorders>
              <w:top w:val="single" w:sz="8" w:space="0" w:color="152935"/>
              <w:left w:val="nil"/>
              <w:bottom w:val="single" w:sz="8" w:space="0" w:color="152935"/>
              <w:right w:val="nil"/>
            </w:tcBorders>
            <w:shd w:val="clear" w:color="auto" w:fill="E0E0E0"/>
          </w:tcPr>
          <w:p w14:paraId="126B4E2E"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1</w:t>
            </w:r>
          </w:p>
        </w:tc>
        <w:tc>
          <w:tcPr>
            <w:tcW w:w="1468" w:type="dxa"/>
            <w:tcBorders>
              <w:top w:val="single" w:sz="8" w:space="0" w:color="152935"/>
              <w:left w:val="nil"/>
              <w:bottom w:val="single" w:sz="8" w:space="0" w:color="152935"/>
              <w:right w:val="single" w:sz="8" w:space="0" w:color="E0E0E0"/>
            </w:tcBorders>
            <w:shd w:val="clear" w:color="auto" w:fill="FFFFFF"/>
          </w:tcPr>
          <w:p w14:paraId="39A2E499" w14:textId="77777777" w:rsidR="00492FE2" w:rsidRPr="00896560" w:rsidRDefault="00492FE2" w:rsidP="00F30723">
            <w:pPr>
              <w:spacing w:after="0" w:line="320" w:lineRule="atLeast"/>
              <w:ind w:left="60" w:right="60"/>
              <w:rPr>
                <w:rFonts w:cs="Arial"/>
                <w:color w:val="010205"/>
                <w:sz w:val="18"/>
                <w:szCs w:val="18"/>
                <w:lang w:val="mn-MN"/>
              </w:rPr>
            </w:pPr>
            <w:r w:rsidRPr="00896560">
              <w:rPr>
                <w:rFonts w:cs="Arial"/>
                <w:color w:val="010205"/>
                <w:sz w:val="18"/>
                <w:szCs w:val="18"/>
                <w:lang w:val="mn-MN"/>
              </w:rPr>
              <w:t>хэрэг, үйлажил, АРГАБАРИЛ</w:t>
            </w:r>
            <w:r w:rsidRPr="00896560">
              <w:rPr>
                <w:rFonts w:cs="Arial"/>
                <w:color w:val="010205"/>
                <w:sz w:val="18"/>
                <w:szCs w:val="18"/>
                <w:vertAlign w:val="superscript"/>
                <w:lang w:val="mn-MN"/>
              </w:rPr>
              <w:t>b</w:t>
            </w:r>
          </w:p>
        </w:tc>
        <w:tc>
          <w:tcPr>
            <w:tcW w:w="1468" w:type="dxa"/>
            <w:tcBorders>
              <w:top w:val="single" w:sz="8" w:space="0" w:color="152935"/>
              <w:left w:val="single" w:sz="8" w:space="0" w:color="E0E0E0"/>
              <w:bottom w:val="single" w:sz="8" w:space="0" w:color="152935"/>
              <w:right w:val="single" w:sz="8" w:space="0" w:color="E0E0E0"/>
            </w:tcBorders>
            <w:shd w:val="clear" w:color="auto" w:fill="FFFFFF"/>
          </w:tcPr>
          <w:p w14:paraId="392889AA"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w:t>
            </w:r>
          </w:p>
        </w:tc>
        <w:tc>
          <w:tcPr>
            <w:tcW w:w="1024" w:type="dxa"/>
            <w:tcBorders>
              <w:top w:val="single" w:sz="8" w:space="0" w:color="152935"/>
              <w:left w:val="single" w:sz="8" w:space="0" w:color="E0E0E0"/>
              <w:bottom w:val="single" w:sz="8" w:space="0" w:color="152935"/>
              <w:right w:val="nil"/>
            </w:tcBorders>
            <w:shd w:val="clear" w:color="auto" w:fill="FFFFFF"/>
          </w:tcPr>
          <w:p w14:paraId="63360E8E" w14:textId="77777777" w:rsidR="00492FE2" w:rsidRPr="00896560" w:rsidRDefault="00492FE2" w:rsidP="00F30723">
            <w:pPr>
              <w:spacing w:after="0" w:line="320" w:lineRule="atLeast"/>
              <w:ind w:left="60" w:right="60"/>
              <w:rPr>
                <w:rFonts w:cs="Arial"/>
                <w:color w:val="010205"/>
                <w:sz w:val="18"/>
                <w:szCs w:val="18"/>
                <w:lang w:val="mn-MN"/>
              </w:rPr>
            </w:pPr>
            <w:r w:rsidRPr="00896560">
              <w:rPr>
                <w:rFonts w:cs="Arial"/>
                <w:color w:val="010205"/>
                <w:sz w:val="18"/>
                <w:szCs w:val="18"/>
                <w:lang w:val="mn-MN"/>
              </w:rPr>
              <w:t>Enter</w:t>
            </w:r>
          </w:p>
        </w:tc>
      </w:tr>
      <w:tr w:rsidR="00492FE2" w:rsidRPr="00896560" w14:paraId="419C436B" w14:textId="77777777" w:rsidTr="00F30723">
        <w:trPr>
          <w:cantSplit/>
        </w:trPr>
        <w:tc>
          <w:tcPr>
            <w:tcW w:w="4755" w:type="dxa"/>
            <w:gridSpan w:val="4"/>
            <w:tcBorders>
              <w:top w:val="nil"/>
              <w:left w:val="nil"/>
              <w:bottom w:val="nil"/>
              <w:right w:val="nil"/>
            </w:tcBorders>
            <w:shd w:val="clear" w:color="auto" w:fill="FFFFFF"/>
          </w:tcPr>
          <w:p w14:paraId="49C264A7" w14:textId="77777777" w:rsidR="00492FE2" w:rsidRPr="00896560" w:rsidRDefault="00492FE2" w:rsidP="00F30723">
            <w:pPr>
              <w:spacing w:after="0" w:line="320" w:lineRule="atLeast"/>
              <w:ind w:left="60" w:right="60"/>
              <w:rPr>
                <w:rFonts w:cs="Arial"/>
                <w:color w:val="010205"/>
                <w:sz w:val="18"/>
                <w:szCs w:val="18"/>
                <w:lang w:val="mn-MN"/>
              </w:rPr>
            </w:pPr>
            <w:r w:rsidRPr="00896560">
              <w:rPr>
                <w:rFonts w:cs="Arial"/>
                <w:color w:val="010205"/>
                <w:sz w:val="18"/>
                <w:szCs w:val="18"/>
                <w:lang w:val="mn-MN"/>
              </w:rPr>
              <w:t>a. Dependent Variable: ҮРДҮН</w:t>
            </w:r>
          </w:p>
        </w:tc>
      </w:tr>
      <w:tr w:rsidR="00492FE2" w:rsidRPr="00896560" w14:paraId="1BF81130" w14:textId="77777777" w:rsidTr="00F30723">
        <w:trPr>
          <w:cantSplit/>
        </w:trPr>
        <w:tc>
          <w:tcPr>
            <w:tcW w:w="4755" w:type="dxa"/>
            <w:gridSpan w:val="4"/>
            <w:tcBorders>
              <w:top w:val="nil"/>
              <w:left w:val="nil"/>
              <w:bottom w:val="nil"/>
              <w:right w:val="nil"/>
            </w:tcBorders>
            <w:shd w:val="clear" w:color="auto" w:fill="FFFFFF"/>
          </w:tcPr>
          <w:p w14:paraId="22D3372A" w14:textId="77777777" w:rsidR="00492FE2" w:rsidRPr="00896560" w:rsidRDefault="00492FE2" w:rsidP="00F30723">
            <w:pPr>
              <w:spacing w:after="0" w:line="320" w:lineRule="atLeast"/>
              <w:ind w:left="60" w:right="60"/>
              <w:rPr>
                <w:rFonts w:cs="Arial"/>
                <w:color w:val="010205"/>
                <w:sz w:val="18"/>
                <w:szCs w:val="18"/>
                <w:lang w:val="mn-MN"/>
              </w:rPr>
            </w:pPr>
            <w:r w:rsidRPr="00896560">
              <w:rPr>
                <w:rFonts w:cs="Arial"/>
                <w:color w:val="010205"/>
                <w:sz w:val="18"/>
                <w:szCs w:val="18"/>
                <w:lang w:val="mn-MN"/>
              </w:rPr>
              <w:t>b. All requested variables entered.</w:t>
            </w:r>
          </w:p>
        </w:tc>
      </w:tr>
    </w:tbl>
    <w:p w14:paraId="3242E543" w14:textId="77777777" w:rsidR="00492FE2" w:rsidRPr="00896560" w:rsidRDefault="00492FE2" w:rsidP="00492FE2">
      <w:pPr>
        <w:spacing w:after="0" w:line="400" w:lineRule="atLeast"/>
        <w:rPr>
          <w:rFonts w:ascii="Times New Roman" w:hAnsi="Times New Roman" w:cs="Times New Roman"/>
          <w:szCs w:val="24"/>
          <w:lang w:val="mn-MN"/>
        </w:rPr>
      </w:pP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492FE2" w:rsidRPr="00896560" w14:paraId="0B6927AE" w14:textId="77777777" w:rsidTr="00F30723">
        <w:trPr>
          <w:cantSplit/>
        </w:trPr>
        <w:tc>
          <w:tcPr>
            <w:tcW w:w="5841" w:type="dxa"/>
            <w:gridSpan w:val="5"/>
            <w:tcBorders>
              <w:top w:val="nil"/>
              <w:left w:val="nil"/>
              <w:bottom w:val="nil"/>
              <w:right w:val="nil"/>
            </w:tcBorders>
            <w:shd w:val="clear" w:color="auto" w:fill="FFFFFF"/>
            <w:vAlign w:val="center"/>
          </w:tcPr>
          <w:p w14:paraId="4B620BBD" w14:textId="77777777" w:rsidR="00492FE2" w:rsidRPr="00896560" w:rsidRDefault="00492FE2" w:rsidP="00F30723">
            <w:pPr>
              <w:spacing w:after="0" w:line="320" w:lineRule="atLeast"/>
              <w:ind w:left="60" w:right="60"/>
              <w:jc w:val="center"/>
              <w:rPr>
                <w:rFonts w:cs="Arial"/>
                <w:color w:val="010205"/>
                <w:lang w:val="mn-MN"/>
              </w:rPr>
            </w:pPr>
            <w:r w:rsidRPr="00896560">
              <w:rPr>
                <w:rFonts w:cs="Arial"/>
                <w:b/>
                <w:bCs/>
                <w:color w:val="010205"/>
                <w:lang w:val="mn-MN"/>
              </w:rPr>
              <w:t>Model Summary</w:t>
            </w:r>
          </w:p>
        </w:tc>
      </w:tr>
      <w:tr w:rsidR="00492FE2" w:rsidRPr="00896560" w14:paraId="3F1749A1" w14:textId="77777777" w:rsidTr="00F30723">
        <w:trPr>
          <w:cantSplit/>
        </w:trPr>
        <w:tc>
          <w:tcPr>
            <w:tcW w:w="795" w:type="dxa"/>
            <w:tcBorders>
              <w:top w:val="nil"/>
              <w:left w:val="nil"/>
              <w:bottom w:val="single" w:sz="8" w:space="0" w:color="152935"/>
              <w:right w:val="nil"/>
            </w:tcBorders>
            <w:shd w:val="clear" w:color="auto" w:fill="FFFFFF"/>
            <w:vAlign w:val="bottom"/>
          </w:tcPr>
          <w:p w14:paraId="5C2405C4"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Model</w:t>
            </w:r>
          </w:p>
        </w:tc>
        <w:tc>
          <w:tcPr>
            <w:tcW w:w="1024" w:type="dxa"/>
            <w:tcBorders>
              <w:top w:val="nil"/>
              <w:left w:val="nil"/>
              <w:bottom w:val="single" w:sz="8" w:space="0" w:color="152935"/>
              <w:right w:val="single" w:sz="8" w:space="0" w:color="E0E0E0"/>
            </w:tcBorders>
            <w:shd w:val="clear" w:color="auto" w:fill="FFFFFF"/>
            <w:vAlign w:val="bottom"/>
          </w:tcPr>
          <w:p w14:paraId="6CFE1BF3"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14:paraId="6B831AC2"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R Square</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1FA66A75"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Adjusted R Square</w:t>
            </w:r>
          </w:p>
        </w:tc>
        <w:tc>
          <w:tcPr>
            <w:tcW w:w="1468" w:type="dxa"/>
            <w:tcBorders>
              <w:top w:val="nil"/>
              <w:left w:val="single" w:sz="8" w:space="0" w:color="E0E0E0"/>
              <w:bottom w:val="single" w:sz="8" w:space="0" w:color="152935"/>
              <w:right w:val="nil"/>
            </w:tcBorders>
            <w:shd w:val="clear" w:color="auto" w:fill="FFFFFF"/>
            <w:vAlign w:val="bottom"/>
          </w:tcPr>
          <w:p w14:paraId="4E4EC639"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Std. Error of the Estimate</w:t>
            </w:r>
          </w:p>
        </w:tc>
      </w:tr>
      <w:tr w:rsidR="00492FE2" w:rsidRPr="00896560" w14:paraId="0ADB25F2" w14:textId="77777777" w:rsidTr="00F30723">
        <w:trPr>
          <w:cantSplit/>
        </w:trPr>
        <w:tc>
          <w:tcPr>
            <w:tcW w:w="795" w:type="dxa"/>
            <w:tcBorders>
              <w:top w:val="single" w:sz="8" w:space="0" w:color="152935"/>
              <w:left w:val="nil"/>
              <w:bottom w:val="single" w:sz="8" w:space="0" w:color="152935"/>
              <w:right w:val="nil"/>
            </w:tcBorders>
            <w:shd w:val="clear" w:color="auto" w:fill="E0E0E0"/>
          </w:tcPr>
          <w:p w14:paraId="7B7085EB"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1</w:t>
            </w:r>
          </w:p>
        </w:tc>
        <w:tc>
          <w:tcPr>
            <w:tcW w:w="1024" w:type="dxa"/>
            <w:tcBorders>
              <w:top w:val="single" w:sz="8" w:space="0" w:color="152935"/>
              <w:left w:val="nil"/>
              <w:bottom w:val="single" w:sz="8" w:space="0" w:color="152935"/>
              <w:right w:val="single" w:sz="8" w:space="0" w:color="E0E0E0"/>
            </w:tcBorders>
            <w:shd w:val="clear" w:color="auto" w:fill="FFFFFF"/>
          </w:tcPr>
          <w:p w14:paraId="26CE7FCF"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.821</w:t>
            </w:r>
            <w:r w:rsidRPr="00896560">
              <w:rPr>
                <w:rFonts w:cs="Arial"/>
                <w:color w:val="010205"/>
                <w:sz w:val="18"/>
                <w:szCs w:val="18"/>
                <w:vertAlign w:val="superscript"/>
                <w:lang w:val="mn-MN"/>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14:paraId="5B09F05B"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.674</w:t>
            </w:r>
          </w:p>
        </w:tc>
        <w:tc>
          <w:tcPr>
            <w:tcW w:w="1468" w:type="dxa"/>
            <w:tcBorders>
              <w:top w:val="single" w:sz="8" w:space="0" w:color="152935"/>
              <w:left w:val="single" w:sz="8" w:space="0" w:color="E0E0E0"/>
              <w:bottom w:val="single" w:sz="8" w:space="0" w:color="152935"/>
              <w:right w:val="single" w:sz="8" w:space="0" w:color="E0E0E0"/>
            </w:tcBorders>
            <w:shd w:val="clear" w:color="auto" w:fill="FFFFFF"/>
          </w:tcPr>
          <w:p w14:paraId="2756A9D4"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.649</w:t>
            </w:r>
          </w:p>
        </w:tc>
        <w:tc>
          <w:tcPr>
            <w:tcW w:w="1468" w:type="dxa"/>
            <w:tcBorders>
              <w:top w:val="single" w:sz="8" w:space="0" w:color="152935"/>
              <w:left w:val="single" w:sz="8" w:space="0" w:color="E0E0E0"/>
              <w:bottom w:val="single" w:sz="8" w:space="0" w:color="152935"/>
              <w:right w:val="nil"/>
            </w:tcBorders>
            <w:shd w:val="clear" w:color="auto" w:fill="FFFFFF"/>
          </w:tcPr>
          <w:p w14:paraId="42BDEA87"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.50339</w:t>
            </w:r>
          </w:p>
        </w:tc>
      </w:tr>
      <w:tr w:rsidR="00492FE2" w:rsidRPr="00896560" w14:paraId="2DA58258" w14:textId="77777777" w:rsidTr="00F30723">
        <w:trPr>
          <w:cantSplit/>
        </w:trPr>
        <w:tc>
          <w:tcPr>
            <w:tcW w:w="5841" w:type="dxa"/>
            <w:gridSpan w:val="5"/>
            <w:tcBorders>
              <w:top w:val="nil"/>
              <w:left w:val="nil"/>
              <w:bottom w:val="nil"/>
              <w:right w:val="nil"/>
            </w:tcBorders>
            <w:shd w:val="clear" w:color="auto" w:fill="FFFFFF"/>
          </w:tcPr>
          <w:p w14:paraId="144B73C8" w14:textId="77777777" w:rsidR="00492FE2" w:rsidRPr="00896560" w:rsidRDefault="00492FE2" w:rsidP="00F30723">
            <w:pPr>
              <w:spacing w:after="0" w:line="320" w:lineRule="atLeast"/>
              <w:ind w:left="60" w:right="60"/>
              <w:rPr>
                <w:rFonts w:cs="Arial"/>
                <w:color w:val="010205"/>
                <w:sz w:val="18"/>
                <w:szCs w:val="18"/>
                <w:lang w:val="mn-MN"/>
              </w:rPr>
            </w:pPr>
            <w:r w:rsidRPr="00896560">
              <w:rPr>
                <w:rFonts w:cs="Arial"/>
                <w:color w:val="010205"/>
                <w:sz w:val="18"/>
                <w:szCs w:val="18"/>
                <w:lang w:val="mn-MN"/>
              </w:rPr>
              <w:t>a. Predictors: (Constant), хэрэг, үйлажил, АРГАБАРИЛ</w:t>
            </w:r>
          </w:p>
        </w:tc>
      </w:tr>
    </w:tbl>
    <w:p w14:paraId="54F0045F" w14:textId="77777777" w:rsidR="00492FE2" w:rsidRPr="00896560" w:rsidRDefault="00492FE2" w:rsidP="00492FE2">
      <w:pPr>
        <w:spacing w:after="0" w:line="400" w:lineRule="atLeast"/>
        <w:rPr>
          <w:rFonts w:ascii="Times New Roman" w:hAnsi="Times New Roman" w:cs="Times New Roman"/>
          <w:szCs w:val="24"/>
          <w:lang w:val="mn-MN"/>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492FE2" w:rsidRPr="00896560" w14:paraId="5C84C35C" w14:textId="77777777" w:rsidTr="00F30723">
        <w:trPr>
          <w:cantSplit/>
        </w:trPr>
        <w:tc>
          <w:tcPr>
            <w:tcW w:w="7965" w:type="dxa"/>
            <w:gridSpan w:val="7"/>
            <w:tcBorders>
              <w:top w:val="nil"/>
              <w:left w:val="nil"/>
              <w:bottom w:val="nil"/>
              <w:right w:val="nil"/>
            </w:tcBorders>
            <w:shd w:val="clear" w:color="auto" w:fill="FFFFFF"/>
            <w:vAlign w:val="center"/>
          </w:tcPr>
          <w:p w14:paraId="16E4A46E" w14:textId="77777777" w:rsidR="00492FE2" w:rsidRPr="00896560" w:rsidRDefault="00492FE2" w:rsidP="00F30723">
            <w:pPr>
              <w:spacing w:after="0" w:line="320" w:lineRule="atLeast"/>
              <w:ind w:left="60" w:right="60"/>
              <w:jc w:val="center"/>
              <w:rPr>
                <w:rFonts w:cs="Arial"/>
                <w:color w:val="010205"/>
                <w:lang w:val="mn-MN"/>
              </w:rPr>
            </w:pPr>
            <w:r w:rsidRPr="00896560">
              <w:rPr>
                <w:rFonts w:cs="Arial"/>
                <w:b/>
                <w:bCs/>
                <w:color w:val="010205"/>
                <w:lang w:val="mn-MN"/>
              </w:rPr>
              <w:t>ANOVA</w:t>
            </w:r>
            <w:r w:rsidRPr="00896560">
              <w:rPr>
                <w:rFonts w:cs="Arial"/>
                <w:b/>
                <w:bCs/>
                <w:color w:val="010205"/>
                <w:vertAlign w:val="superscript"/>
                <w:lang w:val="mn-MN"/>
              </w:rPr>
              <w:t>a</w:t>
            </w:r>
          </w:p>
        </w:tc>
      </w:tr>
      <w:tr w:rsidR="00492FE2" w:rsidRPr="00896560" w14:paraId="461418AC" w14:textId="77777777" w:rsidTr="00F30723">
        <w:trPr>
          <w:cantSplit/>
        </w:trPr>
        <w:tc>
          <w:tcPr>
            <w:tcW w:w="2018" w:type="dxa"/>
            <w:gridSpan w:val="2"/>
            <w:tcBorders>
              <w:top w:val="nil"/>
              <w:left w:val="nil"/>
              <w:bottom w:val="single" w:sz="8" w:space="0" w:color="152935"/>
              <w:right w:val="nil"/>
            </w:tcBorders>
            <w:shd w:val="clear" w:color="auto" w:fill="FFFFFF"/>
            <w:vAlign w:val="bottom"/>
          </w:tcPr>
          <w:p w14:paraId="6C47917C"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Model</w:t>
            </w:r>
          </w:p>
        </w:tc>
        <w:tc>
          <w:tcPr>
            <w:tcW w:w="1468" w:type="dxa"/>
            <w:tcBorders>
              <w:top w:val="nil"/>
              <w:left w:val="nil"/>
              <w:bottom w:val="single" w:sz="8" w:space="0" w:color="152935"/>
              <w:right w:val="single" w:sz="8" w:space="0" w:color="E0E0E0"/>
            </w:tcBorders>
            <w:shd w:val="clear" w:color="auto" w:fill="FFFFFF"/>
            <w:vAlign w:val="bottom"/>
          </w:tcPr>
          <w:p w14:paraId="10A545ED"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2F783C96"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df</w:t>
            </w:r>
          </w:p>
        </w:tc>
        <w:tc>
          <w:tcPr>
            <w:tcW w:w="1407" w:type="dxa"/>
            <w:tcBorders>
              <w:top w:val="nil"/>
              <w:left w:val="single" w:sz="8" w:space="0" w:color="E0E0E0"/>
              <w:bottom w:val="single" w:sz="8" w:space="0" w:color="152935"/>
              <w:right w:val="single" w:sz="8" w:space="0" w:color="E0E0E0"/>
            </w:tcBorders>
            <w:shd w:val="clear" w:color="auto" w:fill="FFFFFF"/>
            <w:vAlign w:val="bottom"/>
          </w:tcPr>
          <w:p w14:paraId="32B915C4"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Mean Square</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0184E0CA"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F</w:t>
            </w:r>
          </w:p>
        </w:tc>
        <w:tc>
          <w:tcPr>
            <w:tcW w:w="1024" w:type="dxa"/>
            <w:tcBorders>
              <w:top w:val="nil"/>
              <w:left w:val="single" w:sz="8" w:space="0" w:color="E0E0E0"/>
              <w:bottom w:val="single" w:sz="8" w:space="0" w:color="152935"/>
              <w:right w:val="nil"/>
            </w:tcBorders>
            <w:shd w:val="clear" w:color="auto" w:fill="FFFFFF"/>
            <w:vAlign w:val="bottom"/>
          </w:tcPr>
          <w:p w14:paraId="61B05E07"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Sig.</w:t>
            </w:r>
          </w:p>
        </w:tc>
      </w:tr>
      <w:tr w:rsidR="00492FE2" w:rsidRPr="00896560" w14:paraId="15ADA582" w14:textId="77777777" w:rsidTr="00F30723">
        <w:trPr>
          <w:cantSplit/>
        </w:trPr>
        <w:tc>
          <w:tcPr>
            <w:tcW w:w="734" w:type="dxa"/>
            <w:vMerge w:val="restart"/>
            <w:tcBorders>
              <w:top w:val="single" w:sz="8" w:space="0" w:color="152935"/>
              <w:left w:val="nil"/>
              <w:bottom w:val="single" w:sz="8" w:space="0" w:color="152935"/>
              <w:right w:val="nil"/>
            </w:tcBorders>
            <w:shd w:val="clear" w:color="auto" w:fill="E0E0E0"/>
          </w:tcPr>
          <w:p w14:paraId="0C035388"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1</w:t>
            </w:r>
          </w:p>
        </w:tc>
        <w:tc>
          <w:tcPr>
            <w:tcW w:w="1284" w:type="dxa"/>
            <w:tcBorders>
              <w:top w:val="single" w:sz="8" w:space="0" w:color="152935"/>
              <w:left w:val="nil"/>
              <w:bottom w:val="single" w:sz="8" w:space="0" w:color="AEAEAE"/>
              <w:right w:val="nil"/>
            </w:tcBorders>
            <w:shd w:val="clear" w:color="auto" w:fill="E0E0E0"/>
          </w:tcPr>
          <w:p w14:paraId="76A84219"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Regression</w:t>
            </w:r>
          </w:p>
        </w:tc>
        <w:tc>
          <w:tcPr>
            <w:tcW w:w="1468" w:type="dxa"/>
            <w:tcBorders>
              <w:top w:val="single" w:sz="8" w:space="0" w:color="152935"/>
              <w:left w:val="nil"/>
              <w:bottom w:val="single" w:sz="8" w:space="0" w:color="AEAEAE"/>
              <w:right w:val="single" w:sz="8" w:space="0" w:color="E0E0E0"/>
            </w:tcBorders>
            <w:shd w:val="clear" w:color="auto" w:fill="FFFFFF"/>
          </w:tcPr>
          <w:p w14:paraId="2FFCB40A"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20.927</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C93C053"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3</w:t>
            </w:r>
          </w:p>
        </w:tc>
        <w:tc>
          <w:tcPr>
            <w:tcW w:w="1407" w:type="dxa"/>
            <w:tcBorders>
              <w:top w:val="single" w:sz="8" w:space="0" w:color="152935"/>
              <w:left w:val="single" w:sz="8" w:space="0" w:color="E0E0E0"/>
              <w:bottom w:val="single" w:sz="8" w:space="0" w:color="AEAEAE"/>
              <w:right w:val="single" w:sz="8" w:space="0" w:color="E0E0E0"/>
            </w:tcBorders>
            <w:shd w:val="clear" w:color="auto" w:fill="FFFFFF"/>
          </w:tcPr>
          <w:p w14:paraId="1B45D7B8"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6.976</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61715DB9"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27.528</w:t>
            </w:r>
          </w:p>
        </w:tc>
        <w:tc>
          <w:tcPr>
            <w:tcW w:w="1024" w:type="dxa"/>
            <w:tcBorders>
              <w:top w:val="single" w:sz="8" w:space="0" w:color="152935"/>
              <w:left w:val="single" w:sz="8" w:space="0" w:color="E0E0E0"/>
              <w:bottom w:val="single" w:sz="8" w:space="0" w:color="AEAEAE"/>
              <w:right w:val="nil"/>
            </w:tcBorders>
            <w:shd w:val="clear" w:color="auto" w:fill="FFFFFF"/>
          </w:tcPr>
          <w:p w14:paraId="55255EAB"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.000</w:t>
            </w:r>
            <w:r w:rsidRPr="00896560">
              <w:rPr>
                <w:rFonts w:cs="Arial"/>
                <w:color w:val="010205"/>
                <w:sz w:val="18"/>
                <w:szCs w:val="18"/>
                <w:vertAlign w:val="superscript"/>
                <w:lang w:val="mn-MN"/>
              </w:rPr>
              <w:t>b</w:t>
            </w:r>
          </w:p>
        </w:tc>
      </w:tr>
      <w:tr w:rsidR="00492FE2" w:rsidRPr="00896560" w14:paraId="00945B2E" w14:textId="77777777" w:rsidTr="00F30723">
        <w:trPr>
          <w:cantSplit/>
        </w:trPr>
        <w:tc>
          <w:tcPr>
            <w:tcW w:w="734" w:type="dxa"/>
            <w:vMerge/>
            <w:tcBorders>
              <w:top w:val="single" w:sz="8" w:space="0" w:color="152935"/>
              <w:left w:val="nil"/>
              <w:bottom w:val="single" w:sz="8" w:space="0" w:color="152935"/>
              <w:right w:val="nil"/>
            </w:tcBorders>
            <w:shd w:val="clear" w:color="auto" w:fill="E0E0E0"/>
          </w:tcPr>
          <w:p w14:paraId="41B32878" w14:textId="77777777" w:rsidR="00492FE2" w:rsidRPr="00896560" w:rsidRDefault="00492FE2" w:rsidP="00F30723">
            <w:pPr>
              <w:spacing w:after="0" w:line="240" w:lineRule="auto"/>
              <w:rPr>
                <w:rFonts w:cs="Arial"/>
                <w:color w:val="010205"/>
                <w:sz w:val="18"/>
                <w:szCs w:val="18"/>
                <w:lang w:val="mn-MN"/>
              </w:rPr>
            </w:pPr>
          </w:p>
        </w:tc>
        <w:tc>
          <w:tcPr>
            <w:tcW w:w="1284" w:type="dxa"/>
            <w:tcBorders>
              <w:top w:val="single" w:sz="8" w:space="0" w:color="AEAEAE"/>
              <w:left w:val="nil"/>
              <w:bottom w:val="single" w:sz="8" w:space="0" w:color="AEAEAE"/>
              <w:right w:val="nil"/>
            </w:tcBorders>
            <w:shd w:val="clear" w:color="auto" w:fill="E0E0E0"/>
          </w:tcPr>
          <w:p w14:paraId="11245EEF"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Residual</w:t>
            </w:r>
          </w:p>
        </w:tc>
        <w:tc>
          <w:tcPr>
            <w:tcW w:w="1468" w:type="dxa"/>
            <w:tcBorders>
              <w:top w:val="single" w:sz="8" w:space="0" w:color="AEAEAE"/>
              <w:left w:val="nil"/>
              <w:bottom w:val="single" w:sz="8" w:space="0" w:color="AEAEAE"/>
              <w:right w:val="single" w:sz="8" w:space="0" w:color="E0E0E0"/>
            </w:tcBorders>
            <w:shd w:val="clear" w:color="auto" w:fill="FFFFFF"/>
          </w:tcPr>
          <w:p w14:paraId="3B5ABA69"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10.136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2AE21D7"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40</w:t>
            </w:r>
          </w:p>
        </w:tc>
        <w:tc>
          <w:tcPr>
            <w:tcW w:w="1407" w:type="dxa"/>
            <w:tcBorders>
              <w:top w:val="single" w:sz="8" w:space="0" w:color="AEAEAE"/>
              <w:left w:val="single" w:sz="8" w:space="0" w:color="E0E0E0"/>
              <w:bottom w:val="single" w:sz="8" w:space="0" w:color="AEAEAE"/>
              <w:right w:val="single" w:sz="8" w:space="0" w:color="E0E0E0"/>
            </w:tcBorders>
            <w:shd w:val="clear" w:color="auto" w:fill="FFFFFF"/>
          </w:tcPr>
          <w:p w14:paraId="0D550AD4"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.253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28D12B4" w14:textId="77777777" w:rsidR="00492FE2" w:rsidRPr="00896560" w:rsidRDefault="00492FE2" w:rsidP="00F30723">
            <w:pPr>
              <w:spacing w:after="0" w:line="240" w:lineRule="auto"/>
              <w:rPr>
                <w:rFonts w:ascii="Times New Roman" w:hAnsi="Times New Roman" w:cs="Times New Roman"/>
                <w:szCs w:val="24"/>
                <w:lang w:val="mn-MN"/>
              </w:rPr>
            </w:pPr>
          </w:p>
        </w:tc>
        <w:tc>
          <w:tcPr>
            <w:tcW w:w="1024" w:type="dxa"/>
            <w:tcBorders>
              <w:top w:val="single" w:sz="8" w:space="0" w:color="AEAEAE"/>
              <w:left w:val="single" w:sz="8" w:space="0" w:color="E0E0E0"/>
              <w:bottom w:val="single" w:sz="8" w:space="0" w:color="AEAEAE"/>
              <w:right w:val="nil"/>
            </w:tcBorders>
            <w:shd w:val="clear" w:color="auto" w:fill="FFFFFF"/>
            <w:vAlign w:val="center"/>
          </w:tcPr>
          <w:p w14:paraId="491332E5" w14:textId="77777777" w:rsidR="00492FE2" w:rsidRPr="00896560" w:rsidRDefault="00492FE2" w:rsidP="00F30723">
            <w:pPr>
              <w:spacing w:after="0" w:line="240" w:lineRule="auto"/>
              <w:rPr>
                <w:rFonts w:ascii="Times New Roman" w:hAnsi="Times New Roman" w:cs="Times New Roman"/>
                <w:szCs w:val="24"/>
                <w:lang w:val="mn-MN"/>
              </w:rPr>
            </w:pPr>
          </w:p>
        </w:tc>
      </w:tr>
      <w:tr w:rsidR="00492FE2" w:rsidRPr="00896560" w14:paraId="0DBA9691" w14:textId="77777777" w:rsidTr="00F30723">
        <w:trPr>
          <w:cantSplit/>
        </w:trPr>
        <w:tc>
          <w:tcPr>
            <w:tcW w:w="734" w:type="dxa"/>
            <w:vMerge/>
            <w:tcBorders>
              <w:top w:val="single" w:sz="8" w:space="0" w:color="152935"/>
              <w:left w:val="nil"/>
              <w:bottom w:val="single" w:sz="8" w:space="0" w:color="152935"/>
              <w:right w:val="nil"/>
            </w:tcBorders>
            <w:shd w:val="clear" w:color="auto" w:fill="E0E0E0"/>
          </w:tcPr>
          <w:p w14:paraId="567A9AF9" w14:textId="77777777" w:rsidR="00492FE2" w:rsidRPr="00896560" w:rsidRDefault="00492FE2" w:rsidP="00F30723">
            <w:pPr>
              <w:spacing w:after="0" w:line="240" w:lineRule="auto"/>
              <w:rPr>
                <w:rFonts w:ascii="Times New Roman" w:hAnsi="Times New Roman" w:cs="Times New Roman"/>
                <w:szCs w:val="24"/>
                <w:lang w:val="mn-MN"/>
              </w:rPr>
            </w:pPr>
          </w:p>
        </w:tc>
        <w:tc>
          <w:tcPr>
            <w:tcW w:w="1284" w:type="dxa"/>
            <w:tcBorders>
              <w:top w:val="single" w:sz="8" w:space="0" w:color="AEAEAE"/>
              <w:left w:val="nil"/>
              <w:bottom w:val="single" w:sz="8" w:space="0" w:color="152935"/>
              <w:right w:val="nil"/>
            </w:tcBorders>
            <w:shd w:val="clear" w:color="auto" w:fill="E0E0E0"/>
          </w:tcPr>
          <w:p w14:paraId="38982331"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Total</w:t>
            </w:r>
          </w:p>
        </w:tc>
        <w:tc>
          <w:tcPr>
            <w:tcW w:w="1468" w:type="dxa"/>
            <w:tcBorders>
              <w:top w:val="single" w:sz="8" w:space="0" w:color="AEAEAE"/>
              <w:left w:val="nil"/>
              <w:bottom w:val="single" w:sz="8" w:space="0" w:color="152935"/>
              <w:right w:val="single" w:sz="8" w:space="0" w:color="E0E0E0"/>
            </w:tcBorders>
            <w:shd w:val="clear" w:color="auto" w:fill="FFFFFF"/>
          </w:tcPr>
          <w:p w14:paraId="3F8AE0D9"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31.062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4DE0BAB3"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43</w:t>
            </w:r>
          </w:p>
        </w:tc>
        <w:tc>
          <w:tcPr>
            <w:tcW w:w="140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1674503" w14:textId="77777777" w:rsidR="00492FE2" w:rsidRPr="00896560" w:rsidRDefault="00492FE2" w:rsidP="00F30723">
            <w:pPr>
              <w:spacing w:after="0" w:line="240" w:lineRule="auto"/>
              <w:rPr>
                <w:rFonts w:ascii="Times New Roman" w:hAnsi="Times New Roman" w:cs="Times New Roman"/>
                <w:szCs w:val="24"/>
                <w:lang w:val="mn-MN"/>
              </w:rPr>
            </w:pP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1CF51B7" w14:textId="77777777" w:rsidR="00492FE2" w:rsidRPr="00896560" w:rsidRDefault="00492FE2" w:rsidP="00F30723">
            <w:pPr>
              <w:spacing w:after="0" w:line="240" w:lineRule="auto"/>
              <w:rPr>
                <w:rFonts w:ascii="Times New Roman" w:hAnsi="Times New Roman" w:cs="Times New Roman"/>
                <w:szCs w:val="24"/>
                <w:lang w:val="mn-MN"/>
              </w:rPr>
            </w:pPr>
          </w:p>
        </w:tc>
        <w:tc>
          <w:tcPr>
            <w:tcW w:w="1024" w:type="dxa"/>
            <w:tcBorders>
              <w:top w:val="single" w:sz="8" w:space="0" w:color="AEAEAE"/>
              <w:left w:val="single" w:sz="8" w:space="0" w:color="E0E0E0"/>
              <w:bottom w:val="single" w:sz="8" w:space="0" w:color="152935"/>
              <w:right w:val="nil"/>
            </w:tcBorders>
            <w:shd w:val="clear" w:color="auto" w:fill="FFFFFF"/>
            <w:vAlign w:val="center"/>
          </w:tcPr>
          <w:p w14:paraId="797EBA36" w14:textId="77777777" w:rsidR="00492FE2" w:rsidRPr="00896560" w:rsidRDefault="00492FE2" w:rsidP="00F30723">
            <w:pPr>
              <w:spacing w:after="0" w:line="240" w:lineRule="auto"/>
              <w:rPr>
                <w:rFonts w:ascii="Times New Roman" w:hAnsi="Times New Roman" w:cs="Times New Roman"/>
                <w:szCs w:val="24"/>
                <w:lang w:val="mn-MN"/>
              </w:rPr>
            </w:pPr>
          </w:p>
        </w:tc>
      </w:tr>
      <w:tr w:rsidR="00492FE2" w:rsidRPr="00896560" w14:paraId="05C75E9A" w14:textId="77777777" w:rsidTr="00F30723">
        <w:trPr>
          <w:cantSplit/>
        </w:trPr>
        <w:tc>
          <w:tcPr>
            <w:tcW w:w="7965" w:type="dxa"/>
            <w:gridSpan w:val="7"/>
            <w:tcBorders>
              <w:top w:val="nil"/>
              <w:left w:val="nil"/>
              <w:bottom w:val="nil"/>
              <w:right w:val="nil"/>
            </w:tcBorders>
            <w:shd w:val="clear" w:color="auto" w:fill="FFFFFF"/>
          </w:tcPr>
          <w:p w14:paraId="4A2EF059" w14:textId="77777777" w:rsidR="00492FE2" w:rsidRPr="00896560" w:rsidRDefault="00492FE2" w:rsidP="00F30723">
            <w:pPr>
              <w:spacing w:after="0" w:line="320" w:lineRule="atLeast"/>
              <w:ind w:left="60" w:right="60"/>
              <w:rPr>
                <w:rFonts w:cs="Arial"/>
                <w:color w:val="010205"/>
                <w:sz w:val="18"/>
                <w:szCs w:val="18"/>
                <w:lang w:val="mn-MN"/>
              </w:rPr>
            </w:pPr>
            <w:r w:rsidRPr="00896560">
              <w:rPr>
                <w:rFonts w:cs="Arial"/>
                <w:color w:val="010205"/>
                <w:sz w:val="18"/>
                <w:szCs w:val="18"/>
                <w:lang w:val="mn-MN"/>
              </w:rPr>
              <w:t>a. Dependent Variable: ҮРДҮН</w:t>
            </w:r>
          </w:p>
        </w:tc>
      </w:tr>
      <w:tr w:rsidR="00492FE2" w:rsidRPr="00896560" w14:paraId="226CDBB8" w14:textId="77777777" w:rsidTr="00F30723">
        <w:trPr>
          <w:cantSplit/>
        </w:trPr>
        <w:tc>
          <w:tcPr>
            <w:tcW w:w="7965" w:type="dxa"/>
            <w:gridSpan w:val="7"/>
            <w:tcBorders>
              <w:top w:val="nil"/>
              <w:left w:val="nil"/>
              <w:bottom w:val="nil"/>
              <w:right w:val="nil"/>
            </w:tcBorders>
            <w:shd w:val="clear" w:color="auto" w:fill="FFFFFF"/>
          </w:tcPr>
          <w:p w14:paraId="4C84EC5F" w14:textId="77777777" w:rsidR="00492FE2" w:rsidRPr="00896560" w:rsidRDefault="00492FE2" w:rsidP="00F30723">
            <w:pPr>
              <w:spacing w:after="0" w:line="320" w:lineRule="atLeast"/>
              <w:ind w:left="60" w:right="60"/>
              <w:rPr>
                <w:rFonts w:cs="Arial"/>
                <w:color w:val="010205"/>
                <w:sz w:val="18"/>
                <w:szCs w:val="18"/>
                <w:lang w:val="mn-MN"/>
              </w:rPr>
            </w:pPr>
            <w:r w:rsidRPr="00896560">
              <w:rPr>
                <w:rFonts w:cs="Arial"/>
                <w:color w:val="010205"/>
                <w:sz w:val="18"/>
                <w:szCs w:val="18"/>
                <w:lang w:val="mn-MN"/>
              </w:rPr>
              <w:t>b. Predictors: (Constant), хэрэг, үйлажил, АРГАБАРИЛ</w:t>
            </w:r>
          </w:p>
        </w:tc>
      </w:tr>
    </w:tbl>
    <w:p w14:paraId="4019DBDF" w14:textId="77777777" w:rsidR="00492FE2" w:rsidRPr="00896560" w:rsidRDefault="00492FE2" w:rsidP="00492FE2">
      <w:pPr>
        <w:spacing w:after="0" w:line="400" w:lineRule="atLeast"/>
        <w:rPr>
          <w:rFonts w:ascii="Times New Roman" w:hAnsi="Times New Roman" w:cs="Times New Roman"/>
          <w:szCs w:val="24"/>
          <w:lang w:val="mn-MN"/>
        </w:rPr>
      </w:pPr>
    </w:p>
    <w:tbl>
      <w:tblPr>
        <w:tblW w:w="8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47"/>
        <w:gridCol w:w="1331"/>
        <w:gridCol w:w="1331"/>
        <w:gridCol w:w="1469"/>
        <w:gridCol w:w="1024"/>
        <w:gridCol w:w="1024"/>
      </w:tblGrid>
      <w:tr w:rsidR="00492FE2" w:rsidRPr="00896560" w14:paraId="2897694D" w14:textId="77777777" w:rsidTr="00F30723">
        <w:trPr>
          <w:cantSplit/>
        </w:trPr>
        <w:tc>
          <w:tcPr>
            <w:tcW w:w="8256" w:type="dxa"/>
            <w:gridSpan w:val="7"/>
            <w:tcBorders>
              <w:top w:val="nil"/>
              <w:left w:val="nil"/>
              <w:bottom w:val="nil"/>
              <w:right w:val="nil"/>
            </w:tcBorders>
            <w:shd w:val="clear" w:color="auto" w:fill="FFFFFF"/>
            <w:vAlign w:val="center"/>
          </w:tcPr>
          <w:p w14:paraId="3B14D0B4" w14:textId="77777777" w:rsidR="00492FE2" w:rsidRPr="00896560" w:rsidRDefault="00492FE2" w:rsidP="00F30723">
            <w:pPr>
              <w:spacing w:after="0" w:line="320" w:lineRule="atLeast"/>
              <w:ind w:left="60" w:right="60"/>
              <w:jc w:val="center"/>
              <w:rPr>
                <w:rFonts w:cs="Arial"/>
                <w:color w:val="010205"/>
                <w:lang w:val="mn-MN"/>
              </w:rPr>
            </w:pPr>
            <w:r w:rsidRPr="00896560">
              <w:rPr>
                <w:rFonts w:cs="Arial"/>
                <w:b/>
                <w:bCs/>
                <w:color w:val="010205"/>
                <w:lang w:val="mn-MN"/>
              </w:rPr>
              <w:t>Coefficients</w:t>
            </w:r>
            <w:r w:rsidRPr="00896560">
              <w:rPr>
                <w:rFonts w:cs="Arial"/>
                <w:b/>
                <w:bCs/>
                <w:color w:val="010205"/>
                <w:vertAlign w:val="superscript"/>
                <w:lang w:val="mn-MN"/>
              </w:rPr>
              <w:t>a</w:t>
            </w:r>
          </w:p>
        </w:tc>
      </w:tr>
      <w:tr w:rsidR="00492FE2" w:rsidRPr="00896560" w14:paraId="26737585" w14:textId="77777777" w:rsidTr="00F30723">
        <w:trPr>
          <w:cantSplit/>
        </w:trPr>
        <w:tc>
          <w:tcPr>
            <w:tcW w:w="2080" w:type="dxa"/>
            <w:gridSpan w:val="2"/>
            <w:vMerge w:val="restart"/>
            <w:tcBorders>
              <w:top w:val="nil"/>
              <w:left w:val="nil"/>
              <w:bottom w:val="nil"/>
              <w:right w:val="nil"/>
            </w:tcBorders>
            <w:shd w:val="clear" w:color="auto" w:fill="FFFFFF"/>
            <w:vAlign w:val="bottom"/>
          </w:tcPr>
          <w:p w14:paraId="53AF75A1"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Model</w:t>
            </w:r>
          </w:p>
        </w:tc>
        <w:tc>
          <w:tcPr>
            <w:tcW w:w="2660" w:type="dxa"/>
            <w:gridSpan w:val="2"/>
            <w:tcBorders>
              <w:top w:val="nil"/>
              <w:left w:val="nil"/>
              <w:bottom w:val="nil"/>
              <w:right w:val="single" w:sz="8" w:space="0" w:color="E0E0E0"/>
            </w:tcBorders>
            <w:shd w:val="clear" w:color="auto" w:fill="FFFFFF"/>
            <w:vAlign w:val="bottom"/>
          </w:tcPr>
          <w:p w14:paraId="0D408658"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14:paraId="7F6EA42C"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529D33C1"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t</w:t>
            </w:r>
          </w:p>
        </w:tc>
        <w:tc>
          <w:tcPr>
            <w:tcW w:w="1024" w:type="dxa"/>
            <w:vMerge w:val="restart"/>
            <w:tcBorders>
              <w:top w:val="nil"/>
              <w:left w:val="single" w:sz="8" w:space="0" w:color="E0E0E0"/>
              <w:bottom w:val="nil"/>
              <w:right w:val="nil"/>
            </w:tcBorders>
            <w:shd w:val="clear" w:color="auto" w:fill="FFFFFF"/>
            <w:vAlign w:val="bottom"/>
          </w:tcPr>
          <w:p w14:paraId="73D7520B"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Sig.</w:t>
            </w:r>
          </w:p>
        </w:tc>
      </w:tr>
      <w:tr w:rsidR="00492FE2" w:rsidRPr="00896560" w14:paraId="2D0A9471" w14:textId="77777777" w:rsidTr="00F30723">
        <w:trPr>
          <w:cantSplit/>
        </w:trPr>
        <w:tc>
          <w:tcPr>
            <w:tcW w:w="2080" w:type="dxa"/>
            <w:gridSpan w:val="2"/>
            <w:vMerge/>
            <w:tcBorders>
              <w:top w:val="nil"/>
              <w:left w:val="nil"/>
              <w:bottom w:val="nil"/>
              <w:right w:val="nil"/>
            </w:tcBorders>
            <w:shd w:val="clear" w:color="auto" w:fill="FFFFFF"/>
            <w:vAlign w:val="bottom"/>
          </w:tcPr>
          <w:p w14:paraId="36703D2B" w14:textId="77777777" w:rsidR="00492FE2" w:rsidRPr="00896560" w:rsidRDefault="00492FE2" w:rsidP="00F30723">
            <w:pPr>
              <w:spacing w:after="0" w:line="240" w:lineRule="auto"/>
              <w:rPr>
                <w:rFonts w:cs="Arial"/>
                <w:color w:val="264A60"/>
                <w:sz w:val="18"/>
                <w:szCs w:val="18"/>
                <w:lang w:val="mn-MN"/>
              </w:rPr>
            </w:pPr>
          </w:p>
        </w:tc>
        <w:tc>
          <w:tcPr>
            <w:tcW w:w="1330" w:type="dxa"/>
            <w:tcBorders>
              <w:top w:val="nil"/>
              <w:left w:val="nil"/>
              <w:bottom w:val="single" w:sz="8" w:space="0" w:color="152935"/>
              <w:right w:val="single" w:sz="8" w:space="0" w:color="E0E0E0"/>
            </w:tcBorders>
            <w:shd w:val="clear" w:color="auto" w:fill="FFFFFF"/>
            <w:vAlign w:val="bottom"/>
          </w:tcPr>
          <w:p w14:paraId="0AE769E6"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6AD656C6"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3BCBC8F0" w14:textId="77777777" w:rsidR="00492FE2" w:rsidRPr="00896560" w:rsidRDefault="00492FE2" w:rsidP="00F30723">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Beta</w:t>
            </w:r>
          </w:p>
        </w:tc>
        <w:tc>
          <w:tcPr>
            <w:tcW w:w="1024" w:type="dxa"/>
            <w:vMerge/>
            <w:tcBorders>
              <w:top w:val="nil"/>
              <w:left w:val="single" w:sz="8" w:space="0" w:color="E0E0E0"/>
              <w:bottom w:val="nil"/>
              <w:right w:val="single" w:sz="8" w:space="0" w:color="E0E0E0"/>
            </w:tcBorders>
            <w:shd w:val="clear" w:color="auto" w:fill="FFFFFF"/>
            <w:vAlign w:val="bottom"/>
          </w:tcPr>
          <w:p w14:paraId="13E88551" w14:textId="77777777" w:rsidR="00492FE2" w:rsidRPr="00896560" w:rsidRDefault="00492FE2" w:rsidP="00F30723">
            <w:pPr>
              <w:spacing w:after="0" w:line="240" w:lineRule="auto"/>
              <w:rPr>
                <w:rFonts w:cs="Arial"/>
                <w:color w:val="264A60"/>
                <w:sz w:val="18"/>
                <w:szCs w:val="18"/>
                <w:lang w:val="mn-MN"/>
              </w:rPr>
            </w:pPr>
          </w:p>
        </w:tc>
        <w:tc>
          <w:tcPr>
            <w:tcW w:w="1024" w:type="dxa"/>
            <w:vMerge/>
            <w:tcBorders>
              <w:top w:val="nil"/>
              <w:left w:val="single" w:sz="8" w:space="0" w:color="E0E0E0"/>
              <w:bottom w:val="nil"/>
              <w:right w:val="nil"/>
            </w:tcBorders>
            <w:shd w:val="clear" w:color="auto" w:fill="FFFFFF"/>
            <w:vAlign w:val="bottom"/>
          </w:tcPr>
          <w:p w14:paraId="5A4F3E01" w14:textId="77777777" w:rsidR="00492FE2" w:rsidRPr="00896560" w:rsidRDefault="00492FE2" w:rsidP="00F30723">
            <w:pPr>
              <w:spacing w:after="0" w:line="240" w:lineRule="auto"/>
              <w:rPr>
                <w:rFonts w:cs="Arial"/>
                <w:color w:val="264A60"/>
                <w:sz w:val="18"/>
                <w:szCs w:val="18"/>
                <w:lang w:val="mn-MN"/>
              </w:rPr>
            </w:pPr>
          </w:p>
        </w:tc>
      </w:tr>
      <w:tr w:rsidR="00492FE2" w:rsidRPr="00896560" w14:paraId="3C7F5779" w14:textId="77777777" w:rsidTr="00F30723">
        <w:trPr>
          <w:cantSplit/>
        </w:trPr>
        <w:tc>
          <w:tcPr>
            <w:tcW w:w="734" w:type="dxa"/>
            <w:vMerge w:val="restart"/>
            <w:tcBorders>
              <w:top w:val="single" w:sz="8" w:space="0" w:color="152935"/>
              <w:left w:val="nil"/>
              <w:bottom w:val="single" w:sz="8" w:space="0" w:color="152935"/>
              <w:right w:val="nil"/>
            </w:tcBorders>
            <w:shd w:val="clear" w:color="auto" w:fill="E0E0E0"/>
          </w:tcPr>
          <w:p w14:paraId="09ED71FF"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1</w:t>
            </w:r>
          </w:p>
        </w:tc>
        <w:tc>
          <w:tcPr>
            <w:tcW w:w="1346" w:type="dxa"/>
            <w:tcBorders>
              <w:top w:val="single" w:sz="8" w:space="0" w:color="152935"/>
              <w:left w:val="nil"/>
              <w:bottom w:val="single" w:sz="8" w:space="0" w:color="AEAEAE"/>
              <w:right w:val="nil"/>
            </w:tcBorders>
            <w:shd w:val="clear" w:color="auto" w:fill="E0E0E0"/>
          </w:tcPr>
          <w:p w14:paraId="753AE6ED"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(Constant)</w:t>
            </w:r>
          </w:p>
        </w:tc>
        <w:tc>
          <w:tcPr>
            <w:tcW w:w="1330" w:type="dxa"/>
            <w:tcBorders>
              <w:top w:val="single" w:sz="8" w:space="0" w:color="152935"/>
              <w:left w:val="nil"/>
              <w:bottom w:val="single" w:sz="8" w:space="0" w:color="AEAEAE"/>
              <w:right w:val="single" w:sz="8" w:space="0" w:color="E0E0E0"/>
            </w:tcBorders>
            <w:shd w:val="clear" w:color="auto" w:fill="FFFFFF"/>
          </w:tcPr>
          <w:p w14:paraId="6FBA0124"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.058</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14:paraId="4DCAA369"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.367</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1EBCB2F" w14:textId="77777777" w:rsidR="00492FE2" w:rsidRPr="00896560" w:rsidRDefault="00492FE2" w:rsidP="00F30723">
            <w:pPr>
              <w:spacing w:after="0" w:line="240" w:lineRule="auto"/>
              <w:rPr>
                <w:rFonts w:ascii="Times New Roman" w:hAnsi="Times New Roman" w:cs="Times New Roman"/>
                <w:szCs w:val="24"/>
                <w:lang w:val="mn-MN"/>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7DDEB452"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.157</w:t>
            </w:r>
          </w:p>
        </w:tc>
        <w:tc>
          <w:tcPr>
            <w:tcW w:w="1024" w:type="dxa"/>
            <w:tcBorders>
              <w:top w:val="single" w:sz="8" w:space="0" w:color="152935"/>
              <w:left w:val="single" w:sz="8" w:space="0" w:color="E0E0E0"/>
              <w:bottom w:val="single" w:sz="8" w:space="0" w:color="AEAEAE"/>
              <w:right w:val="nil"/>
            </w:tcBorders>
            <w:shd w:val="clear" w:color="auto" w:fill="FFFFFF"/>
          </w:tcPr>
          <w:p w14:paraId="63B89D81"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.876</w:t>
            </w:r>
          </w:p>
        </w:tc>
      </w:tr>
      <w:tr w:rsidR="00492FE2" w:rsidRPr="00896560" w14:paraId="2384612F" w14:textId="77777777" w:rsidTr="00F30723">
        <w:trPr>
          <w:cantSplit/>
        </w:trPr>
        <w:tc>
          <w:tcPr>
            <w:tcW w:w="734" w:type="dxa"/>
            <w:vMerge/>
            <w:tcBorders>
              <w:top w:val="single" w:sz="8" w:space="0" w:color="152935"/>
              <w:left w:val="nil"/>
              <w:bottom w:val="single" w:sz="8" w:space="0" w:color="152935"/>
              <w:right w:val="nil"/>
            </w:tcBorders>
            <w:shd w:val="clear" w:color="auto" w:fill="E0E0E0"/>
          </w:tcPr>
          <w:p w14:paraId="7C4B8F3A" w14:textId="77777777" w:rsidR="00492FE2" w:rsidRPr="00896560" w:rsidRDefault="00492FE2" w:rsidP="00F30723">
            <w:pPr>
              <w:spacing w:after="0" w:line="240" w:lineRule="auto"/>
              <w:rPr>
                <w:rFonts w:cs="Arial"/>
                <w:color w:val="010205"/>
                <w:sz w:val="18"/>
                <w:szCs w:val="18"/>
                <w:lang w:val="mn-MN"/>
              </w:rPr>
            </w:pPr>
          </w:p>
        </w:tc>
        <w:tc>
          <w:tcPr>
            <w:tcW w:w="1346" w:type="dxa"/>
            <w:tcBorders>
              <w:top w:val="single" w:sz="8" w:space="0" w:color="AEAEAE"/>
              <w:left w:val="nil"/>
              <w:bottom w:val="single" w:sz="8" w:space="0" w:color="AEAEAE"/>
              <w:right w:val="nil"/>
            </w:tcBorders>
            <w:shd w:val="clear" w:color="auto" w:fill="E0E0E0"/>
          </w:tcPr>
          <w:p w14:paraId="79C28ED7"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үйлажил</w:t>
            </w:r>
          </w:p>
        </w:tc>
        <w:tc>
          <w:tcPr>
            <w:tcW w:w="1330" w:type="dxa"/>
            <w:tcBorders>
              <w:top w:val="single" w:sz="8" w:space="0" w:color="AEAEAE"/>
              <w:left w:val="nil"/>
              <w:bottom w:val="single" w:sz="8" w:space="0" w:color="AEAEAE"/>
              <w:right w:val="single" w:sz="8" w:space="0" w:color="E0E0E0"/>
            </w:tcBorders>
            <w:shd w:val="clear" w:color="auto" w:fill="FFFFFF"/>
          </w:tcPr>
          <w:p w14:paraId="37EEC82A"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.294</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5E81C90D"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.139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40AD0BD"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.332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DF6B469"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2.120</w:t>
            </w:r>
          </w:p>
        </w:tc>
        <w:tc>
          <w:tcPr>
            <w:tcW w:w="1024" w:type="dxa"/>
            <w:tcBorders>
              <w:top w:val="single" w:sz="8" w:space="0" w:color="AEAEAE"/>
              <w:left w:val="single" w:sz="8" w:space="0" w:color="E0E0E0"/>
              <w:bottom w:val="single" w:sz="8" w:space="0" w:color="AEAEAE"/>
              <w:right w:val="nil"/>
            </w:tcBorders>
            <w:shd w:val="clear" w:color="auto" w:fill="FFFFFF"/>
          </w:tcPr>
          <w:p w14:paraId="1C73DA24"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.040</w:t>
            </w:r>
          </w:p>
        </w:tc>
      </w:tr>
      <w:tr w:rsidR="00492FE2" w:rsidRPr="00896560" w14:paraId="3E1A8EAC" w14:textId="77777777" w:rsidTr="00F30723">
        <w:trPr>
          <w:cantSplit/>
        </w:trPr>
        <w:tc>
          <w:tcPr>
            <w:tcW w:w="734" w:type="dxa"/>
            <w:vMerge/>
            <w:tcBorders>
              <w:top w:val="single" w:sz="8" w:space="0" w:color="152935"/>
              <w:left w:val="nil"/>
              <w:bottom w:val="single" w:sz="8" w:space="0" w:color="152935"/>
              <w:right w:val="nil"/>
            </w:tcBorders>
            <w:shd w:val="clear" w:color="auto" w:fill="E0E0E0"/>
          </w:tcPr>
          <w:p w14:paraId="28911434" w14:textId="77777777" w:rsidR="00492FE2" w:rsidRPr="00896560" w:rsidRDefault="00492FE2" w:rsidP="00F30723">
            <w:pPr>
              <w:spacing w:after="0" w:line="240" w:lineRule="auto"/>
              <w:rPr>
                <w:rFonts w:cs="Arial"/>
                <w:color w:val="010205"/>
                <w:sz w:val="18"/>
                <w:szCs w:val="18"/>
                <w:lang w:val="mn-MN"/>
              </w:rPr>
            </w:pPr>
          </w:p>
        </w:tc>
        <w:tc>
          <w:tcPr>
            <w:tcW w:w="1346" w:type="dxa"/>
            <w:tcBorders>
              <w:top w:val="single" w:sz="8" w:space="0" w:color="AEAEAE"/>
              <w:left w:val="nil"/>
              <w:bottom w:val="single" w:sz="8" w:space="0" w:color="AEAEAE"/>
              <w:right w:val="nil"/>
            </w:tcBorders>
            <w:shd w:val="clear" w:color="auto" w:fill="E0E0E0"/>
          </w:tcPr>
          <w:p w14:paraId="60C0D758"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АРГАБАРИЛ</w:t>
            </w:r>
          </w:p>
        </w:tc>
        <w:tc>
          <w:tcPr>
            <w:tcW w:w="1330" w:type="dxa"/>
            <w:tcBorders>
              <w:top w:val="single" w:sz="8" w:space="0" w:color="AEAEAE"/>
              <w:left w:val="nil"/>
              <w:bottom w:val="single" w:sz="8" w:space="0" w:color="AEAEAE"/>
              <w:right w:val="single" w:sz="8" w:space="0" w:color="E0E0E0"/>
            </w:tcBorders>
            <w:shd w:val="clear" w:color="auto" w:fill="FFFFFF"/>
          </w:tcPr>
          <w:p w14:paraId="61123D9B"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.281</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13D26011"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.158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8BC3037"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.291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6925EC2"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2.780</w:t>
            </w:r>
          </w:p>
        </w:tc>
        <w:tc>
          <w:tcPr>
            <w:tcW w:w="1024" w:type="dxa"/>
            <w:tcBorders>
              <w:top w:val="single" w:sz="8" w:space="0" w:color="AEAEAE"/>
              <w:left w:val="single" w:sz="8" w:space="0" w:color="E0E0E0"/>
              <w:bottom w:val="single" w:sz="8" w:space="0" w:color="AEAEAE"/>
              <w:right w:val="nil"/>
            </w:tcBorders>
            <w:shd w:val="clear" w:color="auto" w:fill="FFFFFF"/>
          </w:tcPr>
          <w:p w14:paraId="284A1BD5"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.003</w:t>
            </w:r>
          </w:p>
        </w:tc>
      </w:tr>
      <w:tr w:rsidR="00492FE2" w:rsidRPr="00896560" w14:paraId="2E6ECE9B" w14:textId="77777777" w:rsidTr="00F30723">
        <w:trPr>
          <w:cantSplit/>
        </w:trPr>
        <w:tc>
          <w:tcPr>
            <w:tcW w:w="734" w:type="dxa"/>
            <w:vMerge/>
            <w:tcBorders>
              <w:top w:val="single" w:sz="8" w:space="0" w:color="152935"/>
              <w:left w:val="nil"/>
              <w:bottom w:val="single" w:sz="8" w:space="0" w:color="152935"/>
              <w:right w:val="nil"/>
            </w:tcBorders>
            <w:shd w:val="clear" w:color="auto" w:fill="E0E0E0"/>
          </w:tcPr>
          <w:p w14:paraId="1BE04397" w14:textId="77777777" w:rsidR="00492FE2" w:rsidRPr="00896560" w:rsidRDefault="00492FE2" w:rsidP="00F30723">
            <w:pPr>
              <w:spacing w:after="0" w:line="240" w:lineRule="auto"/>
              <w:rPr>
                <w:rFonts w:cs="Arial"/>
                <w:color w:val="010205"/>
                <w:sz w:val="18"/>
                <w:szCs w:val="18"/>
                <w:lang w:val="mn-MN"/>
              </w:rPr>
            </w:pPr>
          </w:p>
        </w:tc>
        <w:tc>
          <w:tcPr>
            <w:tcW w:w="1346" w:type="dxa"/>
            <w:tcBorders>
              <w:top w:val="single" w:sz="8" w:space="0" w:color="AEAEAE"/>
              <w:left w:val="nil"/>
              <w:bottom w:val="single" w:sz="8" w:space="0" w:color="152935"/>
              <w:right w:val="nil"/>
            </w:tcBorders>
            <w:shd w:val="clear" w:color="auto" w:fill="E0E0E0"/>
          </w:tcPr>
          <w:p w14:paraId="058DA8F0" w14:textId="77777777" w:rsidR="00492FE2" w:rsidRPr="00896560" w:rsidRDefault="00492FE2" w:rsidP="00F30723">
            <w:pPr>
              <w:spacing w:after="0" w:line="320" w:lineRule="atLeast"/>
              <w:ind w:left="60" w:right="60"/>
              <w:rPr>
                <w:rFonts w:cs="Arial"/>
                <w:color w:val="264A60"/>
                <w:sz w:val="18"/>
                <w:szCs w:val="18"/>
                <w:lang w:val="mn-MN"/>
              </w:rPr>
            </w:pPr>
            <w:r w:rsidRPr="00896560">
              <w:rPr>
                <w:rFonts w:cs="Arial"/>
                <w:color w:val="264A60"/>
                <w:sz w:val="18"/>
                <w:szCs w:val="18"/>
                <w:lang w:val="mn-MN"/>
              </w:rPr>
              <w:t>хэрэг</w:t>
            </w:r>
          </w:p>
        </w:tc>
        <w:tc>
          <w:tcPr>
            <w:tcW w:w="1330" w:type="dxa"/>
            <w:tcBorders>
              <w:top w:val="single" w:sz="8" w:space="0" w:color="AEAEAE"/>
              <w:left w:val="nil"/>
              <w:bottom w:val="single" w:sz="8" w:space="0" w:color="152935"/>
              <w:right w:val="single" w:sz="8" w:space="0" w:color="E0E0E0"/>
            </w:tcBorders>
            <w:shd w:val="clear" w:color="auto" w:fill="FFFFFF"/>
          </w:tcPr>
          <w:p w14:paraId="2696B1B1"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.240</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14:paraId="7E2B971B"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.187</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6950F5C5"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.271</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61F17648"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2.279</w:t>
            </w:r>
          </w:p>
        </w:tc>
        <w:tc>
          <w:tcPr>
            <w:tcW w:w="1024" w:type="dxa"/>
            <w:tcBorders>
              <w:top w:val="single" w:sz="8" w:space="0" w:color="AEAEAE"/>
              <w:left w:val="single" w:sz="8" w:space="0" w:color="E0E0E0"/>
              <w:bottom w:val="single" w:sz="8" w:space="0" w:color="152935"/>
              <w:right w:val="nil"/>
            </w:tcBorders>
            <w:shd w:val="clear" w:color="auto" w:fill="FFFFFF"/>
          </w:tcPr>
          <w:p w14:paraId="0753A1B2" w14:textId="77777777" w:rsidR="00492FE2" w:rsidRPr="00896560" w:rsidRDefault="00492FE2" w:rsidP="00F30723">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.039</w:t>
            </w:r>
          </w:p>
        </w:tc>
      </w:tr>
      <w:tr w:rsidR="00492FE2" w:rsidRPr="00896560" w14:paraId="44A3835A" w14:textId="77777777" w:rsidTr="00F30723">
        <w:trPr>
          <w:cantSplit/>
        </w:trPr>
        <w:tc>
          <w:tcPr>
            <w:tcW w:w="8256" w:type="dxa"/>
            <w:gridSpan w:val="7"/>
            <w:tcBorders>
              <w:top w:val="nil"/>
              <w:left w:val="nil"/>
              <w:bottom w:val="nil"/>
              <w:right w:val="nil"/>
            </w:tcBorders>
            <w:shd w:val="clear" w:color="auto" w:fill="FFFFFF"/>
          </w:tcPr>
          <w:p w14:paraId="6BF8D8D6" w14:textId="77777777" w:rsidR="00492FE2" w:rsidRPr="00896560" w:rsidRDefault="00492FE2" w:rsidP="00F30723">
            <w:pPr>
              <w:spacing w:after="0" w:line="320" w:lineRule="atLeast"/>
              <w:ind w:left="60" w:right="60"/>
              <w:rPr>
                <w:rFonts w:cs="Arial"/>
                <w:color w:val="010205"/>
                <w:sz w:val="18"/>
                <w:szCs w:val="18"/>
                <w:lang w:val="mn-MN"/>
              </w:rPr>
            </w:pPr>
            <w:r w:rsidRPr="00896560">
              <w:rPr>
                <w:rFonts w:cs="Arial"/>
                <w:color w:val="010205"/>
                <w:sz w:val="18"/>
                <w:szCs w:val="18"/>
                <w:lang w:val="mn-MN"/>
              </w:rPr>
              <w:t>a. Dependent Variable: ҮРДҮН</w:t>
            </w:r>
          </w:p>
        </w:tc>
      </w:tr>
    </w:tbl>
    <w:p w14:paraId="4FF2E60A" w14:textId="77777777" w:rsidR="00492FE2" w:rsidRPr="00896560" w:rsidRDefault="00492FE2" w:rsidP="00492FE2">
      <w:pPr>
        <w:spacing w:line="240" w:lineRule="auto"/>
        <w:rPr>
          <w:rFonts w:cs="Arial"/>
          <w:lang w:val="mn-MN"/>
        </w:rPr>
      </w:pPr>
    </w:p>
    <w:p w14:paraId="44FFFFA4" w14:textId="77777777" w:rsidR="00644076" w:rsidRPr="00896560" w:rsidRDefault="00644076" w:rsidP="00492FE2">
      <w:pPr>
        <w:rPr>
          <w:lang w:val="mn-MN"/>
        </w:rPr>
        <w:sectPr w:rsidR="00644076" w:rsidRPr="00896560" w:rsidSect="00492FE2">
          <w:type w:val="continuous"/>
          <w:pgSz w:w="11906" w:h="16838" w:code="9"/>
          <w:pgMar w:top="1530" w:right="1022" w:bottom="1138" w:left="1411" w:header="720" w:footer="538" w:gutter="0"/>
          <w:cols w:space="720"/>
          <w:docGrid w:linePitch="360"/>
        </w:sectPr>
      </w:pPr>
    </w:p>
    <w:p w14:paraId="29D2392A" w14:textId="278F6577" w:rsidR="00644076" w:rsidRPr="00896560" w:rsidRDefault="00644076" w:rsidP="00644076">
      <w:pPr>
        <w:pStyle w:val="Heading2"/>
      </w:pPr>
      <w:bookmarkStart w:id="187" w:name="_Ref90397614"/>
      <w:bookmarkStart w:id="188" w:name="_Toc90411741"/>
      <w:bookmarkStart w:id="189" w:name="_Toc96611458"/>
      <w:r w:rsidRPr="00896560">
        <w:lastRenderedPageBreak/>
        <w:t xml:space="preserve">Хавсралт </w:t>
      </w:r>
      <w:r w:rsidRPr="00896560">
        <w:fldChar w:fldCharType="begin"/>
      </w:r>
      <w:r w:rsidRPr="00896560">
        <w:instrText xml:space="preserve"> SEQ Хавсралт \* ARABIC </w:instrText>
      </w:r>
      <w:r w:rsidRPr="00896560">
        <w:fldChar w:fldCharType="separate"/>
      </w:r>
      <w:r w:rsidR="00BA4350" w:rsidRPr="00896560">
        <w:rPr>
          <w:noProof/>
        </w:rPr>
        <w:t>10</w:t>
      </w:r>
      <w:r w:rsidRPr="00896560">
        <w:fldChar w:fldCharType="end"/>
      </w:r>
      <w:bookmarkEnd w:id="187"/>
      <w:r w:rsidRPr="00896560">
        <w:t>. ХХМТ-ийн чиглэлээр дээд боловсролтой мэргэжилтэн бэлтгэж буй дотоодын их дээд сургуулиуд</w:t>
      </w:r>
      <w:bookmarkEnd w:id="188"/>
      <w:bookmarkEnd w:id="189"/>
    </w:p>
    <w:tbl>
      <w:tblPr>
        <w:tblW w:w="14319" w:type="dxa"/>
        <w:tblLook w:val="04A0" w:firstRow="1" w:lastRow="0" w:firstColumn="1" w:lastColumn="0" w:noHBand="0" w:noVBand="1"/>
      </w:tblPr>
      <w:tblGrid>
        <w:gridCol w:w="461"/>
        <w:gridCol w:w="3362"/>
        <w:gridCol w:w="1310"/>
        <w:gridCol w:w="4536"/>
        <w:gridCol w:w="1108"/>
        <w:gridCol w:w="1022"/>
        <w:gridCol w:w="900"/>
        <w:gridCol w:w="894"/>
        <w:gridCol w:w="761"/>
      </w:tblGrid>
      <w:tr w:rsidR="00644076" w:rsidRPr="00896560" w14:paraId="5ACA1F59" w14:textId="77777777" w:rsidTr="00460068">
        <w:trPr>
          <w:trHeight w:val="300"/>
          <w:tblHeader/>
        </w:trPr>
        <w:tc>
          <w:tcPr>
            <w:tcW w:w="461"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00E7C0B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3362"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hideMark/>
          </w:tcPr>
          <w:p w14:paraId="55D84E9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Сургуулийн нэр</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hideMark/>
          </w:tcPr>
          <w:p w14:paraId="664C069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Байгуулагдсан он</w:t>
            </w:r>
          </w:p>
        </w:tc>
        <w:tc>
          <w:tcPr>
            <w:tcW w:w="4536"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hideMark/>
          </w:tcPr>
          <w:p w14:paraId="0DA4DCD1" w14:textId="2379ADF4"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Бэлтгэж буй  мэргэжил</w:t>
            </w:r>
          </w:p>
        </w:tc>
        <w:tc>
          <w:tcPr>
            <w:tcW w:w="3030" w:type="dxa"/>
            <w:gridSpan w:val="3"/>
            <w:tcBorders>
              <w:top w:val="single" w:sz="4" w:space="0" w:color="auto"/>
              <w:left w:val="nil"/>
              <w:bottom w:val="single" w:sz="4" w:space="0" w:color="auto"/>
              <w:right w:val="single" w:sz="4" w:space="0" w:color="000000"/>
            </w:tcBorders>
            <w:shd w:val="clear" w:color="auto" w:fill="CCFFCC"/>
            <w:vAlign w:val="center"/>
            <w:hideMark/>
          </w:tcPr>
          <w:p w14:paraId="08B8063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Сургалт явуулж буй түвшин</w:t>
            </w:r>
          </w:p>
        </w:tc>
        <w:tc>
          <w:tcPr>
            <w:tcW w:w="1655" w:type="dxa"/>
            <w:gridSpan w:val="2"/>
            <w:tcBorders>
              <w:top w:val="single" w:sz="4" w:space="0" w:color="auto"/>
              <w:left w:val="nil"/>
              <w:bottom w:val="single" w:sz="4" w:space="0" w:color="auto"/>
              <w:right w:val="single" w:sz="4" w:space="0" w:color="000000"/>
            </w:tcBorders>
            <w:shd w:val="clear" w:color="auto" w:fill="CCFFCC"/>
            <w:vAlign w:val="center"/>
            <w:hideMark/>
          </w:tcPr>
          <w:p w14:paraId="16D3EA24" w14:textId="29FE028C"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Магадлан итгэмжлэл</w:t>
            </w:r>
          </w:p>
        </w:tc>
      </w:tr>
      <w:tr w:rsidR="00644076" w:rsidRPr="00896560" w14:paraId="03E61959" w14:textId="77777777" w:rsidTr="00460068">
        <w:trPr>
          <w:trHeight w:val="300"/>
          <w:tblHeader/>
        </w:trPr>
        <w:tc>
          <w:tcPr>
            <w:tcW w:w="461" w:type="dxa"/>
            <w:vMerge/>
            <w:tcBorders>
              <w:top w:val="single" w:sz="4" w:space="0" w:color="auto"/>
              <w:left w:val="single" w:sz="4" w:space="0" w:color="auto"/>
              <w:bottom w:val="single" w:sz="4" w:space="0" w:color="auto"/>
              <w:right w:val="single" w:sz="4" w:space="0" w:color="auto"/>
            </w:tcBorders>
            <w:shd w:val="clear" w:color="auto" w:fill="CCFFCC"/>
            <w:vAlign w:val="center"/>
            <w:hideMark/>
          </w:tcPr>
          <w:p w14:paraId="172182F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p>
        </w:tc>
        <w:tc>
          <w:tcPr>
            <w:tcW w:w="3362"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7BAAB55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p>
        </w:tc>
        <w:tc>
          <w:tcPr>
            <w:tcW w:w="1275"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5EFCBD5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p>
        </w:tc>
        <w:tc>
          <w:tcPr>
            <w:tcW w:w="4536"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14:paraId="20F8F63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p>
        </w:tc>
        <w:tc>
          <w:tcPr>
            <w:tcW w:w="1108" w:type="dxa"/>
            <w:tcBorders>
              <w:top w:val="nil"/>
              <w:left w:val="nil"/>
              <w:bottom w:val="single" w:sz="4" w:space="0" w:color="auto"/>
              <w:right w:val="single" w:sz="4" w:space="0" w:color="auto"/>
            </w:tcBorders>
            <w:shd w:val="clear" w:color="auto" w:fill="CCFFCC"/>
            <w:vAlign w:val="center"/>
            <w:hideMark/>
          </w:tcPr>
          <w:p w14:paraId="0A0B8C7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Бакалавр</w:t>
            </w:r>
          </w:p>
        </w:tc>
        <w:tc>
          <w:tcPr>
            <w:tcW w:w="1022" w:type="dxa"/>
            <w:tcBorders>
              <w:top w:val="nil"/>
              <w:left w:val="nil"/>
              <w:bottom w:val="single" w:sz="4" w:space="0" w:color="auto"/>
              <w:right w:val="single" w:sz="4" w:space="0" w:color="auto"/>
            </w:tcBorders>
            <w:shd w:val="clear" w:color="auto" w:fill="CCFFCC"/>
            <w:noWrap/>
            <w:vAlign w:val="center"/>
            <w:hideMark/>
          </w:tcPr>
          <w:p w14:paraId="781909FF" w14:textId="0E13206B"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Магистр</w:t>
            </w:r>
          </w:p>
        </w:tc>
        <w:tc>
          <w:tcPr>
            <w:tcW w:w="900" w:type="dxa"/>
            <w:tcBorders>
              <w:top w:val="nil"/>
              <w:left w:val="nil"/>
              <w:bottom w:val="single" w:sz="4" w:space="0" w:color="auto"/>
              <w:right w:val="single" w:sz="4" w:space="0" w:color="auto"/>
            </w:tcBorders>
            <w:shd w:val="clear" w:color="auto" w:fill="CCFFCC"/>
            <w:noWrap/>
            <w:vAlign w:val="center"/>
            <w:hideMark/>
          </w:tcPr>
          <w:p w14:paraId="73A1682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Доктор</w:t>
            </w:r>
          </w:p>
        </w:tc>
        <w:tc>
          <w:tcPr>
            <w:tcW w:w="894" w:type="dxa"/>
            <w:tcBorders>
              <w:top w:val="nil"/>
              <w:left w:val="nil"/>
              <w:bottom w:val="single" w:sz="4" w:space="0" w:color="auto"/>
              <w:right w:val="single" w:sz="4" w:space="0" w:color="auto"/>
            </w:tcBorders>
            <w:shd w:val="clear" w:color="auto" w:fill="CCFFCC"/>
            <w:noWrap/>
            <w:vAlign w:val="center"/>
            <w:hideMark/>
          </w:tcPr>
          <w:p w14:paraId="1224BACB" w14:textId="1A540BF9"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Дотоод</w:t>
            </w:r>
          </w:p>
        </w:tc>
        <w:tc>
          <w:tcPr>
            <w:tcW w:w="761" w:type="dxa"/>
            <w:tcBorders>
              <w:top w:val="nil"/>
              <w:left w:val="nil"/>
              <w:bottom w:val="single" w:sz="4" w:space="0" w:color="auto"/>
              <w:right w:val="single" w:sz="4" w:space="0" w:color="auto"/>
            </w:tcBorders>
            <w:shd w:val="clear" w:color="auto" w:fill="CCFFCC"/>
            <w:noWrap/>
            <w:vAlign w:val="center"/>
            <w:hideMark/>
          </w:tcPr>
          <w:p w14:paraId="261EBA84" w14:textId="58E03A5A"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Олон улс</w:t>
            </w:r>
          </w:p>
        </w:tc>
      </w:tr>
      <w:tr w:rsidR="00644076" w:rsidRPr="00896560" w14:paraId="48F27EEE"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D67121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w:t>
            </w:r>
          </w:p>
        </w:tc>
        <w:tc>
          <w:tcPr>
            <w:tcW w:w="3362" w:type="dxa"/>
            <w:tcBorders>
              <w:top w:val="nil"/>
              <w:left w:val="nil"/>
              <w:bottom w:val="single" w:sz="4" w:space="0" w:color="auto"/>
              <w:right w:val="single" w:sz="4" w:space="0" w:color="auto"/>
            </w:tcBorders>
            <w:shd w:val="clear" w:color="auto" w:fill="auto"/>
            <w:noWrap/>
            <w:vAlign w:val="center"/>
            <w:hideMark/>
          </w:tcPr>
          <w:p w14:paraId="662D12DB"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Шинжлэх Ухаан Технологийн Их Сургууль</w:t>
            </w:r>
          </w:p>
        </w:tc>
        <w:tc>
          <w:tcPr>
            <w:tcW w:w="1275" w:type="dxa"/>
            <w:tcBorders>
              <w:top w:val="nil"/>
              <w:left w:val="nil"/>
              <w:bottom w:val="single" w:sz="4" w:space="0" w:color="auto"/>
              <w:right w:val="single" w:sz="4" w:space="0" w:color="auto"/>
            </w:tcBorders>
            <w:shd w:val="clear" w:color="auto" w:fill="auto"/>
            <w:noWrap/>
            <w:vAlign w:val="center"/>
            <w:hideMark/>
          </w:tcPr>
          <w:p w14:paraId="6A393EF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1959</w:t>
            </w:r>
          </w:p>
        </w:tc>
        <w:tc>
          <w:tcPr>
            <w:tcW w:w="4536" w:type="dxa"/>
            <w:tcBorders>
              <w:top w:val="nil"/>
              <w:left w:val="nil"/>
              <w:bottom w:val="single" w:sz="4" w:space="0" w:color="auto"/>
              <w:right w:val="single" w:sz="4" w:space="0" w:color="auto"/>
            </w:tcBorders>
            <w:shd w:val="clear" w:color="auto" w:fill="auto"/>
            <w:hideMark/>
          </w:tcPr>
          <w:p w14:paraId="31324B2D" w14:textId="16734FBB"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Утасгүй холбоо, Цахилгаан холбоо, Програм хангамж, Мэдээллийн систем, Мэдээллийн технологий, Системийн аюулгүй байдал, Автоматжуулалтын систем, Компьюьерийн ухаан, Хиймэл</w:t>
            </w:r>
            <w:r w:rsidR="00AB3C3D" w:rsidRPr="00896560">
              <w:rPr>
                <w:rFonts w:eastAsia="Times New Roman" w:cs="Arial"/>
                <w:color w:val="000000"/>
                <w:kern w:val="0"/>
                <w:sz w:val="16"/>
                <w:szCs w:val="16"/>
                <w:lang w:val="mn-MN"/>
              </w:rPr>
              <w:t xml:space="preserve"> оюун ухаан, IoT технологи, Элек</w:t>
            </w:r>
            <w:r w:rsidRPr="00896560">
              <w:rPr>
                <w:rFonts w:eastAsia="Times New Roman" w:cs="Arial"/>
                <w:color w:val="000000"/>
                <w:kern w:val="0"/>
                <w:sz w:val="16"/>
                <w:szCs w:val="16"/>
                <w:lang w:val="mn-MN"/>
              </w:rPr>
              <w:t>трон системийн програм хангамж</w:t>
            </w:r>
          </w:p>
        </w:tc>
        <w:tc>
          <w:tcPr>
            <w:tcW w:w="1108" w:type="dxa"/>
            <w:tcBorders>
              <w:top w:val="nil"/>
              <w:left w:val="nil"/>
              <w:bottom w:val="single" w:sz="4" w:space="0" w:color="auto"/>
              <w:right w:val="single" w:sz="4" w:space="0" w:color="auto"/>
            </w:tcBorders>
            <w:shd w:val="clear" w:color="auto" w:fill="auto"/>
            <w:noWrap/>
            <w:vAlign w:val="center"/>
            <w:hideMark/>
          </w:tcPr>
          <w:p w14:paraId="717AB9F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center"/>
            <w:hideMark/>
          </w:tcPr>
          <w:p w14:paraId="0C3D108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center"/>
            <w:hideMark/>
          </w:tcPr>
          <w:p w14:paraId="1DB0A03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center"/>
            <w:hideMark/>
          </w:tcPr>
          <w:p w14:paraId="1BFEC07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center"/>
            <w:hideMark/>
          </w:tcPr>
          <w:p w14:paraId="172A32F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13C7D9A4"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9FC4FB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w:t>
            </w:r>
          </w:p>
        </w:tc>
        <w:tc>
          <w:tcPr>
            <w:tcW w:w="3362" w:type="dxa"/>
            <w:tcBorders>
              <w:top w:val="nil"/>
              <w:left w:val="nil"/>
              <w:bottom w:val="single" w:sz="4" w:space="0" w:color="auto"/>
              <w:right w:val="single" w:sz="4" w:space="0" w:color="auto"/>
            </w:tcBorders>
            <w:shd w:val="clear" w:color="auto" w:fill="auto"/>
            <w:noWrap/>
            <w:vAlign w:val="center"/>
            <w:hideMark/>
          </w:tcPr>
          <w:p w14:paraId="7F8A3454"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Монгол Улсын Их сургууль</w:t>
            </w:r>
          </w:p>
        </w:tc>
        <w:tc>
          <w:tcPr>
            <w:tcW w:w="1275" w:type="dxa"/>
            <w:tcBorders>
              <w:top w:val="nil"/>
              <w:left w:val="nil"/>
              <w:bottom w:val="single" w:sz="4" w:space="0" w:color="auto"/>
              <w:right w:val="single" w:sz="4" w:space="0" w:color="auto"/>
            </w:tcBorders>
            <w:shd w:val="clear" w:color="auto" w:fill="auto"/>
            <w:noWrap/>
            <w:vAlign w:val="center"/>
            <w:hideMark/>
          </w:tcPr>
          <w:p w14:paraId="7406847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1942</w:t>
            </w:r>
          </w:p>
        </w:tc>
        <w:tc>
          <w:tcPr>
            <w:tcW w:w="4536" w:type="dxa"/>
            <w:tcBorders>
              <w:top w:val="nil"/>
              <w:left w:val="nil"/>
              <w:bottom w:val="single" w:sz="4" w:space="0" w:color="auto"/>
              <w:right w:val="single" w:sz="4" w:space="0" w:color="auto"/>
            </w:tcBorders>
            <w:shd w:val="clear" w:color="auto" w:fill="auto"/>
            <w:hideMark/>
          </w:tcPr>
          <w:p w14:paraId="391465C7"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Сүлжээний технологи, Програм хангамж, Компьютерийн сүлжээ, Компьютерийн ухаан, Мэдээллийн систем, Мэдээллийн технологи, </w:t>
            </w:r>
          </w:p>
        </w:tc>
        <w:tc>
          <w:tcPr>
            <w:tcW w:w="1108" w:type="dxa"/>
            <w:tcBorders>
              <w:top w:val="nil"/>
              <w:left w:val="nil"/>
              <w:bottom w:val="single" w:sz="4" w:space="0" w:color="auto"/>
              <w:right w:val="single" w:sz="4" w:space="0" w:color="auto"/>
            </w:tcBorders>
            <w:shd w:val="clear" w:color="auto" w:fill="auto"/>
            <w:noWrap/>
            <w:vAlign w:val="center"/>
            <w:hideMark/>
          </w:tcPr>
          <w:p w14:paraId="5E91651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center"/>
            <w:hideMark/>
          </w:tcPr>
          <w:p w14:paraId="0ADF655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center"/>
            <w:hideMark/>
          </w:tcPr>
          <w:p w14:paraId="373E9EF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center"/>
            <w:hideMark/>
          </w:tcPr>
          <w:p w14:paraId="7865D2C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center"/>
            <w:hideMark/>
          </w:tcPr>
          <w:p w14:paraId="7553329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2895D292"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4F530E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w:t>
            </w:r>
          </w:p>
        </w:tc>
        <w:tc>
          <w:tcPr>
            <w:tcW w:w="3362" w:type="dxa"/>
            <w:tcBorders>
              <w:top w:val="nil"/>
              <w:left w:val="nil"/>
              <w:bottom w:val="single" w:sz="4" w:space="0" w:color="auto"/>
              <w:right w:val="single" w:sz="4" w:space="0" w:color="auto"/>
            </w:tcBorders>
            <w:shd w:val="clear" w:color="auto" w:fill="auto"/>
            <w:noWrap/>
            <w:vAlign w:val="center"/>
            <w:hideMark/>
          </w:tcPr>
          <w:p w14:paraId="7D6132CD"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Батлан хамгаалахын их сургууль</w:t>
            </w:r>
          </w:p>
        </w:tc>
        <w:tc>
          <w:tcPr>
            <w:tcW w:w="1275" w:type="dxa"/>
            <w:tcBorders>
              <w:top w:val="nil"/>
              <w:left w:val="nil"/>
              <w:bottom w:val="single" w:sz="4" w:space="0" w:color="auto"/>
              <w:right w:val="single" w:sz="4" w:space="0" w:color="auto"/>
            </w:tcBorders>
            <w:shd w:val="clear" w:color="auto" w:fill="auto"/>
            <w:noWrap/>
            <w:hideMark/>
          </w:tcPr>
          <w:p w14:paraId="14E6E77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1921</w:t>
            </w:r>
          </w:p>
        </w:tc>
        <w:tc>
          <w:tcPr>
            <w:tcW w:w="4536" w:type="dxa"/>
            <w:tcBorders>
              <w:top w:val="nil"/>
              <w:left w:val="nil"/>
              <w:bottom w:val="single" w:sz="4" w:space="0" w:color="auto"/>
              <w:right w:val="single" w:sz="4" w:space="0" w:color="auto"/>
            </w:tcBorders>
            <w:shd w:val="clear" w:color="auto" w:fill="auto"/>
            <w:hideMark/>
          </w:tcPr>
          <w:p w14:paraId="794AD050"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Электроник, Утасгүй холбоо, Цахилгаан холбоо</w:t>
            </w:r>
          </w:p>
        </w:tc>
        <w:tc>
          <w:tcPr>
            <w:tcW w:w="1108" w:type="dxa"/>
            <w:tcBorders>
              <w:top w:val="nil"/>
              <w:left w:val="nil"/>
              <w:bottom w:val="single" w:sz="4" w:space="0" w:color="auto"/>
              <w:right w:val="single" w:sz="4" w:space="0" w:color="auto"/>
            </w:tcBorders>
            <w:shd w:val="clear" w:color="auto" w:fill="auto"/>
            <w:noWrap/>
            <w:vAlign w:val="center"/>
            <w:hideMark/>
          </w:tcPr>
          <w:p w14:paraId="4626989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51B847F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900" w:type="dxa"/>
            <w:tcBorders>
              <w:top w:val="nil"/>
              <w:left w:val="nil"/>
              <w:bottom w:val="single" w:sz="4" w:space="0" w:color="auto"/>
              <w:right w:val="single" w:sz="4" w:space="0" w:color="auto"/>
            </w:tcBorders>
            <w:shd w:val="clear" w:color="auto" w:fill="auto"/>
            <w:noWrap/>
            <w:vAlign w:val="bottom"/>
            <w:hideMark/>
          </w:tcPr>
          <w:p w14:paraId="25AEE07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40E7405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029BA85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6964A261"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6BBF10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4</w:t>
            </w:r>
          </w:p>
        </w:tc>
        <w:tc>
          <w:tcPr>
            <w:tcW w:w="3362" w:type="dxa"/>
            <w:tcBorders>
              <w:top w:val="nil"/>
              <w:left w:val="nil"/>
              <w:bottom w:val="single" w:sz="4" w:space="0" w:color="auto"/>
              <w:right w:val="single" w:sz="4" w:space="0" w:color="auto"/>
            </w:tcBorders>
            <w:shd w:val="clear" w:color="auto" w:fill="auto"/>
            <w:noWrap/>
            <w:vAlign w:val="bottom"/>
            <w:hideMark/>
          </w:tcPr>
          <w:p w14:paraId="431A56AF"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Соёл урлагийн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647C59C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1957</w:t>
            </w:r>
          </w:p>
        </w:tc>
        <w:tc>
          <w:tcPr>
            <w:tcW w:w="4536" w:type="dxa"/>
            <w:tcBorders>
              <w:top w:val="nil"/>
              <w:left w:val="nil"/>
              <w:bottom w:val="single" w:sz="4" w:space="0" w:color="auto"/>
              <w:right w:val="single" w:sz="4" w:space="0" w:color="auto"/>
            </w:tcBorders>
            <w:shd w:val="clear" w:color="auto" w:fill="auto"/>
            <w:hideMark/>
          </w:tcPr>
          <w:p w14:paraId="118E12B3"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Радио телевизийн техник технологи</w:t>
            </w:r>
          </w:p>
        </w:tc>
        <w:tc>
          <w:tcPr>
            <w:tcW w:w="1108" w:type="dxa"/>
            <w:tcBorders>
              <w:top w:val="nil"/>
              <w:left w:val="nil"/>
              <w:bottom w:val="single" w:sz="4" w:space="0" w:color="auto"/>
              <w:right w:val="single" w:sz="4" w:space="0" w:color="auto"/>
            </w:tcBorders>
            <w:shd w:val="clear" w:color="auto" w:fill="auto"/>
            <w:noWrap/>
            <w:vAlign w:val="bottom"/>
            <w:hideMark/>
          </w:tcPr>
          <w:p w14:paraId="12700ED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6FF6B96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6732A590"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1D0671B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761" w:type="dxa"/>
            <w:tcBorders>
              <w:top w:val="nil"/>
              <w:left w:val="nil"/>
              <w:bottom w:val="single" w:sz="4" w:space="0" w:color="auto"/>
              <w:right w:val="single" w:sz="4" w:space="0" w:color="auto"/>
            </w:tcBorders>
            <w:shd w:val="clear" w:color="auto" w:fill="auto"/>
            <w:noWrap/>
            <w:vAlign w:val="bottom"/>
            <w:hideMark/>
          </w:tcPr>
          <w:p w14:paraId="1B460CC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3104EF7D"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4B641A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5</w:t>
            </w:r>
          </w:p>
        </w:tc>
        <w:tc>
          <w:tcPr>
            <w:tcW w:w="3362" w:type="dxa"/>
            <w:tcBorders>
              <w:top w:val="nil"/>
              <w:left w:val="nil"/>
              <w:bottom w:val="single" w:sz="4" w:space="0" w:color="auto"/>
              <w:right w:val="single" w:sz="4" w:space="0" w:color="auto"/>
            </w:tcBorders>
            <w:shd w:val="clear" w:color="auto" w:fill="auto"/>
            <w:noWrap/>
            <w:vAlign w:val="bottom"/>
            <w:hideMark/>
          </w:tcPr>
          <w:p w14:paraId="6F01520C"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Монгол улсын боловсролын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20B580E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1951</w:t>
            </w:r>
          </w:p>
        </w:tc>
        <w:tc>
          <w:tcPr>
            <w:tcW w:w="4536" w:type="dxa"/>
            <w:tcBorders>
              <w:top w:val="nil"/>
              <w:left w:val="nil"/>
              <w:bottom w:val="single" w:sz="4" w:space="0" w:color="auto"/>
              <w:right w:val="single" w:sz="4" w:space="0" w:color="auto"/>
            </w:tcBorders>
            <w:shd w:val="clear" w:color="auto" w:fill="auto"/>
            <w:hideMark/>
          </w:tcPr>
          <w:p w14:paraId="6E1F2982"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w:t>
            </w:r>
          </w:p>
        </w:tc>
        <w:tc>
          <w:tcPr>
            <w:tcW w:w="1108" w:type="dxa"/>
            <w:tcBorders>
              <w:top w:val="nil"/>
              <w:left w:val="nil"/>
              <w:bottom w:val="single" w:sz="4" w:space="0" w:color="auto"/>
              <w:right w:val="single" w:sz="4" w:space="0" w:color="auto"/>
            </w:tcBorders>
            <w:shd w:val="clear" w:color="auto" w:fill="auto"/>
            <w:noWrap/>
            <w:vAlign w:val="bottom"/>
            <w:hideMark/>
          </w:tcPr>
          <w:p w14:paraId="3C88494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536FF5B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093368C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144712E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05ABF5E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74CFBF3F"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564691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6</w:t>
            </w:r>
          </w:p>
        </w:tc>
        <w:tc>
          <w:tcPr>
            <w:tcW w:w="3362" w:type="dxa"/>
            <w:tcBorders>
              <w:top w:val="nil"/>
              <w:left w:val="nil"/>
              <w:bottom w:val="single" w:sz="4" w:space="0" w:color="auto"/>
              <w:right w:val="single" w:sz="4" w:space="0" w:color="auto"/>
            </w:tcBorders>
            <w:shd w:val="clear" w:color="auto" w:fill="auto"/>
            <w:hideMark/>
          </w:tcPr>
          <w:p w14:paraId="181FCF81"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Хууль сахиулахын их сургууль (Дотоод хэргийн их сургууль)</w:t>
            </w:r>
          </w:p>
        </w:tc>
        <w:tc>
          <w:tcPr>
            <w:tcW w:w="1275" w:type="dxa"/>
            <w:tcBorders>
              <w:top w:val="nil"/>
              <w:left w:val="nil"/>
              <w:bottom w:val="single" w:sz="4" w:space="0" w:color="auto"/>
              <w:right w:val="single" w:sz="4" w:space="0" w:color="auto"/>
            </w:tcBorders>
            <w:shd w:val="clear" w:color="auto" w:fill="auto"/>
            <w:noWrap/>
            <w:vAlign w:val="center"/>
            <w:hideMark/>
          </w:tcPr>
          <w:p w14:paraId="176833E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1934</w:t>
            </w:r>
          </w:p>
        </w:tc>
        <w:tc>
          <w:tcPr>
            <w:tcW w:w="4536" w:type="dxa"/>
            <w:tcBorders>
              <w:top w:val="nil"/>
              <w:left w:val="nil"/>
              <w:bottom w:val="single" w:sz="4" w:space="0" w:color="auto"/>
              <w:right w:val="single" w:sz="4" w:space="0" w:color="auto"/>
            </w:tcBorders>
            <w:shd w:val="clear" w:color="auto" w:fill="auto"/>
            <w:hideMark/>
          </w:tcPr>
          <w:p w14:paraId="139CB715"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Мэдээллийн аюулгүй байдал судлал</w:t>
            </w:r>
          </w:p>
        </w:tc>
        <w:tc>
          <w:tcPr>
            <w:tcW w:w="1108" w:type="dxa"/>
            <w:tcBorders>
              <w:top w:val="nil"/>
              <w:left w:val="nil"/>
              <w:bottom w:val="single" w:sz="4" w:space="0" w:color="auto"/>
              <w:right w:val="single" w:sz="4" w:space="0" w:color="auto"/>
            </w:tcBorders>
            <w:shd w:val="clear" w:color="auto" w:fill="auto"/>
            <w:noWrap/>
            <w:vAlign w:val="bottom"/>
            <w:hideMark/>
          </w:tcPr>
          <w:p w14:paraId="7E286C0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6FC4583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5A79784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0107C8C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22AD7E3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3ACA2F49"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0E8D33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7</w:t>
            </w:r>
          </w:p>
        </w:tc>
        <w:tc>
          <w:tcPr>
            <w:tcW w:w="3362" w:type="dxa"/>
            <w:tcBorders>
              <w:top w:val="nil"/>
              <w:left w:val="nil"/>
              <w:bottom w:val="single" w:sz="4" w:space="0" w:color="auto"/>
              <w:right w:val="single" w:sz="4" w:space="0" w:color="auto"/>
            </w:tcBorders>
            <w:shd w:val="clear" w:color="auto" w:fill="auto"/>
            <w:noWrap/>
            <w:vAlign w:val="bottom"/>
            <w:hideMark/>
          </w:tcPr>
          <w:p w14:paraId="5EFC398D"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Улаанбаатар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0D38BC2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1992</w:t>
            </w:r>
          </w:p>
        </w:tc>
        <w:tc>
          <w:tcPr>
            <w:tcW w:w="4536" w:type="dxa"/>
            <w:tcBorders>
              <w:top w:val="nil"/>
              <w:left w:val="nil"/>
              <w:bottom w:val="single" w:sz="4" w:space="0" w:color="auto"/>
              <w:right w:val="single" w:sz="4" w:space="0" w:color="auto"/>
            </w:tcBorders>
            <w:shd w:val="clear" w:color="auto" w:fill="auto"/>
            <w:hideMark/>
          </w:tcPr>
          <w:p w14:paraId="5495F2A9"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 Мэдээллийн систем</w:t>
            </w:r>
          </w:p>
        </w:tc>
        <w:tc>
          <w:tcPr>
            <w:tcW w:w="1108" w:type="dxa"/>
            <w:tcBorders>
              <w:top w:val="nil"/>
              <w:left w:val="nil"/>
              <w:bottom w:val="single" w:sz="4" w:space="0" w:color="auto"/>
              <w:right w:val="single" w:sz="4" w:space="0" w:color="auto"/>
            </w:tcBorders>
            <w:shd w:val="clear" w:color="auto" w:fill="auto"/>
            <w:noWrap/>
            <w:vAlign w:val="bottom"/>
            <w:hideMark/>
          </w:tcPr>
          <w:p w14:paraId="178B31D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52039C8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6F99EE2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7F52C7C0"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25C612C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6B138850"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984CDB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8</w:t>
            </w:r>
          </w:p>
        </w:tc>
        <w:tc>
          <w:tcPr>
            <w:tcW w:w="3362" w:type="dxa"/>
            <w:tcBorders>
              <w:top w:val="nil"/>
              <w:left w:val="nil"/>
              <w:bottom w:val="single" w:sz="4" w:space="0" w:color="auto"/>
              <w:right w:val="single" w:sz="4" w:space="0" w:color="auto"/>
            </w:tcBorders>
            <w:shd w:val="clear" w:color="auto" w:fill="auto"/>
            <w:noWrap/>
            <w:vAlign w:val="bottom"/>
            <w:hideMark/>
          </w:tcPr>
          <w:p w14:paraId="76D41F1F"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Ховд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42BAD30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1979</w:t>
            </w:r>
          </w:p>
        </w:tc>
        <w:tc>
          <w:tcPr>
            <w:tcW w:w="4536" w:type="dxa"/>
            <w:tcBorders>
              <w:top w:val="nil"/>
              <w:left w:val="nil"/>
              <w:bottom w:val="single" w:sz="4" w:space="0" w:color="auto"/>
              <w:right w:val="single" w:sz="4" w:space="0" w:color="auto"/>
            </w:tcBorders>
            <w:shd w:val="clear" w:color="auto" w:fill="auto"/>
            <w:hideMark/>
          </w:tcPr>
          <w:p w14:paraId="143ED3F8"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w:t>
            </w:r>
          </w:p>
        </w:tc>
        <w:tc>
          <w:tcPr>
            <w:tcW w:w="1108" w:type="dxa"/>
            <w:tcBorders>
              <w:top w:val="nil"/>
              <w:left w:val="nil"/>
              <w:bottom w:val="single" w:sz="4" w:space="0" w:color="auto"/>
              <w:right w:val="single" w:sz="4" w:space="0" w:color="auto"/>
            </w:tcBorders>
            <w:shd w:val="clear" w:color="auto" w:fill="auto"/>
            <w:noWrap/>
            <w:vAlign w:val="bottom"/>
            <w:hideMark/>
          </w:tcPr>
          <w:p w14:paraId="4956807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168A8DD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5C6FAD8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4360A74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6DFF029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2A4992F9"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761521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9</w:t>
            </w:r>
          </w:p>
        </w:tc>
        <w:tc>
          <w:tcPr>
            <w:tcW w:w="3362" w:type="dxa"/>
            <w:tcBorders>
              <w:top w:val="nil"/>
              <w:left w:val="nil"/>
              <w:bottom w:val="single" w:sz="4" w:space="0" w:color="auto"/>
              <w:right w:val="single" w:sz="4" w:space="0" w:color="auto"/>
            </w:tcBorders>
            <w:shd w:val="clear" w:color="auto" w:fill="auto"/>
            <w:noWrap/>
            <w:hideMark/>
          </w:tcPr>
          <w:p w14:paraId="1B96D48F" w14:textId="77777777" w:rsidR="00644076" w:rsidRPr="00896560" w:rsidRDefault="00644076" w:rsidP="00644076">
            <w:pPr>
              <w:suppressAutoHyphens w:val="0"/>
              <w:autoSpaceDE/>
              <w:autoSpaceDN/>
              <w:adjustRightInd/>
              <w:spacing w:after="0" w:line="240" w:lineRule="auto"/>
              <w:jc w:val="left"/>
              <w:rPr>
                <w:rFonts w:eastAsia="Times New Roman" w:cs="Arial"/>
                <w:color w:val="252423"/>
                <w:kern w:val="0"/>
                <w:sz w:val="16"/>
                <w:szCs w:val="16"/>
                <w:lang w:val="mn-MN"/>
              </w:rPr>
            </w:pPr>
            <w:r w:rsidRPr="00896560">
              <w:rPr>
                <w:rFonts w:eastAsia="Times New Roman" w:cs="Arial"/>
                <w:color w:val="252423"/>
                <w:kern w:val="0"/>
                <w:sz w:val="16"/>
                <w:szCs w:val="16"/>
                <w:lang w:val="mn-MN"/>
              </w:rPr>
              <w:t xml:space="preserve">Дорнод Их Сургууль </w:t>
            </w:r>
          </w:p>
        </w:tc>
        <w:tc>
          <w:tcPr>
            <w:tcW w:w="1275" w:type="dxa"/>
            <w:tcBorders>
              <w:top w:val="nil"/>
              <w:left w:val="nil"/>
              <w:bottom w:val="single" w:sz="4" w:space="0" w:color="auto"/>
              <w:right w:val="single" w:sz="4" w:space="0" w:color="auto"/>
            </w:tcBorders>
            <w:shd w:val="clear" w:color="auto" w:fill="auto"/>
            <w:noWrap/>
            <w:vAlign w:val="bottom"/>
            <w:hideMark/>
          </w:tcPr>
          <w:p w14:paraId="04653F2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1991</w:t>
            </w:r>
          </w:p>
        </w:tc>
        <w:tc>
          <w:tcPr>
            <w:tcW w:w="4536" w:type="dxa"/>
            <w:tcBorders>
              <w:top w:val="nil"/>
              <w:left w:val="nil"/>
              <w:bottom w:val="single" w:sz="4" w:space="0" w:color="auto"/>
              <w:right w:val="single" w:sz="4" w:space="0" w:color="auto"/>
            </w:tcBorders>
            <w:shd w:val="clear" w:color="auto" w:fill="auto"/>
            <w:hideMark/>
          </w:tcPr>
          <w:p w14:paraId="3B338BE9"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Мэдээллийн технологи</w:t>
            </w:r>
          </w:p>
        </w:tc>
        <w:tc>
          <w:tcPr>
            <w:tcW w:w="1108" w:type="dxa"/>
            <w:tcBorders>
              <w:top w:val="nil"/>
              <w:left w:val="nil"/>
              <w:bottom w:val="single" w:sz="4" w:space="0" w:color="auto"/>
              <w:right w:val="single" w:sz="4" w:space="0" w:color="auto"/>
            </w:tcBorders>
            <w:shd w:val="clear" w:color="auto" w:fill="auto"/>
            <w:noWrap/>
            <w:vAlign w:val="bottom"/>
            <w:hideMark/>
          </w:tcPr>
          <w:p w14:paraId="438B48F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517A944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66974740"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54954BD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7E8AB4D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13212AD4"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3982AB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10</w:t>
            </w:r>
          </w:p>
        </w:tc>
        <w:tc>
          <w:tcPr>
            <w:tcW w:w="3362" w:type="dxa"/>
            <w:tcBorders>
              <w:top w:val="nil"/>
              <w:left w:val="nil"/>
              <w:bottom w:val="single" w:sz="4" w:space="0" w:color="auto"/>
              <w:right w:val="single" w:sz="4" w:space="0" w:color="auto"/>
            </w:tcBorders>
            <w:shd w:val="clear" w:color="auto" w:fill="auto"/>
            <w:noWrap/>
            <w:vAlign w:val="bottom"/>
            <w:hideMark/>
          </w:tcPr>
          <w:p w14:paraId="5FAB29D5"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Худалдаа үйлдвэрлэлийн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4470C68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1996</w:t>
            </w:r>
          </w:p>
        </w:tc>
        <w:tc>
          <w:tcPr>
            <w:tcW w:w="4536" w:type="dxa"/>
            <w:tcBorders>
              <w:top w:val="nil"/>
              <w:left w:val="nil"/>
              <w:bottom w:val="single" w:sz="4" w:space="0" w:color="auto"/>
              <w:right w:val="single" w:sz="4" w:space="0" w:color="auto"/>
            </w:tcBorders>
            <w:shd w:val="clear" w:color="auto" w:fill="auto"/>
            <w:noWrap/>
            <w:vAlign w:val="bottom"/>
            <w:hideMark/>
          </w:tcPr>
          <w:p w14:paraId="357D8722"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1108" w:type="dxa"/>
            <w:tcBorders>
              <w:top w:val="nil"/>
              <w:left w:val="nil"/>
              <w:bottom w:val="single" w:sz="4" w:space="0" w:color="auto"/>
              <w:right w:val="single" w:sz="4" w:space="0" w:color="auto"/>
            </w:tcBorders>
            <w:shd w:val="clear" w:color="auto" w:fill="auto"/>
            <w:noWrap/>
            <w:vAlign w:val="bottom"/>
            <w:hideMark/>
          </w:tcPr>
          <w:p w14:paraId="2BB5E58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1022" w:type="dxa"/>
            <w:tcBorders>
              <w:top w:val="nil"/>
              <w:left w:val="nil"/>
              <w:bottom w:val="single" w:sz="4" w:space="0" w:color="auto"/>
              <w:right w:val="single" w:sz="4" w:space="0" w:color="auto"/>
            </w:tcBorders>
            <w:shd w:val="clear" w:color="auto" w:fill="auto"/>
            <w:noWrap/>
            <w:vAlign w:val="bottom"/>
            <w:hideMark/>
          </w:tcPr>
          <w:p w14:paraId="7C32BB5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900" w:type="dxa"/>
            <w:tcBorders>
              <w:top w:val="nil"/>
              <w:left w:val="nil"/>
              <w:bottom w:val="single" w:sz="4" w:space="0" w:color="auto"/>
              <w:right w:val="single" w:sz="4" w:space="0" w:color="auto"/>
            </w:tcBorders>
            <w:shd w:val="clear" w:color="auto" w:fill="auto"/>
            <w:noWrap/>
            <w:vAlign w:val="bottom"/>
            <w:hideMark/>
          </w:tcPr>
          <w:p w14:paraId="4149CFE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47B9758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30DFC1F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731BE6BF"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A74B16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11</w:t>
            </w:r>
          </w:p>
        </w:tc>
        <w:tc>
          <w:tcPr>
            <w:tcW w:w="3362" w:type="dxa"/>
            <w:tcBorders>
              <w:top w:val="nil"/>
              <w:left w:val="nil"/>
              <w:bottom w:val="single" w:sz="4" w:space="0" w:color="auto"/>
              <w:right w:val="single" w:sz="4" w:space="0" w:color="auto"/>
            </w:tcBorders>
            <w:shd w:val="clear" w:color="auto" w:fill="auto"/>
            <w:noWrap/>
            <w:vAlign w:val="bottom"/>
            <w:hideMark/>
          </w:tcPr>
          <w:p w14:paraId="69C77517"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Санхүү эдийн засгийн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23E3F31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1924</w:t>
            </w:r>
          </w:p>
        </w:tc>
        <w:tc>
          <w:tcPr>
            <w:tcW w:w="4536" w:type="dxa"/>
            <w:tcBorders>
              <w:top w:val="nil"/>
              <w:left w:val="nil"/>
              <w:bottom w:val="single" w:sz="4" w:space="0" w:color="auto"/>
              <w:right w:val="single" w:sz="4" w:space="0" w:color="auto"/>
            </w:tcBorders>
            <w:shd w:val="clear" w:color="auto" w:fill="auto"/>
            <w:noWrap/>
            <w:vAlign w:val="bottom"/>
            <w:hideMark/>
          </w:tcPr>
          <w:p w14:paraId="7AF24765"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Мэдээллийн систем </w:t>
            </w:r>
          </w:p>
        </w:tc>
        <w:tc>
          <w:tcPr>
            <w:tcW w:w="1108" w:type="dxa"/>
            <w:tcBorders>
              <w:top w:val="nil"/>
              <w:left w:val="nil"/>
              <w:bottom w:val="single" w:sz="4" w:space="0" w:color="auto"/>
              <w:right w:val="single" w:sz="4" w:space="0" w:color="auto"/>
            </w:tcBorders>
            <w:shd w:val="clear" w:color="auto" w:fill="auto"/>
            <w:noWrap/>
            <w:vAlign w:val="bottom"/>
            <w:hideMark/>
          </w:tcPr>
          <w:p w14:paraId="3BA9DFC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7EFBD43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1E0A831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14544CF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011A903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4EDBB483"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07019E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12</w:t>
            </w:r>
          </w:p>
        </w:tc>
        <w:tc>
          <w:tcPr>
            <w:tcW w:w="3362" w:type="dxa"/>
            <w:tcBorders>
              <w:top w:val="nil"/>
              <w:left w:val="nil"/>
              <w:bottom w:val="single" w:sz="4" w:space="0" w:color="auto"/>
              <w:right w:val="single" w:sz="4" w:space="0" w:color="auto"/>
            </w:tcBorders>
            <w:shd w:val="clear" w:color="auto" w:fill="auto"/>
            <w:noWrap/>
            <w:hideMark/>
          </w:tcPr>
          <w:p w14:paraId="379DD914"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Их засаг их сургууль</w:t>
            </w:r>
          </w:p>
        </w:tc>
        <w:tc>
          <w:tcPr>
            <w:tcW w:w="1275" w:type="dxa"/>
            <w:tcBorders>
              <w:top w:val="nil"/>
              <w:left w:val="nil"/>
              <w:bottom w:val="single" w:sz="4" w:space="0" w:color="auto"/>
              <w:right w:val="single" w:sz="4" w:space="0" w:color="auto"/>
            </w:tcBorders>
            <w:shd w:val="clear" w:color="auto" w:fill="auto"/>
            <w:noWrap/>
            <w:vAlign w:val="center"/>
            <w:hideMark/>
          </w:tcPr>
          <w:p w14:paraId="3D9DB64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1994</w:t>
            </w:r>
          </w:p>
        </w:tc>
        <w:tc>
          <w:tcPr>
            <w:tcW w:w="4536" w:type="dxa"/>
            <w:tcBorders>
              <w:top w:val="nil"/>
              <w:left w:val="nil"/>
              <w:bottom w:val="single" w:sz="4" w:space="0" w:color="auto"/>
              <w:right w:val="single" w:sz="4" w:space="0" w:color="auto"/>
            </w:tcBorders>
            <w:shd w:val="clear" w:color="auto" w:fill="auto"/>
            <w:hideMark/>
          </w:tcPr>
          <w:p w14:paraId="66666562"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Компьютер програм хангамж, Цахилгаан техник-IT</w:t>
            </w:r>
          </w:p>
        </w:tc>
        <w:tc>
          <w:tcPr>
            <w:tcW w:w="1108" w:type="dxa"/>
            <w:tcBorders>
              <w:top w:val="nil"/>
              <w:left w:val="nil"/>
              <w:bottom w:val="single" w:sz="4" w:space="0" w:color="auto"/>
              <w:right w:val="single" w:sz="4" w:space="0" w:color="auto"/>
            </w:tcBorders>
            <w:shd w:val="clear" w:color="auto" w:fill="auto"/>
            <w:noWrap/>
            <w:vAlign w:val="bottom"/>
            <w:hideMark/>
          </w:tcPr>
          <w:p w14:paraId="014C452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6605E03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0A7802F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3916804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761" w:type="dxa"/>
            <w:tcBorders>
              <w:top w:val="nil"/>
              <w:left w:val="nil"/>
              <w:bottom w:val="single" w:sz="4" w:space="0" w:color="auto"/>
              <w:right w:val="single" w:sz="4" w:space="0" w:color="auto"/>
            </w:tcBorders>
            <w:shd w:val="clear" w:color="auto" w:fill="auto"/>
            <w:noWrap/>
            <w:vAlign w:val="bottom"/>
            <w:hideMark/>
          </w:tcPr>
          <w:p w14:paraId="2F4395E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107CA8B4"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DA8D26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13</w:t>
            </w:r>
          </w:p>
        </w:tc>
        <w:tc>
          <w:tcPr>
            <w:tcW w:w="3362" w:type="dxa"/>
            <w:tcBorders>
              <w:top w:val="nil"/>
              <w:left w:val="nil"/>
              <w:bottom w:val="single" w:sz="4" w:space="0" w:color="auto"/>
              <w:right w:val="single" w:sz="4" w:space="0" w:color="auto"/>
            </w:tcBorders>
            <w:shd w:val="clear" w:color="auto" w:fill="auto"/>
            <w:noWrap/>
            <w:vAlign w:val="bottom"/>
            <w:hideMark/>
          </w:tcPr>
          <w:p w14:paraId="309C2723"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Отгонтэнгэр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7196374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1991</w:t>
            </w:r>
          </w:p>
        </w:tc>
        <w:tc>
          <w:tcPr>
            <w:tcW w:w="4536" w:type="dxa"/>
            <w:tcBorders>
              <w:top w:val="nil"/>
              <w:left w:val="nil"/>
              <w:bottom w:val="single" w:sz="4" w:space="0" w:color="auto"/>
              <w:right w:val="single" w:sz="4" w:space="0" w:color="auto"/>
            </w:tcBorders>
            <w:shd w:val="clear" w:color="auto" w:fill="auto"/>
            <w:noWrap/>
            <w:vAlign w:val="bottom"/>
            <w:hideMark/>
          </w:tcPr>
          <w:p w14:paraId="2AD30578"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Компьютер програм хангамж </w:t>
            </w:r>
          </w:p>
        </w:tc>
        <w:tc>
          <w:tcPr>
            <w:tcW w:w="1108" w:type="dxa"/>
            <w:tcBorders>
              <w:top w:val="nil"/>
              <w:left w:val="nil"/>
              <w:bottom w:val="single" w:sz="4" w:space="0" w:color="auto"/>
              <w:right w:val="single" w:sz="4" w:space="0" w:color="auto"/>
            </w:tcBorders>
            <w:shd w:val="clear" w:color="auto" w:fill="auto"/>
            <w:noWrap/>
            <w:vAlign w:val="bottom"/>
            <w:hideMark/>
          </w:tcPr>
          <w:p w14:paraId="7C85977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2C0FDBD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7772730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7CB44AF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2BAC6A7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4533BA31"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960BC9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14</w:t>
            </w:r>
          </w:p>
        </w:tc>
        <w:tc>
          <w:tcPr>
            <w:tcW w:w="3362" w:type="dxa"/>
            <w:tcBorders>
              <w:top w:val="nil"/>
              <w:left w:val="nil"/>
              <w:bottom w:val="single" w:sz="4" w:space="0" w:color="auto"/>
              <w:right w:val="single" w:sz="4" w:space="0" w:color="auto"/>
            </w:tcBorders>
            <w:shd w:val="clear" w:color="auto" w:fill="auto"/>
            <w:noWrap/>
            <w:vAlign w:val="bottom"/>
            <w:hideMark/>
          </w:tcPr>
          <w:p w14:paraId="2F2F8D00"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Хүмүүнлэгийн ухааны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4E410FE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1979</w:t>
            </w:r>
          </w:p>
        </w:tc>
        <w:tc>
          <w:tcPr>
            <w:tcW w:w="4536" w:type="dxa"/>
            <w:tcBorders>
              <w:top w:val="nil"/>
              <w:left w:val="nil"/>
              <w:bottom w:val="single" w:sz="4" w:space="0" w:color="auto"/>
              <w:right w:val="single" w:sz="4" w:space="0" w:color="auto"/>
            </w:tcBorders>
            <w:shd w:val="clear" w:color="auto" w:fill="auto"/>
            <w:noWrap/>
            <w:vAlign w:val="bottom"/>
            <w:hideMark/>
          </w:tcPr>
          <w:p w14:paraId="310C78D2"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Програм хангамж, </w:t>
            </w:r>
          </w:p>
        </w:tc>
        <w:tc>
          <w:tcPr>
            <w:tcW w:w="1108" w:type="dxa"/>
            <w:tcBorders>
              <w:top w:val="nil"/>
              <w:left w:val="nil"/>
              <w:bottom w:val="single" w:sz="4" w:space="0" w:color="auto"/>
              <w:right w:val="single" w:sz="4" w:space="0" w:color="auto"/>
            </w:tcBorders>
            <w:shd w:val="clear" w:color="auto" w:fill="auto"/>
            <w:noWrap/>
            <w:vAlign w:val="bottom"/>
            <w:hideMark/>
          </w:tcPr>
          <w:p w14:paraId="4683F0F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4EBF59E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1DE861D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76FE18B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0D06493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4909EA4D"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C7AC34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15</w:t>
            </w:r>
          </w:p>
        </w:tc>
        <w:tc>
          <w:tcPr>
            <w:tcW w:w="3362" w:type="dxa"/>
            <w:tcBorders>
              <w:top w:val="nil"/>
              <w:left w:val="nil"/>
              <w:bottom w:val="single" w:sz="4" w:space="0" w:color="auto"/>
              <w:right w:val="single" w:sz="4" w:space="0" w:color="auto"/>
            </w:tcBorders>
            <w:shd w:val="clear" w:color="auto" w:fill="auto"/>
            <w:noWrap/>
            <w:vAlign w:val="bottom"/>
            <w:hideMark/>
          </w:tcPr>
          <w:p w14:paraId="3CA1DCE6"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Олон улсын улаанбаатар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28A42B4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1995</w:t>
            </w:r>
          </w:p>
        </w:tc>
        <w:tc>
          <w:tcPr>
            <w:tcW w:w="4536" w:type="dxa"/>
            <w:tcBorders>
              <w:top w:val="nil"/>
              <w:left w:val="nil"/>
              <w:bottom w:val="single" w:sz="4" w:space="0" w:color="auto"/>
              <w:right w:val="single" w:sz="4" w:space="0" w:color="auto"/>
            </w:tcBorders>
            <w:shd w:val="clear" w:color="auto" w:fill="auto"/>
            <w:noWrap/>
            <w:vAlign w:val="bottom"/>
            <w:hideMark/>
          </w:tcPr>
          <w:p w14:paraId="3D1C7CA9"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Програм хангамж, Мэдээллийн систем, </w:t>
            </w:r>
          </w:p>
        </w:tc>
        <w:tc>
          <w:tcPr>
            <w:tcW w:w="1108" w:type="dxa"/>
            <w:tcBorders>
              <w:top w:val="nil"/>
              <w:left w:val="nil"/>
              <w:bottom w:val="single" w:sz="4" w:space="0" w:color="auto"/>
              <w:right w:val="single" w:sz="4" w:space="0" w:color="auto"/>
            </w:tcBorders>
            <w:shd w:val="clear" w:color="auto" w:fill="auto"/>
            <w:noWrap/>
            <w:vAlign w:val="bottom"/>
            <w:hideMark/>
          </w:tcPr>
          <w:p w14:paraId="08E738A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2974858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763279D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0979B82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761" w:type="dxa"/>
            <w:tcBorders>
              <w:top w:val="nil"/>
              <w:left w:val="nil"/>
              <w:bottom w:val="single" w:sz="4" w:space="0" w:color="auto"/>
              <w:right w:val="single" w:sz="4" w:space="0" w:color="auto"/>
            </w:tcBorders>
            <w:shd w:val="clear" w:color="auto" w:fill="auto"/>
            <w:noWrap/>
            <w:vAlign w:val="bottom"/>
            <w:hideMark/>
          </w:tcPr>
          <w:p w14:paraId="1D9A71B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5607B836"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C6E5DD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16</w:t>
            </w:r>
          </w:p>
        </w:tc>
        <w:tc>
          <w:tcPr>
            <w:tcW w:w="3362" w:type="dxa"/>
            <w:tcBorders>
              <w:top w:val="nil"/>
              <w:left w:val="nil"/>
              <w:bottom w:val="single" w:sz="4" w:space="0" w:color="auto"/>
              <w:right w:val="single" w:sz="4" w:space="0" w:color="auto"/>
            </w:tcBorders>
            <w:shd w:val="clear" w:color="auto" w:fill="auto"/>
            <w:noWrap/>
            <w:hideMark/>
          </w:tcPr>
          <w:p w14:paraId="5113FBF1"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Мандах их сургууль</w:t>
            </w:r>
          </w:p>
        </w:tc>
        <w:tc>
          <w:tcPr>
            <w:tcW w:w="1275" w:type="dxa"/>
            <w:tcBorders>
              <w:top w:val="nil"/>
              <w:left w:val="nil"/>
              <w:bottom w:val="single" w:sz="4" w:space="0" w:color="auto"/>
              <w:right w:val="single" w:sz="4" w:space="0" w:color="auto"/>
            </w:tcBorders>
            <w:shd w:val="clear" w:color="auto" w:fill="auto"/>
            <w:noWrap/>
            <w:vAlign w:val="center"/>
            <w:hideMark/>
          </w:tcPr>
          <w:p w14:paraId="06B534C8" w14:textId="7536BAD8"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1992</w:t>
            </w:r>
          </w:p>
        </w:tc>
        <w:tc>
          <w:tcPr>
            <w:tcW w:w="4536" w:type="dxa"/>
            <w:tcBorders>
              <w:top w:val="nil"/>
              <w:left w:val="nil"/>
              <w:bottom w:val="single" w:sz="4" w:space="0" w:color="auto"/>
              <w:right w:val="single" w:sz="4" w:space="0" w:color="auto"/>
            </w:tcBorders>
            <w:shd w:val="clear" w:color="auto" w:fill="auto"/>
            <w:hideMark/>
          </w:tcPr>
          <w:p w14:paraId="70B6832B"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Програм хангамж, Мэдээллийн систем, Компьютерийн сүлжээ </w:t>
            </w:r>
          </w:p>
        </w:tc>
        <w:tc>
          <w:tcPr>
            <w:tcW w:w="1108" w:type="dxa"/>
            <w:tcBorders>
              <w:top w:val="nil"/>
              <w:left w:val="nil"/>
              <w:bottom w:val="single" w:sz="4" w:space="0" w:color="auto"/>
              <w:right w:val="single" w:sz="4" w:space="0" w:color="auto"/>
            </w:tcBorders>
            <w:shd w:val="clear" w:color="auto" w:fill="auto"/>
            <w:noWrap/>
            <w:vAlign w:val="center"/>
            <w:hideMark/>
          </w:tcPr>
          <w:p w14:paraId="24D2F06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center"/>
            <w:hideMark/>
          </w:tcPr>
          <w:p w14:paraId="4B5D428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center"/>
            <w:hideMark/>
          </w:tcPr>
          <w:p w14:paraId="53CF490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5232878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778575D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0C903DD9"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132E57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17</w:t>
            </w:r>
          </w:p>
        </w:tc>
        <w:tc>
          <w:tcPr>
            <w:tcW w:w="3362" w:type="dxa"/>
            <w:tcBorders>
              <w:top w:val="nil"/>
              <w:left w:val="nil"/>
              <w:bottom w:val="single" w:sz="4" w:space="0" w:color="auto"/>
              <w:right w:val="single" w:sz="4" w:space="0" w:color="auto"/>
            </w:tcBorders>
            <w:shd w:val="clear" w:color="auto" w:fill="auto"/>
            <w:noWrap/>
            <w:vAlign w:val="bottom"/>
            <w:hideMark/>
          </w:tcPr>
          <w:p w14:paraId="189A6ED0"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Этүгэн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7799CDD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2001</w:t>
            </w:r>
          </w:p>
        </w:tc>
        <w:tc>
          <w:tcPr>
            <w:tcW w:w="4536" w:type="dxa"/>
            <w:tcBorders>
              <w:top w:val="nil"/>
              <w:left w:val="nil"/>
              <w:bottom w:val="single" w:sz="4" w:space="0" w:color="auto"/>
              <w:right w:val="single" w:sz="4" w:space="0" w:color="auto"/>
            </w:tcBorders>
            <w:shd w:val="clear" w:color="auto" w:fill="auto"/>
            <w:noWrap/>
            <w:vAlign w:val="bottom"/>
            <w:hideMark/>
          </w:tcPr>
          <w:p w14:paraId="627ACA38"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хангамжийн инженер</w:t>
            </w:r>
          </w:p>
        </w:tc>
        <w:tc>
          <w:tcPr>
            <w:tcW w:w="1108" w:type="dxa"/>
            <w:tcBorders>
              <w:top w:val="nil"/>
              <w:left w:val="nil"/>
              <w:bottom w:val="single" w:sz="4" w:space="0" w:color="auto"/>
              <w:right w:val="single" w:sz="4" w:space="0" w:color="auto"/>
            </w:tcBorders>
            <w:shd w:val="clear" w:color="auto" w:fill="auto"/>
            <w:noWrap/>
            <w:vAlign w:val="bottom"/>
            <w:hideMark/>
          </w:tcPr>
          <w:p w14:paraId="1BACBA6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4C780F7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34F6CA8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7AC3BB7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41FC713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7663DB05" w14:textId="77777777" w:rsidTr="00460068">
        <w:trPr>
          <w:trHeight w:val="30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14A172C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18</w:t>
            </w:r>
          </w:p>
        </w:tc>
        <w:tc>
          <w:tcPr>
            <w:tcW w:w="3362" w:type="dxa"/>
            <w:tcBorders>
              <w:top w:val="nil"/>
              <w:left w:val="nil"/>
              <w:bottom w:val="single" w:sz="4" w:space="0" w:color="auto"/>
              <w:right w:val="single" w:sz="4" w:space="0" w:color="auto"/>
            </w:tcBorders>
            <w:shd w:val="clear" w:color="auto" w:fill="auto"/>
            <w:noWrap/>
            <w:vAlign w:val="bottom"/>
            <w:hideMark/>
          </w:tcPr>
          <w:p w14:paraId="10BCA73E"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Сэрүүлэг их сургууль /Номэра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3068A76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1990</w:t>
            </w:r>
          </w:p>
        </w:tc>
        <w:tc>
          <w:tcPr>
            <w:tcW w:w="4536" w:type="dxa"/>
            <w:tcBorders>
              <w:top w:val="nil"/>
              <w:left w:val="nil"/>
              <w:bottom w:val="single" w:sz="4" w:space="0" w:color="auto"/>
              <w:right w:val="single" w:sz="4" w:space="0" w:color="auto"/>
            </w:tcBorders>
            <w:shd w:val="clear" w:color="auto" w:fill="auto"/>
            <w:noWrap/>
            <w:vAlign w:val="bottom"/>
            <w:hideMark/>
          </w:tcPr>
          <w:p w14:paraId="39EBD963"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Програм хангамж, </w:t>
            </w:r>
          </w:p>
        </w:tc>
        <w:tc>
          <w:tcPr>
            <w:tcW w:w="1108" w:type="dxa"/>
            <w:tcBorders>
              <w:top w:val="nil"/>
              <w:left w:val="nil"/>
              <w:bottom w:val="single" w:sz="4" w:space="0" w:color="auto"/>
              <w:right w:val="single" w:sz="4" w:space="0" w:color="auto"/>
            </w:tcBorders>
            <w:shd w:val="clear" w:color="auto" w:fill="auto"/>
            <w:noWrap/>
            <w:vAlign w:val="bottom"/>
            <w:hideMark/>
          </w:tcPr>
          <w:p w14:paraId="27FF8E2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11FDF45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56939CF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77F8ECF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23A7C60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30ACA87B"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FD633A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w:t>
            </w:r>
          </w:p>
        </w:tc>
        <w:tc>
          <w:tcPr>
            <w:tcW w:w="3362" w:type="dxa"/>
            <w:tcBorders>
              <w:top w:val="nil"/>
              <w:left w:val="nil"/>
              <w:bottom w:val="single" w:sz="4" w:space="0" w:color="auto"/>
              <w:right w:val="single" w:sz="4" w:space="0" w:color="auto"/>
            </w:tcBorders>
            <w:shd w:val="clear" w:color="auto" w:fill="auto"/>
            <w:noWrap/>
            <w:vAlign w:val="bottom"/>
            <w:hideMark/>
          </w:tcPr>
          <w:p w14:paraId="078913D9"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Сити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30CB0E8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1998</w:t>
            </w:r>
          </w:p>
        </w:tc>
        <w:tc>
          <w:tcPr>
            <w:tcW w:w="4536" w:type="dxa"/>
            <w:tcBorders>
              <w:top w:val="nil"/>
              <w:left w:val="nil"/>
              <w:bottom w:val="single" w:sz="4" w:space="0" w:color="auto"/>
              <w:right w:val="single" w:sz="4" w:space="0" w:color="auto"/>
            </w:tcBorders>
            <w:shd w:val="clear" w:color="auto" w:fill="auto"/>
            <w:noWrap/>
            <w:vAlign w:val="bottom"/>
            <w:hideMark/>
          </w:tcPr>
          <w:p w14:paraId="78F90856"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1108" w:type="dxa"/>
            <w:tcBorders>
              <w:top w:val="nil"/>
              <w:left w:val="nil"/>
              <w:bottom w:val="single" w:sz="4" w:space="0" w:color="auto"/>
              <w:right w:val="single" w:sz="4" w:space="0" w:color="auto"/>
            </w:tcBorders>
            <w:shd w:val="clear" w:color="auto" w:fill="auto"/>
            <w:noWrap/>
            <w:vAlign w:val="bottom"/>
            <w:hideMark/>
          </w:tcPr>
          <w:p w14:paraId="04C1CD6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19F162C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5C68146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1FE3D3F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0248749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399ACB71"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AC84D4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20</w:t>
            </w:r>
          </w:p>
        </w:tc>
        <w:tc>
          <w:tcPr>
            <w:tcW w:w="3362" w:type="dxa"/>
            <w:tcBorders>
              <w:top w:val="nil"/>
              <w:left w:val="nil"/>
              <w:bottom w:val="single" w:sz="4" w:space="0" w:color="auto"/>
              <w:right w:val="single" w:sz="4" w:space="0" w:color="auto"/>
            </w:tcBorders>
            <w:shd w:val="clear" w:color="auto" w:fill="auto"/>
            <w:noWrap/>
            <w:vAlign w:val="bottom"/>
            <w:hideMark/>
          </w:tcPr>
          <w:p w14:paraId="214A72EB"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Улаанбаатар эрдэм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4027633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1996</w:t>
            </w:r>
          </w:p>
        </w:tc>
        <w:tc>
          <w:tcPr>
            <w:tcW w:w="4536" w:type="dxa"/>
            <w:tcBorders>
              <w:top w:val="nil"/>
              <w:left w:val="nil"/>
              <w:bottom w:val="single" w:sz="4" w:space="0" w:color="auto"/>
              <w:right w:val="single" w:sz="4" w:space="0" w:color="auto"/>
            </w:tcBorders>
            <w:shd w:val="clear" w:color="auto" w:fill="auto"/>
            <w:noWrap/>
            <w:vAlign w:val="bottom"/>
            <w:hideMark/>
          </w:tcPr>
          <w:p w14:paraId="4216C1AC"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1108" w:type="dxa"/>
            <w:tcBorders>
              <w:top w:val="nil"/>
              <w:left w:val="nil"/>
              <w:bottom w:val="single" w:sz="4" w:space="0" w:color="auto"/>
              <w:right w:val="single" w:sz="4" w:space="0" w:color="auto"/>
            </w:tcBorders>
            <w:shd w:val="clear" w:color="auto" w:fill="auto"/>
            <w:noWrap/>
            <w:vAlign w:val="bottom"/>
            <w:hideMark/>
          </w:tcPr>
          <w:p w14:paraId="7E10CB4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1022" w:type="dxa"/>
            <w:tcBorders>
              <w:top w:val="nil"/>
              <w:left w:val="nil"/>
              <w:bottom w:val="single" w:sz="4" w:space="0" w:color="auto"/>
              <w:right w:val="single" w:sz="4" w:space="0" w:color="auto"/>
            </w:tcBorders>
            <w:shd w:val="clear" w:color="auto" w:fill="auto"/>
            <w:noWrap/>
            <w:vAlign w:val="bottom"/>
            <w:hideMark/>
          </w:tcPr>
          <w:p w14:paraId="655292C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900" w:type="dxa"/>
            <w:tcBorders>
              <w:top w:val="nil"/>
              <w:left w:val="nil"/>
              <w:bottom w:val="single" w:sz="4" w:space="0" w:color="auto"/>
              <w:right w:val="single" w:sz="4" w:space="0" w:color="auto"/>
            </w:tcBorders>
            <w:shd w:val="clear" w:color="auto" w:fill="auto"/>
            <w:noWrap/>
            <w:vAlign w:val="bottom"/>
            <w:hideMark/>
          </w:tcPr>
          <w:p w14:paraId="2BD569B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35450BF0"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34E7BF1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69921F3A"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27B921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21</w:t>
            </w:r>
          </w:p>
        </w:tc>
        <w:tc>
          <w:tcPr>
            <w:tcW w:w="3362" w:type="dxa"/>
            <w:tcBorders>
              <w:top w:val="nil"/>
              <w:left w:val="nil"/>
              <w:bottom w:val="single" w:sz="4" w:space="0" w:color="auto"/>
              <w:right w:val="single" w:sz="4" w:space="0" w:color="auto"/>
            </w:tcBorders>
            <w:shd w:val="clear" w:color="auto" w:fill="auto"/>
            <w:noWrap/>
            <w:vAlign w:val="bottom"/>
            <w:hideMark/>
          </w:tcPr>
          <w:p w14:paraId="599FF5E9"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Үндэсний техникийн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68A9D40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1997</w:t>
            </w:r>
          </w:p>
        </w:tc>
        <w:tc>
          <w:tcPr>
            <w:tcW w:w="4536" w:type="dxa"/>
            <w:tcBorders>
              <w:top w:val="nil"/>
              <w:left w:val="nil"/>
              <w:bottom w:val="single" w:sz="4" w:space="0" w:color="auto"/>
              <w:right w:val="single" w:sz="4" w:space="0" w:color="auto"/>
            </w:tcBorders>
            <w:shd w:val="clear" w:color="auto" w:fill="auto"/>
            <w:noWrap/>
            <w:vAlign w:val="bottom"/>
            <w:hideMark/>
          </w:tcPr>
          <w:p w14:paraId="5637B5A2"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1108" w:type="dxa"/>
            <w:tcBorders>
              <w:top w:val="nil"/>
              <w:left w:val="nil"/>
              <w:bottom w:val="single" w:sz="4" w:space="0" w:color="auto"/>
              <w:right w:val="single" w:sz="4" w:space="0" w:color="auto"/>
            </w:tcBorders>
            <w:shd w:val="clear" w:color="auto" w:fill="auto"/>
            <w:noWrap/>
            <w:vAlign w:val="bottom"/>
            <w:hideMark/>
          </w:tcPr>
          <w:p w14:paraId="323FDE5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5740BAC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694AD0C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7637D2E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56A3EB9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34EF107E"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5C4DB5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22</w:t>
            </w:r>
          </w:p>
        </w:tc>
        <w:tc>
          <w:tcPr>
            <w:tcW w:w="3362" w:type="dxa"/>
            <w:tcBorders>
              <w:top w:val="nil"/>
              <w:left w:val="nil"/>
              <w:bottom w:val="single" w:sz="4" w:space="0" w:color="auto"/>
              <w:right w:val="single" w:sz="4" w:space="0" w:color="auto"/>
            </w:tcBorders>
            <w:shd w:val="clear" w:color="auto" w:fill="auto"/>
            <w:noWrap/>
            <w:vAlign w:val="bottom"/>
            <w:hideMark/>
          </w:tcPr>
          <w:p w14:paraId="0C1EBE2C"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Олон улсын эдийн засаг бизнесийн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1272483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1997</w:t>
            </w:r>
          </w:p>
        </w:tc>
        <w:tc>
          <w:tcPr>
            <w:tcW w:w="4536" w:type="dxa"/>
            <w:tcBorders>
              <w:top w:val="nil"/>
              <w:left w:val="nil"/>
              <w:bottom w:val="single" w:sz="4" w:space="0" w:color="auto"/>
              <w:right w:val="single" w:sz="4" w:space="0" w:color="auto"/>
            </w:tcBorders>
            <w:shd w:val="clear" w:color="auto" w:fill="auto"/>
            <w:noWrap/>
            <w:vAlign w:val="bottom"/>
            <w:hideMark/>
          </w:tcPr>
          <w:p w14:paraId="454A5D72"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Програм хангамж </w:t>
            </w:r>
          </w:p>
        </w:tc>
        <w:tc>
          <w:tcPr>
            <w:tcW w:w="1108" w:type="dxa"/>
            <w:tcBorders>
              <w:top w:val="nil"/>
              <w:left w:val="nil"/>
              <w:bottom w:val="single" w:sz="4" w:space="0" w:color="auto"/>
              <w:right w:val="single" w:sz="4" w:space="0" w:color="auto"/>
            </w:tcBorders>
            <w:shd w:val="clear" w:color="auto" w:fill="auto"/>
            <w:noWrap/>
            <w:vAlign w:val="bottom"/>
            <w:hideMark/>
          </w:tcPr>
          <w:p w14:paraId="50EFBFF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18A479F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78E7CFA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7015E1C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128289D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1F961CF7"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258704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lastRenderedPageBreak/>
              <w:t>23</w:t>
            </w:r>
          </w:p>
        </w:tc>
        <w:tc>
          <w:tcPr>
            <w:tcW w:w="3362" w:type="dxa"/>
            <w:tcBorders>
              <w:top w:val="nil"/>
              <w:left w:val="nil"/>
              <w:bottom w:val="single" w:sz="4" w:space="0" w:color="auto"/>
              <w:right w:val="single" w:sz="4" w:space="0" w:color="auto"/>
            </w:tcBorders>
            <w:shd w:val="clear" w:color="auto" w:fill="auto"/>
            <w:noWrap/>
            <w:vAlign w:val="bottom"/>
            <w:hideMark/>
          </w:tcPr>
          <w:p w14:paraId="25D7A6EA"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Соёл эрдэм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5D2B1A0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1993</w:t>
            </w:r>
          </w:p>
        </w:tc>
        <w:tc>
          <w:tcPr>
            <w:tcW w:w="4536" w:type="dxa"/>
            <w:tcBorders>
              <w:top w:val="nil"/>
              <w:left w:val="nil"/>
              <w:bottom w:val="single" w:sz="4" w:space="0" w:color="auto"/>
              <w:right w:val="single" w:sz="4" w:space="0" w:color="auto"/>
            </w:tcBorders>
            <w:shd w:val="clear" w:color="auto" w:fill="auto"/>
            <w:noWrap/>
            <w:vAlign w:val="bottom"/>
            <w:hideMark/>
          </w:tcPr>
          <w:p w14:paraId="599343A8"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Програм хангамж, </w:t>
            </w:r>
          </w:p>
        </w:tc>
        <w:tc>
          <w:tcPr>
            <w:tcW w:w="1108" w:type="dxa"/>
            <w:tcBorders>
              <w:top w:val="nil"/>
              <w:left w:val="nil"/>
              <w:bottom w:val="single" w:sz="4" w:space="0" w:color="auto"/>
              <w:right w:val="single" w:sz="4" w:space="0" w:color="auto"/>
            </w:tcBorders>
            <w:shd w:val="clear" w:color="auto" w:fill="auto"/>
            <w:noWrap/>
            <w:vAlign w:val="bottom"/>
            <w:hideMark/>
          </w:tcPr>
          <w:p w14:paraId="0197633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hideMark/>
          </w:tcPr>
          <w:p w14:paraId="27C51C8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4FE3423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5C6F92D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761" w:type="dxa"/>
            <w:tcBorders>
              <w:top w:val="nil"/>
              <w:left w:val="nil"/>
              <w:bottom w:val="single" w:sz="4" w:space="0" w:color="auto"/>
              <w:right w:val="single" w:sz="4" w:space="0" w:color="auto"/>
            </w:tcBorders>
            <w:shd w:val="clear" w:color="auto" w:fill="auto"/>
            <w:noWrap/>
            <w:vAlign w:val="bottom"/>
            <w:hideMark/>
          </w:tcPr>
          <w:p w14:paraId="3F61A22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209D9D77"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CE1FA0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24</w:t>
            </w:r>
          </w:p>
        </w:tc>
        <w:tc>
          <w:tcPr>
            <w:tcW w:w="3362" w:type="dxa"/>
            <w:tcBorders>
              <w:top w:val="nil"/>
              <w:left w:val="nil"/>
              <w:bottom w:val="single" w:sz="4" w:space="0" w:color="auto"/>
              <w:right w:val="single" w:sz="4" w:space="0" w:color="auto"/>
            </w:tcBorders>
            <w:shd w:val="clear" w:color="auto" w:fill="auto"/>
            <w:noWrap/>
            <w:vAlign w:val="bottom"/>
            <w:hideMark/>
          </w:tcPr>
          <w:p w14:paraId="6442F27B"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Технологийн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775D3B2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1965</w:t>
            </w:r>
          </w:p>
        </w:tc>
        <w:tc>
          <w:tcPr>
            <w:tcW w:w="4536" w:type="dxa"/>
            <w:tcBorders>
              <w:top w:val="nil"/>
              <w:left w:val="nil"/>
              <w:bottom w:val="single" w:sz="4" w:space="0" w:color="auto"/>
              <w:right w:val="single" w:sz="4" w:space="0" w:color="auto"/>
            </w:tcBorders>
            <w:shd w:val="clear" w:color="auto" w:fill="auto"/>
            <w:noWrap/>
            <w:vAlign w:val="bottom"/>
            <w:hideMark/>
          </w:tcPr>
          <w:p w14:paraId="4EB2A17A"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Компьютер програм хангамж</w:t>
            </w:r>
          </w:p>
        </w:tc>
        <w:tc>
          <w:tcPr>
            <w:tcW w:w="1108" w:type="dxa"/>
            <w:tcBorders>
              <w:top w:val="nil"/>
              <w:left w:val="nil"/>
              <w:bottom w:val="single" w:sz="4" w:space="0" w:color="auto"/>
              <w:right w:val="single" w:sz="4" w:space="0" w:color="auto"/>
            </w:tcBorders>
            <w:shd w:val="clear" w:color="auto" w:fill="auto"/>
            <w:noWrap/>
            <w:vAlign w:val="bottom"/>
            <w:hideMark/>
          </w:tcPr>
          <w:p w14:paraId="35E9B79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6234CF6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1F05A16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360E818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658B007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45A41B2E"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9AE959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25</w:t>
            </w:r>
          </w:p>
        </w:tc>
        <w:tc>
          <w:tcPr>
            <w:tcW w:w="3362" w:type="dxa"/>
            <w:tcBorders>
              <w:top w:val="nil"/>
              <w:left w:val="nil"/>
              <w:bottom w:val="single" w:sz="4" w:space="0" w:color="auto"/>
              <w:right w:val="single" w:sz="4" w:space="0" w:color="auto"/>
            </w:tcBorders>
            <w:shd w:val="clear" w:color="auto" w:fill="auto"/>
            <w:noWrap/>
            <w:vAlign w:val="bottom"/>
            <w:hideMark/>
          </w:tcPr>
          <w:p w14:paraId="19AE17B4"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Хангай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46D0174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2001</w:t>
            </w:r>
          </w:p>
        </w:tc>
        <w:tc>
          <w:tcPr>
            <w:tcW w:w="4536" w:type="dxa"/>
            <w:tcBorders>
              <w:top w:val="nil"/>
              <w:left w:val="nil"/>
              <w:bottom w:val="single" w:sz="4" w:space="0" w:color="auto"/>
              <w:right w:val="single" w:sz="4" w:space="0" w:color="auto"/>
            </w:tcBorders>
            <w:shd w:val="clear" w:color="auto" w:fill="auto"/>
            <w:noWrap/>
            <w:vAlign w:val="bottom"/>
            <w:hideMark/>
          </w:tcPr>
          <w:p w14:paraId="381AC6AE"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w:t>
            </w:r>
          </w:p>
        </w:tc>
        <w:tc>
          <w:tcPr>
            <w:tcW w:w="1108" w:type="dxa"/>
            <w:tcBorders>
              <w:top w:val="nil"/>
              <w:left w:val="nil"/>
              <w:bottom w:val="single" w:sz="4" w:space="0" w:color="auto"/>
              <w:right w:val="single" w:sz="4" w:space="0" w:color="auto"/>
            </w:tcBorders>
            <w:shd w:val="clear" w:color="auto" w:fill="auto"/>
            <w:noWrap/>
            <w:vAlign w:val="bottom"/>
            <w:hideMark/>
          </w:tcPr>
          <w:p w14:paraId="7644D5A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49C55CB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33825B1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2AEDDBF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021DA08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70FAD481"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43B3A02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26</w:t>
            </w:r>
          </w:p>
        </w:tc>
        <w:tc>
          <w:tcPr>
            <w:tcW w:w="3362" w:type="dxa"/>
            <w:tcBorders>
              <w:top w:val="nil"/>
              <w:left w:val="nil"/>
              <w:bottom w:val="single" w:sz="4" w:space="0" w:color="auto"/>
              <w:right w:val="single" w:sz="4" w:space="0" w:color="auto"/>
            </w:tcBorders>
            <w:shd w:val="clear" w:color="auto" w:fill="auto"/>
            <w:noWrap/>
            <w:vAlign w:val="center"/>
            <w:hideMark/>
          </w:tcPr>
          <w:p w14:paraId="5D1322D3"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Хүрээ дээд сургууль</w:t>
            </w:r>
          </w:p>
        </w:tc>
        <w:tc>
          <w:tcPr>
            <w:tcW w:w="1275" w:type="dxa"/>
            <w:tcBorders>
              <w:top w:val="nil"/>
              <w:left w:val="nil"/>
              <w:bottom w:val="single" w:sz="4" w:space="0" w:color="auto"/>
              <w:right w:val="single" w:sz="4" w:space="0" w:color="auto"/>
            </w:tcBorders>
            <w:shd w:val="clear" w:color="auto" w:fill="auto"/>
            <w:noWrap/>
            <w:vAlign w:val="center"/>
            <w:hideMark/>
          </w:tcPr>
          <w:p w14:paraId="422BD6C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2002</w:t>
            </w:r>
          </w:p>
        </w:tc>
        <w:tc>
          <w:tcPr>
            <w:tcW w:w="4536" w:type="dxa"/>
            <w:tcBorders>
              <w:top w:val="nil"/>
              <w:left w:val="nil"/>
              <w:bottom w:val="single" w:sz="4" w:space="0" w:color="auto"/>
              <w:right w:val="single" w:sz="4" w:space="0" w:color="auto"/>
            </w:tcBorders>
            <w:shd w:val="clear" w:color="auto" w:fill="auto"/>
            <w:hideMark/>
          </w:tcPr>
          <w:p w14:paraId="26DAD613"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 Мэдээллийн технологи, Радио дэлгэцийн техник, технологи, Цахилгаан холбоо- магистр</w:t>
            </w:r>
          </w:p>
        </w:tc>
        <w:tc>
          <w:tcPr>
            <w:tcW w:w="1108" w:type="dxa"/>
            <w:tcBorders>
              <w:top w:val="nil"/>
              <w:left w:val="nil"/>
              <w:bottom w:val="single" w:sz="4" w:space="0" w:color="auto"/>
              <w:right w:val="single" w:sz="4" w:space="0" w:color="auto"/>
            </w:tcBorders>
            <w:shd w:val="clear" w:color="auto" w:fill="auto"/>
            <w:noWrap/>
            <w:vAlign w:val="bottom"/>
            <w:hideMark/>
          </w:tcPr>
          <w:p w14:paraId="34536B9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7F52A39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205BCD9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center"/>
            <w:hideMark/>
          </w:tcPr>
          <w:p w14:paraId="7CEB415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6835BF5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1ADD64D6"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1B75FE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27</w:t>
            </w:r>
          </w:p>
        </w:tc>
        <w:tc>
          <w:tcPr>
            <w:tcW w:w="3362" w:type="dxa"/>
            <w:tcBorders>
              <w:top w:val="nil"/>
              <w:left w:val="nil"/>
              <w:bottom w:val="single" w:sz="4" w:space="0" w:color="auto"/>
              <w:right w:val="single" w:sz="4" w:space="0" w:color="auto"/>
            </w:tcBorders>
            <w:shd w:val="clear" w:color="auto" w:fill="auto"/>
            <w:noWrap/>
            <w:vAlign w:val="bottom"/>
            <w:hideMark/>
          </w:tcPr>
          <w:p w14:paraId="52E6473A"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Шинэ монгол технологийн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67476C0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2014</w:t>
            </w:r>
          </w:p>
        </w:tc>
        <w:tc>
          <w:tcPr>
            <w:tcW w:w="4536" w:type="dxa"/>
            <w:tcBorders>
              <w:top w:val="nil"/>
              <w:left w:val="nil"/>
              <w:bottom w:val="single" w:sz="4" w:space="0" w:color="auto"/>
              <w:right w:val="single" w:sz="4" w:space="0" w:color="auto"/>
            </w:tcBorders>
            <w:shd w:val="clear" w:color="auto" w:fill="auto"/>
            <w:noWrap/>
            <w:vAlign w:val="bottom"/>
            <w:hideMark/>
          </w:tcPr>
          <w:p w14:paraId="3A07972A"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w:t>
            </w:r>
          </w:p>
        </w:tc>
        <w:tc>
          <w:tcPr>
            <w:tcW w:w="1108" w:type="dxa"/>
            <w:tcBorders>
              <w:top w:val="nil"/>
              <w:left w:val="nil"/>
              <w:bottom w:val="single" w:sz="4" w:space="0" w:color="auto"/>
              <w:right w:val="single" w:sz="4" w:space="0" w:color="auto"/>
            </w:tcBorders>
            <w:shd w:val="clear" w:color="auto" w:fill="auto"/>
            <w:noWrap/>
            <w:vAlign w:val="bottom"/>
            <w:hideMark/>
          </w:tcPr>
          <w:p w14:paraId="503F0B8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1DAB5CF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521A5EC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58B2B31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761" w:type="dxa"/>
            <w:tcBorders>
              <w:top w:val="nil"/>
              <w:left w:val="nil"/>
              <w:bottom w:val="single" w:sz="4" w:space="0" w:color="auto"/>
              <w:right w:val="single" w:sz="4" w:space="0" w:color="auto"/>
            </w:tcBorders>
            <w:shd w:val="clear" w:color="auto" w:fill="auto"/>
            <w:noWrap/>
            <w:vAlign w:val="bottom"/>
            <w:hideMark/>
          </w:tcPr>
          <w:p w14:paraId="5A8E2990"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5E22C87C"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A72325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28</w:t>
            </w:r>
          </w:p>
        </w:tc>
        <w:tc>
          <w:tcPr>
            <w:tcW w:w="3362" w:type="dxa"/>
            <w:tcBorders>
              <w:top w:val="nil"/>
              <w:left w:val="nil"/>
              <w:bottom w:val="single" w:sz="4" w:space="0" w:color="auto"/>
              <w:right w:val="single" w:sz="4" w:space="0" w:color="auto"/>
            </w:tcBorders>
            <w:shd w:val="clear" w:color="auto" w:fill="auto"/>
            <w:noWrap/>
            <w:vAlign w:val="bottom"/>
            <w:hideMark/>
          </w:tcPr>
          <w:p w14:paraId="4A013FB1"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Эм ай ю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2CF5433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2002</w:t>
            </w:r>
          </w:p>
        </w:tc>
        <w:tc>
          <w:tcPr>
            <w:tcW w:w="4536" w:type="dxa"/>
            <w:tcBorders>
              <w:top w:val="nil"/>
              <w:left w:val="nil"/>
              <w:bottom w:val="single" w:sz="4" w:space="0" w:color="auto"/>
              <w:right w:val="single" w:sz="4" w:space="0" w:color="auto"/>
            </w:tcBorders>
            <w:shd w:val="clear" w:color="auto" w:fill="auto"/>
            <w:noWrap/>
            <w:vAlign w:val="bottom"/>
            <w:hideMark/>
          </w:tcPr>
          <w:p w14:paraId="58206D9F"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 Магистр</w:t>
            </w:r>
          </w:p>
        </w:tc>
        <w:tc>
          <w:tcPr>
            <w:tcW w:w="1108" w:type="dxa"/>
            <w:tcBorders>
              <w:top w:val="nil"/>
              <w:left w:val="nil"/>
              <w:bottom w:val="single" w:sz="4" w:space="0" w:color="auto"/>
              <w:right w:val="single" w:sz="4" w:space="0" w:color="auto"/>
            </w:tcBorders>
            <w:shd w:val="clear" w:color="auto" w:fill="auto"/>
            <w:noWrap/>
            <w:vAlign w:val="bottom"/>
            <w:hideMark/>
          </w:tcPr>
          <w:p w14:paraId="6F1A420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5D63FB8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5FB4728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289AB01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516300C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0A4C5D3F"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7721B3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29</w:t>
            </w:r>
          </w:p>
        </w:tc>
        <w:tc>
          <w:tcPr>
            <w:tcW w:w="3362" w:type="dxa"/>
            <w:tcBorders>
              <w:top w:val="nil"/>
              <w:left w:val="nil"/>
              <w:bottom w:val="single" w:sz="4" w:space="0" w:color="auto"/>
              <w:right w:val="single" w:sz="4" w:space="0" w:color="auto"/>
            </w:tcBorders>
            <w:shd w:val="clear" w:color="auto" w:fill="auto"/>
            <w:noWrap/>
            <w:hideMark/>
          </w:tcPr>
          <w:p w14:paraId="6F8B8CA2"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Евро-ази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579F19C3"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4536" w:type="dxa"/>
            <w:tcBorders>
              <w:top w:val="nil"/>
              <w:left w:val="nil"/>
              <w:bottom w:val="single" w:sz="4" w:space="0" w:color="auto"/>
              <w:right w:val="single" w:sz="4" w:space="0" w:color="auto"/>
            </w:tcBorders>
            <w:shd w:val="clear" w:color="auto" w:fill="auto"/>
            <w:hideMark/>
          </w:tcPr>
          <w:p w14:paraId="0DAC31DF"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Програм хангамж, Мэдээллийн систем, Cистемийн аюулгүй байдал </w:t>
            </w:r>
          </w:p>
        </w:tc>
        <w:tc>
          <w:tcPr>
            <w:tcW w:w="1108" w:type="dxa"/>
            <w:tcBorders>
              <w:top w:val="nil"/>
              <w:left w:val="nil"/>
              <w:bottom w:val="single" w:sz="4" w:space="0" w:color="auto"/>
              <w:right w:val="single" w:sz="4" w:space="0" w:color="auto"/>
            </w:tcBorders>
            <w:shd w:val="clear" w:color="auto" w:fill="auto"/>
            <w:noWrap/>
            <w:vAlign w:val="bottom"/>
            <w:hideMark/>
          </w:tcPr>
          <w:p w14:paraId="2201FE4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1022" w:type="dxa"/>
            <w:tcBorders>
              <w:top w:val="nil"/>
              <w:left w:val="nil"/>
              <w:bottom w:val="single" w:sz="4" w:space="0" w:color="auto"/>
              <w:right w:val="single" w:sz="4" w:space="0" w:color="auto"/>
            </w:tcBorders>
            <w:shd w:val="clear" w:color="auto" w:fill="auto"/>
            <w:noWrap/>
            <w:vAlign w:val="bottom"/>
            <w:hideMark/>
          </w:tcPr>
          <w:p w14:paraId="41856B9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900" w:type="dxa"/>
            <w:tcBorders>
              <w:top w:val="nil"/>
              <w:left w:val="nil"/>
              <w:bottom w:val="single" w:sz="4" w:space="0" w:color="auto"/>
              <w:right w:val="single" w:sz="4" w:space="0" w:color="auto"/>
            </w:tcBorders>
            <w:shd w:val="clear" w:color="auto" w:fill="auto"/>
            <w:noWrap/>
            <w:vAlign w:val="bottom"/>
            <w:hideMark/>
          </w:tcPr>
          <w:p w14:paraId="367E8D9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300A1FF0"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761" w:type="dxa"/>
            <w:tcBorders>
              <w:top w:val="nil"/>
              <w:left w:val="nil"/>
              <w:bottom w:val="single" w:sz="4" w:space="0" w:color="auto"/>
              <w:right w:val="single" w:sz="4" w:space="0" w:color="auto"/>
            </w:tcBorders>
            <w:shd w:val="clear" w:color="auto" w:fill="auto"/>
            <w:noWrap/>
            <w:vAlign w:val="bottom"/>
            <w:hideMark/>
          </w:tcPr>
          <w:p w14:paraId="0F78045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0A0C2A0F"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EA1FE3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30</w:t>
            </w:r>
          </w:p>
        </w:tc>
        <w:tc>
          <w:tcPr>
            <w:tcW w:w="3362" w:type="dxa"/>
            <w:tcBorders>
              <w:top w:val="nil"/>
              <w:left w:val="nil"/>
              <w:bottom w:val="single" w:sz="4" w:space="0" w:color="auto"/>
              <w:right w:val="single" w:sz="4" w:space="0" w:color="auto"/>
            </w:tcBorders>
            <w:shd w:val="clear" w:color="auto" w:fill="auto"/>
            <w:noWrap/>
            <w:vAlign w:val="bottom"/>
            <w:hideMark/>
          </w:tcPr>
          <w:p w14:paraId="17A29D5D"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Идэр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547BA54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1995</w:t>
            </w:r>
          </w:p>
        </w:tc>
        <w:tc>
          <w:tcPr>
            <w:tcW w:w="4536" w:type="dxa"/>
            <w:tcBorders>
              <w:top w:val="nil"/>
              <w:left w:val="nil"/>
              <w:bottom w:val="single" w:sz="4" w:space="0" w:color="auto"/>
              <w:right w:val="single" w:sz="4" w:space="0" w:color="auto"/>
            </w:tcBorders>
            <w:shd w:val="clear" w:color="auto" w:fill="auto"/>
            <w:noWrap/>
            <w:vAlign w:val="bottom"/>
            <w:hideMark/>
          </w:tcPr>
          <w:p w14:paraId="2681040A"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 Мэдээллийн систем</w:t>
            </w:r>
          </w:p>
        </w:tc>
        <w:tc>
          <w:tcPr>
            <w:tcW w:w="1108" w:type="dxa"/>
            <w:tcBorders>
              <w:top w:val="nil"/>
              <w:left w:val="nil"/>
              <w:bottom w:val="single" w:sz="4" w:space="0" w:color="auto"/>
              <w:right w:val="single" w:sz="4" w:space="0" w:color="auto"/>
            </w:tcBorders>
            <w:shd w:val="clear" w:color="auto" w:fill="auto"/>
            <w:noWrap/>
            <w:vAlign w:val="bottom"/>
            <w:hideMark/>
          </w:tcPr>
          <w:p w14:paraId="3E84CCA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07ABCE0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650CA91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31BF54B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14227C6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6C0A5259"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FB6275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31</w:t>
            </w:r>
          </w:p>
        </w:tc>
        <w:tc>
          <w:tcPr>
            <w:tcW w:w="3362" w:type="dxa"/>
            <w:tcBorders>
              <w:top w:val="nil"/>
              <w:left w:val="nil"/>
              <w:bottom w:val="single" w:sz="4" w:space="0" w:color="auto"/>
              <w:right w:val="single" w:sz="4" w:space="0" w:color="auto"/>
            </w:tcBorders>
            <w:shd w:val="clear" w:color="auto" w:fill="auto"/>
            <w:noWrap/>
            <w:hideMark/>
          </w:tcPr>
          <w:p w14:paraId="5A10F12D"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Цахим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570135B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1996</w:t>
            </w:r>
          </w:p>
        </w:tc>
        <w:tc>
          <w:tcPr>
            <w:tcW w:w="4536" w:type="dxa"/>
            <w:tcBorders>
              <w:top w:val="nil"/>
              <w:left w:val="nil"/>
              <w:bottom w:val="single" w:sz="4" w:space="0" w:color="auto"/>
              <w:right w:val="single" w:sz="4" w:space="0" w:color="auto"/>
            </w:tcBorders>
            <w:shd w:val="clear" w:color="auto" w:fill="auto"/>
            <w:hideMark/>
          </w:tcPr>
          <w:p w14:paraId="6477B787"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Компьютерийн програм хангамж, сүлжээний технологи</w:t>
            </w:r>
          </w:p>
        </w:tc>
        <w:tc>
          <w:tcPr>
            <w:tcW w:w="1108" w:type="dxa"/>
            <w:tcBorders>
              <w:top w:val="nil"/>
              <w:left w:val="nil"/>
              <w:bottom w:val="single" w:sz="4" w:space="0" w:color="auto"/>
              <w:right w:val="single" w:sz="4" w:space="0" w:color="auto"/>
            </w:tcBorders>
            <w:shd w:val="clear" w:color="auto" w:fill="auto"/>
            <w:noWrap/>
            <w:vAlign w:val="bottom"/>
            <w:hideMark/>
          </w:tcPr>
          <w:p w14:paraId="5FC8996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2DB1B25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1513E770"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37A264C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6C008C1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1920F85F"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306090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32</w:t>
            </w:r>
          </w:p>
        </w:tc>
        <w:tc>
          <w:tcPr>
            <w:tcW w:w="3362" w:type="dxa"/>
            <w:tcBorders>
              <w:top w:val="nil"/>
              <w:left w:val="nil"/>
              <w:bottom w:val="single" w:sz="4" w:space="0" w:color="auto"/>
              <w:right w:val="single" w:sz="4" w:space="0" w:color="auto"/>
            </w:tcBorders>
            <w:shd w:val="clear" w:color="auto" w:fill="auto"/>
            <w:noWrap/>
            <w:vAlign w:val="bottom"/>
            <w:hideMark/>
          </w:tcPr>
          <w:p w14:paraId="7994621F"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Чингис хаан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4C853BA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2004</w:t>
            </w:r>
          </w:p>
        </w:tc>
        <w:tc>
          <w:tcPr>
            <w:tcW w:w="4536" w:type="dxa"/>
            <w:tcBorders>
              <w:top w:val="nil"/>
              <w:left w:val="nil"/>
              <w:bottom w:val="single" w:sz="4" w:space="0" w:color="auto"/>
              <w:right w:val="single" w:sz="4" w:space="0" w:color="auto"/>
            </w:tcBorders>
            <w:shd w:val="clear" w:color="auto" w:fill="auto"/>
            <w:noWrap/>
            <w:vAlign w:val="bottom"/>
            <w:hideMark/>
          </w:tcPr>
          <w:p w14:paraId="2E4DF080"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w:t>
            </w:r>
          </w:p>
        </w:tc>
        <w:tc>
          <w:tcPr>
            <w:tcW w:w="1108" w:type="dxa"/>
            <w:tcBorders>
              <w:top w:val="nil"/>
              <w:left w:val="nil"/>
              <w:bottom w:val="single" w:sz="4" w:space="0" w:color="auto"/>
              <w:right w:val="single" w:sz="4" w:space="0" w:color="auto"/>
            </w:tcBorders>
            <w:shd w:val="clear" w:color="auto" w:fill="auto"/>
            <w:noWrap/>
            <w:vAlign w:val="bottom"/>
            <w:hideMark/>
          </w:tcPr>
          <w:p w14:paraId="7F1023E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293D769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35FB181B"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7CD8A5D0"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1E5E0CE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3F38CBF2"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0E505D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33</w:t>
            </w:r>
          </w:p>
        </w:tc>
        <w:tc>
          <w:tcPr>
            <w:tcW w:w="3362" w:type="dxa"/>
            <w:tcBorders>
              <w:top w:val="nil"/>
              <w:left w:val="nil"/>
              <w:bottom w:val="single" w:sz="4" w:space="0" w:color="auto"/>
              <w:right w:val="single" w:sz="4" w:space="0" w:color="auto"/>
            </w:tcBorders>
            <w:shd w:val="clear" w:color="auto" w:fill="auto"/>
            <w:noWrap/>
            <w:vAlign w:val="bottom"/>
            <w:hideMark/>
          </w:tcPr>
          <w:p w14:paraId="0D1CEA56"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Глобал удирдагч их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29569CB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2005</w:t>
            </w:r>
          </w:p>
        </w:tc>
        <w:tc>
          <w:tcPr>
            <w:tcW w:w="4536" w:type="dxa"/>
            <w:tcBorders>
              <w:top w:val="nil"/>
              <w:left w:val="nil"/>
              <w:bottom w:val="single" w:sz="4" w:space="0" w:color="auto"/>
              <w:right w:val="single" w:sz="4" w:space="0" w:color="auto"/>
            </w:tcBorders>
            <w:shd w:val="clear" w:color="auto" w:fill="auto"/>
            <w:noWrap/>
            <w:vAlign w:val="bottom"/>
            <w:hideMark/>
          </w:tcPr>
          <w:p w14:paraId="7AC5F5A8"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Компьютерийн сүлжээ</w:t>
            </w:r>
          </w:p>
        </w:tc>
        <w:tc>
          <w:tcPr>
            <w:tcW w:w="1108" w:type="dxa"/>
            <w:tcBorders>
              <w:top w:val="nil"/>
              <w:left w:val="nil"/>
              <w:bottom w:val="single" w:sz="4" w:space="0" w:color="auto"/>
              <w:right w:val="single" w:sz="4" w:space="0" w:color="auto"/>
            </w:tcBorders>
            <w:shd w:val="clear" w:color="auto" w:fill="auto"/>
            <w:noWrap/>
            <w:vAlign w:val="bottom"/>
            <w:hideMark/>
          </w:tcPr>
          <w:p w14:paraId="176E398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7AA29216"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49CB5B3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1977255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0ADF9A8D"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r>
      <w:tr w:rsidR="00644076" w:rsidRPr="00896560" w14:paraId="770E6733"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00F4C9A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34</w:t>
            </w:r>
          </w:p>
        </w:tc>
        <w:tc>
          <w:tcPr>
            <w:tcW w:w="3362" w:type="dxa"/>
            <w:tcBorders>
              <w:top w:val="nil"/>
              <w:left w:val="nil"/>
              <w:bottom w:val="single" w:sz="4" w:space="0" w:color="auto"/>
              <w:right w:val="single" w:sz="4" w:space="0" w:color="auto"/>
            </w:tcBorders>
            <w:shd w:val="clear" w:color="auto" w:fill="auto"/>
            <w:noWrap/>
            <w:vAlign w:val="bottom"/>
            <w:hideMark/>
          </w:tcPr>
          <w:p w14:paraId="49E8AAC3"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МУИС-ийн Завхан аймгийн салбар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7DEBE34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1974</w:t>
            </w:r>
          </w:p>
        </w:tc>
        <w:tc>
          <w:tcPr>
            <w:tcW w:w="4536" w:type="dxa"/>
            <w:tcBorders>
              <w:top w:val="nil"/>
              <w:left w:val="nil"/>
              <w:bottom w:val="single" w:sz="4" w:space="0" w:color="auto"/>
              <w:right w:val="single" w:sz="4" w:space="0" w:color="auto"/>
            </w:tcBorders>
            <w:shd w:val="clear" w:color="auto" w:fill="auto"/>
            <w:noWrap/>
            <w:vAlign w:val="bottom"/>
            <w:hideMark/>
          </w:tcPr>
          <w:p w14:paraId="5D7B7B20"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1108" w:type="dxa"/>
            <w:tcBorders>
              <w:top w:val="nil"/>
              <w:left w:val="nil"/>
              <w:bottom w:val="single" w:sz="4" w:space="0" w:color="auto"/>
              <w:right w:val="single" w:sz="4" w:space="0" w:color="auto"/>
            </w:tcBorders>
            <w:shd w:val="clear" w:color="auto" w:fill="auto"/>
            <w:noWrap/>
            <w:vAlign w:val="bottom"/>
            <w:hideMark/>
          </w:tcPr>
          <w:p w14:paraId="652F748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6896738C"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6EDBC28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7FC1F0B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4E3C36C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6DFB3EEB"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E9A19D7"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35</w:t>
            </w:r>
          </w:p>
        </w:tc>
        <w:tc>
          <w:tcPr>
            <w:tcW w:w="3362" w:type="dxa"/>
            <w:tcBorders>
              <w:top w:val="nil"/>
              <w:left w:val="nil"/>
              <w:bottom w:val="single" w:sz="4" w:space="0" w:color="auto"/>
              <w:right w:val="single" w:sz="4" w:space="0" w:color="auto"/>
            </w:tcBorders>
            <w:shd w:val="clear" w:color="auto" w:fill="auto"/>
            <w:noWrap/>
            <w:vAlign w:val="bottom"/>
            <w:hideMark/>
          </w:tcPr>
          <w:p w14:paraId="78DE594B"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ШУТИС-ийн Дархан-Уул аймгийн салбар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05148CC2"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1991</w:t>
            </w:r>
          </w:p>
        </w:tc>
        <w:tc>
          <w:tcPr>
            <w:tcW w:w="4536" w:type="dxa"/>
            <w:tcBorders>
              <w:top w:val="nil"/>
              <w:left w:val="nil"/>
              <w:bottom w:val="single" w:sz="4" w:space="0" w:color="auto"/>
              <w:right w:val="single" w:sz="4" w:space="0" w:color="auto"/>
            </w:tcBorders>
            <w:shd w:val="clear" w:color="auto" w:fill="auto"/>
            <w:noWrap/>
            <w:vAlign w:val="bottom"/>
            <w:hideMark/>
          </w:tcPr>
          <w:p w14:paraId="0068A15B"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Програм хангамж, </w:t>
            </w:r>
          </w:p>
        </w:tc>
        <w:tc>
          <w:tcPr>
            <w:tcW w:w="1108" w:type="dxa"/>
            <w:tcBorders>
              <w:top w:val="nil"/>
              <w:left w:val="nil"/>
              <w:bottom w:val="single" w:sz="4" w:space="0" w:color="auto"/>
              <w:right w:val="single" w:sz="4" w:space="0" w:color="auto"/>
            </w:tcBorders>
            <w:shd w:val="clear" w:color="auto" w:fill="auto"/>
            <w:noWrap/>
            <w:vAlign w:val="bottom"/>
            <w:hideMark/>
          </w:tcPr>
          <w:p w14:paraId="4902E05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0E658A55"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6878922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894" w:type="dxa"/>
            <w:tcBorders>
              <w:top w:val="nil"/>
              <w:left w:val="nil"/>
              <w:bottom w:val="single" w:sz="4" w:space="0" w:color="auto"/>
              <w:right w:val="single" w:sz="4" w:space="0" w:color="auto"/>
            </w:tcBorders>
            <w:shd w:val="clear" w:color="auto" w:fill="auto"/>
            <w:noWrap/>
            <w:vAlign w:val="bottom"/>
            <w:hideMark/>
          </w:tcPr>
          <w:p w14:paraId="748ADF1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761" w:type="dxa"/>
            <w:tcBorders>
              <w:top w:val="nil"/>
              <w:left w:val="nil"/>
              <w:bottom w:val="single" w:sz="4" w:space="0" w:color="auto"/>
              <w:right w:val="single" w:sz="4" w:space="0" w:color="auto"/>
            </w:tcBorders>
            <w:shd w:val="clear" w:color="auto" w:fill="auto"/>
            <w:noWrap/>
            <w:vAlign w:val="bottom"/>
            <w:hideMark/>
          </w:tcPr>
          <w:p w14:paraId="0E9E67A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03FF4EA2"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5AA9A1A0"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36</w:t>
            </w:r>
          </w:p>
        </w:tc>
        <w:tc>
          <w:tcPr>
            <w:tcW w:w="3362" w:type="dxa"/>
            <w:tcBorders>
              <w:top w:val="nil"/>
              <w:left w:val="nil"/>
              <w:bottom w:val="single" w:sz="4" w:space="0" w:color="auto"/>
              <w:right w:val="single" w:sz="4" w:space="0" w:color="auto"/>
            </w:tcBorders>
            <w:shd w:val="clear" w:color="auto" w:fill="auto"/>
            <w:hideMark/>
          </w:tcPr>
          <w:p w14:paraId="38AA5277"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ШУТИС-ийн Орхон аймгийн салбар сургууль /Эрдэнэт цогцолбор дээд сургууль/</w:t>
            </w:r>
          </w:p>
        </w:tc>
        <w:tc>
          <w:tcPr>
            <w:tcW w:w="1275" w:type="dxa"/>
            <w:tcBorders>
              <w:top w:val="nil"/>
              <w:left w:val="nil"/>
              <w:bottom w:val="single" w:sz="4" w:space="0" w:color="auto"/>
              <w:right w:val="single" w:sz="4" w:space="0" w:color="auto"/>
            </w:tcBorders>
            <w:shd w:val="clear" w:color="auto" w:fill="auto"/>
            <w:noWrap/>
            <w:vAlign w:val="bottom"/>
            <w:hideMark/>
          </w:tcPr>
          <w:p w14:paraId="792A62D0"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1975</w:t>
            </w:r>
          </w:p>
        </w:tc>
        <w:tc>
          <w:tcPr>
            <w:tcW w:w="4536" w:type="dxa"/>
            <w:tcBorders>
              <w:top w:val="nil"/>
              <w:left w:val="nil"/>
              <w:bottom w:val="single" w:sz="4" w:space="0" w:color="auto"/>
              <w:right w:val="single" w:sz="4" w:space="0" w:color="auto"/>
            </w:tcBorders>
            <w:shd w:val="clear" w:color="auto" w:fill="auto"/>
            <w:noWrap/>
            <w:vAlign w:val="bottom"/>
            <w:hideMark/>
          </w:tcPr>
          <w:p w14:paraId="6A1DBF9E"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Мэдээллийн технологи, </w:t>
            </w:r>
          </w:p>
        </w:tc>
        <w:tc>
          <w:tcPr>
            <w:tcW w:w="1108" w:type="dxa"/>
            <w:tcBorders>
              <w:top w:val="nil"/>
              <w:left w:val="nil"/>
              <w:bottom w:val="single" w:sz="4" w:space="0" w:color="auto"/>
              <w:right w:val="single" w:sz="4" w:space="0" w:color="auto"/>
            </w:tcBorders>
            <w:shd w:val="clear" w:color="auto" w:fill="auto"/>
            <w:noWrap/>
            <w:vAlign w:val="bottom"/>
            <w:hideMark/>
          </w:tcPr>
          <w:p w14:paraId="124D0C8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30E77C9A"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3BA3F1B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1B7BF3A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7D3F647F"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r w:rsidR="00644076" w:rsidRPr="00896560" w14:paraId="7A1F38FB" w14:textId="77777777" w:rsidTr="00460068">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4783EF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37</w:t>
            </w:r>
          </w:p>
        </w:tc>
        <w:tc>
          <w:tcPr>
            <w:tcW w:w="3362" w:type="dxa"/>
            <w:tcBorders>
              <w:top w:val="nil"/>
              <w:left w:val="nil"/>
              <w:bottom w:val="single" w:sz="4" w:space="0" w:color="auto"/>
              <w:right w:val="single" w:sz="4" w:space="0" w:color="auto"/>
            </w:tcBorders>
            <w:shd w:val="clear" w:color="auto" w:fill="auto"/>
            <w:noWrap/>
            <w:vAlign w:val="bottom"/>
            <w:hideMark/>
          </w:tcPr>
          <w:p w14:paraId="44139631"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 xml:space="preserve">Дархан дээд сургууль </w:t>
            </w:r>
          </w:p>
        </w:tc>
        <w:tc>
          <w:tcPr>
            <w:tcW w:w="1275" w:type="dxa"/>
            <w:tcBorders>
              <w:top w:val="nil"/>
              <w:left w:val="nil"/>
              <w:bottom w:val="single" w:sz="4" w:space="0" w:color="auto"/>
              <w:right w:val="single" w:sz="4" w:space="0" w:color="auto"/>
            </w:tcBorders>
            <w:shd w:val="clear" w:color="auto" w:fill="auto"/>
            <w:noWrap/>
            <w:vAlign w:val="bottom"/>
            <w:hideMark/>
          </w:tcPr>
          <w:p w14:paraId="3E75AC58"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1997</w:t>
            </w:r>
          </w:p>
        </w:tc>
        <w:tc>
          <w:tcPr>
            <w:tcW w:w="4536" w:type="dxa"/>
            <w:tcBorders>
              <w:top w:val="nil"/>
              <w:left w:val="nil"/>
              <w:bottom w:val="single" w:sz="4" w:space="0" w:color="auto"/>
              <w:right w:val="single" w:sz="4" w:space="0" w:color="auto"/>
            </w:tcBorders>
            <w:shd w:val="clear" w:color="auto" w:fill="auto"/>
            <w:noWrap/>
            <w:vAlign w:val="bottom"/>
            <w:hideMark/>
          </w:tcPr>
          <w:p w14:paraId="43617DF1" w14:textId="77777777" w:rsidR="00644076" w:rsidRPr="00896560" w:rsidRDefault="00644076" w:rsidP="00644076">
            <w:pPr>
              <w:suppressAutoHyphens w:val="0"/>
              <w:autoSpaceDE/>
              <w:autoSpaceDN/>
              <w:adjustRightInd/>
              <w:spacing w:after="0" w:line="240" w:lineRule="auto"/>
              <w:jc w:val="left"/>
              <w:rPr>
                <w:rFonts w:eastAsia="Times New Roman" w:cs="Arial"/>
                <w:color w:val="000000"/>
                <w:kern w:val="0"/>
                <w:sz w:val="16"/>
                <w:szCs w:val="16"/>
                <w:lang w:val="mn-MN"/>
              </w:rPr>
            </w:pPr>
            <w:r w:rsidRPr="00896560">
              <w:rPr>
                <w:rFonts w:eastAsia="Times New Roman" w:cs="Arial"/>
                <w:color w:val="000000"/>
                <w:kern w:val="0"/>
                <w:sz w:val="16"/>
                <w:szCs w:val="16"/>
                <w:lang w:val="mn-MN"/>
              </w:rPr>
              <w:t>Програм хангамж</w:t>
            </w:r>
          </w:p>
        </w:tc>
        <w:tc>
          <w:tcPr>
            <w:tcW w:w="1108" w:type="dxa"/>
            <w:tcBorders>
              <w:top w:val="nil"/>
              <w:left w:val="nil"/>
              <w:bottom w:val="single" w:sz="4" w:space="0" w:color="auto"/>
              <w:right w:val="single" w:sz="4" w:space="0" w:color="auto"/>
            </w:tcBorders>
            <w:shd w:val="clear" w:color="auto" w:fill="auto"/>
            <w:noWrap/>
            <w:vAlign w:val="bottom"/>
            <w:hideMark/>
          </w:tcPr>
          <w:p w14:paraId="0E295574"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1022" w:type="dxa"/>
            <w:tcBorders>
              <w:top w:val="nil"/>
              <w:left w:val="nil"/>
              <w:bottom w:val="single" w:sz="4" w:space="0" w:color="auto"/>
              <w:right w:val="single" w:sz="4" w:space="0" w:color="auto"/>
            </w:tcBorders>
            <w:shd w:val="clear" w:color="auto" w:fill="auto"/>
            <w:noWrap/>
            <w:vAlign w:val="bottom"/>
            <w:hideMark/>
          </w:tcPr>
          <w:p w14:paraId="62C000E1"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900" w:type="dxa"/>
            <w:tcBorders>
              <w:top w:val="nil"/>
              <w:left w:val="nil"/>
              <w:bottom w:val="single" w:sz="4" w:space="0" w:color="auto"/>
              <w:right w:val="single" w:sz="4" w:space="0" w:color="auto"/>
            </w:tcBorders>
            <w:shd w:val="clear" w:color="auto" w:fill="auto"/>
            <w:noWrap/>
            <w:vAlign w:val="bottom"/>
            <w:hideMark/>
          </w:tcPr>
          <w:p w14:paraId="7AEEAB59"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c>
          <w:tcPr>
            <w:tcW w:w="894" w:type="dxa"/>
            <w:tcBorders>
              <w:top w:val="nil"/>
              <w:left w:val="nil"/>
              <w:bottom w:val="single" w:sz="4" w:space="0" w:color="auto"/>
              <w:right w:val="single" w:sz="4" w:space="0" w:color="auto"/>
            </w:tcBorders>
            <w:shd w:val="clear" w:color="auto" w:fill="auto"/>
            <w:noWrap/>
            <w:vAlign w:val="bottom"/>
            <w:hideMark/>
          </w:tcPr>
          <w:p w14:paraId="31307FF3"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w:t>
            </w:r>
          </w:p>
        </w:tc>
        <w:tc>
          <w:tcPr>
            <w:tcW w:w="761" w:type="dxa"/>
            <w:tcBorders>
              <w:top w:val="nil"/>
              <w:left w:val="nil"/>
              <w:bottom w:val="single" w:sz="4" w:space="0" w:color="auto"/>
              <w:right w:val="single" w:sz="4" w:space="0" w:color="auto"/>
            </w:tcBorders>
            <w:shd w:val="clear" w:color="auto" w:fill="auto"/>
            <w:noWrap/>
            <w:vAlign w:val="bottom"/>
            <w:hideMark/>
          </w:tcPr>
          <w:p w14:paraId="2CA9689E" w14:textId="77777777" w:rsidR="00644076" w:rsidRPr="00896560" w:rsidRDefault="00644076" w:rsidP="00644076">
            <w:pPr>
              <w:suppressAutoHyphens w:val="0"/>
              <w:autoSpaceDE/>
              <w:autoSpaceDN/>
              <w:adjustRightInd/>
              <w:spacing w:after="0" w:line="240" w:lineRule="auto"/>
              <w:jc w:val="center"/>
              <w:rPr>
                <w:rFonts w:eastAsia="Times New Roman" w:cs="Arial"/>
                <w:color w:val="000000"/>
                <w:kern w:val="0"/>
                <w:sz w:val="16"/>
                <w:szCs w:val="16"/>
                <w:lang w:val="mn-MN"/>
              </w:rPr>
            </w:pPr>
            <w:r w:rsidRPr="00896560">
              <w:rPr>
                <w:rFonts w:eastAsia="Times New Roman" w:cs="Arial"/>
                <w:color w:val="000000"/>
                <w:kern w:val="0"/>
                <w:sz w:val="16"/>
                <w:szCs w:val="16"/>
                <w:lang w:val="mn-MN"/>
              </w:rPr>
              <w:t> </w:t>
            </w:r>
          </w:p>
        </w:tc>
      </w:tr>
    </w:tbl>
    <w:p w14:paraId="54C8E948" w14:textId="1D050186" w:rsidR="00644076" w:rsidRPr="00896560" w:rsidRDefault="00644076" w:rsidP="00644076">
      <w:pPr>
        <w:pStyle w:val="Caption"/>
        <w:rPr>
          <w:lang w:val="mn-MN"/>
        </w:rPr>
      </w:pPr>
    </w:p>
    <w:p w14:paraId="0F2DABFF" w14:textId="77777777" w:rsidR="00245E77" w:rsidRPr="00896560" w:rsidRDefault="00245E77" w:rsidP="00245E77">
      <w:pPr>
        <w:rPr>
          <w:lang w:val="mn-MN"/>
        </w:rPr>
        <w:sectPr w:rsidR="00245E77" w:rsidRPr="00896560" w:rsidSect="00644076">
          <w:pgSz w:w="16838" w:h="11906" w:orient="landscape" w:code="9"/>
          <w:pgMar w:top="1411" w:right="1530" w:bottom="1022" w:left="1138" w:header="720" w:footer="538" w:gutter="0"/>
          <w:cols w:space="720"/>
          <w:docGrid w:linePitch="360"/>
        </w:sectPr>
      </w:pPr>
    </w:p>
    <w:p w14:paraId="64183171" w14:textId="58C1DDF7" w:rsidR="00245E77" w:rsidRPr="00896560" w:rsidRDefault="00245E77" w:rsidP="0016553C">
      <w:pPr>
        <w:pStyle w:val="Heading2"/>
      </w:pPr>
      <w:bookmarkStart w:id="190" w:name="_Toc96611459"/>
      <w:r w:rsidRPr="00896560">
        <w:lastRenderedPageBreak/>
        <w:t xml:space="preserve">Хавсралт 11. </w:t>
      </w:r>
      <w:r w:rsidR="0016553C" w:rsidRPr="00896560">
        <w:t>Судалгааны найдвартай байдлын шинжилгээний үр дүн</w:t>
      </w:r>
      <w:bookmarkEnd w:id="190"/>
    </w:p>
    <w:p w14:paraId="23DD6BE9" w14:textId="77777777" w:rsidR="00245E77" w:rsidRPr="00896560" w:rsidRDefault="00245E77" w:rsidP="00245E77">
      <w:pPr>
        <w:rPr>
          <w:lang w:val="mn-MN"/>
        </w:rPr>
      </w:pPr>
      <w:r w:rsidRPr="00896560">
        <w:rPr>
          <w:lang w:val="mn-MN"/>
        </w:rPr>
        <w:t>Манлайлал</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05A95D68" w14:textId="77777777" w:rsidTr="00B6433D">
        <w:trPr>
          <w:cantSplit/>
        </w:trPr>
        <w:tc>
          <w:tcPr>
            <w:tcW w:w="2692" w:type="dxa"/>
            <w:gridSpan w:val="2"/>
            <w:tcBorders>
              <w:top w:val="nil"/>
              <w:left w:val="nil"/>
              <w:bottom w:val="nil"/>
              <w:right w:val="nil"/>
            </w:tcBorders>
            <w:shd w:val="clear" w:color="auto" w:fill="FFFFFF"/>
            <w:vAlign w:val="center"/>
          </w:tcPr>
          <w:p w14:paraId="00819121"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2A3C9BB6" w14:textId="77777777" w:rsidTr="00B6433D">
        <w:trPr>
          <w:cantSplit/>
        </w:trPr>
        <w:tc>
          <w:tcPr>
            <w:tcW w:w="1512" w:type="dxa"/>
            <w:tcBorders>
              <w:top w:val="nil"/>
              <w:left w:val="nil"/>
              <w:bottom w:val="single" w:sz="8" w:space="0" w:color="152935"/>
              <w:right w:val="single" w:sz="8" w:space="0" w:color="E0E0E0"/>
            </w:tcBorders>
            <w:shd w:val="clear" w:color="auto" w:fill="FFFFFF"/>
            <w:vAlign w:val="bottom"/>
          </w:tcPr>
          <w:p w14:paraId="4D711E05"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079996D8"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7C144B4F" w14:textId="77777777" w:rsidTr="00B6433D">
        <w:trPr>
          <w:cantSplit/>
        </w:trPr>
        <w:tc>
          <w:tcPr>
            <w:tcW w:w="1512" w:type="dxa"/>
            <w:tcBorders>
              <w:top w:val="single" w:sz="8" w:space="0" w:color="152935"/>
              <w:left w:val="nil"/>
              <w:bottom w:val="single" w:sz="8" w:space="0" w:color="152935"/>
              <w:right w:val="single" w:sz="8" w:space="0" w:color="E0E0E0"/>
            </w:tcBorders>
            <w:shd w:val="clear" w:color="auto" w:fill="FFFFFF"/>
          </w:tcPr>
          <w:p w14:paraId="722E5447"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.930</w:t>
            </w:r>
          </w:p>
        </w:tc>
        <w:tc>
          <w:tcPr>
            <w:tcW w:w="1180" w:type="dxa"/>
            <w:tcBorders>
              <w:top w:val="single" w:sz="8" w:space="0" w:color="152935"/>
              <w:left w:val="single" w:sz="8" w:space="0" w:color="E0E0E0"/>
              <w:bottom w:val="single" w:sz="8" w:space="0" w:color="152935"/>
              <w:right w:val="nil"/>
            </w:tcBorders>
            <w:shd w:val="clear" w:color="auto" w:fill="FFFFFF"/>
          </w:tcPr>
          <w:p w14:paraId="76642CB6"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6</w:t>
            </w:r>
          </w:p>
        </w:tc>
      </w:tr>
    </w:tbl>
    <w:p w14:paraId="319A0605" w14:textId="77777777" w:rsidR="00245E77" w:rsidRPr="00896560" w:rsidRDefault="00245E77" w:rsidP="00245E77">
      <w:pPr>
        <w:spacing w:after="0" w:line="400" w:lineRule="atLeast"/>
        <w:jc w:val="left"/>
        <w:rPr>
          <w:rFonts w:ascii="Times New Roman" w:hAnsi="Times New Roman" w:cs="Times New Roman"/>
          <w:szCs w:val="24"/>
          <w:lang w:val="mn-MN"/>
        </w:rPr>
      </w:pPr>
    </w:p>
    <w:p w14:paraId="7CE5AC14" w14:textId="77777777" w:rsidR="00245E77" w:rsidRPr="00896560" w:rsidRDefault="00245E77" w:rsidP="00245E77">
      <w:pPr>
        <w:rPr>
          <w:lang w:val="mn-MN"/>
        </w:rPr>
      </w:pPr>
      <w:r w:rsidRPr="00896560">
        <w:rPr>
          <w:lang w:val="mn-MN"/>
        </w:rPr>
        <w:t>Удирдлагын манлайлал</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43C5202A" w14:textId="77777777" w:rsidTr="00B6433D">
        <w:trPr>
          <w:cantSplit/>
        </w:trPr>
        <w:tc>
          <w:tcPr>
            <w:tcW w:w="2692" w:type="dxa"/>
            <w:gridSpan w:val="2"/>
            <w:tcBorders>
              <w:top w:val="nil"/>
              <w:left w:val="nil"/>
              <w:bottom w:val="nil"/>
              <w:right w:val="nil"/>
            </w:tcBorders>
            <w:shd w:val="clear" w:color="auto" w:fill="FFFFFF"/>
            <w:vAlign w:val="center"/>
          </w:tcPr>
          <w:p w14:paraId="1207794C"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0C7D9E73" w14:textId="77777777" w:rsidTr="00B6433D">
        <w:trPr>
          <w:cantSplit/>
        </w:trPr>
        <w:tc>
          <w:tcPr>
            <w:tcW w:w="1512" w:type="dxa"/>
            <w:tcBorders>
              <w:top w:val="nil"/>
              <w:left w:val="nil"/>
              <w:bottom w:val="single" w:sz="8" w:space="0" w:color="152935"/>
              <w:right w:val="single" w:sz="8" w:space="0" w:color="E0E0E0"/>
            </w:tcBorders>
            <w:shd w:val="clear" w:color="auto" w:fill="FFFFFF"/>
            <w:vAlign w:val="bottom"/>
          </w:tcPr>
          <w:p w14:paraId="7C6FD700"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699822D8"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10568FFF" w14:textId="77777777" w:rsidTr="00B6433D">
        <w:trPr>
          <w:cantSplit/>
        </w:trPr>
        <w:tc>
          <w:tcPr>
            <w:tcW w:w="1512" w:type="dxa"/>
            <w:tcBorders>
              <w:top w:val="single" w:sz="8" w:space="0" w:color="152935"/>
              <w:left w:val="nil"/>
              <w:bottom w:val="single" w:sz="8" w:space="0" w:color="152935"/>
              <w:right w:val="single" w:sz="8" w:space="0" w:color="E0E0E0"/>
            </w:tcBorders>
            <w:shd w:val="clear" w:color="auto" w:fill="FFFFFF"/>
          </w:tcPr>
          <w:p w14:paraId="4A345D6C"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.882</w:t>
            </w:r>
          </w:p>
        </w:tc>
        <w:tc>
          <w:tcPr>
            <w:tcW w:w="1180" w:type="dxa"/>
            <w:tcBorders>
              <w:top w:val="single" w:sz="8" w:space="0" w:color="152935"/>
              <w:left w:val="single" w:sz="8" w:space="0" w:color="E0E0E0"/>
              <w:bottom w:val="single" w:sz="8" w:space="0" w:color="152935"/>
              <w:right w:val="nil"/>
            </w:tcBorders>
            <w:shd w:val="clear" w:color="auto" w:fill="FFFFFF"/>
          </w:tcPr>
          <w:p w14:paraId="55F0C230"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3</w:t>
            </w:r>
          </w:p>
        </w:tc>
      </w:tr>
    </w:tbl>
    <w:p w14:paraId="63DED3F8" w14:textId="77777777" w:rsidR="00245E77" w:rsidRPr="00896560" w:rsidRDefault="00245E77" w:rsidP="00245E77">
      <w:pPr>
        <w:spacing w:after="0" w:line="400" w:lineRule="atLeast"/>
        <w:jc w:val="left"/>
        <w:rPr>
          <w:rFonts w:ascii="Times New Roman" w:hAnsi="Times New Roman" w:cs="Times New Roman"/>
          <w:szCs w:val="24"/>
          <w:lang w:val="mn-MN"/>
        </w:rPr>
      </w:pPr>
    </w:p>
    <w:p w14:paraId="7676C2FB" w14:textId="77777777" w:rsidR="00245E77" w:rsidRPr="00896560" w:rsidRDefault="00245E77" w:rsidP="00245E77">
      <w:pPr>
        <w:rPr>
          <w:lang w:val="mn-MN"/>
        </w:rPr>
      </w:pPr>
      <w:r w:rsidRPr="00896560">
        <w:rPr>
          <w:lang w:val="mn-MN"/>
        </w:rPr>
        <w:t xml:space="preserve">Байгууллагын соёл </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6ECEFC80" w14:textId="77777777" w:rsidTr="00B6433D">
        <w:trPr>
          <w:cantSplit/>
        </w:trPr>
        <w:tc>
          <w:tcPr>
            <w:tcW w:w="2692" w:type="dxa"/>
            <w:gridSpan w:val="2"/>
            <w:tcBorders>
              <w:top w:val="nil"/>
              <w:left w:val="nil"/>
              <w:bottom w:val="nil"/>
              <w:right w:val="nil"/>
            </w:tcBorders>
            <w:shd w:val="clear" w:color="auto" w:fill="FFFFFF"/>
            <w:vAlign w:val="center"/>
          </w:tcPr>
          <w:p w14:paraId="45231AFC"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57BDAD2D" w14:textId="77777777" w:rsidTr="00B6433D">
        <w:trPr>
          <w:cantSplit/>
        </w:trPr>
        <w:tc>
          <w:tcPr>
            <w:tcW w:w="1512" w:type="dxa"/>
            <w:tcBorders>
              <w:top w:val="nil"/>
              <w:left w:val="nil"/>
              <w:bottom w:val="single" w:sz="8" w:space="0" w:color="152935"/>
              <w:right w:val="single" w:sz="8" w:space="0" w:color="E0E0E0"/>
            </w:tcBorders>
            <w:shd w:val="clear" w:color="auto" w:fill="FFFFFF"/>
            <w:vAlign w:val="bottom"/>
          </w:tcPr>
          <w:p w14:paraId="15B9BB3B"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11507C4F"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01CF80BC" w14:textId="77777777" w:rsidTr="00B6433D">
        <w:trPr>
          <w:cantSplit/>
        </w:trPr>
        <w:tc>
          <w:tcPr>
            <w:tcW w:w="1512" w:type="dxa"/>
            <w:tcBorders>
              <w:top w:val="single" w:sz="8" w:space="0" w:color="152935"/>
              <w:left w:val="nil"/>
              <w:bottom w:val="single" w:sz="8" w:space="0" w:color="152935"/>
              <w:right w:val="single" w:sz="8" w:space="0" w:color="E0E0E0"/>
            </w:tcBorders>
            <w:shd w:val="clear" w:color="auto" w:fill="FFFFFF"/>
          </w:tcPr>
          <w:p w14:paraId="22A98652"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.917</w:t>
            </w:r>
          </w:p>
        </w:tc>
        <w:tc>
          <w:tcPr>
            <w:tcW w:w="1180" w:type="dxa"/>
            <w:tcBorders>
              <w:top w:val="single" w:sz="8" w:space="0" w:color="152935"/>
              <w:left w:val="single" w:sz="8" w:space="0" w:color="E0E0E0"/>
              <w:bottom w:val="single" w:sz="8" w:space="0" w:color="152935"/>
              <w:right w:val="nil"/>
            </w:tcBorders>
            <w:shd w:val="clear" w:color="auto" w:fill="FFFFFF"/>
          </w:tcPr>
          <w:p w14:paraId="5C92ABA3"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3</w:t>
            </w:r>
          </w:p>
        </w:tc>
      </w:tr>
    </w:tbl>
    <w:p w14:paraId="108A4AB9" w14:textId="77777777" w:rsidR="00245E77" w:rsidRPr="00896560" w:rsidRDefault="00245E77" w:rsidP="00245E77">
      <w:pPr>
        <w:rPr>
          <w:lang w:val="mn-MN"/>
        </w:rPr>
      </w:pPr>
      <w:r w:rsidRPr="00896560">
        <w:rPr>
          <w:lang w:val="mn-MN"/>
        </w:rPr>
        <w:t>Төлөвлөлт, хөгжлийн стратеги хэрэгжүүлэлт</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429EC910" w14:textId="77777777" w:rsidTr="00B6433D">
        <w:trPr>
          <w:cantSplit/>
        </w:trPr>
        <w:tc>
          <w:tcPr>
            <w:tcW w:w="2692" w:type="dxa"/>
            <w:gridSpan w:val="2"/>
            <w:tcBorders>
              <w:top w:val="nil"/>
              <w:left w:val="nil"/>
              <w:bottom w:val="nil"/>
              <w:right w:val="nil"/>
            </w:tcBorders>
            <w:shd w:val="clear" w:color="auto" w:fill="FFFFFF"/>
            <w:vAlign w:val="center"/>
          </w:tcPr>
          <w:p w14:paraId="246144F2"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26A4C4DA" w14:textId="77777777" w:rsidTr="00B6433D">
        <w:trPr>
          <w:cantSplit/>
        </w:trPr>
        <w:tc>
          <w:tcPr>
            <w:tcW w:w="1512" w:type="dxa"/>
            <w:tcBorders>
              <w:top w:val="nil"/>
              <w:left w:val="nil"/>
              <w:bottom w:val="single" w:sz="8" w:space="0" w:color="152935"/>
              <w:right w:val="single" w:sz="8" w:space="0" w:color="E0E0E0"/>
            </w:tcBorders>
            <w:shd w:val="clear" w:color="auto" w:fill="FFFFFF"/>
            <w:vAlign w:val="bottom"/>
          </w:tcPr>
          <w:p w14:paraId="609439C9"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3179BF18"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37A0422D" w14:textId="77777777" w:rsidTr="00B6433D">
        <w:trPr>
          <w:cantSplit/>
        </w:trPr>
        <w:tc>
          <w:tcPr>
            <w:tcW w:w="1512" w:type="dxa"/>
            <w:tcBorders>
              <w:top w:val="single" w:sz="8" w:space="0" w:color="152935"/>
              <w:left w:val="nil"/>
              <w:bottom w:val="single" w:sz="8" w:space="0" w:color="152935"/>
              <w:right w:val="single" w:sz="8" w:space="0" w:color="E0E0E0"/>
            </w:tcBorders>
            <w:shd w:val="clear" w:color="auto" w:fill="FFFFFF"/>
          </w:tcPr>
          <w:p w14:paraId="1A209D77"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.934</w:t>
            </w:r>
          </w:p>
        </w:tc>
        <w:tc>
          <w:tcPr>
            <w:tcW w:w="1180" w:type="dxa"/>
            <w:tcBorders>
              <w:top w:val="single" w:sz="8" w:space="0" w:color="152935"/>
              <w:left w:val="single" w:sz="8" w:space="0" w:color="E0E0E0"/>
              <w:bottom w:val="single" w:sz="8" w:space="0" w:color="152935"/>
              <w:right w:val="nil"/>
            </w:tcBorders>
            <w:shd w:val="clear" w:color="auto" w:fill="FFFFFF"/>
          </w:tcPr>
          <w:p w14:paraId="70458F88"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3</w:t>
            </w:r>
          </w:p>
        </w:tc>
      </w:tr>
    </w:tbl>
    <w:p w14:paraId="1A17963C" w14:textId="77777777" w:rsidR="00245E77" w:rsidRPr="00896560" w:rsidRDefault="00245E77" w:rsidP="00245E77">
      <w:pPr>
        <w:spacing w:after="0" w:line="400" w:lineRule="atLeast"/>
        <w:jc w:val="left"/>
        <w:rPr>
          <w:rFonts w:ascii="Times New Roman" w:hAnsi="Times New Roman" w:cs="Times New Roman"/>
          <w:szCs w:val="24"/>
          <w:lang w:val="mn-MN"/>
        </w:rPr>
      </w:pPr>
      <w:r w:rsidRPr="00896560">
        <w:rPr>
          <w:rFonts w:ascii="Times New Roman" w:hAnsi="Times New Roman" w:cs="Times New Roman"/>
          <w:szCs w:val="24"/>
          <w:lang w:val="mn-MN"/>
        </w:rPr>
        <w:t>Мэдээлэл</w:t>
      </w:r>
    </w:p>
    <w:p w14:paraId="15EB4621" w14:textId="77777777" w:rsidR="00245E77" w:rsidRPr="00896560" w:rsidRDefault="00245E77" w:rsidP="00245E77">
      <w:pPr>
        <w:spacing w:after="0" w:line="240" w:lineRule="auto"/>
        <w:jc w:val="left"/>
        <w:rPr>
          <w:rFonts w:ascii="Times New Roman" w:hAnsi="Times New Roman" w:cs="Times New Roman"/>
          <w:szCs w:val="24"/>
          <w:lang w:val="mn-MN"/>
        </w:rPr>
      </w:pP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3281817D" w14:textId="77777777" w:rsidTr="00B6433D">
        <w:trPr>
          <w:cantSplit/>
        </w:trPr>
        <w:tc>
          <w:tcPr>
            <w:tcW w:w="2691" w:type="dxa"/>
            <w:gridSpan w:val="2"/>
            <w:tcBorders>
              <w:top w:val="nil"/>
              <w:left w:val="nil"/>
              <w:bottom w:val="nil"/>
              <w:right w:val="nil"/>
            </w:tcBorders>
            <w:shd w:val="clear" w:color="auto" w:fill="FFFFFF"/>
            <w:vAlign w:val="center"/>
          </w:tcPr>
          <w:p w14:paraId="7DEE1AA7"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64C4AB0E" w14:textId="77777777" w:rsidTr="00B6433D">
        <w:trPr>
          <w:cantSplit/>
        </w:trPr>
        <w:tc>
          <w:tcPr>
            <w:tcW w:w="1511" w:type="dxa"/>
            <w:tcBorders>
              <w:top w:val="nil"/>
              <w:left w:val="nil"/>
              <w:bottom w:val="single" w:sz="8" w:space="0" w:color="152935"/>
              <w:right w:val="single" w:sz="8" w:space="0" w:color="E0E0E0"/>
            </w:tcBorders>
            <w:shd w:val="clear" w:color="auto" w:fill="FFFFFF"/>
            <w:vAlign w:val="bottom"/>
          </w:tcPr>
          <w:p w14:paraId="2D5165F6"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26C16822"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27A6DD9A" w14:textId="77777777" w:rsidTr="00B6433D">
        <w:trPr>
          <w:cantSplit/>
        </w:trPr>
        <w:tc>
          <w:tcPr>
            <w:tcW w:w="1511" w:type="dxa"/>
            <w:tcBorders>
              <w:top w:val="single" w:sz="8" w:space="0" w:color="152935"/>
              <w:left w:val="nil"/>
              <w:bottom w:val="single" w:sz="8" w:space="0" w:color="152935"/>
              <w:right w:val="single" w:sz="8" w:space="0" w:color="E0E0E0"/>
            </w:tcBorders>
            <w:shd w:val="clear" w:color="auto" w:fill="FFFFFF"/>
          </w:tcPr>
          <w:p w14:paraId="67E31598"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.908</w:t>
            </w:r>
          </w:p>
        </w:tc>
        <w:tc>
          <w:tcPr>
            <w:tcW w:w="1180" w:type="dxa"/>
            <w:tcBorders>
              <w:top w:val="single" w:sz="8" w:space="0" w:color="152935"/>
              <w:left w:val="single" w:sz="8" w:space="0" w:color="E0E0E0"/>
              <w:bottom w:val="single" w:sz="8" w:space="0" w:color="152935"/>
              <w:right w:val="nil"/>
            </w:tcBorders>
            <w:shd w:val="clear" w:color="auto" w:fill="FFFFFF"/>
          </w:tcPr>
          <w:p w14:paraId="0DC05C70"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4</w:t>
            </w:r>
          </w:p>
        </w:tc>
      </w:tr>
    </w:tbl>
    <w:p w14:paraId="4790172A" w14:textId="77777777" w:rsidR="00245E77" w:rsidRPr="00896560" w:rsidRDefault="00245E77" w:rsidP="00245E77">
      <w:pPr>
        <w:spacing w:after="0" w:line="400" w:lineRule="atLeast"/>
        <w:jc w:val="left"/>
        <w:rPr>
          <w:rFonts w:ascii="Times New Roman" w:hAnsi="Times New Roman" w:cs="Times New Roman"/>
          <w:szCs w:val="24"/>
          <w:lang w:val="mn-MN"/>
        </w:rPr>
      </w:pPr>
    </w:p>
    <w:p w14:paraId="7DD58543" w14:textId="77777777" w:rsidR="00245E77" w:rsidRPr="00896560" w:rsidRDefault="00245E77" w:rsidP="00245E77">
      <w:pPr>
        <w:rPr>
          <w:lang w:val="mn-MN"/>
        </w:rPr>
      </w:pPr>
      <w:r w:rsidRPr="00896560">
        <w:rPr>
          <w:lang w:val="mn-MN"/>
        </w:rPr>
        <w:t>Хүний нөөцийн төлөвлөлт</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0AAA2009" w14:textId="77777777" w:rsidTr="00B6433D">
        <w:trPr>
          <w:cantSplit/>
        </w:trPr>
        <w:tc>
          <w:tcPr>
            <w:tcW w:w="2691" w:type="dxa"/>
            <w:gridSpan w:val="2"/>
            <w:tcBorders>
              <w:top w:val="nil"/>
              <w:left w:val="nil"/>
              <w:bottom w:val="nil"/>
              <w:right w:val="nil"/>
            </w:tcBorders>
            <w:shd w:val="clear" w:color="auto" w:fill="FFFFFF"/>
            <w:vAlign w:val="center"/>
          </w:tcPr>
          <w:p w14:paraId="036667D6"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16F040E6" w14:textId="77777777" w:rsidTr="00B6433D">
        <w:trPr>
          <w:cantSplit/>
        </w:trPr>
        <w:tc>
          <w:tcPr>
            <w:tcW w:w="1511" w:type="dxa"/>
            <w:tcBorders>
              <w:top w:val="nil"/>
              <w:left w:val="nil"/>
              <w:bottom w:val="single" w:sz="8" w:space="0" w:color="152935"/>
              <w:right w:val="single" w:sz="8" w:space="0" w:color="E0E0E0"/>
            </w:tcBorders>
            <w:shd w:val="clear" w:color="auto" w:fill="FFFFFF"/>
            <w:vAlign w:val="bottom"/>
          </w:tcPr>
          <w:p w14:paraId="3B9BC1F3"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616C6875"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51351C5A" w14:textId="77777777" w:rsidTr="00B6433D">
        <w:trPr>
          <w:cantSplit/>
        </w:trPr>
        <w:tc>
          <w:tcPr>
            <w:tcW w:w="1511" w:type="dxa"/>
            <w:tcBorders>
              <w:top w:val="single" w:sz="8" w:space="0" w:color="152935"/>
              <w:left w:val="nil"/>
              <w:bottom w:val="single" w:sz="8" w:space="0" w:color="152935"/>
              <w:right w:val="single" w:sz="8" w:space="0" w:color="E0E0E0"/>
            </w:tcBorders>
            <w:shd w:val="clear" w:color="auto" w:fill="FFFFFF"/>
          </w:tcPr>
          <w:p w14:paraId="19F67CB7"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.833</w:t>
            </w:r>
          </w:p>
        </w:tc>
        <w:tc>
          <w:tcPr>
            <w:tcW w:w="1180" w:type="dxa"/>
            <w:tcBorders>
              <w:top w:val="single" w:sz="8" w:space="0" w:color="152935"/>
              <w:left w:val="single" w:sz="8" w:space="0" w:color="E0E0E0"/>
              <w:bottom w:val="single" w:sz="8" w:space="0" w:color="152935"/>
              <w:right w:val="nil"/>
            </w:tcBorders>
            <w:shd w:val="clear" w:color="auto" w:fill="FFFFFF"/>
          </w:tcPr>
          <w:p w14:paraId="201B450F"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3</w:t>
            </w:r>
          </w:p>
        </w:tc>
      </w:tr>
    </w:tbl>
    <w:p w14:paraId="7D8D829B" w14:textId="77777777" w:rsidR="00245E77" w:rsidRPr="00896560" w:rsidRDefault="00245E77" w:rsidP="00245E77">
      <w:pPr>
        <w:rPr>
          <w:lang w:val="mn-MN"/>
        </w:rPr>
      </w:pPr>
    </w:p>
    <w:p w14:paraId="38D87350" w14:textId="77777777" w:rsidR="00245E77" w:rsidRPr="00896560" w:rsidRDefault="00245E77" w:rsidP="00245E77">
      <w:pPr>
        <w:rPr>
          <w:lang w:val="mn-MN"/>
        </w:rPr>
      </w:pPr>
      <w:r w:rsidRPr="00896560">
        <w:rPr>
          <w:lang w:val="mn-MN"/>
        </w:rPr>
        <w:t>Ажиллагчдын оролцоо</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5E260059" w14:textId="77777777" w:rsidTr="00B6433D">
        <w:trPr>
          <w:cantSplit/>
        </w:trPr>
        <w:tc>
          <w:tcPr>
            <w:tcW w:w="2692" w:type="dxa"/>
            <w:gridSpan w:val="2"/>
            <w:tcBorders>
              <w:top w:val="nil"/>
              <w:left w:val="nil"/>
              <w:bottom w:val="nil"/>
              <w:right w:val="nil"/>
            </w:tcBorders>
            <w:shd w:val="clear" w:color="auto" w:fill="FFFFFF"/>
            <w:vAlign w:val="center"/>
          </w:tcPr>
          <w:p w14:paraId="62CC9967"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lastRenderedPageBreak/>
              <w:t>Reliability Statistics</w:t>
            </w:r>
          </w:p>
        </w:tc>
      </w:tr>
      <w:tr w:rsidR="00245E77" w:rsidRPr="00896560" w14:paraId="6796AF25" w14:textId="77777777" w:rsidTr="00B6433D">
        <w:trPr>
          <w:cantSplit/>
        </w:trPr>
        <w:tc>
          <w:tcPr>
            <w:tcW w:w="1512" w:type="dxa"/>
            <w:tcBorders>
              <w:top w:val="nil"/>
              <w:left w:val="nil"/>
              <w:bottom w:val="single" w:sz="8" w:space="0" w:color="152935"/>
              <w:right w:val="single" w:sz="8" w:space="0" w:color="E0E0E0"/>
            </w:tcBorders>
            <w:shd w:val="clear" w:color="auto" w:fill="FFFFFF"/>
            <w:vAlign w:val="bottom"/>
          </w:tcPr>
          <w:p w14:paraId="72E840CD"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530AFCF2"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7446E2F7" w14:textId="77777777" w:rsidTr="00B6433D">
        <w:trPr>
          <w:cantSplit/>
        </w:trPr>
        <w:tc>
          <w:tcPr>
            <w:tcW w:w="1512" w:type="dxa"/>
            <w:tcBorders>
              <w:top w:val="single" w:sz="8" w:space="0" w:color="152935"/>
              <w:left w:val="nil"/>
              <w:bottom w:val="single" w:sz="8" w:space="0" w:color="152935"/>
              <w:right w:val="single" w:sz="8" w:space="0" w:color="E0E0E0"/>
            </w:tcBorders>
            <w:shd w:val="clear" w:color="auto" w:fill="FFFFFF"/>
          </w:tcPr>
          <w:p w14:paraId="1ACA197A"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.943</w:t>
            </w:r>
          </w:p>
        </w:tc>
        <w:tc>
          <w:tcPr>
            <w:tcW w:w="1180" w:type="dxa"/>
            <w:tcBorders>
              <w:top w:val="single" w:sz="8" w:space="0" w:color="152935"/>
              <w:left w:val="single" w:sz="8" w:space="0" w:color="E0E0E0"/>
              <w:bottom w:val="single" w:sz="8" w:space="0" w:color="152935"/>
              <w:right w:val="nil"/>
            </w:tcBorders>
            <w:shd w:val="clear" w:color="auto" w:fill="FFFFFF"/>
          </w:tcPr>
          <w:p w14:paraId="56401A89"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w:t>
            </w:r>
          </w:p>
        </w:tc>
      </w:tr>
    </w:tbl>
    <w:p w14:paraId="5E7E1ED5" w14:textId="77777777" w:rsidR="00245E77" w:rsidRPr="00896560" w:rsidRDefault="00245E77" w:rsidP="00245E77">
      <w:pPr>
        <w:spacing w:after="0" w:line="400" w:lineRule="atLeast"/>
        <w:jc w:val="left"/>
        <w:rPr>
          <w:rFonts w:ascii="Times New Roman" w:hAnsi="Times New Roman" w:cs="Times New Roman"/>
          <w:szCs w:val="24"/>
          <w:lang w:val="mn-MN"/>
        </w:rPr>
      </w:pPr>
    </w:p>
    <w:p w14:paraId="2771AA05" w14:textId="77777777" w:rsidR="00245E77" w:rsidRPr="00896560" w:rsidRDefault="00245E77" w:rsidP="00245E77">
      <w:pPr>
        <w:rPr>
          <w:lang w:val="mn-MN"/>
        </w:rPr>
      </w:pPr>
      <w:r w:rsidRPr="00896560">
        <w:rPr>
          <w:lang w:val="mn-MN"/>
        </w:rPr>
        <w:t>Ажиллагчдын сургалт хөгжил</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2BDDB598" w14:textId="77777777" w:rsidTr="00B6433D">
        <w:trPr>
          <w:cantSplit/>
        </w:trPr>
        <w:tc>
          <w:tcPr>
            <w:tcW w:w="2692" w:type="dxa"/>
            <w:gridSpan w:val="2"/>
            <w:tcBorders>
              <w:top w:val="nil"/>
              <w:left w:val="nil"/>
              <w:bottom w:val="nil"/>
              <w:right w:val="nil"/>
            </w:tcBorders>
            <w:shd w:val="clear" w:color="auto" w:fill="FFFFFF"/>
            <w:vAlign w:val="center"/>
          </w:tcPr>
          <w:p w14:paraId="4E945716"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6D00696B" w14:textId="77777777" w:rsidTr="00B6433D">
        <w:trPr>
          <w:cantSplit/>
        </w:trPr>
        <w:tc>
          <w:tcPr>
            <w:tcW w:w="1512" w:type="dxa"/>
            <w:tcBorders>
              <w:top w:val="nil"/>
              <w:left w:val="nil"/>
              <w:bottom w:val="single" w:sz="8" w:space="0" w:color="152935"/>
              <w:right w:val="single" w:sz="8" w:space="0" w:color="E0E0E0"/>
            </w:tcBorders>
            <w:shd w:val="clear" w:color="auto" w:fill="FFFFFF"/>
            <w:vAlign w:val="bottom"/>
          </w:tcPr>
          <w:p w14:paraId="738C5072"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68F72983"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70FA65D2" w14:textId="77777777" w:rsidTr="00B6433D">
        <w:trPr>
          <w:cantSplit/>
        </w:trPr>
        <w:tc>
          <w:tcPr>
            <w:tcW w:w="1512" w:type="dxa"/>
            <w:tcBorders>
              <w:top w:val="single" w:sz="8" w:space="0" w:color="152935"/>
              <w:left w:val="nil"/>
              <w:bottom w:val="single" w:sz="8" w:space="0" w:color="152935"/>
              <w:right w:val="single" w:sz="8" w:space="0" w:color="E0E0E0"/>
            </w:tcBorders>
            <w:shd w:val="clear" w:color="auto" w:fill="FFFFFF"/>
          </w:tcPr>
          <w:p w14:paraId="43D91E1D"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.908</w:t>
            </w:r>
          </w:p>
        </w:tc>
        <w:tc>
          <w:tcPr>
            <w:tcW w:w="1180" w:type="dxa"/>
            <w:tcBorders>
              <w:top w:val="single" w:sz="8" w:space="0" w:color="152935"/>
              <w:left w:val="single" w:sz="8" w:space="0" w:color="E0E0E0"/>
              <w:bottom w:val="single" w:sz="8" w:space="0" w:color="152935"/>
              <w:right w:val="nil"/>
            </w:tcBorders>
            <w:shd w:val="clear" w:color="auto" w:fill="FFFFFF"/>
          </w:tcPr>
          <w:p w14:paraId="7B651C44"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8</w:t>
            </w:r>
          </w:p>
        </w:tc>
      </w:tr>
    </w:tbl>
    <w:p w14:paraId="512112B6" w14:textId="77777777" w:rsidR="00245E77" w:rsidRPr="00896560" w:rsidRDefault="00245E77" w:rsidP="00245E77">
      <w:pPr>
        <w:spacing w:after="0" w:line="400" w:lineRule="atLeast"/>
        <w:jc w:val="left"/>
        <w:rPr>
          <w:rFonts w:ascii="Times New Roman" w:hAnsi="Times New Roman" w:cs="Times New Roman"/>
          <w:szCs w:val="24"/>
          <w:lang w:val="mn-MN"/>
        </w:rPr>
      </w:pPr>
    </w:p>
    <w:p w14:paraId="7CD7BFD5" w14:textId="77777777" w:rsidR="00245E77" w:rsidRPr="00896560" w:rsidRDefault="00245E77" w:rsidP="00245E77">
      <w:pPr>
        <w:rPr>
          <w:lang w:val="mn-MN"/>
        </w:rPr>
      </w:pPr>
      <w:r w:rsidRPr="00896560">
        <w:rPr>
          <w:lang w:val="mn-MN"/>
        </w:rPr>
        <w:t>Ажиллагчдын нийгмийн асуудал сэтгэл ханамж</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72BEA775" w14:textId="77777777" w:rsidTr="00B6433D">
        <w:trPr>
          <w:cantSplit/>
        </w:trPr>
        <w:tc>
          <w:tcPr>
            <w:tcW w:w="2692" w:type="dxa"/>
            <w:gridSpan w:val="2"/>
            <w:tcBorders>
              <w:top w:val="nil"/>
              <w:left w:val="nil"/>
              <w:bottom w:val="nil"/>
              <w:right w:val="nil"/>
            </w:tcBorders>
            <w:shd w:val="clear" w:color="auto" w:fill="FFFFFF"/>
            <w:vAlign w:val="center"/>
          </w:tcPr>
          <w:p w14:paraId="7BE747E9"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14E073AC" w14:textId="77777777" w:rsidTr="00B6433D">
        <w:trPr>
          <w:cantSplit/>
        </w:trPr>
        <w:tc>
          <w:tcPr>
            <w:tcW w:w="1512" w:type="dxa"/>
            <w:tcBorders>
              <w:top w:val="nil"/>
              <w:left w:val="nil"/>
              <w:bottom w:val="single" w:sz="8" w:space="0" w:color="152935"/>
              <w:right w:val="single" w:sz="8" w:space="0" w:color="E0E0E0"/>
            </w:tcBorders>
            <w:shd w:val="clear" w:color="auto" w:fill="FFFFFF"/>
            <w:vAlign w:val="bottom"/>
          </w:tcPr>
          <w:p w14:paraId="172B306A"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6EECFE30"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15F3EAD8" w14:textId="77777777" w:rsidTr="00B6433D">
        <w:trPr>
          <w:cantSplit/>
        </w:trPr>
        <w:tc>
          <w:tcPr>
            <w:tcW w:w="1512" w:type="dxa"/>
            <w:tcBorders>
              <w:top w:val="single" w:sz="8" w:space="0" w:color="152935"/>
              <w:left w:val="nil"/>
              <w:bottom w:val="single" w:sz="8" w:space="0" w:color="152935"/>
              <w:right w:val="single" w:sz="8" w:space="0" w:color="E0E0E0"/>
            </w:tcBorders>
            <w:shd w:val="clear" w:color="auto" w:fill="FFFFFF"/>
          </w:tcPr>
          <w:p w14:paraId="01C24742"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.810</w:t>
            </w:r>
          </w:p>
        </w:tc>
        <w:tc>
          <w:tcPr>
            <w:tcW w:w="1180" w:type="dxa"/>
            <w:tcBorders>
              <w:top w:val="single" w:sz="8" w:space="0" w:color="152935"/>
              <w:left w:val="single" w:sz="8" w:space="0" w:color="E0E0E0"/>
              <w:bottom w:val="single" w:sz="8" w:space="0" w:color="152935"/>
              <w:right w:val="nil"/>
            </w:tcBorders>
            <w:shd w:val="clear" w:color="auto" w:fill="FFFFFF"/>
          </w:tcPr>
          <w:p w14:paraId="1534642E"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4</w:t>
            </w:r>
          </w:p>
        </w:tc>
      </w:tr>
    </w:tbl>
    <w:p w14:paraId="49851871" w14:textId="77777777" w:rsidR="00245E77" w:rsidRPr="00896560" w:rsidRDefault="00245E77" w:rsidP="00245E77">
      <w:pPr>
        <w:spacing w:after="0" w:line="400" w:lineRule="atLeast"/>
        <w:jc w:val="left"/>
        <w:rPr>
          <w:rFonts w:ascii="Times New Roman" w:hAnsi="Times New Roman" w:cs="Times New Roman"/>
          <w:szCs w:val="24"/>
          <w:lang w:val="mn-MN"/>
        </w:rPr>
      </w:pPr>
    </w:p>
    <w:p w14:paraId="120774D4" w14:textId="77777777" w:rsidR="00245E77" w:rsidRPr="00896560" w:rsidRDefault="00245E77" w:rsidP="00245E77">
      <w:pPr>
        <w:rPr>
          <w:lang w:val="mn-MN"/>
        </w:rPr>
      </w:pPr>
      <w:r w:rsidRPr="00896560">
        <w:rPr>
          <w:lang w:val="mn-MN"/>
        </w:rPr>
        <w:t>Ажиллагчдын ажлын гүйцэтгэл урамшуулал</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4BB47B7E" w14:textId="77777777" w:rsidTr="00B6433D">
        <w:trPr>
          <w:cantSplit/>
        </w:trPr>
        <w:tc>
          <w:tcPr>
            <w:tcW w:w="2692" w:type="dxa"/>
            <w:gridSpan w:val="2"/>
            <w:tcBorders>
              <w:top w:val="nil"/>
              <w:left w:val="nil"/>
              <w:bottom w:val="nil"/>
              <w:right w:val="nil"/>
            </w:tcBorders>
            <w:shd w:val="clear" w:color="auto" w:fill="FFFFFF"/>
            <w:vAlign w:val="center"/>
          </w:tcPr>
          <w:p w14:paraId="4319B152"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079DA426" w14:textId="77777777" w:rsidTr="00B6433D">
        <w:trPr>
          <w:cantSplit/>
        </w:trPr>
        <w:tc>
          <w:tcPr>
            <w:tcW w:w="1512" w:type="dxa"/>
            <w:tcBorders>
              <w:top w:val="nil"/>
              <w:left w:val="nil"/>
              <w:bottom w:val="single" w:sz="8" w:space="0" w:color="152935"/>
              <w:right w:val="single" w:sz="8" w:space="0" w:color="E0E0E0"/>
            </w:tcBorders>
            <w:shd w:val="clear" w:color="auto" w:fill="FFFFFF"/>
            <w:vAlign w:val="bottom"/>
          </w:tcPr>
          <w:p w14:paraId="65F26F68"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20A8D26F"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325AAE5E" w14:textId="77777777" w:rsidTr="00B6433D">
        <w:trPr>
          <w:cantSplit/>
        </w:trPr>
        <w:tc>
          <w:tcPr>
            <w:tcW w:w="1512" w:type="dxa"/>
            <w:tcBorders>
              <w:top w:val="single" w:sz="8" w:space="0" w:color="152935"/>
              <w:left w:val="nil"/>
              <w:bottom w:val="single" w:sz="8" w:space="0" w:color="152935"/>
              <w:right w:val="single" w:sz="8" w:space="0" w:color="E0E0E0"/>
            </w:tcBorders>
            <w:shd w:val="clear" w:color="auto" w:fill="FFFFFF"/>
          </w:tcPr>
          <w:p w14:paraId="45AF05A5"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.884</w:t>
            </w:r>
          </w:p>
        </w:tc>
        <w:tc>
          <w:tcPr>
            <w:tcW w:w="1180" w:type="dxa"/>
            <w:tcBorders>
              <w:top w:val="single" w:sz="8" w:space="0" w:color="152935"/>
              <w:left w:val="single" w:sz="8" w:space="0" w:color="E0E0E0"/>
              <w:bottom w:val="single" w:sz="8" w:space="0" w:color="152935"/>
              <w:right w:val="nil"/>
            </w:tcBorders>
            <w:shd w:val="clear" w:color="auto" w:fill="FFFFFF"/>
          </w:tcPr>
          <w:p w14:paraId="66785B7D"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w:t>
            </w:r>
          </w:p>
        </w:tc>
      </w:tr>
    </w:tbl>
    <w:p w14:paraId="5BE00B76" w14:textId="77777777" w:rsidR="00245E77" w:rsidRPr="00896560" w:rsidRDefault="00245E77" w:rsidP="00245E77">
      <w:pPr>
        <w:spacing w:after="0" w:line="400" w:lineRule="atLeast"/>
        <w:jc w:val="left"/>
        <w:rPr>
          <w:rFonts w:ascii="Times New Roman" w:hAnsi="Times New Roman" w:cs="Times New Roman"/>
          <w:szCs w:val="24"/>
          <w:lang w:val="mn-MN"/>
        </w:rPr>
      </w:pPr>
    </w:p>
    <w:p w14:paraId="3D249A5D" w14:textId="77777777" w:rsidR="00245E77" w:rsidRPr="00896560" w:rsidRDefault="00245E77" w:rsidP="00245E77">
      <w:pPr>
        <w:spacing w:after="0" w:line="240" w:lineRule="auto"/>
        <w:jc w:val="left"/>
        <w:rPr>
          <w:rFonts w:ascii="Times New Roman" w:hAnsi="Times New Roman" w:cs="Times New Roman"/>
          <w:szCs w:val="24"/>
          <w:lang w:val="mn-MN"/>
        </w:rPr>
      </w:pPr>
      <w:r w:rsidRPr="00896560">
        <w:rPr>
          <w:rFonts w:ascii="Times New Roman" w:hAnsi="Times New Roman" w:cs="Times New Roman"/>
          <w:szCs w:val="24"/>
          <w:lang w:val="mn-MN"/>
        </w:rPr>
        <w:t>Хүний нөөцийн менежментийн үр дүнгийн үнэлгээ</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5B3BB9C3" w14:textId="77777777" w:rsidTr="00B6433D">
        <w:trPr>
          <w:cantSplit/>
        </w:trPr>
        <w:tc>
          <w:tcPr>
            <w:tcW w:w="2692" w:type="dxa"/>
            <w:gridSpan w:val="2"/>
            <w:tcBorders>
              <w:top w:val="nil"/>
              <w:left w:val="nil"/>
              <w:bottom w:val="nil"/>
              <w:right w:val="nil"/>
            </w:tcBorders>
            <w:shd w:val="clear" w:color="auto" w:fill="FFFFFF"/>
            <w:vAlign w:val="center"/>
          </w:tcPr>
          <w:p w14:paraId="4042BC39"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69539746" w14:textId="77777777" w:rsidTr="00B6433D">
        <w:trPr>
          <w:cantSplit/>
        </w:trPr>
        <w:tc>
          <w:tcPr>
            <w:tcW w:w="1512" w:type="dxa"/>
            <w:tcBorders>
              <w:top w:val="nil"/>
              <w:left w:val="nil"/>
              <w:bottom w:val="single" w:sz="8" w:space="0" w:color="152935"/>
              <w:right w:val="single" w:sz="8" w:space="0" w:color="E0E0E0"/>
            </w:tcBorders>
            <w:shd w:val="clear" w:color="auto" w:fill="FFFFFF"/>
            <w:vAlign w:val="bottom"/>
          </w:tcPr>
          <w:p w14:paraId="1D524CA0"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79526758"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6E13C2CE" w14:textId="77777777" w:rsidTr="00B6433D">
        <w:trPr>
          <w:cantSplit/>
        </w:trPr>
        <w:tc>
          <w:tcPr>
            <w:tcW w:w="1512" w:type="dxa"/>
            <w:tcBorders>
              <w:top w:val="single" w:sz="8" w:space="0" w:color="152935"/>
              <w:left w:val="nil"/>
              <w:bottom w:val="single" w:sz="8" w:space="0" w:color="152935"/>
              <w:right w:val="single" w:sz="8" w:space="0" w:color="E0E0E0"/>
            </w:tcBorders>
            <w:shd w:val="clear" w:color="auto" w:fill="FFFFFF"/>
          </w:tcPr>
          <w:p w14:paraId="46DF3F75"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.959</w:t>
            </w:r>
          </w:p>
        </w:tc>
        <w:tc>
          <w:tcPr>
            <w:tcW w:w="1180" w:type="dxa"/>
            <w:tcBorders>
              <w:top w:val="single" w:sz="8" w:space="0" w:color="152935"/>
              <w:left w:val="single" w:sz="8" w:space="0" w:color="E0E0E0"/>
              <w:bottom w:val="single" w:sz="8" w:space="0" w:color="152935"/>
              <w:right w:val="nil"/>
            </w:tcBorders>
            <w:shd w:val="clear" w:color="auto" w:fill="FFFFFF"/>
          </w:tcPr>
          <w:p w14:paraId="7D923BF9"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6</w:t>
            </w:r>
          </w:p>
        </w:tc>
      </w:tr>
    </w:tbl>
    <w:p w14:paraId="072542B7" w14:textId="77777777" w:rsidR="00245E77" w:rsidRPr="00896560" w:rsidRDefault="00245E77" w:rsidP="00245E77">
      <w:pPr>
        <w:spacing w:after="0" w:line="240" w:lineRule="auto"/>
        <w:jc w:val="left"/>
        <w:rPr>
          <w:rFonts w:ascii="Times New Roman" w:hAnsi="Times New Roman" w:cs="Times New Roman"/>
          <w:szCs w:val="24"/>
          <w:lang w:val="mn-MN"/>
        </w:rPr>
      </w:pPr>
    </w:p>
    <w:p w14:paraId="3B7D0CEB" w14:textId="77777777" w:rsidR="00245E77" w:rsidRPr="00896560" w:rsidRDefault="00245E77" w:rsidP="00245E77">
      <w:pPr>
        <w:spacing w:after="0" w:line="240" w:lineRule="auto"/>
        <w:jc w:val="left"/>
        <w:rPr>
          <w:rFonts w:ascii="Times New Roman" w:hAnsi="Times New Roman" w:cs="Times New Roman"/>
          <w:szCs w:val="24"/>
          <w:lang w:val="mn-MN"/>
        </w:rPr>
      </w:pPr>
      <w:r w:rsidRPr="00896560">
        <w:rPr>
          <w:rFonts w:ascii="Times New Roman" w:hAnsi="Times New Roman" w:cs="Times New Roman"/>
          <w:szCs w:val="24"/>
          <w:lang w:val="mn-MN"/>
        </w:rPr>
        <w:t>Мэдээлэл солилцоо, баримт бичиг</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1A26D644" w14:textId="77777777" w:rsidTr="00B6433D">
        <w:trPr>
          <w:cantSplit/>
        </w:trPr>
        <w:tc>
          <w:tcPr>
            <w:tcW w:w="2691" w:type="dxa"/>
            <w:gridSpan w:val="2"/>
            <w:tcBorders>
              <w:top w:val="nil"/>
              <w:left w:val="nil"/>
              <w:bottom w:val="nil"/>
              <w:right w:val="nil"/>
            </w:tcBorders>
            <w:shd w:val="clear" w:color="auto" w:fill="FFFFFF"/>
            <w:vAlign w:val="center"/>
          </w:tcPr>
          <w:p w14:paraId="4765742E"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73416F19" w14:textId="77777777" w:rsidTr="00B6433D">
        <w:trPr>
          <w:cantSplit/>
        </w:trPr>
        <w:tc>
          <w:tcPr>
            <w:tcW w:w="1511" w:type="dxa"/>
            <w:tcBorders>
              <w:top w:val="nil"/>
              <w:left w:val="nil"/>
              <w:bottom w:val="single" w:sz="8" w:space="0" w:color="152935"/>
              <w:right w:val="single" w:sz="8" w:space="0" w:color="E0E0E0"/>
            </w:tcBorders>
            <w:shd w:val="clear" w:color="auto" w:fill="FFFFFF"/>
            <w:vAlign w:val="bottom"/>
          </w:tcPr>
          <w:p w14:paraId="5EF6A21A"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36B5B083"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07AA7E8F" w14:textId="77777777" w:rsidTr="00B6433D">
        <w:trPr>
          <w:cantSplit/>
        </w:trPr>
        <w:tc>
          <w:tcPr>
            <w:tcW w:w="1511" w:type="dxa"/>
            <w:tcBorders>
              <w:top w:val="single" w:sz="8" w:space="0" w:color="152935"/>
              <w:left w:val="nil"/>
              <w:bottom w:val="single" w:sz="8" w:space="0" w:color="152935"/>
              <w:right w:val="single" w:sz="8" w:space="0" w:color="E0E0E0"/>
            </w:tcBorders>
            <w:shd w:val="clear" w:color="auto" w:fill="FFFFFF"/>
          </w:tcPr>
          <w:p w14:paraId="3050064C"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.910</w:t>
            </w:r>
          </w:p>
        </w:tc>
        <w:tc>
          <w:tcPr>
            <w:tcW w:w="1180" w:type="dxa"/>
            <w:tcBorders>
              <w:top w:val="single" w:sz="8" w:space="0" w:color="152935"/>
              <w:left w:val="single" w:sz="8" w:space="0" w:color="E0E0E0"/>
              <w:bottom w:val="single" w:sz="8" w:space="0" w:color="152935"/>
              <w:right w:val="nil"/>
            </w:tcBorders>
            <w:shd w:val="clear" w:color="auto" w:fill="FFFFFF"/>
          </w:tcPr>
          <w:p w14:paraId="090E60F6"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11</w:t>
            </w:r>
          </w:p>
        </w:tc>
      </w:tr>
    </w:tbl>
    <w:p w14:paraId="32C5E87A" w14:textId="77777777" w:rsidR="00245E77" w:rsidRPr="00896560" w:rsidRDefault="00245E77" w:rsidP="00245E77">
      <w:pPr>
        <w:spacing w:after="0" w:line="400" w:lineRule="atLeast"/>
        <w:jc w:val="left"/>
        <w:rPr>
          <w:rFonts w:ascii="Times New Roman" w:hAnsi="Times New Roman" w:cs="Times New Roman"/>
          <w:szCs w:val="24"/>
          <w:lang w:val="mn-MN"/>
        </w:rPr>
      </w:pPr>
    </w:p>
    <w:p w14:paraId="6D745075" w14:textId="77777777" w:rsidR="00245E77" w:rsidRPr="00896560" w:rsidRDefault="00245E77" w:rsidP="00245E77">
      <w:pPr>
        <w:spacing w:after="0" w:line="240" w:lineRule="auto"/>
        <w:jc w:val="left"/>
        <w:rPr>
          <w:rFonts w:ascii="Times New Roman" w:hAnsi="Times New Roman" w:cs="Times New Roman"/>
          <w:szCs w:val="24"/>
          <w:lang w:val="mn-MN"/>
        </w:rPr>
      </w:pPr>
      <w:r w:rsidRPr="00896560">
        <w:rPr>
          <w:rFonts w:ascii="Times New Roman" w:hAnsi="Times New Roman" w:cs="Times New Roman"/>
          <w:szCs w:val="24"/>
          <w:lang w:val="mn-MN"/>
        </w:rPr>
        <w:t>Бүрдүүлэлт сонгон шалгаруулалт, ажил авах үйл явц</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79DB4BA4" w14:textId="77777777" w:rsidTr="00B6433D">
        <w:trPr>
          <w:cantSplit/>
        </w:trPr>
        <w:tc>
          <w:tcPr>
            <w:tcW w:w="2691" w:type="dxa"/>
            <w:gridSpan w:val="2"/>
            <w:tcBorders>
              <w:top w:val="nil"/>
              <w:left w:val="nil"/>
              <w:bottom w:val="nil"/>
              <w:right w:val="nil"/>
            </w:tcBorders>
            <w:shd w:val="clear" w:color="auto" w:fill="FFFFFF"/>
            <w:vAlign w:val="center"/>
          </w:tcPr>
          <w:p w14:paraId="223F84ED"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4344C412" w14:textId="77777777" w:rsidTr="00B6433D">
        <w:trPr>
          <w:cantSplit/>
        </w:trPr>
        <w:tc>
          <w:tcPr>
            <w:tcW w:w="1511" w:type="dxa"/>
            <w:tcBorders>
              <w:top w:val="nil"/>
              <w:left w:val="nil"/>
              <w:bottom w:val="single" w:sz="8" w:space="0" w:color="152935"/>
              <w:right w:val="single" w:sz="8" w:space="0" w:color="E0E0E0"/>
            </w:tcBorders>
            <w:shd w:val="clear" w:color="auto" w:fill="FFFFFF"/>
            <w:vAlign w:val="bottom"/>
          </w:tcPr>
          <w:p w14:paraId="6CF1C0B8"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117B53A6"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443FFAA6" w14:textId="77777777" w:rsidTr="00B6433D">
        <w:trPr>
          <w:cantSplit/>
        </w:trPr>
        <w:tc>
          <w:tcPr>
            <w:tcW w:w="1511" w:type="dxa"/>
            <w:tcBorders>
              <w:top w:val="single" w:sz="8" w:space="0" w:color="152935"/>
              <w:left w:val="nil"/>
              <w:bottom w:val="single" w:sz="8" w:space="0" w:color="152935"/>
              <w:right w:val="single" w:sz="8" w:space="0" w:color="E0E0E0"/>
            </w:tcBorders>
            <w:shd w:val="clear" w:color="auto" w:fill="FFFFFF"/>
          </w:tcPr>
          <w:p w14:paraId="4022CC4B"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.890</w:t>
            </w:r>
          </w:p>
        </w:tc>
        <w:tc>
          <w:tcPr>
            <w:tcW w:w="1180" w:type="dxa"/>
            <w:tcBorders>
              <w:top w:val="single" w:sz="8" w:space="0" w:color="152935"/>
              <w:left w:val="single" w:sz="8" w:space="0" w:color="E0E0E0"/>
              <w:bottom w:val="single" w:sz="8" w:space="0" w:color="152935"/>
              <w:right w:val="nil"/>
            </w:tcBorders>
            <w:shd w:val="clear" w:color="auto" w:fill="FFFFFF"/>
          </w:tcPr>
          <w:p w14:paraId="1204265A"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10</w:t>
            </w:r>
          </w:p>
        </w:tc>
      </w:tr>
    </w:tbl>
    <w:p w14:paraId="657F95BC" w14:textId="77777777" w:rsidR="00245E77" w:rsidRPr="00896560" w:rsidRDefault="00245E77" w:rsidP="00245E77">
      <w:pPr>
        <w:spacing w:after="0" w:line="240" w:lineRule="auto"/>
        <w:jc w:val="left"/>
        <w:rPr>
          <w:rFonts w:ascii="Times New Roman" w:hAnsi="Times New Roman" w:cs="Times New Roman"/>
          <w:szCs w:val="24"/>
          <w:lang w:val="mn-MN"/>
        </w:rPr>
      </w:pPr>
    </w:p>
    <w:p w14:paraId="6AA0288F" w14:textId="77777777" w:rsidR="00245E77" w:rsidRPr="00896560" w:rsidRDefault="00245E77" w:rsidP="00245E77">
      <w:pPr>
        <w:spacing w:after="0" w:line="240" w:lineRule="auto"/>
        <w:jc w:val="left"/>
        <w:rPr>
          <w:rFonts w:ascii="Times New Roman" w:hAnsi="Times New Roman" w:cs="Times New Roman"/>
          <w:szCs w:val="24"/>
          <w:lang w:val="mn-MN"/>
        </w:rPr>
      </w:pPr>
      <w:r w:rsidRPr="00896560">
        <w:rPr>
          <w:rFonts w:ascii="Times New Roman" w:hAnsi="Times New Roman" w:cs="Times New Roman"/>
          <w:szCs w:val="24"/>
          <w:lang w:val="mn-MN"/>
        </w:rPr>
        <w:t>Цалин урамшууллын удирдлага зохицуулалт</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5BCEFA47" w14:textId="77777777" w:rsidTr="00B6433D">
        <w:trPr>
          <w:cantSplit/>
        </w:trPr>
        <w:tc>
          <w:tcPr>
            <w:tcW w:w="2691" w:type="dxa"/>
            <w:gridSpan w:val="2"/>
            <w:tcBorders>
              <w:top w:val="nil"/>
              <w:left w:val="nil"/>
              <w:bottom w:val="nil"/>
              <w:right w:val="nil"/>
            </w:tcBorders>
            <w:shd w:val="clear" w:color="auto" w:fill="FFFFFF"/>
            <w:vAlign w:val="center"/>
          </w:tcPr>
          <w:p w14:paraId="1D40D8EF"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0CBEDBA2" w14:textId="77777777" w:rsidTr="00B6433D">
        <w:trPr>
          <w:cantSplit/>
        </w:trPr>
        <w:tc>
          <w:tcPr>
            <w:tcW w:w="1511" w:type="dxa"/>
            <w:tcBorders>
              <w:top w:val="nil"/>
              <w:left w:val="nil"/>
              <w:bottom w:val="single" w:sz="8" w:space="0" w:color="152935"/>
              <w:right w:val="single" w:sz="8" w:space="0" w:color="E0E0E0"/>
            </w:tcBorders>
            <w:shd w:val="clear" w:color="auto" w:fill="FFFFFF"/>
            <w:vAlign w:val="bottom"/>
          </w:tcPr>
          <w:p w14:paraId="2E644B23"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58A35348"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44D8F798" w14:textId="77777777" w:rsidTr="00B6433D">
        <w:trPr>
          <w:cantSplit/>
        </w:trPr>
        <w:tc>
          <w:tcPr>
            <w:tcW w:w="1511" w:type="dxa"/>
            <w:tcBorders>
              <w:top w:val="single" w:sz="8" w:space="0" w:color="152935"/>
              <w:left w:val="nil"/>
              <w:bottom w:val="single" w:sz="8" w:space="0" w:color="152935"/>
              <w:right w:val="single" w:sz="8" w:space="0" w:color="E0E0E0"/>
            </w:tcBorders>
            <w:shd w:val="clear" w:color="auto" w:fill="FFFFFF"/>
          </w:tcPr>
          <w:p w14:paraId="10FC8D9A"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.922</w:t>
            </w:r>
          </w:p>
        </w:tc>
        <w:tc>
          <w:tcPr>
            <w:tcW w:w="1180" w:type="dxa"/>
            <w:tcBorders>
              <w:top w:val="single" w:sz="8" w:space="0" w:color="152935"/>
              <w:left w:val="single" w:sz="8" w:space="0" w:color="E0E0E0"/>
              <w:bottom w:val="single" w:sz="8" w:space="0" w:color="152935"/>
              <w:right w:val="nil"/>
            </w:tcBorders>
            <w:shd w:val="clear" w:color="auto" w:fill="FFFFFF"/>
          </w:tcPr>
          <w:p w14:paraId="43D105D1"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8</w:t>
            </w:r>
          </w:p>
        </w:tc>
      </w:tr>
    </w:tbl>
    <w:p w14:paraId="529F65CC" w14:textId="77777777" w:rsidR="00245E77" w:rsidRPr="00896560" w:rsidRDefault="00245E77" w:rsidP="00245E77">
      <w:pPr>
        <w:spacing w:after="0" w:line="400" w:lineRule="atLeast"/>
        <w:jc w:val="left"/>
        <w:rPr>
          <w:rFonts w:ascii="Times New Roman" w:hAnsi="Times New Roman" w:cs="Times New Roman"/>
          <w:szCs w:val="24"/>
          <w:lang w:val="mn-MN"/>
        </w:rPr>
      </w:pPr>
    </w:p>
    <w:p w14:paraId="48112C4F" w14:textId="77777777" w:rsidR="00245E77" w:rsidRPr="00896560" w:rsidRDefault="00245E77" w:rsidP="00245E77">
      <w:pPr>
        <w:spacing w:after="0" w:line="240" w:lineRule="auto"/>
        <w:jc w:val="left"/>
        <w:rPr>
          <w:rFonts w:ascii="Times New Roman" w:hAnsi="Times New Roman" w:cs="Times New Roman"/>
          <w:szCs w:val="24"/>
          <w:lang w:val="mn-MN"/>
        </w:rPr>
      </w:pPr>
      <w:r w:rsidRPr="00896560">
        <w:rPr>
          <w:rFonts w:ascii="Times New Roman" w:hAnsi="Times New Roman" w:cs="Times New Roman"/>
          <w:szCs w:val="24"/>
          <w:lang w:val="mn-MN"/>
        </w:rPr>
        <w:t>Аюулгүй ажиллагаа, ажлын орчин</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34537A41" w14:textId="77777777" w:rsidTr="00B6433D">
        <w:trPr>
          <w:cantSplit/>
        </w:trPr>
        <w:tc>
          <w:tcPr>
            <w:tcW w:w="2691" w:type="dxa"/>
            <w:gridSpan w:val="2"/>
            <w:tcBorders>
              <w:top w:val="nil"/>
              <w:left w:val="nil"/>
              <w:bottom w:val="nil"/>
              <w:right w:val="nil"/>
            </w:tcBorders>
            <w:shd w:val="clear" w:color="auto" w:fill="FFFFFF"/>
            <w:vAlign w:val="center"/>
          </w:tcPr>
          <w:p w14:paraId="55DDAD70"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0083C9CC" w14:textId="77777777" w:rsidTr="00B6433D">
        <w:trPr>
          <w:cantSplit/>
        </w:trPr>
        <w:tc>
          <w:tcPr>
            <w:tcW w:w="1511" w:type="dxa"/>
            <w:tcBorders>
              <w:top w:val="nil"/>
              <w:left w:val="nil"/>
              <w:bottom w:val="single" w:sz="8" w:space="0" w:color="152935"/>
              <w:right w:val="single" w:sz="8" w:space="0" w:color="E0E0E0"/>
            </w:tcBorders>
            <w:shd w:val="clear" w:color="auto" w:fill="FFFFFF"/>
            <w:vAlign w:val="bottom"/>
          </w:tcPr>
          <w:p w14:paraId="0185DDEB"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079F2CBB"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50528F85" w14:textId="77777777" w:rsidTr="00B6433D">
        <w:trPr>
          <w:cantSplit/>
        </w:trPr>
        <w:tc>
          <w:tcPr>
            <w:tcW w:w="1511" w:type="dxa"/>
            <w:tcBorders>
              <w:top w:val="single" w:sz="8" w:space="0" w:color="152935"/>
              <w:left w:val="nil"/>
              <w:bottom w:val="single" w:sz="8" w:space="0" w:color="152935"/>
              <w:right w:val="single" w:sz="8" w:space="0" w:color="E0E0E0"/>
            </w:tcBorders>
            <w:shd w:val="clear" w:color="auto" w:fill="FFFFFF"/>
          </w:tcPr>
          <w:p w14:paraId="5AE13724"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.781</w:t>
            </w:r>
          </w:p>
        </w:tc>
        <w:tc>
          <w:tcPr>
            <w:tcW w:w="1180" w:type="dxa"/>
            <w:tcBorders>
              <w:top w:val="single" w:sz="8" w:space="0" w:color="152935"/>
              <w:left w:val="single" w:sz="8" w:space="0" w:color="E0E0E0"/>
              <w:bottom w:val="single" w:sz="8" w:space="0" w:color="152935"/>
              <w:right w:val="nil"/>
            </w:tcBorders>
            <w:shd w:val="clear" w:color="auto" w:fill="FFFFFF"/>
          </w:tcPr>
          <w:p w14:paraId="0D0D3FBB"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3</w:t>
            </w:r>
          </w:p>
        </w:tc>
      </w:tr>
    </w:tbl>
    <w:p w14:paraId="0A58D010" w14:textId="77777777" w:rsidR="00245E77" w:rsidRPr="00896560" w:rsidRDefault="00245E77" w:rsidP="00245E77">
      <w:pPr>
        <w:spacing w:after="0" w:line="400" w:lineRule="atLeast"/>
        <w:jc w:val="left"/>
        <w:rPr>
          <w:rFonts w:ascii="Times New Roman" w:hAnsi="Times New Roman" w:cs="Times New Roman"/>
          <w:szCs w:val="24"/>
          <w:lang w:val="mn-MN"/>
        </w:rPr>
      </w:pPr>
      <w:r w:rsidRPr="00896560">
        <w:rPr>
          <w:rFonts w:ascii="Times New Roman" w:hAnsi="Times New Roman" w:cs="Times New Roman"/>
          <w:szCs w:val="24"/>
          <w:lang w:val="mn-MN"/>
        </w:rPr>
        <w:t>Сургалт хөгжил</w:t>
      </w:r>
    </w:p>
    <w:p w14:paraId="0C32BB20" w14:textId="77777777" w:rsidR="00245E77" w:rsidRPr="00896560" w:rsidRDefault="00245E77" w:rsidP="00245E77">
      <w:pPr>
        <w:spacing w:after="0" w:line="240" w:lineRule="auto"/>
        <w:jc w:val="left"/>
        <w:rPr>
          <w:rFonts w:ascii="Times New Roman" w:hAnsi="Times New Roman" w:cs="Times New Roman"/>
          <w:szCs w:val="24"/>
          <w:lang w:val="mn-MN"/>
        </w:rPr>
      </w:pP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16438BF5" w14:textId="77777777" w:rsidTr="00B6433D">
        <w:trPr>
          <w:cantSplit/>
        </w:trPr>
        <w:tc>
          <w:tcPr>
            <w:tcW w:w="2691" w:type="dxa"/>
            <w:gridSpan w:val="2"/>
            <w:tcBorders>
              <w:top w:val="nil"/>
              <w:left w:val="nil"/>
              <w:bottom w:val="nil"/>
              <w:right w:val="nil"/>
            </w:tcBorders>
            <w:shd w:val="clear" w:color="auto" w:fill="FFFFFF"/>
            <w:vAlign w:val="center"/>
          </w:tcPr>
          <w:p w14:paraId="11416EC7"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05F33A40" w14:textId="77777777" w:rsidTr="00B6433D">
        <w:trPr>
          <w:cantSplit/>
        </w:trPr>
        <w:tc>
          <w:tcPr>
            <w:tcW w:w="1511" w:type="dxa"/>
            <w:tcBorders>
              <w:top w:val="nil"/>
              <w:left w:val="nil"/>
              <w:bottom w:val="single" w:sz="8" w:space="0" w:color="152935"/>
              <w:right w:val="single" w:sz="8" w:space="0" w:color="E0E0E0"/>
            </w:tcBorders>
            <w:shd w:val="clear" w:color="auto" w:fill="FFFFFF"/>
            <w:vAlign w:val="bottom"/>
          </w:tcPr>
          <w:p w14:paraId="385CEA4E"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5F9583EE"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4FD54FD9" w14:textId="77777777" w:rsidTr="00B6433D">
        <w:trPr>
          <w:cantSplit/>
        </w:trPr>
        <w:tc>
          <w:tcPr>
            <w:tcW w:w="1511" w:type="dxa"/>
            <w:tcBorders>
              <w:top w:val="single" w:sz="8" w:space="0" w:color="152935"/>
              <w:left w:val="nil"/>
              <w:bottom w:val="single" w:sz="8" w:space="0" w:color="152935"/>
              <w:right w:val="single" w:sz="8" w:space="0" w:color="E0E0E0"/>
            </w:tcBorders>
            <w:shd w:val="clear" w:color="auto" w:fill="FFFFFF"/>
          </w:tcPr>
          <w:p w14:paraId="5F0E553B"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.913</w:t>
            </w:r>
          </w:p>
        </w:tc>
        <w:tc>
          <w:tcPr>
            <w:tcW w:w="1180" w:type="dxa"/>
            <w:tcBorders>
              <w:top w:val="single" w:sz="8" w:space="0" w:color="152935"/>
              <w:left w:val="single" w:sz="8" w:space="0" w:color="E0E0E0"/>
              <w:bottom w:val="single" w:sz="8" w:space="0" w:color="152935"/>
              <w:right w:val="nil"/>
            </w:tcBorders>
            <w:shd w:val="clear" w:color="auto" w:fill="FFFFFF"/>
          </w:tcPr>
          <w:p w14:paraId="43E8AA2D"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8</w:t>
            </w:r>
          </w:p>
        </w:tc>
      </w:tr>
    </w:tbl>
    <w:p w14:paraId="456506F5" w14:textId="77777777" w:rsidR="00245E77" w:rsidRPr="00896560" w:rsidRDefault="00245E77" w:rsidP="00245E77">
      <w:pPr>
        <w:spacing w:after="0" w:line="400" w:lineRule="atLeast"/>
        <w:jc w:val="left"/>
        <w:rPr>
          <w:rFonts w:ascii="Times New Roman" w:hAnsi="Times New Roman" w:cs="Times New Roman"/>
          <w:szCs w:val="24"/>
          <w:lang w:val="mn-MN"/>
        </w:rPr>
      </w:pPr>
    </w:p>
    <w:p w14:paraId="4FC8B7A6" w14:textId="77777777" w:rsidR="00245E77" w:rsidRPr="00896560" w:rsidRDefault="00245E77" w:rsidP="00245E77">
      <w:pPr>
        <w:spacing w:after="0" w:line="240" w:lineRule="auto"/>
        <w:jc w:val="left"/>
        <w:rPr>
          <w:rFonts w:ascii="Times New Roman" w:hAnsi="Times New Roman" w:cs="Times New Roman"/>
          <w:szCs w:val="24"/>
          <w:lang w:val="mn-MN"/>
        </w:rPr>
      </w:pPr>
      <w:r w:rsidRPr="00896560">
        <w:rPr>
          <w:rFonts w:ascii="Times New Roman" w:hAnsi="Times New Roman" w:cs="Times New Roman"/>
          <w:szCs w:val="24"/>
          <w:lang w:val="mn-MN"/>
        </w:rPr>
        <w:t xml:space="preserve">Гүйцэтгэл ажиллагчдын зан үйл </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701826F6" w14:textId="77777777" w:rsidTr="00B6433D">
        <w:trPr>
          <w:cantSplit/>
        </w:trPr>
        <w:tc>
          <w:tcPr>
            <w:tcW w:w="2691" w:type="dxa"/>
            <w:gridSpan w:val="2"/>
            <w:tcBorders>
              <w:top w:val="nil"/>
              <w:left w:val="nil"/>
              <w:bottom w:val="nil"/>
              <w:right w:val="nil"/>
            </w:tcBorders>
            <w:shd w:val="clear" w:color="auto" w:fill="FFFFFF"/>
            <w:vAlign w:val="center"/>
          </w:tcPr>
          <w:p w14:paraId="623A428E"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0ED22BF5" w14:textId="77777777" w:rsidTr="00B6433D">
        <w:trPr>
          <w:cantSplit/>
        </w:trPr>
        <w:tc>
          <w:tcPr>
            <w:tcW w:w="1511" w:type="dxa"/>
            <w:tcBorders>
              <w:top w:val="nil"/>
              <w:left w:val="nil"/>
              <w:bottom w:val="single" w:sz="8" w:space="0" w:color="152935"/>
              <w:right w:val="single" w:sz="8" w:space="0" w:color="E0E0E0"/>
            </w:tcBorders>
            <w:shd w:val="clear" w:color="auto" w:fill="FFFFFF"/>
            <w:vAlign w:val="bottom"/>
          </w:tcPr>
          <w:p w14:paraId="699BA25A"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12B0419F"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5A92DDAD" w14:textId="77777777" w:rsidTr="00B6433D">
        <w:trPr>
          <w:cantSplit/>
        </w:trPr>
        <w:tc>
          <w:tcPr>
            <w:tcW w:w="1511" w:type="dxa"/>
            <w:tcBorders>
              <w:top w:val="single" w:sz="8" w:space="0" w:color="152935"/>
              <w:left w:val="nil"/>
              <w:bottom w:val="single" w:sz="8" w:space="0" w:color="152935"/>
              <w:right w:val="single" w:sz="8" w:space="0" w:color="E0E0E0"/>
            </w:tcBorders>
            <w:shd w:val="clear" w:color="auto" w:fill="FFFFFF"/>
          </w:tcPr>
          <w:p w14:paraId="2FED1C83"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.723</w:t>
            </w:r>
          </w:p>
        </w:tc>
        <w:tc>
          <w:tcPr>
            <w:tcW w:w="1180" w:type="dxa"/>
            <w:tcBorders>
              <w:top w:val="single" w:sz="8" w:space="0" w:color="152935"/>
              <w:left w:val="single" w:sz="8" w:space="0" w:color="E0E0E0"/>
              <w:bottom w:val="single" w:sz="8" w:space="0" w:color="152935"/>
              <w:right w:val="nil"/>
            </w:tcBorders>
            <w:shd w:val="clear" w:color="auto" w:fill="FFFFFF"/>
          </w:tcPr>
          <w:p w14:paraId="366BA482"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w:t>
            </w:r>
          </w:p>
        </w:tc>
      </w:tr>
    </w:tbl>
    <w:p w14:paraId="4F4F1681" w14:textId="77777777" w:rsidR="00245E77" w:rsidRPr="00896560" w:rsidRDefault="00245E77" w:rsidP="00245E77">
      <w:pPr>
        <w:spacing w:after="0" w:line="400" w:lineRule="atLeast"/>
        <w:jc w:val="left"/>
        <w:rPr>
          <w:rFonts w:ascii="Times New Roman" w:hAnsi="Times New Roman" w:cs="Times New Roman"/>
          <w:szCs w:val="24"/>
          <w:lang w:val="mn-MN"/>
        </w:rPr>
      </w:pPr>
    </w:p>
    <w:p w14:paraId="281F38D8" w14:textId="77777777" w:rsidR="00245E77" w:rsidRPr="00896560" w:rsidRDefault="00245E77" w:rsidP="00245E77">
      <w:pPr>
        <w:spacing w:after="0" w:line="240" w:lineRule="auto"/>
        <w:jc w:val="left"/>
        <w:rPr>
          <w:rFonts w:ascii="Times New Roman" w:hAnsi="Times New Roman" w:cs="Times New Roman"/>
          <w:szCs w:val="24"/>
          <w:lang w:val="mn-MN"/>
        </w:rPr>
      </w:pPr>
      <w:r w:rsidRPr="00896560">
        <w:rPr>
          <w:rFonts w:ascii="Times New Roman" w:hAnsi="Times New Roman" w:cs="Times New Roman"/>
          <w:szCs w:val="24"/>
          <w:lang w:val="mn-MN"/>
        </w:rPr>
        <w:t>Хүний нөөцийн үүрэг хариуцлага</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245E77" w:rsidRPr="00896560" w14:paraId="012A8C7E" w14:textId="77777777" w:rsidTr="00B6433D">
        <w:trPr>
          <w:cantSplit/>
        </w:trPr>
        <w:tc>
          <w:tcPr>
            <w:tcW w:w="2692" w:type="dxa"/>
            <w:gridSpan w:val="2"/>
            <w:tcBorders>
              <w:top w:val="nil"/>
              <w:left w:val="nil"/>
              <w:bottom w:val="nil"/>
              <w:right w:val="nil"/>
            </w:tcBorders>
            <w:shd w:val="clear" w:color="auto" w:fill="FFFFFF"/>
            <w:vAlign w:val="center"/>
          </w:tcPr>
          <w:p w14:paraId="50D4721C" w14:textId="77777777" w:rsidR="00245E77" w:rsidRPr="00896560" w:rsidRDefault="00245E77" w:rsidP="00B6433D">
            <w:pPr>
              <w:spacing w:after="0" w:line="320" w:lineRule="atLeast"/>
              <w:ind w:left="60" w:right="60"/>
              <w:jc w:val="center"/>
              <w:rPr>
                <w:rFonts w:cs="Arial"/>
                <w:color w:val="010205"/>
                <w:lang w:val="mn-MN"/>
              </w:rPr>
            </w:pPr>
            <w:r w:rsidRPr="00896560">
              <w:rPr>
                <w:rFonts w:cs="Arial"/>
                <w:b/>
                <w:bCs/>
                <w:color w:val="010205"/>
                <w:sz w:val="22"/>
                <w:lang w:val="mn-MN"/>
              </w:rPr>
              <w:t>Reliability Statistics</w:t>
            </w:r>
          </w:p>
        </w:tc>
      </w:tr>
      <w:tr w:rsidR="00245E77" w:rsidRPr="00896560" w14:paraId="4E1AE9F4" w14:textId="77777777" w:rsidTr="00B6433D">
        <w:trPr>
          <w:cantSplit/>
        </w:trPr>
        <w:tc>
          <w:tcPr>
            <w:tcW w:w="1512" w:type="dxa"/>
            <w:tcBorders>
              <w:top w:val="nil"/>
              <w:left w:val="nil"/>
              <w:bottom w:val="single" w:sz="8" w:space="0" w:color="152935"/>
              <w:right w:val="single" w:sz="8" w:space="0" w:color="E0E0E0"/>
            </w:tcBorders>
            <w:shd w:val="clear" w:color="auto" w:fill="FFFFFF"/>
            <w:vAlign w:val="bottom"/>
          </w:tcPr>
          <w:p w14:paraId="585C7BF6"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6F0C836D" w14:textId="77777777" w:rsidR="00245E77" w:rsidRPr="00896560" w:rsidRDefault="00245E77" w:rsidP="00B6433D">
            <w:pPr>
              <w:spacing w:after="0" w:line="320" w:lineRule="atLeast"/>
              <w:ind w:left="60" w:right="60"/>
              <w:jc w:val="center"/>
              <w:rPr>
                <w:rFonts w:cs="Arial"/>
                <w:color w:val="264A60"/>
                <w:sz w:val="18"/>
                <w:szCs w:val="18"/>
                <w:lang w:val="mn-MN"/>
              </w:rPr>
            </w:pPr>
            <w:r w:rsidRPr="00896560">
              <w:rPr>
                <w:rFonts w:cs="Arial"/>
                <w:color w:val="264A60"/>
                <w:sz w:val="18"/>
                <w:szCs w:val="18"/>
                <w:lang w:val="mn-MN"/>
              </w:rPr>
              <w:t>N of Items</w:t>
            </w:r>
          </w:p>
        </w:tc>
      </w:tr>
      <w:tr w:rsidR="00245E77" w:rsidRPr="00896560" w14:paraId="1F9D85CB" w14:textId="77777777" w:rsidTr="00B6433D">
        <w:trPr>
          <w:cantSplit/>
        </w:trPr>
        <w:tc>
          <w:tcPr>
            <w:tcW w:w="1512" w:type="dxa"/>
            <w:tcBorders>
              <w:top w:val="single" w:sz="8" w:space="0" w:color="152935"/>
              <w:left w:val="nil"/>
              <w:bottom w:val="single" w:sz="8" w:space="0" w:color="152935"/>
              <w:right w:val="single" w:sz="8" w:space="0" w:color="E0E0E0"/>
            </w:tcBorders>
            <w:shd w:val="clear" w:color="auto" w:fill="FFFFFF"/>
          </w:tcPr>
          <w:p w14:paraId="798E0B21"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.732</w:t>
            </w:r>
          </w:p>
        </w:tc>
        <w:tc>
          <w:tcPr>
            <w:tcW w:w="1180" w:type="dxa"/>
            <w:tcBorders>
              <w:top w:val="single" w:sz="8" w:space="0" w:color="152935"/>
              <w:left w:val="single" w:sz="8" w:space="0" w:color="E0E0E0"/>
              <w:bottom w:val="single" w:sz="8" w:space="0" w:color="152935"/>
              <w:right w:val="nil"/>
            </w:tcBorders>
            <w:shd w:val="clear" w:color="auto" w:fill="FFFFFF"/>
          </w:tcPr>
          <w:p w14:paraId="594DFADB" w14:textId="77777777" w:rsidR="00245E77" w:rsidRPr="00896560" w:rsidRDefault="00245E77" w:rsidP="00B6433D">
            <w:pPr>
              <w:spacing w:after="0" w:line="320" w:lineRule="atLeast"/>
              <w:ind w:left="60" w:right="60"/>
              <w:jc w:val="right"/>
              <w:rPr>
                <w:rFonts w:cs="Arial"/>
                <w:color w:val="010205"/>
                <w:sz w:val="18"/>
                <w:szCs w:val="18"/>
                <w:lang w:val="mn-MN"/>
              </w:rPr>
            </w:pPr>
            <w:r w:rsidRPr="00896560">
              <w:rPr>
                <w:rFonts w:cs="Arial"/>
                <w:color w:val="010205"/>
                <w:sz w:val="18"/>
                <w:szCs w:val="18"/>
                <w:lang w:val="mn-MN"/>
              </w:rPr>
              <w:t>2</w:t>
            </w:r>
          </w:p>
        </w:tc>
      </w:tr>
    </w:tbl>
    <w:p w14:paraId="7922753D" w14:textId="77777777" w:rsidR="00245E77" w:rsidRPr="00896560" w:rsidRDefault="00245E77" w:rsidP="00245E77">
      <w:pPr>
        <w:spacing w:after="0" w:line="400" w:lineRule="atLeast"/>
        <w:jc w:val="left"/>
        <w:rPr>
          <w:rFonts w:ascii="Times New Roman" w:hAnsi="Times New Roman" w:cs="Times New Roman"/>
          <w:szCs w:val="24"/>
          <w:lang w:val="mn-MN"/>
        </w:rPr>
      </w:pPr>
    </w:p>
    <w:p w14:paraId="073F5646" w14:textId="77777777" w:rsidR="00245E77" w:rsidRPr="00896560" w:rsidRDefault="00245E77" w:rsidP="00245E77">
      <w:pPr>
        <w:rPr>
          <w:lang w:val="mn-MN"/>
        </w:rPr>
      </w:pPr>
    </w:p>
    <w:sectPr w:rsidR="00245E77" w:rsidRPr="00896560" w:rsidSect="00245E77">
      <w:pgSz w:w="11906" w:h="16838" w:code="9"/>
      <w:pgMar w:top="1138" w:right="1411" w:bottom="1530" w:left="1022" w:header="720" w:footer="5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274D7" w14:textId="77777777" w:rsidR="001C0873" w:rsidRDefault="001C0873" w:rsidP="00FB6127">
      <w:r>
        <w:separator/>
      </w:r>
    </w:p>
  </w:endnote>
  <w:endnote w:type="continuationSeparator" w:id="0">
    <w:p w14:paraId="73448744" w14:textId="77777777" w:rsidR="001C0873" w:rsidRDefault="001C0873" w:rsidP="00FB6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 Pro">
    <w:altName w:val="Cambria"/>
    <w:panose1 w:val="00000000000000000000"/>
    <w:charset w:val="00"/>
    <w:family w:val="roman"/>
    <w:notTrueType/>
    <w:pitch w:val="variable"/>
    <w:sig w:usb0="60000287" w:usb1="00000001"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Times New Roman"/>
    <w:charset w:val="00"/>
    <w:family w:val="roman"/>
    <w:pitch w:val="default"/>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ogul Freeset">
    <w:altName w:val="Calibri"/>
    <w:charset w:val="00"/>
    <w:family w:val="swiss"/>
    <w:pitch w:val="variable"/>
    <w:sig w:usb0="8000020F" w:usb1="00000008" w:usb2="00000000" w:usb3="00000000" w:csb0="00000005" w:csb1="00000000"/>
  </w:font>
  <w:font w:name="Segoe UI">
    <w:panose1 w:val="020B0502040204020203"/>
    <w:charset w:val="00"/>
    <w:family w:val="swiss"/>
    <w:pitch w:val="variable"/>
    <w:sig w:usb0="E4002EFF" w:usb1="C000E47F" w:usb2="00000009" w:usb3="00000000" w:csb0="000001FF" w:csb1="00000000"/>
  </w:font>
  <w:font w:name="Arial Mon">
    <w:panose1 w:val="020B0500000000000000"/>
    <w:charset w:val="00"/>
    <w:family w:val="swiss"/>
    <w:pitch w:val="variable"/>
    <w:sig w:usb0="00000203" w:usb1="00000000" w:usb2="00000000" w:usb3="00000000" w:csb0="00000005" w:csb1="00000000"/>
  </w:font>
  <w:font w:name="Times New Roman Mon">
    <w:panose1 w:val="02020500000000000000"/>
    <w:charset w:val="00"/>
    <w:family w:val="roman"/>
    <w:pitch w:val="variable"/>
    <w:sig w:usb0="00000207" w:usb1="00000000" w:usb2="00000000" w:usb3="00000000" w:csb0="00000007" w:csb1="00000000"/>
  </w:font>
  <w:font w:name="GillSans-Bold">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Che">
    <w:charset w:val="81"/>
    <w:family w:val="modern"/>
    <w:pitch w:val="fixed"/>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Osaka">
    <w:altName w:val="MS Gothic"/>
    <w:charset w:val="80"/>
    <w:family w:val="auto"/>
    <w:pitch w:val="variable"/>
    <w:sig w:usb0="00000000" w:usb1="08070000" w:usb2="00000010" w:usb3="00000000" w:csb0="00020093" w:csb1="00000000"/>
  </w:font>
  <w:font w:name="Gill Sans MT">
    <w:panose1 w:val="020B0502020104020203"/>
    <w:charset w:val="00"/>
    <w:family w:val="swiss"/>
    <w:pitch w:val="variable"/>
    <w:sig w:usb0="00000007" w:usb1="00000000" w:usb2="00000000" w:usb3="00000000" w:csb0="00000003" w:csb1="00000000"/>
  </w:font>
  <w:font w:name="GillSans-BoldItalic">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heme="majorEastAsia" w:cs="Times New Roman"/>
        <w:sz w:val="20"/>
        <w:szCs w:val="20"/>
      </w:rPr>
      <w:id w:val="698516508"/>
      <w:docPartObj>
        <w:docPartGallery w:val="Page Numbers (Bottom of Page)"/>
        <w:docPartUnique/>
      </w:docPartObj>
    </w:sdtPr>
    <w:sdtContent>
      <w:p w14:paraId="34643AEB" w14:textId="684B0271" w:rsidR="00BC1CD3" w:rsidRPr="00A121E1" w:rsidRDefault="00BC1CD3" w:rsidP="00A121E1">
        <w:pPr>
          <w:pStyle w:val="Footer"/>
          <w:jc w:val="center"/>
          <w:rPr>
            <w:rFonts w:eastAsiaTheme="majorEastAsia" w:cs="Times New Roman"/>
            <w:sz w:val="20"/>
            <w:szCs w:val="20"/>
          </w:rPr>
        </w:pPr>
        <w:r w:rsidRPr="00A121E1">
          <w:rPr>
            <w:rFonts w:eastAsiaTheme="majorEastAsia" w:cs="Times New Roman"/>
            <w:sz w:val="20"/>
            <w:szCs w:val="20"/>
          </w:rPr>
          <w:t xml:space="preserve">~ </w:t>
        </w:r>
        <w:r w:rsidRPr="00A121E1">
          <w:rPr>
            <w:rFonts w:eastAsiaTheme="minorEastAsia" w:cs="Times New Roman"/>
            <w:sz w:val="20"/>
            <w:szCs w:val="20"/>
          </w:rPr>
          <w:fldChar w:fldCharType="begin"/>
        </w:r>
        <w:r w:rsidRPr="00A121E1">
          <w:rPr>
            <w:rFonts w:cs="Times New Roman"/>
            <w:sz w:val="20"/>
            <w:szCs w:val="20"/>
          </w:rPr>
          <w:instrText xml:space="preserve"> PAGE    \* MERGEFORMAT </w:instrText>
        </w:r>
        <w:r w:rsidRPr="00A121E1">
          <w:rPr>
            <w:rFonts w:eastAsiaTheme="minorEastAsia" w:cs="Times New Roman"/>
            <w:sz w:val="20"/>
            <w:szCs w:val="20"/>
          </w:rPr>
          <w:fldChar w:fldCharType="separate"/>
        </w:r>
        <w:r w:rsidRPr="00A121E1">
          <w:rPr>
            <w:rFonts w:eastAsiaTheme="majorEastAsia" w:cs="Times New Roman"/>
            <w:noProof/>
            <w:sz w:val="20"/>
            <w:szCs w:val="20"/>
          </w:rPr>
          <w:t>2</w:t>
        </w:r>
        <w:r w:rsidRPr="00A121E1">
          <w:rPr>
            <w:rFonts w:eastAsiaTheme="majorEastAsia" w:cs="Times New Roman"/>
            <w:noProof/>
            <w:sz w:val="20"/>
            <w:szCs w:val="20"/>
          </w:rPr>
          <w:fldChar w:fldCharType="end"/>
        </w:r>
        <w:r w:rsidRPr="00A121E1">
          <w:rPr>
            <w:rFonts w:eastAsiaTheme="majorEastAsia" w:cs="Times New Roman"/>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heme="majorEastAsia" w:cs="Times New Roman"/>
        <w:sz w:val="20"/>
        <w:szCs w:val="20"/>
      </w:rPr>
      <w:id w:val="1877965685"/>
      <w:docPartObj>
        <w:docPartGallery w:val="Page Numbers (Bottom of Page)"/>
        <w:docPartUnique/>
      </w:docPartObj>
    </w:sdtPr>
    <w:sdtContent>
      <w:p w14:paraId="0FCE9620" w14:textId="7820DF4A" w:rsidR="00BC1CD3" w:rsidRPr="00D15FC0" w:rsidRDefault="00BC1CD3" w:rsidP="00D15FC0">
        <w:pPr>
          <w:pStyle w:val="Footer"/>
          <w:jc w:val="center"/>
          <w:rPr>
            <w:rFonts w:eastAsiaTheme="majorEastAsia" w:cs="Times New Roman"/>
            <w:sz w:val="20"/>
            <w:szCs w:val="20"/>
          </w:rPr>
        </w:pPr>
        <w:r w:rsidRPr="00A121E1">
          <w:rPr>
            <w:rFonts w:eastAsiaTheme="majorEastAsia" w:cs="Times New Roman"/>
            <w:sz w:val="20"/>
            <w:szCs w:val="20"/>
          </w:rPr>
          <w:t xml:space="preserve">~ </w:t>
        </w:r>
        <w:r w:rsidRPr="00A121E1">
          <w:rPr>
            <w:rFonts w:eastAsiaTheme="minorEastAsia" w:cs="Times New Roman"/>
            <w:sz w:val="20"/>
            <w:szCs w:val="20"/>
          </w:rPr>
          <w:fldChar w:fldCharType="begin"/>
        </w:r>
        <w:r w:rsidRPr="00A121E1">
          <w:rPr>
            <w:rFonts w:cs="Times New Roman"/>
            <w:sz w:val="20"/>
            <w:szCs w:val="20"/>
          </w:rPr>
          <w:instrText xml:space="preserve"> PAGE    \* MERGEFORMAT </w:instrText>
        </w:r>
        <w:r w:rsidRPr="00A121E1">
          <w:rPr>
            <w:rFonts w:eastAsiaTheme="minorEastAsia" w:cs="Times New Roman"/>
            <w:sz w:val="20"/>
            <w:szCs w:val="20"/>
          </w:rPr>
          <w:fldChar w:fldCharType="separate"/>
        </w:r>
        <w:r w:rsidRPr="00A72262">
          <w:rPr>
            <w:rFonts w:eastAsiaTheme="majorEastAsia" w:cs="Times New Roman"/>
            <w:noProof/>
            <w:sz w:val="20"/>
            <w:szCs w:val="20"/>
          </w:rPr>
          <w:t>138</w:t>
        </w:r>
        <w:r w:rsidRPr="00A121E1">
          <w:rPr>
            <w:rFonts w:eastAsiaTheme="majorEastAsia" w:cs="Times New Roman"/>
            <w:noProof/>
            <w:sz w:val="20"/>
            <w:szCs w:val="20"/>
          </w:rPr>
          <w:fldChar w:fldCharType="end"/>
        </w:r>
        <w:r w:rsidRPr="00A121E1">
          <w:rPr>
            <w:rFonts w:eastAsiaTheme="majorEastAsia" w:cs="Times New Roman"/>
            <w:sz w:val="20"/>
            <w:szCs w:val="20"/>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heme="majorEastAsia" w:cs="Times New Roman"/>
        <w:sz w:val="20"/>
        <w:szCs w:val="20"/>
      </w:rPr>
      <w:id w:val="2001622915"/>
      <w:docPartObj>
        <w:docPartGallery w:val="Page Numbers (Bottom of Page)"/>
        <w:docPartUnique/>
      </w:docPartObj>
    </w:sdtPr>
    <w:sdtContent>
      <w:p w14:paraId="483477C2" w14:textId="77777777" w:rsidR="00BC1CD3" w:rsidRPr="00A121E1" w:rsidRDefault="00BC1CD3" w:rsidP="00A121E1">
        <w:pPr>
          <w:pStyle w:val="Footer"/>
          <w:jc w:val="center"/>
          <w:rPr>
            <w:rFonts w:eastAsiaTheme="majorEastAsia" w:cs="Times New Roman"/>
            <w:sz w:val="20"/>
            <w:szCs w:val="20"/>
          </w:rPr>
        </w:pPr>
        <w:r w:rsidRPr="00A121E1">
          <w:rPr>
            <w:rFonts w:eastAsiaTheme="majorEastAsia" w:cs="Times New Roman"/>
            <w:sz w:val="20"/>
            <w:szCs w:val="20"/>
          </w:rPr>
          <w:t xml:space="preserve">~ </w:t>
        </w:r>
        <w:r w:rsidRPr="00A121E1">
          <w:rPr>
            <w:rFonts w:eastAsiaTheme="minorEastAsia" w:cs="Times New Roman"/>
            <w:sz w:val="20"/>
            <w:szCs w:val="20"/>
          </w:rPr>
          <w:fldChar w:fldCharType="begin"/>
        </w:r>
        <w:r w:rsidRPr="00A121E1">
          <w:rPr>
            <w:rFonts w:cs="Times New Roman"/>
            <w:sz w:val="20"/>
            <w:szCs w:val="20"/>
          </w:rPr>
          <w:instrText xml:space="preserve"> PAGE    \* MERGEFORMAT </w:instrText>
        </w:r>
        <w:r w:rsidRPr="00A121E1">
          <w:rPr>
            <w:rFonts w:eastAsiaTheme="minorEastAsia" w:cs="Times New Roman"/>
            <w:sz w:val="20"/>
            <w:szCs w:val="20"/>
          </w:rPr>
          <w:fldChar w:fldCharType="separate"/>
        </w:r>
        <w:r w:rsidRPr="00A121E1">
          <w:rPr>
            <w:rFonts w:eastAsiaTheme="majorEastAsia" w:cs="Times New Roman"/>
            <w:noProof/>
            <w:sz w:val="20"/>
            <w:szCs w:val="20"/>
          </w:rPr>
          <w:t>2</w:t>
        </w:r>
        <w:r w:rsidRPr="00A121E1">
          <w:rPr>
            <w:rFonts w:eastAsiaTheme="majorEastAsia" w:cs="Times New Roman"/>
            <w:noProof/>
            <w:sz w:val="20"/>
            <w:szCs w:val="20"/>
          </w:rPr>
          <w:fldChar w:fldCharType="end"/>
        </w:r>
        <w:r w:rsidRPr="00A121E1">
          <w:rPr>
            <w:rFonts w:eastAsiaTheme="majorEastAsia" w:cs="Times New Roman"/>
            <w:sz w:val="20"/>
            <w:szCs w:val="20"/>
          </w:rPr>
          <w:t xml:space="preserve"> ~</w:t>
        </w:r>
      </w:p>
    </w:sdtContent>
  </w:sdt>
  <w:p w14:paraId="71795D9E" w14:textId="77777777" w:rsidR="00BC1CD3" w:rsidRDefault="00BC1C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F0DC5" w14:textId="77777777" w:rsidR="001C0873" w:rsidRDefault="001C0873" w:rsidP="00FB6127">
      <w:r>
        <w:separator/>
      </w:r>
    </w:p>
  </w:footnote>
  <w:footnote w:type="continuationSeparator" w:id="0">
    <w:p w14:paraId="0ACCB5C2" w14:textId="77777777" w:rsidR="001C0873" w:rsidRDefault="001C0873" w:rsidP="00FB6127">
      <w:r>
        <w:continuationSeparator/>
      </w:r>
    </w:p>
  </w:footnote>
  <w:footnote w:id="1">
    <w:p w14:paraId="243E47B0" w14:textId="0EAD3768" w:rsidR="00BC1CD3" w:rsidRPr="001544BF" w:rsidRDefault="00BC1CD3">
      <w:pPr>
        <w:pStyle w:val="FootnoteText"/>
        <w:rPr>
          <w:lang w:val="mn-MN"/>
        </w:rPr>
      </w:pPr>
      <w:r>
        <w:rPr>
          <w:rStyle w:val="FootnoteReference"/>
        </w:rPr>
        <w:footnoteRef/>
      </w:r>
      <w:r>
        <w:t xml:space="preserve"> </w:t>
      </w:r>
      <w:r w:rsidRPr="001544BF">
        <w:t>https://www.canada.ca/en/employment-social-development/news/2019/05/backgrounder-canada-training-benefit.html</w:t>
      </w:r>
    </w:p>
  </w:footnote>
  <w:footnote w:id="2">
    <w:p w14:paraId="483B4C4A" w14:textId="49D08028" w:rsidR="00BC1CD3" w:rsidRDefault="00BC1CD3">
      <w:pPr>
        <w:pStyle w:val="FootnoteText"/>
      </w:pPr>
      <w:r>
        <w:rPr>
          <w:rStyle w:val="FootnoteReference"/>
        </w:rPr>
        <w:footnoteRef/>
      </w:r>
      <w:r>
        <w:t xml:space="preserve"> </w:t>
      </w:r>
      <w:r w:rsidRPr="00510383">
        <w:t>https://www.todayonline.com/singapore/growth-ict-sector-mid-career-workers-seek-re-train-and-find-new-roles-industry</w:t>
      </w:r>
    </w:p>
  </w:footnote>
  <w:footnote w:id="3">
    <w:p w14:paraId="14D5112B" w14:textId="77777777" w:rsidR="00BC1CD3" w:rsidRPr="008F73C9" w:rsidRDefault="00BC1CD3" w:rsidP="007311ED">
      <w:pPr>
        <w:pStyle w:val="FootnoteText"/>
        <w:rPr>
          <w:lang w:val="mn-MN"/>
        </w:rPr>
      </w:pPr>
      <w:r w:rsidRPr="00FA3A43">
        <w:rPr>
          <w:rStyle w:val="FootnoteReference"/>
          <w:sz w:val="16"/>
          <w:szCs w:val="16"/>
        </w:rPr>
        <w:footnoteRef/>
      </w:r>
      <w:r w:rsidRPr="00FA3A43">
        <w:rPr>
          <w:sz w:val="16"/>
          <w:szCs w:val="16"/>
        </w:rPr>
        <w:t xml:space="preserve"> </w:t>
      </w:r>
      <w:hyperlink r:id="rId1" w:history="1">
        <w:r w:rsidRPr="00EC48B3">
          <w:rPr>
            <w:rStyle w:val="Hyperlink"/>
            <w:sz w:val="16"/>
            <w:szCs w:val="16"/>
          </w:rPr>
          <w:t>www.tecchannel.de/a/it-projekte-machen-krank,2077172</w:t>
        </w:r>
      </w:hyperlink>
      <w:r w:rsidRPr="00FA3A43">
        <w:rPr>
          <w:sz w:val="16"/>
          <w:szCs w:val="16"/>
        </w:rPr>
        <w:t>;</w:t>
      </w:r>
      <w:r>
        <w:rPr>
          <w:sz w:val="16"/>
          <w:szCs w:val="16"/>
          <w:lang w:val="mn-MN"/>
        </w:rPr>
        <w:t xml:space="preserve"> </w:t>
      </w:r>
      <w:r w:rsidRPr="00FA3A43">
        <w:rPr>
          <w:sz w:val="16"/>
          <w:szCs w:val="16"/>
        </w:rPr>
        <w:t xml:space="preserve"> </w:t>
      </w:r>
      <w:hyperlink r:id="rId2" w:history="1">
        <w:r w:rsidRPr="00EC48B3">
          <w:rPr>
            <w:rStyle w:val="Hyperlink"/>
            <w:sz w:val="16"/>
            <w:szCs w:val="16"/>
          </w:rPr>
          <w:t>www.golem.de/news/it-fachkraeftemangel-arbeit-ohneende-1907-142513.html</w:t>
        </w:r>
      </w:hyperlink>
      <w:r w:rsidRPr="00FA3A43">
        <w:rPr>
          <w:sz w:val="16"/>
          <w:szCs w:val="16"/>
        </w:rPr>
        <w:t>;</w:t>
      </w:r>
      <w:r>
        <w:rPr>
          <w:sz w:val="16"/>
          <w:szCs w:val="16"/>
          <w:lang w:val="mn-MN"/>
        </w:rPr>
        <w:t xml:space="preserve"> </w:t>
      </w:r>
      <w:hyperlink r:id="rId3" w:history="1">
        <w:r w:rsidRPr="00FA3A43">
          <w:rPr>
            <w:rStyle w:val="Hyperlink"/>
            <w:sz w:val="16"/>
            <w:szCs w:val="16"/>
          </w:rPr>
          <w:t>www.marketing-boerse.de/fachartikel/details/2011-burnout--ueberstunden-it-security-abteilungen-am-limit/165231</w:t>
        </w:r>
      </w:hyperlink>
      <w:r w:rsidRPr="00FA3A43">
        <w:rPr>
          <w:sz w:val="16"/>
          <w:szCs w:val="16"/>
          <w:lang w:val="mn-MN"/>
        </w:rPr>
        <w:t xml:space="preserve"> </w:t>
      </w:r>
    </w:p>
  </w:footnote>
  <w:footnote w:id="4">
    <w:p w14:paraId="4A480F99" w14:textId="1B8A4C03" w:rsidR="00BC1CD3" w:rsidRPr="003E1BC2" w:rsidRDefault="00BC1CD3" w:rsidP="00040EA2">
      <w:pPr>
        <w:pStyle w:val="FootnoteText"/>
        <w:rPr>
          <w:lang w:val="mn-MN"/>
        </w:rPr>
      </w:pPr>
      <w:r>
        <w:rPr>
          <w:rStyle w:val="FootnoteReference"/>
        </w:rPr>
        <w:footnoteRef/>
      </w:r>
      <w:r>
        <w:t xml:space="preserve"> </w:t>
      </w:r>
      <w:hyperlink r:id="rId4" w:history="1">
        <w:r w:rsidRPr="003E1BC2">
          <w:rPr>
            <w:rStyle w:val="Hyperlink"/>
            <w:sz w:val="14"/>
            <w:szCs w:val="14"/>
          </w:rPr>
          <w:t>www.inklusive-it-berufe.de/das-projekt/</w:t>
        </w:r>
      </w:hyperlink>
      <w:r>
        <w:rPr>
          <w:sz w:val="14"/>
          <w:szCs w:val="14"/>
          <w:lang w:val="mn-MN"/>
        </w:rPr>
        <w:t xml:space="preserve">, </w:t>
      </w:r>
      <w:r w:rsidRPr="003E1BC2">
        <w:rPr>
          <w:sz w:val="14"/>
          <w:szCs w:val="14"/>
        </w:rPr>
        <w:t>www.talentplus.de/in-beschaeftigung/was-ist-behinderung/ feststellung-der-behinderung/index.html?infobox=/infobox1.html&amp;serviceCounter=1&amp;wsdb=FOR&amp;connectdb=forschung_detail&amp;referenznr=R/FO125462&amp;from=1&amp;anzahl=134&amp;detailCounter=23&amp;suche=index.html?suchbegriffe=%22Jugendlicher%22&amp;intlink=true</w:t>
      </w:r>
      <w:r>
        <w:rPr>
          <w:sz w:val="14"/>
          <w:szCs w:val="14"/>
          <w:lang w:val="mn-MN"/>
        </w:rPr>
        <w:t xml:space="preserve"> </w:t>
      </w:r>
      <w:r w:rsidRPr="003E1BC2">
        <w:rPr>
          <w:sz w:val="14"/>
          <w:szCs w:val="14"/>
          <w:lang w:val="mn-MN"/>
        </w:rPr>
        <w:t xml:space="preserve"> </w:t>
      </w:r>
    </w:p>
  </w:footnote>
  <w:footnote w:id="5">
    <w:p w14:paraId="498B4E47" w14:textId="77777777" w:rsidR="00BC1CD3" w:rsidRPr="00212397" w:rsidRDefault="00BC1CD3" w:rsidP="00040EA2">
      <w:pPr>
        <w:pStyle w:val="FootnoteText"/>
        <w:rPr>
          <w:sz w:val="16"/>
          <w:szCs w:val="16"/>
        </w:rPr>
      </w:pPr>
      <w:r w:rsidRPr="006026F2">
        <w:rPr>
          <w:rStyle w:val="FootnoteReference"/>
          <w:sz w:val="16"/>
          <w:szCs w:val="16"/>
        </w:rPr>
        <w:footnoteRef/>
      </w:r>
      <w:r w:rsidRPr="006026F2">
        <w:rPr>
          <w:sz w:val="16"/>
          <w:szCs w:val="16"/>
        </w:rPr>
        <w:t xml:space="preserve"> </w:t>
      </w:r>
      <w:hyperlink r:id="rId5" w:history="1">
        <w:r w:rsidRPr="006026F2">
          <w:rPr>
            <w:rStyle w:val="Hyperlink"/>
            <w:sz w:val="16"/>
            <w:szCs w:val="16"/>
          </w:rPr>
          <w:t>www.zhuanlan.zhihu.com/p/57750355</w:t>
        </w:r>
      </w:hyperlink>
      <w:r w:rsidRPr="006026F2">
        <w:rPr>
          <w:sz w:val="16"/>
          <w:szCs w:val="16"/>
        </w:rPr>
        <w:t>.</w:t>
      </w:r>
      <w:r w:rsidRPr="006026F2">
        <w:rPr>
          <w:sz w:val="16"/>
          <w:szCs w:val="16"/>
          <w:lang w:val="mn-MN"/>
        </w:rPr>
        <w:t xml:space="preserve"> </w:t>
      </w:r>
    </w:p>
  </w:footnote>
  <w:footnote w:id="6">
    <w:p w14:paraId="0046D0A4" w14:textId="77777777" w:rsidR="00BC1CD3" w:rsidRPr="00C16839" w:rsidRDefault="00BC1CD3" w:rsidP="00040EA2">
      <w:pPr>
        <w:pStyle w:val="FootnoteText"/>
        <w:rPr>
          <w:lang w:val="mn-MN"/>
        </w:rPr>
      </w:pPr>
      <w:r>
        <w:rPr>
          <w:rStyle w:val="FootnoteReference"/>
        </w:rPr>
        <w:footnoteRef/>
      </w:r>
      <w:r>
        <w:rPr>
          <w:lang w:val="mn-MN"/>
        </w:rPr>
        <w:t xml:space="preserve"> </w:t>
      </w:r>
      <w:hyperlink r:id="rId6" w:history="1">
        <w:r w:rsidRPr="00EC48B3">
          <w:rPr>
            <w:rStyle w:val="Hyperlink"/>
          </w:rPr>
          <w:t>www.business.linkedin.com/talent-solutions/blog/trends-and-research/2018/the-3-industries-with-the-highestturnover-rates</w:t>
        </w:r>
      </w:hyperlink>
      <w:r>
        <w:rPr>
          <w:lang w:val="mn-M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77600" w14:textId="0F4799D9" w:rsidR="00BC1CD3" w:rsidRPr="00677FC6" w:rsidRDefault="00BC1CD3" w:rsidP="00677FC6">
    <w:pPr>
      <w:pStyle w:val="Header"/>
      <w:jc w:val="center"/>
      <w:rPr>
        <w:b/>
        <w:bCs/>
        <w:sz w:val="14"/>
        <w:szCs w:val="12"/>
      </w:rPr>
    </w:pPr>
    <w:r w:rsidRPr="00677FC6">
      <w:rPr>
        <w:b/>
        <w:bCs/>
        <w:sz w:val="14"/>
        <w:szCs w:val="12"/>
      </w:rPr>
      <w:t>ХАРИЛЦАА ХОЛБОО, МЭДЭЭЛЛИЙН ТЕХНОЛОГИЙН САЛБАРЫН ХҮНИЙ НӨӨЦИЙН ЭРЭЛТ, НИЙЛҮҮЛЭЛТИЙН СУДАЛГАА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E809E3C"/>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1" w15:restartNumberingAfterBreak="0">
    <w:nsid w:val="00AE4E3D"/>
    <w:multiLevelType w:val="hybridMultilevel"/>
    <w:tmpl w:val="69FAFA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D109CE"/>
    <w:multiLevelType w:val="hybridMultilevel"/>
    <w:tmpl w:val="CFF0B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C0979"/>
    <w:multiLevelType w:val="hybridMultilevel"/>
    <w:tmpl w:val="B9AC92DC"/>
    <w:lvl w:ilvl="0" w:tplc="5A2EE8D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874A7F"/>
    <w:multiLevelType w:val="hybridMultilevel"/>
    <w:tmpl w:val="5B625B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691EE6"/>
    <w:multiLevelType w:val="hybridMultilevel"/>
    <w:tmpl w:val="3F0C36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073C2"/>
    <w:multiLevelType w:val="hybridMultilevel"/>
    <w:tmpl w:val="E934F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809646B"/>
    <w:multiLevelType w:val="hybridMultilevel"/>
    <w:tmpl w:val="30D0E7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8E6129E"/>
    <w:multiLevelType w:val="hybridMultilevel"/>
    <w:tmpl w:val="F5846716"/>
    <w:lvl w:ilvl="0" w:tplc="04090003">
      <w:start w:val="1"/>
      <w:numFmt w:val="bullet"/>
      <w:lvlText w:val="o"/>
      <w:lvlJc w:val="left"/>
      <w:pPr>
        <w:ind w:left="1128" w:hanging="360"/>
      </w:pPr>
      <w:rPr>
        <w:rFonts w:ascii="Courier New" w:hAnsi="Courier New" w:cs="Courier New"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9" w15:restartNumberingAfterBreak="0">
    <w:nsid w:val="09C20330"/>
    <w:multiLevelType w:val="hybridMultilevel"/>
    <w:tmpl w:val="EC843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A3A7A16"/>
    <w:multiLevelType w:val="hybridMultilevel"/>
    <w:tmpl w:val="F280CB4A"/>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1" w15:restartNumberingAfterBreak="0">
    <w:nsid w:val="0AFD2E57"/>
    <w:multiLevelType w:val="hybridMultilevel"/>
    <w:tmpl w:val="DEDC48DC"/>
    <w:lvl w:ilvl="0" w:tplc="F050E190">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2A00D7"/>
    <w:multiLevelType w:val="hybridMultilevel"/>
    <w:tmpl w:val="91F6308A"/>
    <w:lvl w:ilvl="0" w:tplc="F050E190">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8178CA"/>
    <w:multiLevelType w:val="hybridMultilevel"/>
    <w:tmpl w:val="E934F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D4B2780"/>
    <w:multiLevelType w:val="hybridMultilevel"/>
    <w:tmpl w:val="06F2F5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D634A00"/>
    <w:multiLevelType w:val="hybridMultilevel"/>
    <w:tmpl w:val="322070FE"/>
    <w:lvl w:ilvl="0" w:tplc="04090003">
      <w:start w:val="1"/>
      <w:numFmt w:val="bullet"/>
      <w:lvlText w:val="o"/>
      <w:lvlJc w:val="left"/>
      <w:pPr>
        <w:ind w:left="1128" w:hanging="360"/>
      </w:pPr>
      <w:rPr>
        <w:rFonts w:ascii="Courier New" w:hAnsi="Courier New" w:cs="Courier New"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6" w15:restartNumberingAfterBreak="0">
    <w:nsid w:val="0E5C0384"/>
    <w:multiLevelType w:val="hybridMultilevel"/>
    <w:tmpl w:val="E934F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01A5E38"/>
    <w:multiLevelType w:val="hybridMultilevel"/>
    <w:tmpl w:val="C712951A"/>
    <w:lvl w:ilvl="0" w:tplc="E858F5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07178BD"/>
    <w:multiLevelType w:val="hybridMultilevel"/>
    <w:tmpl w:val="905C81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F24A2D"/>
    <w:multiLevelType w:val="hybridMultilevel"/>
    <w:tmpl w:val="C12E9080"/>
    <w:lvl w:ilvl="0" w:tplc="04090003">
      <w:start w:val="1"/>
      <w:numFmt w:val="bullet"/>
      <w:lvlText w:val="o"/>
      <w:lvlJc w:val="left"/>
      <w:pPr>
        <w:ind w:left="1128" w:hanging="360"/>
      </w:pPr>
      <w:rPr>
        <w:rFonts w:ascii="Courier New" w:hAnsi="Courier New" w:cs="Courier New"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0" w15:restartNumberingAfterBreak="0">
    <w:nsid w:val="131B165F"/>
    <w:multiLevelType w:val="hybridMultilevel"/>
    <w:tmpl w:val="E0641670"/>
    <w:lvl w:ilvl="0" w:tplc="F050E19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927FA3"/>
    <w:multiLevelType w:val="hybridMultilevel"/>
    <w:tmpl w:val="DA1613D0"/>
    <w:lvl w:ilvl="0" w:tplc="A7D053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E82C93"/>
    <w:multiLevelType w:val="hybridMultilevel"/>
    <w:tmpl w:val="98B6E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7A012DC"/>
    <w:multiLevelType w:val="hybridMultilevel"/>
    <w:tmpl w:val="7FC8AC3C"/>
    <w:lvl w:ilvl="0" w:tplc="F050E190">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09472B"/>
    <w:multiLevelType w:val="hybridMultilevel"/>
    <w:tmpl w:val="5B625B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81503A1"/>
    <w:multiLevelType w:val="hybridMultilevel"/>
    <w:tmpl w:val="C59687EA"/>
    <w:lvl w:ilvl="0" w:tplc="04090003">
      <w:start w:val="1"/>
      <w:numFmt w:val="bullet"/>
      <w:lvlText w:val="o"/>
      <w:lvlJc w:val="left"/>
      <w:pPr>
        <w:ind w:left="1128" w:hanging="360"/>
      </w:pPr>
      <w:rPr>
        <w:rFonts w:ascii="Courier New" w:hAnsi="Courier New" w:cs="Courier New" w:hint="default"/>
      </w:rPr>
    </w:lvl>
    <w:lvl w:ilvl="1" w:tplc="FFFFFFFF" w:tentative="1">
      <w:start w:val="1"/>
      <w:numFmt w:val="bullet"/>
      <w:lvlText w:val="o"/>
      <w:lvlJc w:val="left"/>
      <w:pPr>
        <w:ind w:left="1848" w:hanging="360"/>
      </w:pPr>
      <w:rPr>
        <w:rFonts w:ascii="Courier New" w:hAnsi="Courier New" w:cs="Courier New" w:hint="default"/>
      </w:rPr>
    </w:lvl>
    <w:lvl w:ilvl="2" w:tplc="FFFFFFFF" w:tentative="1">
      <w:start w:val="1"/>
      <w:numFmt w:val="bullet"/>
      <w:lvlText w:val=""/>
      <w:lvlJc w:val="left"/>
      <w:pPr>
        <w:ind w:left="2568" w:hanging="360"/>
      </w:pPr>
      <w:rPr>
        <w:rFonts w:ascii="Wingdings" w:hAnsi="Wingdings" w:hint="default"/>
      </w:rPr>
    </w:lvl>
    <w:lvl w:ilvl="3" w:tplc="FFFFFFFF" w:tentative="1">
      <w:start w:val="1"/>
      <w:numFmt w:val="bullet"/>
      <w:lvlText w:val=""/>
      <w:lvlJc w:val="left"/>
      <w:pPr>
        <w:ind w:left="3288" w:hanging="360"/>
      </w:pPr>
      <w:rPr>
        <w:rFonts w:ascii="Symbol" w:hAnsi="Symbol" w:hint="default"/>
      </w:rPr>
    </w:lvl>
    <w:lvl w:ilvl="4" w:tplc="FFFFFFFF" w:tentative="1">
      <w:start w:val="1"/>
      <w:numFmt w:val="bullet"/>
      <w:lvlText w:val="o"/>
      <w:lvlJc w:val="left"/>
      <w:pPr>
        <w:ind w:left="4008" w:hanging="360"/>
      </w:pPr>
      <w:rPr>
        <w:rFonts w:ascii="Courier New" w:hAnsi="Courier New" w:cs="Courier New" w:hint="default"/>
      </w:rPr>
    </w:lvl>
    <w:lvl w:ilvl="5" w:tplc="FFFFFFFF" w:tentative="1">
      <w:start w:val="1"/>
      <w:numFmt w:val="bullet"/>
      <w:lvlText w:val=""/>
      <w:lvlJc w:val="left"/>
      <w:pPr>
        <w:ind w:left="4728" w:hanging="360"/>
      </w:pPr>
      <w:rPr>
        <w:rFonts w:ascii="Wingdings" w:hAnsi="Wingdings" w:hint="default"/>
      </w:rPr>
    </w:lvl>
    <w:lvl w:ilvl="6" w:tplc="FFFFFFFF" w:tentative="1">
      <w:start w:val="1"/>
      <w:numFmt w:val="bullet"/>
      <w:lvlText w:val=""/>
      <w:lvlJc w:val="left"/>
      <w:pPr>
        <w:ind w:left="5448" w:hanging="360"/>
      </w:pPr>
      <w:rPr>
        <w:rFonts w:ascii="Symbol" w:hAnsi="Symbol" w:hint="default"/>
      </w:rPr>
    </w:lvl>
    <w:lvl w:ilvl="7" w:tplc="FFFFFFFF" w:tentative="1">
      <w:start w:val="1"/>
      <w:numFmt w:val="bullet"/>
      <w:lvlText w:val="o"/>
      <w:lvlJc w:val="left"/>
      <w:pPr>
        <w:ind w:left="6168" w:hanging="360"/>
      </w:pPr>
      <w:rPr>
        <w:rFonts w:ascii="Courier New" w:hAnsi="Courier New" w:cs="Courier New" w:hint="default"/>
      </w:rPr>
    </w:lvl>
    <w:lvl w:ilvl="8" w:tplc="FFFFFFFF" w:tentative="1">
      <w:start w:val="1"/>
      <w:numFmt w:val="bullet"/>
      <w:lvlText w:val=""/>
      <w:lvlJc w:val="left"/>
      <w:pPr>
        <w:ind w:left="6888" w:hanging="360"/>
      </w:pPr>
      <w:rPr>
        <w:rFonts w:ascii="Wingdings" w:hAnsi="Wingdings" w:hint="default"/>
      </w:rPr>
    </w:lvl>
  </w:abstractNum>
  <w:abstractNum w:abstractNumId="26" w15:restartNumberingAfterBreak="0">
    <w:nsid w:val="19A50F93"/>
    <w:multiLevelType w:val="hybridMultilevel"/>
    <w:tmpl w:val="4D8C52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9FC127F"/>
    <w:multiLevelType w:val="hybridMultilevel"/>
    <w:tmpl w:val="8422A638"/>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8" w15:restartNumberingAfterBreak="0">
    <w:nsid w:val="1AC51AF1"/>
    <w:multiLevelType w:val="hybridMultilevel"/>
    <w:tmpl w:val="922C2FF2"/>
    <w:lvl w:ilvl="0" w:tplc="E858F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EB4E09"/>
    <w:multiLevelType w:val="hybridMultilevel"/>
    <w:tmpl w:val="7D1AEEB4"/>
    <w:lvl w:ilvl="0" w:tplc="469A1578">
      <w:start w:val="1"/>
      <w:numFmt w:val="decimal"/>
      <w:pStyle w:val="Head8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ED3872"/>
    <w:multiLevelType w:val="hybridMultilevel"/>
    <w:tmpl w:val="63CADAE2"/>
    <w:lvl w:ilvl="0" w:tplc="04090003">
      <w:start w:val="1"/>
      <w:numFmt w:val="bullet"/>
      <w:lvlText w:val="o"/>
      <w:lvlJc w:val="left"/>
      <w:pPr>
        <w:ind w:left="1128" w:hanging="360"/>
      </w:pPr>
      <w:rPr>
        <w:rFonts w:ascii="Courier New" w:hAnsi="Courier New" w:cs="Courier New" w:hint="default"/>
      </w:rPr>
    </w:lvl>
    <w:lvl w:ilvl="1" w:tplc="FFFFFFFF" w:tentative="1">
      <w:start w:val="1"/>
      <w:numFmt w:val="bullet"/>
      <w:lvlText w:val="o"/>
      <w:lvlJc w:val="left"/>
      <w:pPr>
        <w:ind w:left="1848" w:hanging="360"/>
      </w:pPr>
      <w:rPr>
        <w:rFonts w:ascii="Courier New" w:hAnsi="Courier New" w:cs="Courier New" w:hint="default"/>
      </w:rPr>
    </w:lvl>
    <w:lvl w:ilvl="2" w:tplc="FFFFFFFF" w:tentative="1">
      <w:start w:val="1"/>
      <w:numFmt w:val="bullet"/>
      <w:lvlText w:val=""/>
      <w:lvlJc w:val="left"/>
      <w:pPr>
        <w:ind w:left="2568" w:hanging="360"/>
      </w:pPr>
      <w:rPr>
        <w:rFonts w:ascii="Wingdings" w:hAnsi="Wingdings" w:hint="default"/>
      </w:rPr>
    </w:lvl>
    <w:lvl w:ilvl="3" w:tplc="FFFFFFFF" w:tentative="1">
      <w:start w:val="1"/>
      <w:numFmt w:val="bullet"/>
      <w:lvlText w:val=""/>
      <w:lvlJc w:val="left"/>
      <w:pPr>
        <w:ind w:left="3288" w:hanging="360"/>
      </w:pPr>
      <w:rPr>
        <w:rFonts w:ascii="Symbol" w:hAnsi="Symbol" w:hint="default"/>
      </w:rPr>
    </w:lvl>
    <w:lvl w:ilvl="4" w:tplc="FFFFFFFF" w:tentative="1">
      <w:start w:val="1"/>
      <w:numFmt w:val="bullet"/>
      <w:lvlText w:val="o"/>
      <w:lvlJc w:val="left"/>
      <w:pPr>
        <w:ind w:left="4008" w:hanging="360"/>
      </w:pPr>
      <w:rPr>
        <w:rFonts w:ascii="Courier New" w:hAnsi="Courier New" w:cs="Courier New" w:hint="default"/>
      </w:rPr>
    </w:lvl>
    <w:lvl w:ilvl="5" w:tplc="FFFFFFFF" w:tentative="1">
      <w:start w:val="1"/>
      <w:numFmt w:val="bullet"/>
      <w:lvlText w:val=""/>
      <w:lvlJc w:val="left"/>
      <w:pPr>
        <w:ind w:left="4728" w:hanging="360"/>
      </w:pPr>
      <w:rPr>
        <w:rFonts w:ascii="Wingdings" w:hAnsi="Wingdings" w:hint="default"/>
      </w:rPr>
    </w:lvl>
    <w:lvl w:ilvl="6" w:tplc="FFFFFFFF" w:tentative="1">
      <w:start w:val="1"/>
      <w:numFmt w:val="bullet"/>
      <w:lvlText w:val=""/>
      <w:lvlJc w:val="left"/>
      <w:pPr>
        <w:ind w:left="5448" w:hanging="360"/>
      </w:pPr>
      <w:rPr>
        <w:rFonts w:ascii="Symbol" w:hAnsi="Symbol" w:hint="default"/>
      </w:rPr>
    </w:lvl>
    <w:lvl w:ilvl="7" w:tplc="FFFFFFFF" w:tentative="1">
      <w:start w:val="1"/>
      <w:numFmt w:val="bullet"/>
      <w:lvlText w:val="o"/>
      <w:lvlJc w:val="left"/>
      <w:pPr>
        <w:ind w:left="6168" w:hanging="360"/>
      </w:pPr>
      <w:rPr>
        <w:rFonts w:ascii="Courier New" w:hAnsi="Courier New" w:cs="Courier New" w:hint="default"/>
      </w:rPr>
    </w:lvl>
    <w:lvl w:ilvl="8" w:tplc="FFFFFFFF" w:tentative="1">
      <w:start w:val="1"/>
      <w:numFmt w:val="bullet"/>
      <w:lvlText w:val=""/>
      <w:lvlJc w:val="left"/>
      <w:pPr>
        <w:ind w:left="6888" w:hanging="360"/>
      </w:pPr>
      <w:rPr>
        <w:rFonts w:ascii="Wingdings" w:hAnsi="Wingdings" w:hint="default"/>
      </w:rPr>
    </w:lvl>
  </w:abstractNum>
  <w:abstractNum w:abstractNumId="31" w15:restartNumberingAfterBreak="0">
    <w:nsid w:val="1D266A9E"/>
    <w:multiLevelType w:val="hybridMultilevel"/>
    <w:tmpl w:val="F74CDA60"/>
    <w:lvl w:ilvl="0" w:tplc="C2A4A546">
      <w:start w:val="1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1E6A6F65"/>
    <w:multiLevelType w:val="hybridMultilevel"/>
    <w:tmpl w:val="D5AE2F90"/>
    <w:lvl w:ilvl="0" w:tplc="3BFE0052">
      <w:start w:val="1"/>
      <w:numFmt w:val="decimal"/>
      <w:lvlText w:val="%1."/>
      <w:lvlJc w:val="left"/>
      <w:pPr>
        <w:ind w:left="360" w:hanging="360"/>
      </w:pPr>
      <w:rPr>
        <w:rFonts w:ascii="Arial" w:hAnsi="Arial" w:cs="Arial"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E8F0A1C"/>
    <w:multiLevelType w:val="hybridMultilevel"/>
    <w:tmpl w:val="206C4FD6"/>
    <w:lvl w:ilvl="0" w:tplc="F050E190">
      <w:start w:val="3"/>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ED7642C"/>
    <w:multiLevelType w:val="hybridMultilevel"/>
    <w:tmpl w:val="94727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4D0465"/>
    <w:multiLevelType w:val="hybridMultilevel"/>
    <w:tmpl w:val="98B6E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01E5F0E"/>
    <w:multiLevelType w:val="multilevel"/>
    <w:tmpl w:val="D1A2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0B53A9"/>
    <w:multiLevelType w:val="hybridMultilevel"/>
    <w:tmpl w:val="F6C8FA76"/>
    <w:lvl w:ilvl="0" w:tplc="0409000F">
      <w:start w:val="1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282323"/>
    <w:multiLevelType w:val="hybridMultilevel"/>
    <w:tmpl w:val="E8A81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4DC3C98"/>
    <w:multiLevelType w:val="hybridMultilevel"/>
    <w:tmpl w:val="BBB814F8"/>
    <w:lvl w:ilvl="0" w:tplc="F050E190">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552617B"/>
    <w:multiLevelType w:val="hybridMultilevel"/>
    <w:tmpl w:val="E04C3F68"/>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41" w15:restartNumberingAfterBreak="0">
    <w:nsid w:val="25BE30E3"/>
    <w:multiLevelType w:val="hybridMultilevel"/>
    <w:tmpl w:val="8A66100A"/>
    <w:lvl w:ilvl="0" w:tplc="0409000F">
      <w:start w:val="1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5DE73C0"/>
    <w:multiLevelType w:val="hybridMultilevel"/>
    <w:tmpl w:val="A15E0EA6"/>
    <w:lvl w:ilvl="0" w:tplc="6B46DCF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15:restartNumberingAfterBreak="0">
    <w:nsid w:val="27576403"/>
    <w:multiLevelType w:val="hybridMultilevel"/>
    <w:tmpl w:val="255CC828"/>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15:restartNumberingAfterBreak="0">
    <w:nsid w:val="2860341D"/>
    <w:multiLevelType w:val="hybridMultilevel"/>
    <w:tmpl w:val="E47AC5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9060DC2"/>
    <w:multiLevelType w:val="hybridMultilevel"/>
    <w:tmpl w:val="DB6413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291F3D22"/>
    <w:multiLevelType w:val="hybridMultilevel"/>
    <w:tmpl w:val="D7683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9A85BF9"/>
    <w:multiLevelType w:val="hybridMultilevel"/>
    <w:tmpl w:val="CBE6B200"/>
    <w:lvl w:ilvl="0" w:tplc="0409000F">
      <w:start w:val="1"/>
      <w:numFmt w:val="decimal"/>
      <w:lvlText w:val="%1."/>
      <w:lvlJc w:val="left"/>
      <w:pPr>
        <w:ind w:left="720" w:hanging="360"/>
      </w:pPr>
      <w:rPr>
        <w:rFonts w:hint="default"/>
      </w:rPr>
    </w:lvl>
    <w:lvl w:ilvl="1" w:tplc="E858F50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6B6CE4"/>
    <w:multiLevelType w:val="hybridMultilevel"/>
    <w:tmpl w:val="608EB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A47E54"/>
    <w:multiLevelType w:val="hybridMultilevel"/>
    <w:tmpl w:val="8398CE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DA164A"/>
    <w:multiLevelType w:val="hybridMultilevel"/>
    <w:tmpl w:val="91C26AEE"/>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51" w15:restartNumberingAfterBreak="0">
    <w:nsid w:val="2F0A430D"/>
    <w:multiLevelType w:val="hybridMultilevel"/>
    <w:tmpl w:val="2B407D46"/>
    <w:lvl w:ilvl="0" w:tplc="3BFE0052">
      <w:start w:val="1"/>
      <w:numFmt w:val="decimal"/>
      <w:lvlText w:val="%1."/>
      <w:lvlJc w:val="left"/>
      <w:pPr>
        <w:ind w:left="360" w:hanging="360"/>
      </w:pPr>
      <w:rPr>
        <w:rFonts w:ascii="Arial" w:hAnsi="Arial" w:cs="Arial"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FF2251C"/>
    <w:multiLevelType w:val="hybridMultilevel"/>
    <w:tmpl w:val="9BC093E0"/>
    <w:lvl w:ilvl="0" w:tplc="2DB4B9D8">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14E4C5E"/>
    <w:multiLevelType w:val="hybridMultilevel"/>
    <w:tmpl w:val="10669CEA"/>
    <w:lvl w:ilvl="0" w:tplc="3BFE0052">
      <w:start w:val="1"/>
      <w:numFmt w:val="decimal"/>
      <w:lvlText w:val="%1."/>
      <w:lvlJc w:val="left"/>
      <w:pPr>
        <w:ind w:left="360" w:hanging="360"/>
      </w:pPr>
      <w:rPr>
        <w:rFonts w:ascii="Arial" w:hAnsi="Arial" w:cs="Arial"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39E6E5E"/>
    <w:multiLevelType w:val="hybridMultilevel"/>
    <w:tmpl w:val="D6D082B6"/>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55" w15:restartNumberingAfterBreak="0">
    <w:nsid w:val="3960519A"/>
    <w:multiLevelType w:val="hybridMultilevel"/>
    <w:tmpl w:val="A1B08F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9647D20"/>
    <w:multiLevelType w:val="hybridMultilevel"/>
    <w:tmpl w:val="6D585FE6"/>
    <w:lvl w:ilvl="0" w:tplc="3BFE0052">
      <w:start w:val="1"/>
      <w:numFmt w:val="decimal"/>
      <w:lvlText w:val="%1."/>
      <w:lvlJc w:val="left"/>
      <w:pPr>
        <w:ind w:left="360" w:hanging="360"/>
      </w:pPr>
      <w:rPr>
        <w:rFonts w:ascii="Arial" w:hAnsi="Arial" w:cs="Arial"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A260E07"/>
    <w:multiLevelType w:val="hybridMultilevel"/>
    <w:tmpl w:val="E8A81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ACB44E8"/>
    <w:multiLevelType w:val="hybridMultilevel"/>
    <w:tmpl w:val="8132C224"/>
    <w:lvl w:ilvl="0" w:tplc="04090003">
      <w:start w:val="1"/>
      <w:numFmt w:val="bullet"/>
      <w:lvlText w:val="o"/>
      <w:lvlJc w:val="left"/>
      <w:pPr>
        <w:ind w:left="1128" w:hanging="360"/>
      </w:pPr>
      <w:rPr>
        <w:rFonts w:ascii="Courier New" w:hAnsi="Courier New" w:cs="Courier New"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59" w15:restartNumberingAfterBreak="0">
    <w:nsid w:val="3C9E45E6"/>
    <w:multiLevelType w:val="hybridMultilevel"/>
    <w:tmpl w:val="228E0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40721C09"/>
    <w:multiLevelType w:val="hybridMultilevel"/>
    <w:tmpl w:val="0ECC0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20D34AF"/>
    <w:multiLevelType w:val="hybridMultilevel"/>
    <w:tmpl w:val="58E605E6"/>
    <w:lvl w:ilvl="0" w:tplc="A6547574">
      <w:start w:val="1"/>
      <w:numFmt w:val="bullet"/>
      <w:pStyle w:val="TableBullet"/>
      <w:lvlText w:val="▪"/>
      <w:lvlJc w:val="left"/>
      <w:pPr>
        <w:ind w:left="720" w:hanging="360"/>
      </w:pPr>
      <w:rPr>
        <w:rFonts w:ascii="Arial" w:hAnsi="Arial" w:hint="default"/>
        <w:color w:val="1F497D"/>
        <w:sz w:val="24"/>
      </w:rPr>
    </w:lvl>
    <w:lvl w:ilvl="1" w:tplc="7EF02AD0" w:tentative="1">
      <w:start w:val="1"/>
      <w:numFmt w:val="bullet"/>
      <w:lvlText w:val="o"/>
      <w:lvlJc w:val="left"/>
      <w:pPr>
        <w:ind w:left="1440" w:hanging="360"/>
      </w:pPr>
      <w:rPr>
        <w:rFonts w:ascii="Courier New" w:hAnsi="Courier New" w:cs="Courier New" w:hint="default"/>
      </w:rPr>
    </w:lvl>
    <w:lvl w:ilvl="2" w:tplc="FA3A10C4" w:tentative="1">
      <w:start w:val="1"/>
      <w:numFmt w:val="bullet"/>
      <w:lvlText w:val=""/>
      <w:lvlJc w:val="left"/>
      <w:pPr>
        <w:ind w:left="2160" w:hanging="360"/>
      </w:pPr>
      <w:rPr>
        <w:rFonts w:ascii="Wingdings" w:hAnsi="Wingdings" w:hint="default"/>
      </w:rPr>
    </w:lvl>
    <w:lvl w:ilvl="3" w:tplc="A79A4C44" w:tentative="1">
      <w:start w:val="1"/>
      <w:numFmt w:val="bullet"/>
      <w:lvlText w:val=""/>
      <w:lvlJc w:val="left"/>
      <w:pPr>
        <w:ind w:left="2880" w:hanging="360"/>
      </w:pPr>
      <w:rPr>
        <w:rFonts w:ascii="Symbol" w:hAnsi="Symbol" w:hint="default"/>
      </w:rPr>
    </w:lvl>
    <w:lvl w:ilvl="4" w:tplc="445CED2A" w:tentative="1">
      <w:start w:val="1"/>
      <w:numFmt w:val="bullet"/>
      <w:lvlText w:val="o"/>
      <w:lvlJc w:val="left"/>
      <w:pPr>
        <w:ind w:left="3600" w:hanging="360"/>
      </w:pPr>
      <w:rPr>
        <w:rFonts w:ascii="Courier New" w:hAnsi="Courier New" w:cs="Courier New" w:hint="default"/>
      </w:rPr>
    </w:lvl>
    <w:lvl w:ilvl="5" w:tplc="F970E372" w:tentative="1">
      <w:start w:val="1"/>
      <w:numFmt w:val="bullet"/>
      <w:lvlText w:val=""/>
      <w:lvlJc w:val="left"/>
      <w:pPr>
        <w:ind w:left="4320" w:hanging="360"/>
      </w:pPr>
      <w:rPr>
        <w:rFonts w:ascii="Wingdings" w:hAnsi="Wingdings" w:hint="default"/>
      </w:rPr>
    </w:lvl>
    <w:lvl w:ilvl="6" w:tplc="21842552" w:tentative="1">
      <w:start w:val="1"/>
      <w:numFmt w:val="bullet"/>
      <w:lvlText w:val=""/>
      <w:lvlJc w:val="left"/>
      <w:pPr>
        <w:ind w:left="5040" w:hanging="360"/>
      </w:pPr>
      <w:rPr>
        <w:rFonts w:ascii="Symbol" w:hAnsi="Symbol" w:hint="default"/>
      </w:rPr>
    </w:lvl>
    <w:lvl w:ilvl="7" w:tplc="42263A24" w:tentative="1">
      <w:start w:val="1"/>
      <w:numFmt w:val="bullet"/>
      <w:lvlText w:val="o"/>
      <w:lvlJc w:val="left"/>
      <w:pPr>
        <w:ind w:left="5760" w:hanging="360"/>
      </w:pPr>
      <w:rPr>
        <w:rFonts w:ascii="Courier New" w:hAnsi="Courier New" w:cs="Courier New" w:hint="default"/>
      </w:rPr>
    </w:lvl>
    <w:lvl w:ilvl="8" w:tplc="075E1F96" w:tentative="1">
      <w:start w:val="1"/>
      <w:numFmt w:val="bullet"/>
      <w:lvlText w:val=""/>
      <w:lvlJc w:val="left"/>
      <w:pPr>
        <w:ind w:left="6480" w:hanging="360"/>
      </w:pPr>
      <w:rPr>
        <w:rFonts w:ascii="Wingdings" w:hAnsi="Wingdings" w:hint="default"/>
      </w:rPr>
    </w:lvl>
  </w:abstractNum>
  <w:abstractNum w:abstractNumId="62" w15:restartNumberingAfterBreak="0">
    <w:nsid w:val="43027804"/>
    <w:multiLevelType w:val="hybridMultilevel"/>
    <w:tmpl w:val="037E3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BF4166"/>
    <w:multiLevelType w:val="hybridMultilevel"/>
    <w:tmpl w:val="36DCF4E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54F3158"/>
    <w:multiLevelType w:val="hybridMultilevel"/>
    <w:tmpl w:val="7E9A60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45A62E9B"/>
    <w:multiLevelType w:val="hybridMultilevel"/>
    <w:tmpl w:val="6D585FE6"/>
    <w:lvl w:ilvl="0" w:tplc="3BFE0052">
      <w:start w:val="1"/>
      <w:numFmt w:val="decimal"/>
      <w:lvlText w:val="%1."/>
      <w:lvlJc w:val="left"/>
      <w:pPr>
        <w:ind w:left="360" w:hanging="360"/>
      </w:pPr>
      <w:rPr>
        <w:rFonts w:ascii="Arial" w:hAnsi="Arial" w:cs="Arial"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5B90571"/>
    <w:multiLevelType w:val="hybridMultilevel"/>
    <w:tmpl w:val="F104CAF8"/>
    <w:lvl w:ilvl="0" w:tplc="F050E190">
      <w:start w:val="3"/>
      <w:numFmt w:val="bullet"/>
      <w:lvlText w:val="-"/>
      <w:lvlJc w:val="left"/>
      <w:pPr>
        <w:ind w:left="720" w:hanging="360"/>
      </w:pPr>
      <w:rPr>
        <w:rFonts w:ascii="Arial" w:eastAsiaTheme="minorHAnsi" w:hAnsi="Arial" w:cs="Arial" w:hint="default"/>
      </w:rPr>
    </w:lvl>
    <w:lvl w:ilvl="1" w:tplc="F050E190">
      <w:start w:val="3"/>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6E04BFC"/>
    <w:multiLevelType w:val="multilevel"/>
    <w:tmpl w:val="ABA449DE"/>
    <w:lvl w:ilvl="0">
      <w:start w:val="1"/>
      <w:numFmt w:val="decimal"/>
      <w:pStyle w:val="A1-Heading3"/>
      <w:lvlText w:val="%1"/>
      <w:lvlJc w:val="left"/>
      <w:pPr>
        <w:ind w:left="432" w:hanging="432"/>
      </w:pPr>
    </w:lvl>
    <w:lvl w:ilvl="1">
      <w:start w:val="1"/>
      <w:numFmt w:val="decimal"/>
      <w:lvlText w:val="%1.%2"/>
      <w:lvlJc w:val="left"/>
      <w:pPr>
        <w:ind w:left="576" w:hanging="576"/>
      </w:pPr>
    </w:lvl>
    <w:lvl w:ilvl="2">
      <w:start w:val="1"/>
      <w:numFmt w:val="decimal"/>
      <w:pStyle w:val="A1-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8" w15:restartNumberingAfterBreak="0">
    <w:nsid w:val="471124F5"/>
    <w:multiLevelType w:val="hybridMultilevel"/>
    <w:tmpl w:val="E40062BE"/>
    <w:lvl w:ilvl="0" w:tplc="04090013">
      <w:start w:val="1"/>
      <w:numFmt w:val="upperRoman"/>
      <w:lvlText w:val="%1."/>
      <w:lvlJc w:val="right"/>
      <w:pPr>
        <w:ind w:left="720" w:hanging="360"/>
      </w:p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254EC1"/>
    <w:multiLevelType w:val="hybridMultilevel"/>
    <w:tmpl w:val="017AF48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9BA3451"/>
    <w:multiLevelType w:val="hybridMultilevel"/>
    <w:tmpl w:val="87041040"/>
    <w:lvl w:ilvl="0" w:tplc="04090003">
      <w:start w:val="1"/>
      <w:numFmt w:val="bullet"/>
      <w:lvlText w:val="o"/>
      <w:lvlJc w:val="left"/>
      <w:pPr>
        <w:ind w:left="1128" w:hanging="360"/>
      </w:pPr>
      <w:rPr>
        <w:rFonts w:ascii="Courier New" w:hAnsi="Courier New" w:cs="Courier New"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71" w15:restartNumberingAfterBreak="0">
    <w:nsid w:val="4D1A121F"/>
    <w:multiLevelType w:val="hybridMultilevel"/>
    <w:tmpl w:val="B0BCA36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4DCD7746"/>
    <w:multiLevelType w:val="hybridMultilevel"/>
    <w:tmpl w:val="1ADE19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152018B"/>
    <w:multiLevelType w:val="hybridMultilevel"/>
    <w:tmpl w:val="32486E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240337C"/>
    <w:multiLevelType w:val="hybridMultilevel"/>
    <w:tmpl w:val="228E0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52E015C5"/>
    <w:multiLevelType w:val="hybridMultilevel"/>
    <w:tmpl w:val="228E0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536C1646"/>
    <w:multiLevelType w:val="hybridMultilevel"/>
    <w:tmpl w:val="86D4DA54"/>
    <w:lvl w:ilvl="0" w:tplc="BB682E4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4057915"/>
    <w:multiLevelType w:val="hybridMultilevel"/>
    <w:tmpl w:val="C612303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54A36F3"/>
    <w:multiLevelType w:val="hybridMultilevel"/>
    <w:tmpl w:val="A69E6FAA"/>
    <w:lvl w:ilvl="0" w:tplc="368ADEB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6FB1E19"/>
    <w:multiLevelType w:val="hybridMultilevel"/>
    <w:tmpl w:val="98B6E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59554A3B"/>
    <w:multiLevelType w:val="hybridMultilevel"/>
    <w:tmpl w:val="153E33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5B576D04"/>
    <w:multiLevelType w:val="hybridMultilevel"/>
    <w:tmpl w:val="112293A4"/>
    <w:lvl w:ilvl="0" w:tplc="F050E190">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5BE537A8"/>
    <w:multiLevelType w:val="hybridMultilevel"/>
    <w:tmpl w:val="D82E1156"/>
    <w:lvl w:ilvl="0" w:tplc="E858F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BE81E1E"/>
    <w:multiLevelType w:val="hybridMultilevel"/>
    <w:tmpl w:val="EC843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5F102843"/>
    <w:multiLevelType w:val="hybridMultilevel"/>
    <w:tmpl w:val="482C134A"/>
    <w:lvl w:ilvl="0" w:tplc="4828A0CC">
      <w:start w:val="1"/>
      <w:numFmt w:val="decimal"/>
      <w:lvlText w:val="%1."/>
      <w:lvlJc w:val="left"/>
      <w:pPr>
        <w:ind w:left="720" w:hanging="360"/>
      </w:pPr>
      <w:rPr>
        <w:rFonts w:ascii="Times New Roman" w:hAnsi="Times New Roman" w:cs="Times New Roman" w:hint="default"/>
        <w:b w:val="0"/>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36D05F6"/>
    <w:multiLevelType w:val="hybridMultilevel"/>
    <w:tmpl w:val="431CE8F0"/>
    <w:lvl w:ilvl="0" w:tplc="0450000F">
      <w:start w:val="1"/>
      <w:numFmt w:val="bullet"/>
      <w:lvlText w:val="-"/>
      <w:lvlJc w:val="left"/>
      <w:pPr>
        <w:ind w:left="720" w:hanging="360"/>
      </w:pPr>
      <w:rPr>
        <w:rFonts w:ascii="Times New Roman" w:eastAsia="SimSun" w:hAnsi="Times New Roman" w:cs="Times New Roman" w:hint="default"/>
      </w:rPr>
    </w:lvl>
    <w:lvl w:ilvl="1" w:tplc="04500019">
      <w:start w:val="1"/>
      <w:numFmt w:val="bullet"/>
      <w:pStyle w:val="Normal1"/>
      <w:lvlText w:val="o"/>
      <w:lvlJc w:val="left"/>
      <w:pPr>
        <w:ind w:left="1440" w:hanging="360"/>
      </w:pPr>
      <w:rPr>
        <w:rFonts w:ascii="Courier New" w:hAnsi="Courier New" w:cs="Courier New" w:hint="default"/>
      </w:rPr>
    </w:lvl>
    <w:lvl w:ilvl="2" w:tplc="0450001B" w:tentative="1">
      <w:start w:val="1"/>
      <w:numFmt w:val="bullet"/>
      <w:lvlText w:val=""/>
      <w:lvlJc w:val="left"/>
      <w:pPr>
        <w:ind w:left="2160" w:hanging="360"/>
      </w:pPr>
      <w:rPr>
        <w:rFonts w:ascii="Wingdings" w:hAnsi="Wingdings" w:hint="default"/>
      </w:rPr>
    </w:lvl>
    <w:lvl w:ilvl="3" w:tplc="0450000F" w:tentative="1">
      <w:start w:val="1"/>
      <w:numFmt w:val="bullet"/>
      <w:lvlText w:val=""/>
      <w:lvlJc w:val="left"/>
      <w:pPr>
        <w:ind w:left="2880" w:hanging="360"/>
      </w:pPr>
      <w:rPr>
        <w:rFonts w:ascii="Symbol" w:hAnsi="Symbol" w:hint="default"/>
      </w:rPr>
    </w:lvl>
    <w:lvl w:ilvl="4" w:tplc="04500019" w:tentative="1">
      <w:start w:val="1"/>
      <w:numFmt w:val="bullet"/>
      <w:lvlText w:val="o"/>
      <w:lvlJc w:val="left"/>
      <w:pPr>
        <w:ind w:left="3600" w:hanging="360"/>
      </w:pPr>
      <w:rPr>
        <w:rFonts w:ascii="Courier New" w:hAnsi="Courier New" w:cs="Courier New" w:hint="default"/>
      </w:rPr>
    </w:lvl>
    <w:lvl w:ilvl="5" w:tplc="0450001B" w:tentative="1">
      <w:start w:val="1"/>
      <w:numFmt w:val="bullet"/>
      <w:lvlText w:val=""/>
      <w:lvlJc w:val="left"/>
      <w:pPr>
        <w:ind w:left="4320" w:hanging="360"/>
      </w:pPr>
      <w:rPr>
        <w:rFonts w:ascii="Wingdings" w:hAnsi="Wingdings" w:hint="default"/>
      </w:rPr>
    </w:lvl>
    <w:lvl w:ilvl="6" w:tplc="0450000F" w:tentative="1">
      <w:start w:val="1"/>
      <w:numFmt w:val="bullet"/>
      <w:lvlText w:val=""/>
      <w:lvlJc w:val="left"/>
      <w:pPr>
        <w:ind w:left="5040" w:hanging="360"/>
      </w:pPr>
      <w:rPr>
        <w:rFonts w:ascii="Symbol" w:hAnsi="Symbol" w:hint="default"/>
      </w:rPr>
    </w:lvl>
    <w:lvl w:ilvl="7" w:tplc="04500019" w:tentative="1">
      <w:start w:val="1"/>
      <w:numFmt w:val="bullet"/>
      <w:lvlText w:val="o"/>
      <w:lvlJc w:val="left"/>
      <w:pPr>
        <w:ind w:left="5760" w:hanging="360"/>
      </w:pPr>
      <w:rPr>
        <w:rFonts w:ascii="Courier New" w:hAnsi="Courier New" w:cs="Courier New" w:hint="default"/>
      </w:rPr>
    </w:lvl>
    <w:lvl w:ilvl="8" w:tplc="0450001B" w:tentative="1">
      <w:start w:val="1"/>
      <w:numFmt w:val="bullet"/>
      <w:lvlText w:val=""/>
      <w:lvlJc w:val="left"/>
      <w:pPr>
        <w:ind w:left="6480" w:hanging="360"/>
      </w:pPr>
      <w:rPr>
        <w:rFonts w:ascii="Wingdings" w:hAnsi="Wingdings" w:hint="default"/>
      </w:rPr>
    </w:lvl>
  </w:abstractNum>
  <w:abstractNum w:abstractNumId="86" w15:restartNumberingAfterBreak="0">
    <w:nsid w:val="64945621"/>
    <w:multiLevelType w:val="hybridMultilevel"/>
    <w:tmpl w:val="05909F60"/>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87" w15:restartNumberingAfterBreak="0">
    <w:nsid w:val="665A61F2"/>
    <w:multiLevelType w:val="hybridMultilevel"/>
    <w:tmpl w:val="7DDE41C8"/>
    <w:lvl w:ilvl="0" w:tplc="E858F5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66B75600"/>
    <w:multiLevelType w:val="singleLevel"/>
    <w:tmpl w:val="EBBC44FA"/>
    <w:lvl w:ilvl="0">
      <w:start w:val="1"/>
      <w:numFmt w:val="bullet"/>
      <w:pStyle w:val="Achievement"/>
      <w:lvlText w:val=""/>
      <w:lvlJc w:val="left"/>
      <w:pPr>
        <w:tabs>
          <w:tab w:val="num" w:pos="360"/>
        </w:tabs>
        <w:ind w:left="245" w:right="245" w:hanging="245"/>
      </w:pPr>
      <w:rPr>
        <w:rFonts w:ascii="Wingdings" w:hAnsi="Wingdings" w:hint="default"/>
      </w:rPr>
    </w:lvl>
  </w:abstractNum>
  <w:abstractNum w:abstractNumId="89" w15:restartNumberingAfterBreak="0">
    <w:nsid w:val="680B4481"/>
    <w:multiLevelType w:val="multilevel"/>
    <w:tmpl w:val="8E4E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9B63608"/>
    <w:multiLevelType w:val="hybridMultilevel"/>
    <w:tmpl w:val="0ECC0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B085136"/>
    <w:multiLevelType w:val="multilevel"/>
    <w:tmpl w:val="BC521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B5F7568"/>
    <w:multiLevelType w:val="hybridMultilevel"/>
    <w:tmpl w:val="D61A379C"/>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3" w15:restartNumberingAfterBreak="0">
    <w:nsid w:val="6C19478E"/>
    <w:multiLevelType w:val="hybridMultilevel"/>
    <w:tmpl w:val="8B1400B2"/>
    <w:lvl w:ilvl="0" w:tplc="E858F5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6CEC5BB4"/>
    <w:multiLevelType w:val="hybridMultilevel"/>
    <w:tmpl w:val="CBE6B200"/>
    <w:lvl w:ilvl="0" w:tplc="0409000F">
      <w:start w:val="1"/>
      <w:numFmt w:val="decimal"/>
      <w:lvlText w:val="%1."/>
      <w:lvlJc w:val="left"/>
      <w:pPr>
        <w:ind w:left="720" w:hanging="360"/>
      </w:pPr>
      <w:rPr>
        <w:rFonts w:hint="default"/>
      </w:rPr>
    </w:lvl>
    <w:lvl w:ilvl="1" w:tplc="E858F50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D6C1AA7"/>
    <w:multiLevelType w:val="multilevel"/>
    <w:tmpl w:val="6292DA7A"/>
    <w:lvl w:ilvl="0">
      <w:start w:val="1"/>
      <w:numFmt w:val="decimal"/>
      <w:pStyle w:val="PDDH1"/>
      <w:lvlText w:val="%1"/>
      <w:lvlJc w:val="left"/>
      <w:pPr>
        <w:tabs>
          <w:tab w:val="num" w:pos="540"/>
        </w:tabs>
        <w:ind w:left="540" w:hanging="540"/>
      </w:pPr>
      <w:rPr>
        <w:rFonts w:hint="default"/>
      </w:rPr>
    </w:lvl>
    <w:lvl w:ilvl="1">
      <w:start w:val="1"/>
      <w:numFmt w:val="decimal"/>
      <w:pStyle w:val="PDDH2"/>
      <w:lvlText w:val="%1.%2"/>
      <w:lvlJc w:val="left"/>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PDDH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6E562BF2"/>
    <w:multiLevelType w:val="hybridMultilevel"/>
    <w:tmpl w:val="3B94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F532300"/>
    <w:multiLevelType w:val="hybridMultilevel"/>
    <w:tmpl w:val="030E82CA"/>
    <w:lvl w:ilvl="0" w:tplc="3BFE0052">
      <w:start w:val="1"/>
      <w:numFmt w:val="decimal"/>
      <w:lvlText w:val="%1."/>
      <w:lvlJc w:val="left"/>
      <w:pPr>
        <w:ind w:left="360" w:hanging="360"/>
      </w:pPr>
      <w:rPr>
        <w:rFonts w:ascii="Arial" w:hAnsi="Arial" w:cs="Arial"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70B51FDB"/>
    <w:multiLevelType w:val="hybridMultilevel"/>
    <w:tmpl w:val="AF922096"/>
    <w:lvl w:ilvl="0" w:tplc="38EE50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0DA2DC8"/>
    <w:multiLevelType w:val="hybridMultilevel"/>
    <w:tmpl w:val="32486E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0E676B3"/>
    <w:multiLevelType w:val="hybridMultilevel"/>
    <w:tmpl w:val="4FBE8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27B21AE"/>
    <w:multiLevelType w:val="hybridMultilevel"/>
    <w:tmpl w:val="8F808B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27E0C7C"/>
    <w:multiLevelType w:val="hybridMultilevel"/>
    <w:tmpl w:val="402E8C20"/>
    <w:lvl w:ilvl="0" w:tplc="F050E190">
      <w:start w:val="3"/>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2F14EC2"/>
    <w:multiLevelType w:val="hybridMultilevel"/>
    <w:tmpl w:val="3746D516"/>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04" w15:restartNumberingAfterBreak="0">
    <w:nsid w:val="73246E43"/>
    <w:multiLevelType w:val="hybridMultilevel"/>
    <w:tmpl w:val="F4C01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46B0EAE"/>
    <w:multiLevelType w:val="hybridMultilevel"/>
    <w:tmpl w:val="C5D2A380"/>
    <w:lvl w:ilvl="0" w:tplc="3BFE0052">
      <w:start w:val="1"/>
      <w:numFmt w:val="decimal"/>
      <w:lvlText w:val="%1."/>
      <w:lvlJc w:val="left"/>
      <w:pPr>
        <w:ind w:left="360" w:hanging="360"/>
      </w:pPr>
      <w:rPr>
        <w:rFonts w:ascii="Arial" w:hAnsi="Arial" w:cs="Arial"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7473339C"/>
    <w:multiLevelType w:val="hybridMultilevel"/>
    <w:tmpl w:val="228E0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5004361"/>
    <w:multiLevelType w:val="hybridMultilevel"/>
    <w:tmpl w:val="36000354"/>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08" w15:restartNumberingAfterBreak="0">
    <w:nsid w:val="75E63EB5"/>
    <w:multiLevelType w:val="hybridMultilevel"/>
    <w:tmpl w:val="BE788CFA"/>
    <w:lvl w:ilvl="0" w:tplc="04090003">
      <w:start w:val="1"/>
      <w:numFmt w:val="bullet"/>
      <w:lvlText w:val="o"/>
      <w:lvlJc w:val="left"/>
      <w:pPr>
        <w:ind w:left="1128" w:hanging="360"/>
      </w:pPr>
      <w:rPr>
        <w:rFonts w:ascii="Courier New" w:hAnsi="Courier New" w:cs="Courier New"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09" w15:restartNumberingAfterBreak="0">
    <w:nsid w:val="76207EBE"/>
    <w:multiLevelType w:val="hybridMultilevel"/>
    <w:tmpl w:val="4C025A68"/>
    <w:lvl w:ilvl="0" w:tplc="04090003">
      <w:start w:val="1"/>
      <w:numFmt w:val="bullet"/>
      <w:lvlText w:val="o"/>
      <w:lvlJc w:val="left"/>
      <w:pPr>
        <w:ind w:left="1128" w:hanging="360"/>
      </w:pPr>
      <w:rPr>
        <w:rFonts w:ascii="Courier New" w:hAnsi="Courier New" w:cs="Courier New"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10" w15:restartNumberingAfterBreak="0">
    <w:nsid w:val="77B76953"/>
    <w:multiLevelType w:val="hybridMultilevel"/>
    <w:tmpl w:val="67D61D2A"/>
    <w:lvl w:ilvl="0" w:tplc="E858F5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8E002CB"/>
    <w:multiLevelType w:val="hybridMultilevel"/>
    <w:tmpl w:val="99000942"/>
    <w:lvl w:ilvl="0" w:tplc="F050E190">
      <w:start w:val="3"/>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94B72A4"/>
    <w:multiLevelType w:val="hybridMultilevel"/>
    <w:tmpl w:val="E8A81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79A753DD"/>
    <w:multiLevelType w:val="hybridMultilevel"/>
    <w:tmpl w:val="CA9A2614"/>
    <w:lvl w:ilvl="0" w:tplc="2DB4B9D8">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A6121A9"/>
    <w:multiLevelType w:val="hybridMultilevel"/>
    <w:tmpl w:val="11D474EA"/>
    <w:lvl w:ilvl="0" w:tplc="BB682E4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AB24251"/>
    <w:multiLevelType w:val="hybridMultilevel"/>
    <w:tmpl w:val="98B6E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AC77BFB"/>
    <w:multiLevelType w:val="hybridMultilevel"/>
    <w:tmpl w:val="48E877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7B0B2285"/>
    <w:multiLevelType w:val="hybridMultilevel"/>
    <w:tmpl w:val="E8A81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7CA9304D"/>
    <w:multiLevelType w:val="hybridMultilevel"/>
    <w:tmpl w:val="AF92209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DFD21B3"/>
    <w:multiLevelType w:val="hybridMultilevel"/>
    <w:tmpl w:val="1F1E17C0"/>
    <w:lvl w:ilvl="0" w:tplc="F050E190">
      <w:start w:val="3"/>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7E6E1B31"/>
    <w:multiLevelType w:val="hybridMultilevel"/>
    <w:tmpl w:val="CA6A01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7FE66193"/>
    <w:multiLevelType w:val="hybridMultilevel"/>
    <w:tmpl w:val="2BE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8"/>
  </w:num>
  <w:num w:numId="2">
    <w:abstractNumId w:val="0"/>
  </w:num>
  <w:num w:numId="3">
    <w:abstractNumId w:val="85"/>
  </w:num>
  <w:num w:numId="4">
    <w:abstractNumId w:val="67"/>
  </w:num>
  <w:num w:numId="5">
    <w:abstractNumId w:val="29"/>
  </w:num>
  <w:num w:numId="6">
    <w:abstractNumId w:val="61"/>
  </w:num>
  <w:num w:numId="7">
    <w:abstractNumId w:val="95"/>
  </w:num>
  <w:num w:numId="8">
    <w:abstractNumId w:val="18"/>
  </w:num>
  <w:num w:numId="9">
    <w:abstractNumId w:val="84"/>
  </w:num>
  <w:num w:numId="10">
    <w:abstractNumId w:val="52"/>
  </w:num>
  <w:num w:numId="11">
    <w:abstractNumId w:val="94"/>
  </w:num>
  <w:num w:numId="12">
    <w:abstractNumId w:val="17"/>
  </w:num>
  <w:num w:numId="13">
    <w:abstractNumId w:val="87"/>
  </w:num>
  <w:num w:numId="14">
    <w:abstractNumId w:val="93"/>
  </w:num>
  <w:num w:numId="15">
    <w:abstractNumId w:val="47"/>
  </w:num>
  <w:num w:numId="16">
    <w:abstractNumId w:val="63"/>
  </w:num>
  <w:num w:numId="17">
    <w:abstractNumId w:val="91"/>
  </w:num>
  <w:num w:numId="18">
    <w:abstractNumId w:val="36"/>
  </w:num>
  <w:num w:numId="19">
    <w:abstractNumId w:val="89"/>
  </w:num>
  <w:num w:numId="20">
    <w:abstractNumId w:val="114"/>
  </w:num>
  <w:num w:numId="21">
    <w:abstractNumId w:val="104"/>
  </w:num>
  <w:num w:numId="22">
    <w:abstractNumId w:val="34"/>
  </w:num>
  <w:num w:numId="23">
    <w:abstractNumId w:val="62"/>
  </w:num>
  <w:num w:numId="24">
    <w:abstractNumId w:val="77"/>
  </w:num>
  <w:num w:numId="25">
    <w:abstractNumId w:val="9"/>
  </w:num>
  <w:num w:numId="26">
    <w:abstractNumId w:val="83"/>
  </w:num>
  <w:num w:numId="27">
    <w:abstractNumId w:val="13"/>
  </w:num>
  <w:num w:numId="28">
    <w:abstractNumId w:val="6"/>
  </w:num>
  <w:num w:numId="29">
    <w:abstractNumId w:val="16"/>
  </w:num>
  <w:num w:numId="30">
    <w:abstractNumId w:val="60"/>
  </w:num>
  <w:num w:numId="31">
    <w:abstractNumId w:val="90"/>
  </w:num>
  <w:num w:numId="32">
    <w:abstractNumId w:val="98"/>
  </w:num>
  <w:num w:numId="33">
    <w:abstractNumId w:val="42"/>
  </w:num>
  <w:num w:numId="34">
    <w:abstractNumId w:val="30"/>
  </w:num>
  <w:num w:numId="35">
    <w:abstractNumId w:val="15"/>
  </w:num>
  <w:num w:numId="36">
    <w:abstractNumId w:val="19"/>
  </w:num>
  <w:num w:numId="37">
    <w:abstractNumId w:val="109"/>
  </w:num>
  <w:num w:numId="38">
    <w:abstractNumId w:val="58"/>
  </w:num>
  <w:num w:numId="39">
    <w:abstractNumId w:val="8"/>
  </w:num>
  <w:num w:numId="40">
    <w:abstractNumId w:val="70"/>
  </w:num>
  <w:num w:numId="41">
    <w:abstractNumId w:val="71"/>
  </w:num>
  <w:num w:numId="42">
    <w:abstractNumId w:val="120"/>
  </w:num>
  <w:num w:numId="43">
    <w:abstractNumId w:val="26"/>
  </w:num>
  <w:num w:numId="44">
    <w:abstractNumId w:val="55"/>
  </w:num>
  <w:num w:numId="45">
    <w:abstractNumId w:val="1"/>
  </w:num>
  <w:num w:numId="46">
    <w:abstractNumId w:val="5"/>
  </w:num>
  <w:num w:numId="47">
    <w:abstractNumId w:val="2"/>
  </w:num>
  <w:num w:numId="48">
    <w:abstractNumId w:val="72"/>
  </w:num>
  <w:num w:numId="49">
    <w:abstractNumId w:val="41"/>
  </w:num>
  <w:num w:numId="50">
    <w:abstractNumId w:val="37"/>
  </w:num>
  <w:num w:numId="51">
    <w:abstractNumId w:val="31"/>
  </w:num>
  <w:num w:numId="52">
    <w:abstractNumId w:val="25"/>
  </w:num>
  <w:num w:numId="53">
    <w:abstractNumId w:val="108"/>
  </w:num>
  <w:num w:numId="54">
    <w:abstractNumId w:val="101"/>
  </w:num>
  <w:num w:numId="55">
    <w:abstractNumId w:val="7"/>
  </w:num>
  <w:num w:numId="56">
    <w:abstractNumId w:val="14"/>
  </w:num>
  <w:num w:numId="57">
    <w:abstractNumId w:val="10"/>
  </w:num>
  <w:num w:numId="58">
    <w:abstractNumId w:val="92"/>
  </w:num>
  <w:num w:numId="59">
    <w:abstractNumId w:val="40"/>
  </w:num>
  <w:num w:numId="60">
    <w:abstractNumId w:val="86"/>
  </w:num>
  <w:num w:numId="61">
    <w:abstractNumId w:val="103"/>
  </w:num>
  <w:num w:numId="62">
    <w:abstractNumId w:val="43"/>
  </w:num>
  <w:num w:numId="63">
    <w:abstractNumId w:val="44"/>
  </w:num>
  <w:num w:numId="64">
    <w:abstractNumId w:val="107"/>
  </w:num>
  <w:num w:numId="65">
    <w:abstractNumId w:val="54"/>
  </w:num>
  <w:num w:numId="66">
    <w:abstractNumId w:val="49"/>
  </w:num>
  <w:num w:numId="67">
    <w:abstractNumId w:val="27"/>
  </w:num>
  <w:num w:numId="68">
    <w:abstractNumId w:val="50"/>
  </w:num>
  <w:num w:numId="69">
    <w:abstractNumId w:val="118"/>
  </w:num>
  <w:num w:numId="70">
    <w:abstractNumId w:val="78"/>
  </w:num>
  <w:num w:numId="71">
    <w:abstractNumId w:val="48"/>
  </w:num>
  <w:num w:numId="72">
    <w:abstractNumId w:val="115"/>
  </w:num>
  <w:num w:numId="73">
    <w:abstractNumId w:val="22"/>
  </w:num>
  <w:num w:numId="74">
    <w:abstractNumId w:val="35"/>
  </w:num>
  <w:num w:numId="75">
    <w:abstractNumId w:val="79"/>
  </w:num>
  <w:num w:numId="76">
    <w:abstractNumId w:val="38"/>
  </w:num>
  <w:num w:numId="77">
    <w:abstractNumId w:val="57"/>
  </w:num>
  <w:num w:numId="78">
    <w:abstractNumId w:val="112"/>
  </w:num>
  <w:num w:numId="79">
    <w:abstractNumId w:val="117"/>
  </w:num>
  <w:num w:numId="80">
    <w:abstractNumId w:val="80"/>
  </w:num>
  <w:num w:numId="81">
    <w:abstractNumId w:val="59"/>
  </w:num>
  <w:num w:numId="82">
    <w:abstractNumId w:val="64"/>
  </w:num>
  <w:num w:numId="83">
    <w:abstractNumId w:val="45"/>
  </w:num>
  <w:num w:numId="84">
    <w:abstractNumId w:val="4"/>
  </w:num>
  <w:num w:numId="85">
    <w:abstractNumId w:val="24"/>
  </w:num>
  <w:num w:numId="86">
    <w:abstractNumId w:val="75"/>
  </w:num>
  <w:num w:numId="87">
    <w:abstractNumId w:val="106"/>
  </w:num>
  <w:num w:numId="88">
    <w:abstractNumId w:val="74"/>
  </w:num>
  <w:num w:numId="89">
    <w:abstractNumId w:val="12"/>
  </w:num>
  <w:num w:numId="90">
    <w:abstractNumId w:val="3"/>
  </w:num>
  <w:num w:numId="91">
    <w:abstractNumId w:val="100"/>
  </w:num>
  <w:num w:numId="92">
    <w:abstractNumId w:val="66"/>
  </w:num>
  <w:num w:numId="93">
    <w:abstractNumId w:val="111"/>
  </w:num>
  <w:num w:numId="94">
    <w:abstractNumId w:val="20"/>
  </w:num>
  <w:num w:numId="95">
    <w:abstractNumId w:val="81"/>
  </w:num>
  <w:num w:numId="96">
    <w:abstractNumId w:val="39"/>
  </w:num>
  <w:num w:numId="97">
    <w:abstractNumId w:val="23"/>
  </w:num>
  <w:num w:numId="98">
    <w:abstractNumId w:val="119"/>
  </w:num>
  <w:num w:numId="99">
    <w:abstractNumId w:val="102"/>
  </w:num>
  <w:num w:numId="100">
    <w:abstractNumId w:val="33"/>
  </w:num>
  <w:num w:numId="101">
    <w:abstractNumId w:val="11"/>
  </w:num>
  <w:num w:numId="102">
    <w:abstractNumId w:val="99"/>
  </w:num>
  <w:num w:numId="103">
    <w:abstractNumId w:val="46"/>
  </w:num>
  <w:num w:numId="104">
    <w:abstractNumId w:val="73"/>
  </w:num>
  <w:num w:numId="105">
    <w:abstractNumId w:val="116"/>
  </w:num>
  <w:num w:numId="106">
    <w:abstractNumId w:val="69"/>
  </w:num>
  <w:num w:numId="107">
    <w:abstractNumId w:val="82"/>
  </w:num>
  <w:num w:numId="108">
    <w:abstractNumId w:val="28"/>
  </w:num>
  <w:num w:numId="109">
    <w:abstractNumId w:val="110"/>
  </w:num>
  <w:num w:numId="110">
    <w:abstractNumId w:val="32"/>
  </w:num>
  <w:num w:numId="111">
    <w:abstractNumId w:val="97"/>
  </w:num>
  <w:num w:numId="112">
    <w:abstractNumId w:val="105"/>
  </w:num>
  <w:num w:numId="113">
    <w:abstractNumId w:val="51"/>
  </w:num>
  <w:num w:numId="114">
    <w:abstractNumId w:val="53"/>
  </w:num>
  <w:num w:numId="115">
    <w:abstractNumId w:val="65"/>
  </w:num>
  <w:num w:numId="116">
    <w:abstractNumId w:val="56"/>
  </w:num>
  <w:num w:numId="117">
    <w:abstractNumId w:val="76"/>
  </w:num>
  <w:num w:numId="118">
    <w:abstractNumId w:val="113"/>
  </w:num>
  <w:num w:numId="119">
    <w:abstractNumId w:val="68"/>
  </w:num>
  <w:num w:numId="120">
    <w:abstractNumId w:val="96"/>
  </w:num>
  <w:num w:numId="121">
    <w:abstractNumId w:val="121"/>
  </w:num>
  <w:num w:numId="122">
    <w:abstractNumId w:val="21"/>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GwMLGwNDQwNjc1NjRQ0lEKTi0uzszPAykwrQUADyy03iwAAAA="/>
  </w:docVars>
  <w:rsids>
    <w:rsidRoot w:val="00DB4FD3"/>
    <w:rsid w:val="00000073"/>
    <w:rsid w:val="000004AA"/>
    <w:rsid w:val="000005C9"/>
    <w:rsid w:val="00000D97"/>
    <w:rsid w:val="000016F3"/>
    <w:rsid w:val="00001C2F"/>
    <w:rsid w:val="00001E21"/>
    <w:rsid w:val="000029ED"/>
    <w:rsid w:val="00004A40"/>
    <w:rsid w:val="00004ED3"/>
    <w:rsid w:val="0000514A"/>
    <w:rsid w:val="00005272"/>
    <w:rsid w:val="00005475"/>
    <w:rsid w:val="00005F47"/>
    <w:rsid w:val="0000635A"/>
    <w:rsid w:val="000105EB"/>
    <w:rsid w:val="00010C49"/>
    <w:rsid w:val="00010E98"/>
    <w:rsid w:val="00011223"/>
    <w:rsid w:val="00011B03"/>
    <w:rsid w:val="00011CA4"/>
    <w:rsid w:val="00011F02"/>
    <w:rsid w:val="00011FA0"/>
    <w:rsid w:val="00012C53"/>
    <w:rsid w:val="00012EF4"/>
    <w:rsid w:val="000132B0"/>
    <w:rsid w:val="0001384C"/>
    <w:rsid w:val="00013C11"/>
    <w:rsid w:val="00014ABA"/>
    <w:rsid w:val="0001571D"/>
    <w:rsid w:val="00015FFD"/>
    <w:rsid w:val="00016052"/>
    <w:rsid w:val="0001714B"/>
    <w:rsid w:val="00020514"/>
    <w:rsid w:val="00020BE4"/>
    <w:rsid w:val="00021741"/>
    <w:rsid w:val="0002251E"/>
    <w:rsid w:val="0002322F"/>
    <w:rsid w:val="00024ABF"/>
    <w:rsid w:val="00024FE7"/>
    <w:rsid w:val="000254F7"/>
    <w:rsid w:val="000259E2"/>
    <w:rsid w:val="000266D4"/>
    <w:rsid w:val="000276D5"/>
    <w:rsid w:val="00030270"/>
    <w:rsid w:val="000305B4"/>
    <w:rsid w:val="000316F9"/>
    <w:rsid w:val="00032003"/>
    <w:rsid w:val="0003217A"/>
    <w:rsid w:val="00033266"/>
    <w:rsid w:val="00033977"/>
    <w:rsid w:val="000339EA"/>
    <w:rsid w:val="00033C88"/>
    <w:rsid w:val="00034078"/>
    <w:rsid w:val="000340A3"/>
    <w:rsid w:val="000349DD"/>
    <w:rsid w:val="00034A63"/>
    <w:rsid w:val="00035062"/>
    <w:rsid w:val="0003512F"/>
    <w:rsid w:val="000351AC"/>
    <w:rsid w:val="00037932"/>
    <w:rsid w:val="00040063"/>
    <w:rsid w:val="000408F2"/>
    <w:rsid w:val="00040EA2"/>
    <w:rsid w:val="00041520"/>
    <w:rsid w:val="00042524"/>
    <w:rsid w:val="00042528"/>
    <w:rsid w:val="00042770"/>
    <w:rsid w:val="00042B04"/>
    <w:rsid w:val="00042F72"/>
    <w:rsid w:val="00044100"/>
    <w:rsid w:val="000449A3"/>
    <w:rsid w:val="00045139"/>
    <w:rsid w:val="0004657C"/>
    <w:rsid w:val="00046649"/>
    <w:rsid w:val="00046B14"/>
    <w:rsid w:val="000518A5"/>
    <w:rsid w:val="00052E86"/>
    <w:rsid w:val="0005319E"/>
    <w:rsid w:val="00054584"/>
    <w:rsid w:val="000546CA"/>
    <w:rsid w:val="000553FE"/>
    <w:rsid w:val="00055532"/>
    <w:rsid w:val="00055F79"/>
    <w:rsid w:val="00055FBE"/>
    <w:rsid w:val="00056633"/>
    <w:rsid w:val="00056A9C"/>
    <w:rsid w:val="00056FCD"/>
    <w:rsid w:val="00056FE4"/>
    <w:rsid w:val="000577B3"/>
    <w:rsid w:val="00057BC6"/>
    <w:rsid w:val="00057C17"/>
    <w:rsid w:val="00057EF4"/>
    <w:rsid w:val="000600F9"/>
    <w:rsid w:val="00060921"/>
    <w:rsid w:val="00061601"/>
    <w:rsid w:val="00063041"/>
    <w:rsid w:val="00063848"/>
    <w:rsid w:val="00063B53"/>
    <w:rsid w:val="00063F80"/>
    <w:rsid w:val="00063FC1"/>
    <w:rsid w:val="000647C1"/>
    <w:rsid w:val="00064EDC"/>
    <w:rsid w:val="000657B6"/>
    <w:rsid w:val="0006625F"/>
    <w:rsid w:val="00066808"/>
    <w:rsid w:val="00066FED"/>
    <w:rsid w:val="00067077"/>
    <w:rsid w:val="00067556"/>
    <w:rsid w:val="0007011A"/>
    <w:rsid w:val="000722AC"/>
    <w:rsid w:val="000726B6"/>
    <w:rsid w:val="000727F2"/>
    <w:rsid w:val="00072BC8"/>
    <w:rsid w:val="00072DAF"/>
    <w:rsid w:val="000734E3"/>
    <w:rsid w:val="00073EE1"/>
    <w:rsid w:val="00074035"/>
    <w:rsid w:val="000757EB"/>
    <w:rsid w:val="00076DBA"/>
    <w:rsid w:val="000774E1"/>
    <w:rsid w:val="00077756"/>
    <w:rsid w:val="000801AB"/>
    <w:rsid w:val="00080F73"/>
    <w:rsid w:val="000817ED"/>
    <w:rsid w:val="0008191F"/>
    <w:rsid w:val="0008194B"/>
    <w:rsid w:val="00082384"/>
    <w:rsid w:val="00082446"/>
    <w:rsid w:val="00082F17"/>
    <w:rsid w:val="000855D9"/>
    <w:rsid w:val="000870ED"/>
    <w:rsid w:val="00087986"/>
    <w:rsid w:val="00087BDD"/>
    <w:rsid w:val="00087E13"/>
    <w:rsid w:val="00091864"/>
    <w:rsid w:val="000936FC"/>
    <w:rsid w:val="00093D7A"/>
    <w:rsid w:val="0009498B"/>
    <w:rsid w:val="00096596"/>
    <w:rsid w:val="00096ED9"/>
    <w:rsid w:val="000A00E1"/>
    <w:rsid w:val="000A0316"/>
    <w:rsid w:val="000A1E2B"/>
    <w:rsid w:val="000A228C"/>
    <w:rsid w:val="000A2A29"/>
    <w:rsid w:val="000A2D06"/>
    <w:rsid w:val="000A2D07"/>
    <w:rsid w:val="000A2F59"/>
    <w:rsid w:val="000A322E"/>
    <w:rsid w:val="000A3509"/>
    <w:rsid w:val="000A3A0A"/>
    <w:rsid w:val="000A5DDE"/>
    <w:rsid w:val="000A5F86"/>
    <w:rsid w:val="000A6FD3"/>
    <w:rsid w:val="000A7134"/>
    <w:rsid w:val="000A71CE"/>
    <w:rsid w:val="000A7B59"/>
    <w:rsid w:val="000A7D95"/>
    <w:rsid w:val="000B0391"/>
    <w:rsid w:val="000B07E2"/>
    <w:rsid w:val="000B0D99"/>
    <w:rsid w:val="000B11C4"/>
    <w:rsid w:val="000B1EEA"/>
    <w:rsid w:val="000B2E09"/>
    <w:rsid w:val="000B35E7"/>
    <w:rsid w:val="000B385C"/>
    <w:rsid w:val="000B41CB"/>
    <w:rsid w:val="000B55EF"/>
    <w:rsid w:val="000B571E"/>
    <w:rsid w:val="000B59CA"/>
    <w:rsid w:val="000B6AF2"/>
    <w:rsid w:val="000B6B31"/>
    <w:rsid w:val="000B72EC"/>
    <w:rsid w:val="000B7D5D"/>
    <w:rsid w:val="000B7FDE"/>
    <w:rsid w:val="000C0CA8"/>
    <w:rsid w:val="000C1278"/>
    <w:rsid w:val="000C1B70"/>
    <w:rsid w:val="000C1F82"/>
    <w:rsid w:val="000C223E"/>
    <w:rsid w:val="000C27F0"/>
    <w:rsid w:val="000C3C6E"/>
    <w:rsid w:val="000C3E09"/>
    <w:rsid w:val="000C475B"/>
    <w:rsid w:val="000C4CB9"/>
    <w:rsid w:val="000C4E4B"/>
    <w:rsid w:val="000C65A1"/>
    <w:rsid w:val="000C6D4F"/>
    <w:rsid w:val="000C7908"/>
    <w:rsid w:val="000D0FF5"/>
    <w:rsid w:val="000D1A5D"/>
    <w:rsid w:val="000D26FB"/>
    <w:rsid w:val="000D406F"/>
    <w:rsid w:val="000D48F9"/>
    <w:rsid w:val="000D689E"/>
    <w:rsid w:val="000D71E2"/>
    <w:rsid w:val="000E0C2E"/>
    <w:rsid w:val="000E1C9C"/>
    <w:rsid w:val="000E1C9E"/>
    <w:rsid w:val="000E20FB"/>
    <w:rsid w:val="000E25A9"/>
    <w:rsid w:val="000E25AE"/>
    <w:rsid w:val="000E3338"/>
    <w:rsid w:val="000E36EE"/>
    <w:rsid w:val="000E6462"/>
    <w:rsid w:val="000E659C"/>
    <w:rsid w:val="000E6F5A"/>
    <w:rsid w:val="000E7583"/>
    <w:rsid w:val="000E7935"/>
    <w:rsid w:val="000F009B"/>
    <w:rsid w:val="000F0B64"/>
    <w:rsid w:val="000F10D6"/>
    <w:rsid w:val="000F1147"/>
    <w:rsid w:val="000F1DC4"/>
    <w:rsid w:val="000F1F14"/>
    <w:rsid w:val="000F2113"/>
    <w:rsid w:val="000F24E9"/>
    <w:rsid w:val="000F2693"/>
    <w:rsid w:val="000F31F3"/>
    <w:rsid w:val="000F4529"/>
    <w:rsid w:val="000F4D75"/>
    <w:rsid w:val="000F5392"/>
    <w:rsid w:val="000F5DE8"/>
    <w:rsid w:val="000F665F"/>
    <w:rsid w:val="000F7503"/>
    <w:rsid w:val="000F75DE"/>
    <w:rsid w:val="00100678"/>
    <w:rsid w:val="00102162"/>
    <w:rsid w:val="001029F7"/>
    <w:rsid w:val="00102A09"/>
    <w:rsid w:val="00102E50"/>
    <w:rsid w:val="001037E3"/>
    <w:rsid w:val="0010471E"/>
    <w:rsid w:val="00104A85"/>
    <w:rsid w:val="00104E17"/>
    <w:rsid w:val="00105DFC"/>
    <w:rsid w:val="00106390"/>
    <w:rsid w:val="001071F9"/>
    <w:rsid w:val="001113BB"/>
    <w:rsid w:val="0011160B"/>
    <w:rsid w:val="001118ED"/>
    <w:rsid w:val="001120D3"/>
    <w:rsid w:val="0011291E"/>
    <w:rsid w:val="00112B86"/>
    <w:rsid w:val="00112CAB"/>
    <w:rsid w:val="001137BA"/>
    <w:rsid w:val="00114320"/>
    <w:rsid w:val="001157E7"/>
    <w:rsid w:val="00115FA7"/>
    <w:rsid w:val="00116669"/>
    <w:rsid w:val="00116C45"/>
    <w:rsid w:val="00117806"/>
    <w:rsid w:val="00120056"/>
    <w:rsid w:val="0012115E"/>
    <w:rsid w:val="00121ED3"/>
    <w:rsid w:val="00121FD8"/>
    <w:rsid w:val="00122378"/>
    <w:rsid w:val="00122E1F"/>
    <w:rsid w:val="00123545"/>
    <w:rsid w:val="00123601"/>
    <w:rsid w:val="00123B92"/>
    <w:rsid w:val="00124871"/>
    <w:rsid w:val="00124A62"/>
    <w:rsid w:val="00125EF2"/>
    <w:rsid w:val="00127506"/>
    <w:rsid w:val="00127E15"/>
    <w:rsid w:val="00130C68"/>
    <w:rsid w:val="00132059"/>
    <w:rsid w:val="001337C2"/>
    <w:rsid w:val="00133A0C"/>
    <w:rsid w:val="001344A8"/>
    <w:rsid w:val="001345DE"/>
    <w:rsid w:val="00135161"/>
    <w:rsid w:val="00135270"/>
    <w:rsid w:val="001357C9"/>
    <w:rsid w:val="001367B2"/>
    <w:rsid w:val="00136B26"/>
    <w:rsid w:val="001371B5"/>
    <w:rsid w:val="001379F1"/>
    <w:rsid w:val="00137D53"/>
    <w:rsid w:val="00140267"/>
    <w:rsid w:val="00140ADB"/>
    <w:rsid w:val="00140FC8"/>
    <w:rsid w:val="00141449"/>
    <w:rsid w:val="001417D0"/>
    <w:rsid w:val="00142168"/>
    <w:rsid w:val="00142382"/>
    <w:rsid w:val="001429C2"/>
    <w:rsid w:val="00143526"/>
    <w:rsid w:val="00143562"/>
    <w:rsid w:val="00143DAE"/>
    <w:rsid w:val="00144513"/>
    <w:rsid w:val="00144F52"/>
    <w:rsid w:val="00146478"/>
    <w:rsid w:val="001464F0"/>
    <w:rsid w:val="00146AEC"/>
    <w:rsid w:val="00146D9F"/>
    <w:rsid w:val="00147244"/>
    <w:rsid w:val="00147B35"/>
    <w:rsid w:val="001502E2"/>
    <w:rsid w:val="001509F2"/>
    <w:rsid w:val="00150AD5"/>
    <w:rsid w:val="00153A8A"/>
    <w:rsid w:val="001544BF"/>
    <w:rsid w:val="00154723"/>
    <w:rsid w:val="00154A1E"/>
    <w:rsid w:val="00155CDB"/>
    <w:rsid w:val="001566B5"/>
    <w:rsid w:val="001567AA"/>
    <w:rsid w:val="0015683E"/>
    <w:rsid w:val="001571DA"/>
    <w:rsid w:val="0015766D"/>
    <w:rsid w:val="00157789"/>
    <w:rsid w:val="0016051E"/>
    <w:rsid w:val="00160FC1"/>
    <w:rsid w:val="001616F0"/>
    <w:rsid w:val="001618A2"/>
    <w:rsid w:val="0016191D"/>
    <w:rsid w:val="001621FC"/>
    <w:rsid w:val="001634AE"/>
    <w:rsid w:val="0016358D"/>
    <w:rsid w:val="001642F3"/>
    <w:rsid w:val="0016449D"/>
    <w:rsid w:val="0016541B"/>
    <w:rsid w:val="0016553C"/>
    <w:rsid w:val="00165F85"/>
    <w:rsid w:val="00166784"/>
    <w:rsid w:val="00166E1F"/>
    <w:rsid w:val="001701B7"/>
    <w:rsid w:val="001717DE"/>
    <w:rsid w:val="00171A5B"/>
    <w:rsid w:val="00171B3E"/>
    <w:rsid w:val="00171CF7"/>
    <w:rsid w:val="0017237F"/>
    <w:rsid w:val="001732EC"/>
    <w:rsid w:val="00174097"/>
    <w:rsid w:val="00174340"/>
    <w:rsid w:val="00174D83"/>
    <w:rsid w:val="00174F54"/>
    <w:rsid w:val="001753D0"/>
    <w:rsid w:val="00175482"/>
    <w:rsid w:val="00175DBF"/>
    <w:rsid w:val="00175F0D"/>
    <w:rsid w:val="00176A36"/>
    <w:rsid w:val="00176FE0"/>
    <w:rsid w:val="0018021A"/>
    <w:rsid w:val="00180DA2"/>
    <w:rsid w:val="00181205"/>
    <w:rsid w:val="0018139F"/>
    <w:rsid w:val="00182D04"/>
    <w:rsid w:val="00183490"/>
    <w:rsid w:val="0018352E"/>
    <w:rsid w:val="001848D6"/>
    <w:rsid w:val="00184EAE"/>
    <w:rsid w:val="001851A3"/>
    <w:rsid w:val="0018639D"/>
    <w:rsid w:val="001867FC"/>
    <w:rsid w:val="00187DED"/>
    <w:rsid w:val="00190F86"/>
    <w:rsid w:val="0019111A"/>
    <w:rsid w:val="00192B8E"/>
    <w:rsid w:val="00193DF6"/>
    <w:rsid w:val="00193EF7"/>
    <w:rsid w:val="001943F3"/>
    <w:rsid w:val="00194D4C"/>
    <w:rsid w:val="00194D4E"/>
    <w:rsid w:val="001952A6"/>
    <w:rsid w:val="00195379"/>
    <w:rsid w:val="00196009"/>
    <w:rsid w:val="0019603C"/>
    <w:rsid w:val="00196083"/>
    <w:rsid w:val="00197EBC"/>
    <w:rsid w:val="001A00AC"/>
    <w:rsid w:val="001A07E1"/>
    <w:rsid w:val="001A0A42"/>
    <w:rsid w:val="001A1086"/>
    <w:rsid w:val="001A255E"/>
    <w:rsid w:val="001A50EA"/>
    <w:rsid w:val="001A64E6"/>
    <w:rsid w:val="001A65DB"/>
    <w:rsid w:val="001A6F1C"/>
    <w:rsid w:val="001A7280"/>
    <w:rsid w:val="001A7FDC"/>
    <w:rsid w:val="001B06E1"/>
    <w:rsid w:val="001B3112"/>
    <w:rsid w:val="001B3124"/>
    <w:rsid w:val="001B4CA9"/>
    <w:rsid w:val="001B5CCC"/>
    <w:rsid w:val="001B5CD3"/>
    <w:rsid w:val="001B6E2B"/>
    <w:rsid w:val="001C0873"/>
    <w:rsid w:val="001C1087"/>
    <w:rsid w:val="001C1369"/>
    <w:rsid w:val="001C1A30"/>
    <w:rsid w:val="001C1DC8"/>
    <w:rsid w:val="001C451E"/>
    <w:rsid w:val="001C4A7E"/>
    <w:rsid w:val="001C5410"/>
    <w:rsid w:val="001C55CF"/>
    <w:rsid w:val="001C5846"/>
    <w:rsid w:val="001C5E26"/>
    <w:rsid w:val="001C5FCD"/>
    <w:rsid w:val="001C6B23"/>
    <w:rsid w:val="001C6C4A"/>
    <w:rsid w:val="001D0482"/>
    <w:rsid w:val="001D0A1A"/>
    <w:rsid w:val="001D0C13"/>
    <w:rsid w:val="001D185D"/>
    <w:rsid w:val="001D2DF7"/>
    <w:rsid w:val="001D310F"/>
    <w:rsid w:val="001D3458"/>
    <w:rsid w:val="001D392F"/>
    <w:rsid w:val="001D3B05"/>
    <w:rsid w:val="001D4308"/>
    <w:rsid w:val="001D4B8A"/>
    <w:rsid w:val="001D69C2"/>
    <w:rsid w:val="001D7E27"/>
    <w:rsid w:val="001E0621"/>
    <w:rsid w:val="001E07DE"/>
    <w:rsid w:val="001E09C5"/>
    <w:rsid w:val="001E2651"/>
    <w:rsid w:val="001E2DE2"/>
    <w:rsid w:val="001E391A"/>
    <w:rsid w:val="001E4E0B"/>
    <w:rsid w:val="001E5357"/>
    <w:rsid w:val="001E5A1A"/>
    <w:rsid w:val="001E5DB0"/>
    <w:rsid w:val="001E5EBE"/>
    <w:rsid w:val="001E70B0"/>
    <w:rsid w:val="001E78AC"/>
    <w:rsid w:val="001E7A06"/>
    <w:rsid w:val="001E7C11"/>
    <w:rsid w:val="001F1002"/>
    <w:rsid w:val="001F169A"/>
    <w:rsid w:val="001F32C4"/>
    <w:rsid w:val="001F47DC"/>
    <w:rsid w:val="001F5C4E"/>
    <w:rsid w:val="001F6981"/>
    <w:rsid w:val="001F7674"/>
    <w:rsid w:val="001F7FD5"/>
    <w:rsid w:val="002005E6"/>
    <w:rsid w:val="002007AE"/>
    <w:rsid w:val="00200952"/>
    <w:rsid w:val="00200E11"/>
    <w:rsid w:val="00201576"/>
    <w:rsid w:val="00201693"/>
    <w:rsid w:val="00201E6B"/>
    <w:rsid w:val="00202633"/>
    <w:rsid w:val="00203407"/>
    <w:rsid w:val="00203ABF"/>
    <w:rsid w:val="00203C2F"/>
    <w:rsid w:val="0020413F"/>
    <w:rsid w:val="0020425F"/>
    <w:rsid w:val="002046A9"/>
    <w:rsid w:val="002047C9"/>
    <w:rsid w:val="00207867"/>
    <w:rsid w:val="002101A2"/>
    <w:rsid w:val="002107AC"/>
    <w:rsid w:val="002110DA"/>
    <w:rsid w:val="0021162B"/>
    <w:rsid w:val="002116A5"/>
    <w:rsid w:val="002116AE"/>
    <w:rsid w:val="00211A96"/>
    <w:rsid w:val="00212825"/>
    <w:rsid w:val="00212E90"/>
    <w:rsid w:val="00214315"/>
    <w:rsid w:val="002149AE"/>
    <w:rsid w:val="00214AB3"/>
    <w:rsid w:val="00215672"/>
    <w:rsid w:val="002161F0"/>
    <w:rsid w:val="00216610"/>
    <w:rsid w:val="00221884"/>
    <w:rsid w:val="00221C44"/>
    <w:rsid w:val="002220AC"/>
    <w:rsid w:val="002229F9"/>
    <w:rsid w:val="00223905"/>
    <w:rsid w:val="00224DD2"/>
    <w:rsid w:val="00226398"/>
    <w:rsid w:val="002268D9"/>
    <w:rsid w:val="00226A09"/>
    <w:rsid w:val="00227DA9"/>
    <w:rsid w:val="00230BBC"/>
    <w:rsid w:val="00231006"/>
    <w:rsid w:val="0023291E"/>
    <w:rsid w:val="00233B01"/>
    <w:rsid w:val="00233C79"/>
    <w:rsid w:val="00234033"/>
    <w:rsid w:val="002342C7"/>
    <w:rsid w:val="0023467A"/>
    <w:rsid w:val="0023532D"/>
    <w:rsid w:val="00236043"/>
    <w:rsid w:val="00237D0F"/>
    <w:rsid w:val="00237E17"/>
    <w:rsid w:val="00240001"/>
    <w:rsid w:val="00240021"/>
    <w:rsid w:val="002400AB"/>
    <w:rsid w:val="00241B41"/>
    <w:rsid w:val="00242C2F"/>
    <w:rsid w:val="00242F86"/>
    <w:rsid w:val="00243C76"/>
    <w:rsid w:val="002448F7"/>
    <w:rsid w:val="00245E77"/>
    <w:rsid w:val="00247813"/>
    <w:rsid w:val="0025007E"/>
    <w:rsid w:val="00250353"/>
    <w:rsid w:val="00250532"/>
    <w:rsid w:val="002507F5"/>
    <w:rsid w:val="00250C74"/>
    <w:rsid w:val="00251996"/>
    <w:rsid w:val="00251A74"/>
    <w:rsid w:val="002525D3"/>
    <w:rsid w:val="0025273F"/>
    <w:rsid w:val="002536AA"/>
    <w:rsid w:val="002542CD"/>
    <w:rsid w:val="002544CC"/>
    <w:rsid w:val="0025473E"/>
    <w:rsid w:val="00254A82"/>
    <w:rsid w:val="00254D58"/>
    <w:rsid w:val="0025546C"/>
    <w:rsid w:val="00255D07"/>
    <w:rsid w:val="0025643D"/>
    <w:rsid w:val="00256CD4"/>
    <w:rsid w:val="00257E25"/>
    <w:rsid w:val="00257E76"/>
    <w:rsid w:val="0026309F"/>
    <w:rsid w:val="00264D4F"/>
    <w:rsid w:val="00264E56"/>
    <w:rsid w:val="00265AA1"/>
    <w:rsid w:val="00265B64"/>
    <w:rsid w:val="00266937"/>
    <w:rsid w:val="00267920"/>
    <w:rsid w:val="002700F6"/>
    <w:rsid w:val="00270388"/>
    <w:rsid w:val="00270AA9"/>
    <w:rsid w:val="00270DE9"/>
    <w:rsid w:val="002712D2"/>
    <w:rsid w:val="0027146F"/>
    <w:rsid w:val="00271BC4"/>
    <w:rsid w:val="00271FFE"/>
    <w:rsid w:val="0027204A"/>
    <w:rsid w:val="00272589"/>
    <w:rsid w:val="00272D08"/>
    <w:rsid w:val="00276395"/>
    <w:rsid w:val="00280540"/>
    <w:rsid w:val="00280931"/>
    <w:rsid w:val="00281877"/>
    <w:rsid w:val="00281BB4"/>
    <w:rsid w:val="00281D3C"/>
    <w:rsid w:val="00283AB6"/>
    <w:rsid w:val="00283EAD"/>
    <w:rsid w:val="00283F92"/>
    <w:rsid w:val="00284F9E"/>
    <w:rsid w:val="00285574"/>
    <w:rsid w:val="00285B5C"/>
    <w:rsid w:val="002862D3"/>
    <w:rsid w:val="002864CE"/>
    <w:rsid w:val="00286766"/>
    <w:rsid w:val="00286A35"/>
    <w:rsid w:val="00286D80"/>
    <w:rsid w:val="0029066A"/>
    <w:rsid w:val="00290862"/>
    <w:rsid w:val="00290D8A"/>
    <w:rsid w:val="00290EA2"/>
    <w:rsid w:val="00291BF4"/>
    <w:rsid w:val="00291DBF"/>
    <w:rsid w:val="0029266F"/>
    <w:rsid w:val="0029293F"/>
    <w:rsid w:val="002930B1"/>
    <w:rsid w:val="00293450"/>
    <w:rsid w:val="0029394C"/>
    <w:rsid w:val="00294DF3"/>
    <w:rsid w:val="00295A05"/>
    <w:rsid w:val="00295FF9"/>
    <w:rsid w:val="002A0030"/>
    <w:rsid w:val="002A04C3"/>
    <w:rsid w:val="002A07EF"/>
    <w:rsid w:val="002A0A04"/>
    <w:rsid w:val="002A0A69"/>
    <w:rsid w:val="002A1288"/>
    <w:rsid w:val="002A1664"/>
    <w:rsid w:val="002A1778"/>
    <w:rsid w:val="002A2031"/>
    <w:rsid w:val="002A3397"/>
    <w:rsid w:val="002A420B"/>
    <w:rsid w:val="002A425D"/>
    <w:rsid w:val="002A472E"/>
    <w:rsid w:val="002A4EDC"/>
    <w:rsid w:val="002A4F57"/>
    <w:rsid w:val="002A78C4"/>
    <w:rsid w:val="002A7A8F"/>
    <w:rsid w:val="002B04B5"/>
    <w:rsid w:val="002B0BE6"/>
    <w:rsid w:val="002B23F6"/>
    <w:rsid w:val="002B31E3"/>
    <w:rsid w:val="002B3D51"/>
    <w:rsid w:val="002B4680"/>
    <w:rsid w:val="002B4AB9"/>
    <w:rsid w:val="002B4F97"/>
    <w:rsid w:val="002B5005"/>
    <w:rsid w:val="002B5181"/>
    <w:rsid w:val="002B5424"/>
    <w:rsid w:val="002B565C"/>
    <w:rsid w:val="002B5671"/>
    <w:rsid w:val="002B592E"/>
    <w:rsid w:val="002B6A70"/>
    <w:rsid w:val="002B7412"/>
    <w:rsid w:val="002B79AE"/>
    <w:rsid w:val="002B7B91"/>
    <w:rsid w:val="002C48E2"/>
    <w:rsid w:val="002C5693"/>
    <w:rsid w:val="002C7863"/>
    <w:rsid w:val="002C788C"/>
    <w:rsid w:val="002D0C4D"/>
    <w:rsid w:val="002D0DEE"/>
    <w:rsid w:val="002D1128"/>
    <w:rsid w:val="002D18F8"/>
    <w:rsid w:val="002D4086"/>
    <w:rsid w:val="002D4431"/>
    <w:rsid w:val="002D4711"/>
    <w:rsid w:val="002D4F8D"/>
    <w:rsid w:val="002D51B6"/>
    <w:rsid w:val="002D7AC3"/>
    <w:rsid w:val="002D7BDE"/>
    <w:rsid w:val="002D7F1A"/>
    <w:rsid w:val="002D7F8D"/>
    <w:rsid w:val="002E0860"/>
    <w:rsid w:val="002E10E3"/>
    <w:rsid w:val="002E1B2C"/>
    <w:rsid w:val="002E1BBB"/>
    <w:rsid w:val="002E2B51"/>
    <w:rsid w:val="002E2F79"/>
    <w:rsid w:val="002E5585"/>
    <w:rsid w:val="002E6051"/>
    <w:rsid w:val="002E75D8"/>
    <w:rsid w:val="002F03D8"/>
    <w:rsid w:val="002F058D"/>
    <w:rsid w:val="002F11BF"/>
    <w:rsid w:val="002F11DF"/>
    <w:rsid w:val="002F25A1"/>
    <w:rsid w:val="002F2BC8"/>
    <w:rsid w:val="002F307F"/>
    <w:rsid w:val="002F4164"/>
    <w:rsid w:val="002F4546"/>
    <w:rsid w:val="002F5195"/>
    <w:rsid w:val="002F587A"/>
    <w:rsid w:val="002F662C"/>
    <w:rsid w:val="002F78A0"/>
    <w:rsid w:val="002F7AE6"/>
    <w:rsid w:val="00300694"/>
    <w:rsid w:val="00301625"/>
    <w:rsid w:val="003025EE"/>
    <w:rsid w:val="00302F8E"/>
    <w:rsid w:val="00303E72"/>
    <w:rsid w:val="00304B61"/>
    <w:rsid w:val="00304C87"/>
    <w:rsid w:val="003051F1"/>
    <w:rsid w:val="0030589E"/>
    <w:rsid w:val="003058DB"/>
    <w:rsid w:val="00305E5A"/>
    <w:rsid w:val="003065A0"/>
    <w:rsid w:val="00307122"/>
    <w:rsid w:val="003072FB"/>
    <w:rsid w:val="0031044A"/>
    <w:rsid w:val="00310C33"/>
    <w:rsid w:val="00312BE4"/>
    <w:rsid w:val="00312FAD"/>
    <w:rsid w:val="0031346B"/>
    <w:rsid w:val="00313647"/>
    <w:rsid w:val="0031526B"/>
    <w:rsid w:val="003157A2"/>
    <w:rsid w:val="00315CE4"/>
    <w:rsid w:val="0031623E"/>
    <w:rsid w:val="00316A8F"/>
    <w:rsid w:val="00316DA6"/>
    <w:rsid w:val="003173F8"/>
    <w:rsid w:val="003174FA"/>
    <w:rsid w:val="003179B4"/>
    <w:rsid w:val="003179F7"/>
    <w:rsid w:val="00320B62"/>
    <w:rsid w:val="003237DF"/>
    <w:rsid w:val="00323865"/>
    <w:rsid w:val="00323AD9"/>
    <w:rsid w:val="00324E24"/>
    <w:rsid w:val="003254C6"/>
    <w:rsid w:val="0032566A"/>
    <w:rsid w:val="00325FFB"/>
    <w:rsid w:val="0032608E"/>
    <w:rsid w:val="00326148"/>
    <w:rsid w:val="00326C52"/>
    <w:rsid w:val="00330946"/>
    <w:rsid w:val="00330DF6"/>
    <w:rsid w:val="00332B75"/>
    <w:rsid w:val="00332DD0"/>
    <w:rsid w:val="00333136"/>
    <w:rsid w:val="00333F61"/>
    <w:rsid w:val="00334590"/>
    <w:rsid w:val="0033469B"/>
    <w:rsid w:val="003349AD"/>
    <w:rsid w:val="00334C9B"/>
    <w:rsid w:val="0033531B"/>
    <w:rsid w:val="00335A26"/>
    <w:rsid w:val="00335A32"/>
    <w:rsid w:val="00335EB7"/>
    <w:rsid w:val="003360E5"/>
    <w:rsid w:val="003360EB"/>
    <w:rsid w:val="0033784D"/>
    <w:rsid w:val="0034075A"/>
    <w:rsid w:val="00340E33"/>
    <w:rsid w:val="00341167"/>
    <w:rsid w:val="003411B8"/>
    <w:rsid w:val="00341CC3"/>
    <w:rsid w:val="003420F1"/>
    <w:rsid w:val="00343A5C"/>
    <w:rsid w:val="00343D97"/>
    <w:rsid w:val="00344C96"/>
    <w:rsid w:val="0034537A"/>
    <w:rsid w:val="0034541B"/>
    <w:rsid w:val="00345820"/>
    <w:rsid w:val="00346148"/>
    <w:rsid w:val="003466DD"/>
    <w:rsid w:val="00346E20"/>
    <w:rsid w:val="00350599"/>
    <w:rsid w:val="00350FEF"/>
    <w:rsid w:val="00351504"/>
    <w:rsid w:val="00351B48"/>
    <w:rsid w:val="00352AD0"/>
    <w:rsid w:val="00353759"/>
    <w:rsid w:val="00353790"/>
    <w:rsid w:val="00353E2D"/>
    <w:rsid w:val="00355A67"/>
    <w:rsid w:val="00357110"/>
    <w:rsid w:val="00357176"/>
    <w:rsid w:val="00360130"/>
    <w:rsid w:val="0036148A"/>
    <w:rsid w:val="00361928"/>
    <w:rsid w:val="00362B26"/>
    <w:rsid w:val="00363365"/>
    <w:rsid w:val="0036377F"/>
    <w:rsid w:val="00363B1C"/>
    <w:rsid w:val="00363CAE"/>
    <w:rsid w:val="00364D75"/>
    <w:rsid w:val="003657A1"/>
    <w:rsid w:val="00365A24"/>
    <w:rsid w:val="00366029"/>
    <w:rsid w:val="0036705E"/>
    <w:rsid w:val="00367B36"/>
    <w:rsid w:val="00370CEE"/>
    <w:rsid w:val="00371ED5"/>
    <w:rsid w:val="00372AFA"/>
    <w:rsid w:val="00372C1D"/>
    <w:rsid w:val="003733F6"/>
    <w:rsid w:val="00373449"/>
    <w:rsid w:val="003736E1"/>
    <w:rsid w:val="00373A8F"/>
    <w:rsid w:val="003744BF"/>
    <w:rsid w:val="00374767"/>
    <w:rsid w:val="00375213"/>
    <w:rsid w:val="00375B51"/>
    <w:rsid w:val="00375E79"/>
    <w:rsid w:val="00376CDA"/>
    <w:rsid w:val="003770E6"/>
    <w:rsid w:val="00377258"/>
    <w:rsid w:val="0037779C"/>
    <w:rsid w:val="00377CCB"/>
    <w:rsid w:val="00377DCB"/>
    <w:rsid w:val="0038016B"/>
    <w:rsid w:val="00380786"/>
    <w:rsid w:val="00381001"/>
    <w:rsid w:val="00381778"/>
    <w:rsid w:val="00383273"/>
    <w:rsid w:val="00383CA5"/>
    <w:rsid w:val="00383E9B"/>
    <w:rsid w:val="00384535"/>
    <w:rsid w:val="00384CB6"/>
    <w:rsid w:val="003855AC"/>
    <w:rsid w:val="0038622F"/>
    <w:rsid w:val="003870DB"/>
    <w:rsid w:val="00390399"/>
    <w:rsid w:val="00391102"/>
    <w:rsid w:val="00391A0C"/>
    <w:rsid w:val="00391ABB"/>
    <w:rsid w:val="00391FC9"/>
    <w:rsid w:val="00392315"/>
    <w:rsid w:val="003943E0"/>
    <w:rsid w:val="00394B53"/>
    <w:rsid w:val="003951A8"/>
    <w:rsid w:val="00395254"/>
    <w:rsid w:val="00396DFF"/>
    <w:rsid w:val="00396EE4"/>
    <w:rsid w:val="003A01B8"/>
    <w:rsid w:val="003A0C3C"/>
    <w:rsid w:val="003A169E"/>
    <w:rsid w:val="003A2685"/>
    <w:rsid w:val="003A2A47"/>
    <w:rsid w:val="003A3288"/>
    <w:rsid w:val="003A36C5"/>
    <w:rsid w:val="003A39B3"/>
    <w:rsid w:val="003A3AA0"/>
    <w:rsid w:val="003A4D7A"/>
    <w:rsid w:val="003A4F80"/>
    <w:rsid w:val="003A61D8"/>
    <w:rsid w:val="003A7117"/>
    <w:rsid w:val="003A74CC"/>
    <w:rsid w:val="003A771A"/>
    <w:rsid w:val="003A7F83"/>
    <w:rsid w:val="003B2205"/>
    <w:rsid w:val="003B228B"/>
    <w:rsid w:val="003B2868"/>
    <w:rsid w:val="003B2AAA"/>
    <w:rsid w:val="003B3572"/>
    <w:rsid w:val="003B5DC9"/>
    <w:rsid w:val="003B642A"/>
    <w:rsid w:val="003C0BD3"/>
    <w:rsid w:val="003C1023"/>
    <w:rsid w:val="003C2B32"/>
    <w:rsid w:val="003C32B4"/>
    <w:rsid w:val="003C35F8"/>
    <w:rsid w:val="003C3BD4"/>
    <w:rsid w:val="003C3C9C"/>
    <w:rsid w:val="003C4456"/>
    <w:rsid w:val="003C6234"/>
    <w:rsid w:val="003C70BA"/>
    <w:rsid w:val="003C7233"/>
    <w:rsid w:val="003D0027"/>
    <w:rsid w:val="003D1425"/>
    <w:rsid w:val="003D2B25"/>
    <w:rsid w:val="003D3DBA"/>
    <w:rsid w:val="003D421F"/>
    <w:rsid w:val="003D42AD"/>
    <w:rsid w:val="003D4A2E"/>
    <w:rsid w:val="003D61BD"/>
    <w:rsid w:val="003D7C8D"/>
    <w:rsid w:val="003E0882"/>
    <w:rsid w:val="003E1C03"/>
    <w:rsid w:val="003E1C25"/>
    <w:rsid w:val="003E2988"/>
    <w:rsid w:val="003E2A33"/>
    <w:rsid w:val="003E335A"/>
    <w:rsid w:val="003E33FD"/>
    <w:rsid w:val="003E3814"/>
    <w:rsid w:val="003E3839"/>
    <w:rsid w:val="003E3ED6"/>
    <w:rsid w:val="003E3F9D"/>
    <w:rsid w:val="003E4257"/>
    <w:rsid w:val="003E42F5"/>
    <w:rsid w:val="003E7AA5"/>
    <w:rsid w:val="003F0612"/>
    <w:rsid w:val="003F1259"/>
    <w:rsid w:val="003F184A"/>
    <w:rsid w:val="003F3DD9"/>
    <w:rsid w:val="003F42C4"/>
    <w:rsid w:val="003F4A8D"/>
    <w:rsid w:val="003F518D"/>
    <w:rsid w:val="003F5961"/>
    <w:rsid w:val="003F5ADA"/>
    <w:rsid w:val="003F6547"/>
    <w:rsid w:val="003F6A19"/>
    <w:rsid w:val="003F6D41"/>
    <w:rsid w:val="003F7011"/>
    <w:rsid w:val="003F70EC"/>
    <w:rsid w:val="003F750B"/>
    <w:rsid w:val="00400C3B"/>
    <w:rsid w:val="0040135B"/>
    <w:rsid w:val="004015D3"/>
    <w:rsid w:val="004021C9"/>
    <w:rsid w:val="004025E6"/>
    <w:rsid w:val="0040311B"/>
    <w:rsid w:val="00403B71"/>
    <w:rsid w:val="004041D3"/>
    <w:rsid w:val="0040533E"/>
    <w:rsid w:val="00405557"/>
    <w:rsid w:val="0040695E"/>
    <w:rsid w:val="0041004F"/>
    <w:rsid w:val="004104FA"/>
    <w:rsid w:val="00410A01"/>
    <w:rsid w:val="004113C6"/>
    <w:rsid w:val="00411686"/>
    <w:rsid w:val="00411884"/>
    <w:rsid w:val="00411957"/>
    <w:rsid w:val="00411B15"/>
    <w:rsid w:val="00411B67"/>
    <w:rsid w:val="00412B1A"/>
    <w:rsid w:val="00413127"/>
    <w:rsid w:val="004132EC"/>
    <w:rsid w:val="004132EF"/>
    <w:rsid w:val="004134C5"/>
    <w:rsid w:val="004150CF"/>
    <w:rsid w:val="00415953"/>
    <w:rsid w:val="00416CCA"/>
    <w:rsid w:val="0041703B"/>
    <w:rsid w:val="004174AE"/>
    <w:rsid w:val="004178FA"/>
    <w:rsid w:val="00420E7B"/>
    <w:rsid w:val="004216E3"/>
    <w:rsid w:val="00421900"/>
    <w:rsid w:val="00422559"/>
    <w:rsid w:val="00423276"/>
    <w:rsid w:val="004235D6"/>
    <w:rsid w:val="00424542"/>
    <w:rsid w:val="004249F7"/>
    <w:rsid w:val="00424D58"/>
    <w:rsid w:val="00426A68"/>
    <w:rsid w:val="004271CB"/>
    <w:rsid w:val="00427776"/>
    <w:rsid w:val="004311F3"/>
    <w:rsid w:val="0043232E"/>
    <w:rsid w:val="004336CB"/>
    <w:rsid w:val="00433AE7"/>
    <w:rsid w:val="0043413D"/>
    <w:rsid w:val="0043496B"/>
    <w:rsid w:val="00435A58"/>
    <w:rsid w:val="00435BE1"/>
    <w:rsid w:val="004362B3"/>
    <w:rsid w:val="00436A46"/>
    <w:rsid w:val="00436DB5"/>
    <w:rsid w:val="00437A02"/>
    <w:rsid w:val="00440E78"/>
    <w:rsid w:val="0044230E"/>
    <w:rsid w:val="00442C77"/>
    <w:rsid w:val="00443336"/>
    <w:rsid w:val="0044360C"/>
    <w:rsid w:val="00443DBF"/>
    <w:rsid w:val="00443ED1"/>
    <w:rsid w:val="00443EF1"/>
    <w:rsid w:val="004455B7"/>
    <w:rsid w:val="00445FE4"/>
    <w:rsid w:val="00446C5F"/>
    <w:rsid w:val="00447B69"/>
    <w:rsid w:val="00447F9C"/>
    <w:rsid w:val="00451C69"/>
    <w:rsid w:val="00451F2F"/>
    <w:rsid w:val="0045201D"/>
    <w:rsid w:val="0045284D"/>
    <w:rsid w:val="004538C8"/>
    <w:rsid w:val="00453E58"/>
    <w:rsid w:val="004542C9"/>
    <w:rsid w:val="00454499"/>
    <w:rsid w:val="004544AD"/>
    <w:rsid w:val="00454B4F"/>
    <w:rsid w:val="00454E96"/>
    <w:rsid w:val="00454ED6"/>
    <w:rsid w:val="0045535F"/>
    <w:rsid w:val="00455994"/>
    <w:rsid w:val="00456100"/>
    <w:rsid w:val="004562AF"/>
    <w:rsid w:val="00456E06"/>
    <w:rsid w:val="00460068"/>
    <w:rsid w:val="00461949"/>
    <w:rsid w:val="004630F3"/>
    <w:rsid w:val="004632F0"/>
    <w:rsid w:val="004633A2"/>
    <w:rsid w:val="004634CB"/>
    <w:rsid w:val="00463CBA"/>
    <w:rsid w:val="00463E43"/>
    <w:rsid w:val="00464006"/>
    <w:rsid w:val="00465BBD"/>
    <w:rsid w:val="004664B7"/>
    <w:rsid w:val="004666B4"/>
    <w:rsid w:val="00466D1D"/>
    <w:rsid w:val="004671CA"/>
    <w:rsid w:val="004672D1"/>
    <w:rsid w:val="004675EE"/>
    <w:rsid w:val="00467736"/>
    <w:rsid w:val="00467DB9"/>
    <w:rsid w:val="00470294"/>
    <w:rsid w:val="0047156E"/>
    <w:rsid w:val="0047354A"/>
    <w:rsid w:val="0047354D"/>
    <w:rsid w:val="004737DA"/>
    <w:rsid w:val="004742F6"/>
    <w:rsid w:val="00474FCF"/>
    <w:rsid w:val="004752EE"/>
    <w:rsid w:val="00476BC8"/>
    <w:rsid w:val="00476DDB"/>
    <w:rsid w:val="00476E5A"/>
    <w:rsid w:val="0047760B"/>
    <w:rsid w:val="00480308"/>
    <w:rsid w:val="004805EA"/>
    <w:rsid w:val="00480D4B"/>
    <w:rsid w:val="00482CBA"/>
    <w:rsid w:val="00483149"/>
    <w:rsid w:val="00483E17"/>
    <w:rsid w:val="00484308"/>
    <w:rsid w:val="00485166"/>
    <w:rsid w:val="00485232"/>
    <w:rsid w:val="004868DC"/>
    <w:rsid w:val="00487386"/>
    <w:rsid w:val="004876E3"/>
    <w:rsid w:val="004908F7"/>
    <w:rsid w:val="00490928"/>
    <w:rsid w:val="00490D24"/>
    <w:rsid w:val="00490D66"/>
    <w:rsid w:val="0049110B"/>
    <w:rsid w:val="004919A3"/>
    <w:rsid w:val="00492FE2"/>
    <w:rsid w:val="004936F3"/>
    <w:rsid w:val="00494433"/>
    <w:rsid w:val="00494875"/>
    <w:rsid w:val="00494CEC"/>
    <w:rsid w:val="00494F10"/>
    <w:rsid w:val="00495102"/>
    <w:rsid w:val="004953CF"/>
    <w:rsid w:val="004957CC"/>
    <w:rsid w:val="00495D46"/>
    <w:rsid w:val="00495ED5"/>
    <w:rsid w:val="00496426"/>
    <w:rsid w:val="004965FD"/>
    <w:rsid w:val="00496890"/>
    <w:rsid w:val="0049717A"/>
    <w:rsid w:val="00497669"/>
    <w:rsid w:val="004A0B34"/>
    <w:rsid w:val="004A1324"/>
    <w:rsid w:val="004A1977"/>
    <w:rsid w:val="004A1E1A"/>
    <w:rsid w:val="004A23CE"/>
    <w:rsid w:val="004A2ECF"/>
    <w:rsid w:val="004A2F9E"/>
    <w:rsid w:val="004A38E8"/>
    <w:rsid w:val="004A3B74"/>
    <w:rsid w:val="004A51E2"/>
    <w:rsid w:val="004A59CF"/>
    <w:rsid w:val="004A616D"/>
    <w:rsid w:val="004A6504"/>
    <w:rsid w:val="004A68BD"/>
    <w:rsid w:val="004A74A0"/>
    <w:rsid w:val="004A7C23"/>
    <w:rsid w:val="004A7F44"/>
    <w:rsid w:val="004B0535"/>
    <w:rsid w:val="004B0CF9"/>
    <w:rsid w:val="004B17E3"/>
    <w:rsid w:val="004B202D"/>
    <w:rsid w:val="004B3032"/>
    <w:rsid w:val="004B38D3"/>
    <w:rsid w:val="004B3F54"/>
    <w:rsid w:val="004B3FD8"/>
    <w:rsid w:val="004B48FD"/>
    <w:rsid w:val="004B555E"/>
    <w:rsid w:val="004B5A71"/>
    <w:rsid w:val="004B5F64"/>
    <w:rsid w:val="004B608E"/>
    <w:rsid w:val="004B7160"/>
    <w:rsid w:val="004C0018"/>
    <w:rsid w:val="004C00E8"/>
    <w:rsid w:val="004C0164"/>
    <w:rsid w:val="004C10D8"/>
    <w:rsid w:val="004C1171"/>
    <w:rsid w:val="004C14AB"/>
    <w:rsid w:val="004C15BF"/>
    <w:rsid w:val="004C1A03"/>
    <w:rsid w:val="004C204B"/>
    <w:rsid w:val="004C2830"/>
    <w:rsid w:val="004C2B8A"/>
    <w:rsid w:val="004C2F92"/>
    <w:rsid w:val="004C31C7"/>
    <w:rsid w:val="004C3939"/>
    <w:rsid w:val="004C39D0"/>
    <w:rsid w:val="004C4050"/>
    <w:rsid w:val="004C6F23"/>
    <w:rsid w:val="004C751A"/>
    <w:rsid w:val="004C7686"/>
    <w:rsid w:val="004D01EC"/>
    <w:rsid w:val="004D02CF"/>
    <w:rsid w:val="004D0A7B"/>
    <w:rsid w:val="004D0D9B"/>
    <w:rsid w:val="004D1977"/>
    <w:rsid w:val="004D197F"/>
    <w:rsid w:val="004D2393"/>
    <w:rsid w:val="004D2396"/>
    <w:rsid w:val="004D2901"/>
    <w:rsid w:val="004D29C5"/>
    <w:rsid w:val="004D2BA3"/>
    <w:rsid w:val="004D2EDB"/>
    <w:rsid w:val="004D3471"/>
    <w:rsid w:val="004D35B6"/>
    <w:rsid w:val="004D360A"/>
    <w:rsid w:val="004D39F4"/>
    <w:rsid w:val="004D3E1C"/>
    <w:rsid w:val="004D6AD1"/>
    <w:rsid w:val="004D71FB"/>
    <w:rsid w:val="004D7F03"/>
    <w:rsid w:val="004E057C"/>
    <w:rsid w:val="004E241C"/>
    <w:rsid w:val="004E2EB7"/>
    <w:rsid w:val="004E35A6"/>
    <w:rsid w:val="004E43D3"/>
    <w:rsid w:val="004E467C"/>
    <w:rsid w:val="004E4834"/>
    <w:rsid w:val="004E4A81"/>
    <w:rsid w:val="004E5607"/>
    <w:rsid w:val="004E5AC5"/>
    <w:rsid w:val="004E5ADC"/>
    <w:rsid w:val="004E6079"/>
    <w:rsid w:val="004E6445"/>
    <w:rsid w:val="004E7009"/>
    <w:rsid w:val="004E7C2C"/>
    <w:rsid w:val="004E7CC7"/>
    <w:rsid w:val="004F181F"/>
    <w:rsid w:val="004F186A"/>
    <w:rsid w:val="004F23E4"/>
    <w:rsid w:val="004F28DA"/>
    <w:rsid w:val="004F2B8D"/>
    <w:rsid w:val="004F36CE"/>
    <w:rsid w:val="004F4AED"/>
    <w:rsid w:val="004F5210"/>
    <w:rsid w:val="004F61F3"/>
    <w:rsid w:val="004F680D"/>
    <w:rsid w:val="004F6B5F"/>
    <w:rsid w:val="004F6EFA"/>
    <w:rsid w:val="004F70EE"/>
    <w:rsid w:val="004F73CE"/>
    <w:rsid w:val="004F7B4F"/>
    <w:rsid w:val="00500AA7"/>
    <w:rsid w:val="00500CDE"/>
    <w:rsid w:val="00500D83"/>
    <w:rsid w:val="00501D16"/>
    <w:rsid w:val="005022C7"/>
    <w:rsid w:val="00502A02"/>
    <w:rsid w:val="00502BB4"/>
    <w:rsid w:val="0050334A"/>
    <w:rsid w:val="0050336B"/>
    <w:rsid w:val="005036A2"/>
    <w:rsid w:val="00505092"/>
    <w:rsid w:val="00505730"/>
    <w:rsid w:val="005058D2"/>
    <w:rsid w:val="005059E7"/>
    <w:rsid w:val="005059FD"/>
    <w:rsid w:val="00506F92"/>
    <w:rsid w:val="005072DC"/>
    <w:rsid w:val="00507C3C"/>
    <w:rsid w:val="00510383"/>
    <w:rsid w:val="00510E60"/>
    <w:rsid w:val="0051161D"/>
    <w:rsid w:val="00511817"/>
    <w:rsid w:val="00511DF4"/>
    <w:rsid w:val="00512162"/>
    <w:rsid w:val="00512E05"/>
    <w:rsid w:val="00512E2F"/>
    <w:rsid w:val="00513022"/>
    <w:rsid w:val="005130FF"/>
    <w:rsid w:val="0051353B"/>
    <w:rsid w:val="00513717"/>
    <w:rsid w:val="00513CAB"/>
    <w:rsid w:val="005145AA"/>
    <w:rsid w:val="00515543"/>
    <w:rsid w:val="00515583"/>
    <w:rsid w:val="005157F1"/>
    <w:rsid w:val="00516600"/>
    <w:rsid w:val="0051673F"/>
    <w:rsid w:val="00516C1F"/>
    <w:rsid w:val="00517D74"/>
    <w:rsid w:val="00517EC1"/>
    <w:rsid w:val="0052022D"/>
    <w:rsid w:val="00520654"/>
    <w:rsid w:val="0052093A"/>
    <w:rsid w:val="00520CEA"/>
    <w:rsid w:val="005210E2"/>
    <w:rsid w:val="005233D5"/>
    <w:rsid w:val="00523B60"/>
    <w:rsid w:val="00523D40"/>
    <w:rsid w:val="005242AA"/>
    <w:rsid w:val="005246A2"/>
    <w:rsid w:val="005250C0"/>
    <w:rsid w:val="00525A3D"/>
    <w:rsid w:val="00527A4E"/>
    <w:rsid w:val="00530990"/>
    <w:rsid w:val="00530CEC"/>
    <w:rsid w:val="00531237"/>
    <w:rsid w:val="00531E07"/>
    <w:rsid w:val="00531E2B"/>
    <w:rsid w:val="00531FAE"/>
    <w:rsid w:val="00533A8B"/>
    <w:rsid w:val="00535313"/>
    <w:rsid w:val="005367E7"/>
    <w:rsid w:val="00541000"/>
    <w:rsid w:val="005417E0"/>
    <w:rsid w:val="00541DAE"/>
    <w:rsid w:val="00541F34"/>
    <w:rsid w:val="00541F9E"/>
    <w:rsid w:val="00542271"/>
    <w:rsid w:val="00543C54"/>
    <w:rsid w:val="00543D7B"/>
    <w:rsid w:val="00545991"/>
    <w:rsid w:val="00545FE5"/>
    <w:rsid w:val="005462AF"/>
    <w:rsid w:val="005500D7"/>
    <w:rsid w:val="00550588"/>
    <w:rsid w:val="005511C9"/>
    <w:rsid w:val="0055231C"/>
    <w:rsid w:val="00552435"/>
    <w:rsid w:val="005529F9"/>
    <w:rsid w:val="00553423"/>
    <w:rsid w:val="0055371D"/>
    <w:rsid w:val="005537B6"/>
    <w:rsid w:val="00553A8F"/>
    <w:rsid w:val="00553CCA"/>
    <w:rsid w:val="005546F6"/>
    <w:rsid w:val="00554748"/>
    <w:rsid w:val="00554A3A"/>
    <w:rsid w:val="00554BFC"/>
    <w:rsid w:val="00554F46"/>
    <w:rsid w:val="005557F4"/>
    <w:rsid w:val="00555E08"/>
    <w:rsid w:val="00556DF4"/>
    <w:rsid w:val="00556E4F"/>
    <w:rsid w:val="00557938"/>
    <w:rsid w:val="005600B8"/>
    <w:rsid w:val="00560339"/>
    <w:rsid w:val="00561223"/>
    <w:rsid w:val="005626F8"/>
    <w:rsid w:val="00562833"/>
    <w:rsid w:val="005630EA"/>
    <w:rsid w:val="005636CD"/>
    <w:rsid w:val="0056370F"/>
    <w:rsid w:val="005637B7"/>
    <w:rsid w:val="005640E5"/>
    <w:rsid w:val="005645C7"/>
    <w:rsid w:val="00564ED1"/>
    <w:rsid w:val="00565056"/>
    <w:rsid w:val="00565591"/>
    <w:rsid w:val="00566358"/>
    <w:rsid w:val="00566D83"/>
    <w:rsid w:val="005707B0"/>
    <w:rsid w:val="00571589"/>
    <w:rsid w:val="00571CB1"/>
    <w:rsid w:val="005724D6"/>
    <w:rsid w:val="00574CDC"/>
    <w:rsid w:val="005753B6"/>
    <w:rsid w:val="00575B61"/>
    <w:rsid w:val="00576728"/>
    <w:rsid w:val="005778F4"/>
    <w:rsid w:val="00577CD9"/>
    <w:rsid w:val="005800F0"/>
    <w:rsid w:val="0058148B"/>
    <w:rsid w:val="005815F8"/>
    <w:rsid w:val="0058173F"/>
    <w:rsid w:val="00581A04"/>
    <w:rsid w:val="0058237E"/>
    <w:rsid w:val="005836A1"/>
    <w:rsid w:val="00583FF1"/>
    <w:rsid w:val="00584776"/>
    <w:rsid w:val="00584B6A"/>
    <w:rsid w:val="0058579E"/>
    <w:rsid w:val="00585CD2"/>
    <w:rsid w:val="00585F0F"/>
    <w:rsid w:val="00585FA3"/>
    <w:rsid w:val="00587DEF"/>
    <w:rsid w:val="00587FFC"/>
    <w:rsid w:val="0059026E"/>
    <w:rsid w:val="0059104E"/>
    <w:rsid w:val="0059233F"/>
    <w:rsid w:val="00592759"/>
    <w:rsid w:val="005928FF"/>
    <w:rsid w:val="005947E7"/>
    <w:rsid w:val="00595011"/>
    <w:rsid w:val="00595315"/>
    <w:rsid w:val="005961C7"/>
    <w:rsid w:val="00596319"/>
    <w:rsid w:val="00596FEF"/>
    <w:rsid w:val="00597D56"/>
    <w:rsid w:val="005A085A"/>
    <w:rsid w:val="005A220A"/>
    <w:rsid w:val="005A29B2"/>
    <w:rsid w:val="005A2AD0"/>
    <w:rsid w:val="005A2FA2"/>
    <w:rsid w:val="005A3229"/>
    <w:rsid w:val="005A32D7"/>
    <w:rsid w:val="005A3312"/>
    <w:rsid w:val="005A3BB3"/>
    <w:rsid w:val="005A3EA1"/>
    <w:rsid w:val="005A42A1"/>
    <w:rsid w:val="005A4353"/>
    <w:rsid w:val="005A4CBA"/>
    <w:rsid w:val="005A4FC2"/>
    <w:rsid w:val="005A5102"/>
    <w:rsid w:val="005A5CAA"/>
    <w:rsid w:val="005A6D9B"/>
    <w:rsid w:val="005A6EEC"/>
    <w:rsid w:val="005A72DA"/>
    <w:rsid w:val="005A76F3"/>
    <w:rsid w:val="005A7D2F"/>
    <w:rsid w:val="005B064A"/>
    <w:rsid w:val="005B10C1"/>
    <w:rsid w:val="005B1B4E"/>
    <w:rsid w:val="005B2233"/>
    <w:rsid w:val="005B36B8"/>
    <w:rsid w:val="005B374E"/>
    <w:rsid w:val="005B3D63"/>
    <w:rsid w:val="005B4967"/>
    <w:rsid w:val="005B507C"/>
    <w:rsid w:val="005B5DBE"/>
    <w:rsid w:val="005B723D"/>
    <w:rsid w:val="005B7CB8"/>
    <w:rsid w:val="005C11E2"/>
    <w:rsid w:val="005C1364"/>
    <w:rsid w:val="005C13A0"/>
    <w:rsid w:val="005C1894"/>
    <w:rsid w:val="005C2187"/>
    <w:rsid w:val="005C2243"/>
    <w:rsid w:val="005C23A2"/>
    <w:rsid w:val="005C3848"/>
    <w:rsid w:val="005C5C8E"/>
    <w:rsid w:val="005C5DD2"/>
    <w:rsid w:val="005C5F6B"/>
    <w:rsid w:val="005C6E04"/>
    <w:rsid w:val="005C74ED"/>
    <w:rsid w:val="005C7A53"/>
    <w:rsid w:val="005D0269"/>
    <w:rsid w:val="005D0F28"/>
    <w:rsid w:val="005D1395"/>
    <w:rsid w:val="005D30A3"/>
    <w:rsid w:val="005D42F0"/>
    <w:rsid w:val="005D6FDA"/>
    <w:rsid w:val="005D7317"/>
    <w:rsid w:val="005E006C"/>
    <w:rsid w:val="005E0AF0"/>
    <w:rsid w:val="005E16AD"/>
    <w:rsid w:val="005E1A69"/>
    <w:rsid w:val="005E211C"/>
    <w:rsid w:val="005E2146"/>
    <w:rsid w:val="005E2758"/>
    <w:rsid w:val="005E37CE"/>
    <w:rsid w:val="005E3DCF"/>
    <w:rsid w:val="005E4EAC"/>
    <w:rsid w:val="005E5837"/>
    <w:rsid w:val="005E6698"/>
    <w:rsid w:val="005E66C7"/>
    <w:rsid w:val="005E6A08"/>
    <w:rsid w:val="005E7124"/>
    <w:rsid w:val="005E730A"/>
    <w:rsid w:val="005E7584"/>
    <w:rsid w:val="005E76B4"/>
    <w:rsid w:val="005E7CC1"/>
    <w:rsid w:val="005F1758"/>
    <w:rsid w:val="005F1909"/>
    <w:rsid w:val="005F2611"/>
    <w:rsid w:val="005F2799"/>
    <w:rsid w:val="005F2AD0"/>
    <w:rsid w:val="005F377B"/>
    <w:rsid w:val="005F3DFB"/>
    <w:rsid w:val="005F3EC8"/>
    <w:rsid w:val="005F4E93"/>
    <w:rsid w:val="005F4EE7"/>
    <w:rsid w:val="005F59D5"/>
    <w:rsid w:val="005F5ADD"/>
    <w:rsid w:val="005F6926"/>
    <w:rsid w:val="00601514"/>
    <w:rsid w:val="00602F39"/>
    <w:rsid w:val="0060323E"/>
    <w:rsid w:val="0060348D"/>
    <w:rsid w:val="00604CC1"/>
    <w:rsid w:val="00605218"/>
    <w:rsid w:val="006057D6"/>
    <w:rsid w:val="006062A9"/>
    <w:rsid w:val="006064E8"/>
    <w:rsid w:val="00606858"/>
    <w:rsid w:val="00606DFA"/>
    <w:rsid w:val="006072E7"/>
    <w:rsid w:val="00607529"/>
    <w:rsid w:val="00607800"/>
    <w:rsid w:val="00607B1E"/>
    <w:rsid w:val="006103CA"/>
    <w:rsid w:val="0061141F"/>
    <w:rsid w:val="0061167F"/>
    <w:rsid w:val="006135A6"/>
    <w:rsid w:val="00613F61"/>
    <w:rsid w:val="00614381"/>
    <w:rsid w:val="00615BAA"/>
    <w:rsid w:val="006165B5"/>
    <w:rsid w:val="00620236"/>
    <w:rsid w:val="00620248"/>
    <w:rsid w:val="00620B90"/>
    <w:rsid w:val="00620D49"/>
    <w:rsid w:val="006210FB"/>
    <w:rsid w:val="006218DB"/>
    <w:rsid w:val="00621E30"/>
    <w:rsid w:val="006220AE"/>
    <w:rsid w:val="006220C4"/>
    <w:rsid w:val="006233CC"/>
    <w:rsid w:val="00624401"/>
    <w:rsid w:val="006252C8"/>
    <w:rsid w:val="006268E0"/>
    <w:rsid w:val="00626F21"/>
    <w:rsid w:val="00627CD6"/>
    <w:rsid w:val="00627D0F"/>
    <w:rsid w:val="00627F30"/>
    <w:rsid w:val="006306F6"/>
    <w:rsid w:val="00630AAA"/>
    <w:rsid w:val="00631772"/>
    <w:rsid w:val="00631914"/>
    <w:rsid w:val="00631C71"/>
    <w:rsid w:val="00631F31"/>
    <w:rsid w:val="00632078"/>
    <w:rsid w:val="006320B4"/>
    <w:rsid w:val="0063389C"/>
    <w:rsid w:val="00633FB8"/>
    <w:rsid w:val="006344C8"/>
    <w:rsid w:val="00635F22"/>
    <w:rsid w:val="00636176"/>
    <w:rsid w:val="006365C9"/>
    <w:rsid w:val="00636AB1"/>
    <w:rsid w:val="00636F0D"/>
    <w:rsid w:val="00637959"/>
    <w:rsid w:val="0064104E"/>
    <w:rsid w:val="00641B49"/>
    <w:rsid w:val="006422DC"/>
    <w:rsid w:val="006423E3"/>
    <w:rsid w:val="00642F20"/>
    <w:rsid w:val="00642F85"/>
    <w:rsid w:val="00644076"/>
    <w:rsid w:val="00645B6E"/>
    <w:rsid w:val="00645C5C"/>
    <w:rsid w:val="00645FE2"/>
    <w:rsid w:val="00647B07"/>
    <w:rsid w:val="0065073A"/>
    <w:rsid w:val="00651B58"/>
    <w:rsid w:val="00651D2A"/>
    <w:rsid w:val="0065285C"/>
    <w:rsid w:val="00652B9A"/>
    <w:rsid w:val="00653CCE"/>
    <w:rsid w:val="00653E6D"/>
    <w:rsid w:val="00654726"/>
    <w:rsid w:val="00654877"/>
    <w:rsid w:val="006549C9"/>
    <w:rsid w:val="00654B3C"/>
    <w:rsid w:val="0065590C"/>
    <w:rsid w:val="00656063"/>
    <w:rsid w:val="00656347"/>
    <w:rsid w:val="00656A18"/>
    <w:rsid w:val="00656A76"/>
    <w:rsid w:val="00656AF1"/>
    <w:rsid w:val="0066100B"/>
    <w:rsid w:val="00661376"/>
    <w:rsid w:val="006614C7"/>
    <w:rsid w:val="00661B70"/>
    <w:rsid w:val="00661FF6"/>
    <w:rsid w:val="006620BB"/>
    <w:rsid w:val="006623C5"/>
    <w:rsid w:val="00663736"/>
    <w:rsid w:val="00664894"/>
    <w:rsid w:val="00664CD1"/>
    <w:rsid w:val="00664F7D"/>
    <w:rsid w:val="00665199"/>
    <w:rsid w:val="0066786D"/>
    <w:rsid w:val="006678A6"/>
    <w:rsid w:val="00667B7A"/>
    <w:rsid w:val="0067041F"/>
    <w:rsid w:val="006707F0"/>
    <w:rsid w:val="00672C09"/>
    <w:rsid w:val="0067387A"/>
    <w:rsid w:val="00676765"/>
    <w:rsid w:val="00676F65"/>
    <w:rsid w:val="00677968"/>
    <w:rsid w:val="006779A5"/>
    <w:rsid w:val="00677FC6"/>
    <w:rsid w:val="006802AE"/>
    <w:rsid w:val="0068035E"/>
    <w:rsid w:val="006808ED"/>
    <w:rsid w:val="00681311"/>
    <w:rsid w:val="0068145A"/>
    <w:rsid w:val="0068216D"/>
    <w:rsid w:val="00682CFD"/>
    <w:rsid w:val="00683081"/>
    <w:rsid w:val="00683188"/>
    <w:rsid w:val="00683340"/>
    <w:rsid w:val="00683EE1"/>
    <w:rsid w:val="00684567"/>
    <w:rsid w:val="00684870"/>
    <w:rsid w:val="00684E1D"/>
    <w:rsid w:val="00685B4B"/>
    <w:rsid w:val="00685F62"/>
    <w:rsid w:val="00686229"/>
    <w:rsid w:val="0068760F"/>
    <w:rsid w:val="00690218"/>
    <w:rsid w:val="0069054A"/>
    <w:rsid w:val="00690B28"/>
    <w:rsid w:val="00691941"/>
    <w:rsid w:val="00692086"/>
    <w:rsid w:val="006923EB"/>
    <w:rsid w:val="00692666"/>
    <w:rsid w:val="006932A3"/>
    <w:rsid w:val="0069377A"/>
    <w:rsid w:val="00693F11"/>
    <w:rsid w:val="0069416C"/>
    <w:rsid w:val="0069555E"/>
    <w:rsid w:val="00695638"/>
    <w:rsid w:val="006956E6"/>
    <w:rsid w:val="00695727"/>
    <w:rsid w:val="00695D16"/>
    <w:rsid w:val="00695D43"/>
    <w:rsid w:val="006960A4"/>
    <w:rsid w:val="006962BB"/>
    <w:rsid w:val="00696920"/>
    <w:rsid w:val="006969FB"/>
    <w:rsid w:val="00696C9F"/>
    <w:rsid w:val="00696E25"/>
    <w:rsid w:val="006A0F6A"/>
    <w:rsid w:val="006A2F1D"/>
    <w:rsid w:val="006A3910"/>
    <w:rsid w:val="006A3BC9"/>
    <w:rsid w:val="006A3BCA"/>
    <w:rsid w:val="006A3D2C"/>
    <w:rsid w:val="006A50E2"/>
    <w:rsid w:val="006A58DC"/>
    <w:rsid w:val="006A5B8D"/>
    <w:rsid w:val="006A6671"/>
    <w:rsid w:val="006B0425"/>
    <w:rsid w:val="006B04B3"/>
    <w:rsid w:val="006B147F"/>
    <w:rsid w:val="006B204D"/>
    <w:rsid w:val="006B20BD"/>
    <w:rsid w:val="006B23B1"/>
    <w:rsid w:val="006B29D7"/>
    <w:rsid w:val="006B2D09"/>
    <w:rsid w:val="006B32AE"/>
    <w:rsid w:val="006B367D"/>
    <w:rsid w:val="006B4D01"/>
    <w:rsid w:val="006B53BC"/>
    <w:rsid w:val="006B57E7"/>
    <w:rsid w:val="006B59B4"/>
    <w:rsid w:val="006B5A89"/>
    <w:rsid w:val="006B6729"/>
    <w:rsid w:val="006B6990"/>
    <w:rsid w:val="006B6C0B"/>
    <w:rsid w:val="006B6CB8"/>
    <w:rsid w:val="006B7123"/>
    <w:rsid w:val="006B72FF"/>
    <w:rsid w:val="006B7B5D"/>
    <w:rsid w:val="006C0338"/>
    <w:rsid w:val="006C03BE"/>
    <w:rsid w:val="006C0760"/>
    <w:rsid w:val="006C07CB"/>
    <w:rsid w:val="006C0D22"/>
    <w:rsid w:val="006C1176"/>
    <w:rsid w:val="006C149A"/>
    <w:rsid w:val="006C1685"/>
    <w:rsid w:val="006C2681"/>
    <w:rsid w:val="006C3ADD"/>
    <w:rsid w:val="006C4D03"/>
    <w:rsid w:val="006C546A"/>
    <w:rsid w:val="006C6FF2"/>
    <w:rsid w:val="006C7211"/>
    <w:rsid w:val="006C77A6"/>
    <w:rsid w:val="006C7CED"/>
    <w:rsid w:val="006D067D"/>
    <w:rsid w:val="006D0ABE"/>
    <w:rsid w:val="006D1976"/>
    <w:rsid w:val="006D1D3D"/>
    <w:rsid w:val="006D358C"/>
    <w:rsid w:val="006D359A"/>
    <w:rsid w:val="006D38E1"/>
    <w:rsid w:val="006D411D"/>
    <w:rsid w:val="006D42D9"/>
    <w:rsid w:val="006D42FD"/>
    <w:rsid w:val="006D4C27"/>
    <w:rsid w:val="006D4FED"/>
    <w:rsid w:val="006D515C"/>
    <w:rsid w:val="006D555A"/>
    <w:rsid w:val="006D6181"/>
    <w:rsid w:val="006D6761"/>
    <w:rsid w:val="006D6818"/>
    <w:rsid w:val="006D6EFC"/>
    <w:rsid w:val="006E0AFD"/>
    <w:rsid w:val="006E1131"/>
    <w:rsid w:val="006E2745"/>
    <w:rsid w:val="006E2AFA"/>
    <w:rsid w:val="006E2D27"/>
    <w:rsid w:val="006E3917"/>
    <w:rsid w:val="006E3BC8"/>
    <w:rsid w:val="006E3D23"/>
    <w:rsid w:val="006E4432"/>
    <w:rsid w:val="006E496A"/>
    <w:rsid w:val="006E4AAC"/>
    <w:rsid w:val="006E5080"/>
    <w:rsid w:val="006E7B39"/>
    <w:rsid w:val="006F0AF1"/>
    <w:rsid w:val="006F1863"/>
    <w:rsid w:val="006F2137"/>
    <w:rsid w:val="006F2158"/>
    <w:rsid w:val="006F2D31"/>
    <w:rsid w:val="006F2D76"/>
    <w:rsid w:val="006F2FE5"/>
    <w:rsid w:val="006F34D9"/>
    <w:rsid w:val="006F3A97"/>
    <w:rsid w:val="006F474F"/>
    <w:rsid w:val="006F627D"/>
    <w:rsid w:val="006F67F7"/>
    <w:rsid w:val="006F6936"/>
    <w:rsid w:val="006F6C17"/>
    <w:rsid w:val="006F7900"/>
    <w:rsid w:val="006F7A11"/>
    <w:rsid w:val="007013F1"/>
    <w:rsid w:val="00701493"/>
    <w:rsid w:val="007025D1"/>
    <w:rsid w:val="007025E1"/>
    <w:rsid w:val="00702AB2"/>
    <w:rsid w:val="007042E0"/>
    <w:rsid w:val="007046D1"/>
    <w:rsid w:val="0070474D"/>
    <w:rsid w:val="00704C12"/>
    <w:rsid w:val="007055DD"/>
    <w:rsid w:val="0070636B"/>
    <w:rsid w:val="00706B0A"/>
    <w:rsid w:val="007126D0"/>
    <w:rsid w:val="0071298C"/>
    <w:rsid w:val="00712F17"/>
    <w:rsid w:val="0071560E"/>
    <w:rsid w:val="00715AB2"/>
    <w:rsid w:val="00717FA5"/>
    <w:rsid w:val="00721195"/>
    <w:rsid w:val="0072169A"/>
    <w:rsid w:val="0072175D"/>
    <w:rsid w:val="007222D5"/>
    <w:rsid w:val="00722971"/>
    <w:rsid w:val="00723DE9"/>
    <w:rsid w:val="0072414C"/>
    <w:rsid w:val="00724805"/>
    <w:rsid w:val="00725471"/>
    <w:rsid w:val="00726189"/>
    <w:rsid w:val="00726539"/>
    <w:rsid w:val="007269CA"/>
    <w:rsid w:val="00727AB0"/>
    <w:rsid w:val="0073040C"/>
    <w:rsid w:val="00730575"/>
    <w:rsid w:val="00730913"/>
    <w:rsid w:val="007311ED"/>
    <w:rsid w:val="00731915"/>
    <w:rsid w:val="00731D8A"/>
    <w:rsid w:val="00731F12"/>
    <w:rsid w:val="007322BD"/>
    <w:rsid w:val="007332F3"/>
    <w:rsid w:val="00733F54"/>
    <w:rsid w:val="00735016"/>
    <w:rsid w:val="007351BF"/>
    <w:rsid w:val="0073595C"/>
    <w:rsid w:val="007363D0"/>
    <w:rsid w:val="007366D5"/>
    <w:rsid w:val="007367E3"/>
    <w:rsid w:val="00736A99"/>
    <w:rsid w:val="00737E96"/>
    <w:rsid w:val="00737EC3"/>
    <w:rsid w:val="007402F7"/>
    <w:rsid w:val="00740A0D"/>
    <w:rsid w:val="00740F14"/>
    <w:rsid w:val="00741AF3"/>
    <w:rsid w:val="00741CF8"/>
    <w:rsid w:val="00741E43"/>
    <w:rsid w:val="007425B6"/>
    <w:rsid w:val="00743972"/>
    <w:rsid w:val="00744790"/>
    <w:rsid w:val="007450C2"/>
    <w:rsid w:val="0074622F"/>
    <w:rsid w:val="00747BCA"/>
    <w:rsid w:val="0075003E"/>
    <w:rsid w:val="0075080B"/>
    <w:rsid w:val="00751662"/>
    <w:rsid w:val="007521F4"/>
    <w:rsid w:val="007523CF"/>
    <w:rsid w:val="007539DE"/>
    <w:rsid w:val="007548D0"/>
    <w:rsid w:val="007556E4"/>
    <w:rsid w:val="00755E7A"/>
    <w:rsid w:val="00757977"/>
    <w:rsid w:val="00757A61"/>
    <w:rsid w:val="00761511"/>
    <w:rsid w:val="00761752"/>
    <w:rsid w:val="00761A29"/>
    <w:rsid w:val="0076395A"/>
    <w:rsid w:val="00763A68"/>
    <w:rsid w:val="0076424A"/>
    <w:rsid w:val="00766830"/>
    <w:rsid w:val="00766A59"/>
    <w:rsid w:val="00767DFC"/>
    <w:rsid w:val="007703FA"/>
    <w:rsid w:val="007712B5"/>
    <w:rsid w:val="00771870"/>
    <w:rsid w:val="00771C64"/>
    <w:rsid w:val="00771C94"/>
    <w:rsid w:val="0077218A"/>
    <w:rsid w:val="00773FD0"/>
    <w:rsid w:val="007746A5"/>
    <w:rsid w:val="00774704"/>
    <w:rsid w:val="00774953"/>
    <w:rsid w:val="00774C86"/>
    <w:rsid w:val="00774E17"/>
    <w:rsid w:val="00774F77"/>
    <w:rsid w:val="00775786"/>
    <w:rsid w:val="007758C4"/>
    <w:rsid w:val="0077689E"/>
    <w:rsid w:val="0077698C"/>
    <w:rsid w:val="00776AF6"/>
    <w:rsid w:val="00777DBF"/>
    <w:rsid w:val="00780147"/>
    <w:rsid w:val="007804DB"/>
    <w:rsid w:val="007806CE"/>
    <w:rsid w:val="007807C0"/>
    <w:rsid w:val="00780960"/>
    <w:rsid w:val="00780D9E"/>
    <w:rsid w:val="007827B5"/>
    <w:rsid w:val="00782A28"/>
    <w:rsid w:val="007838F3"/>
    <w:rsid w:val="007848A9"/>
    <w:rsid w:val="00784CCF"/>
    <w:rsid w:val="00785C68"/>
    <w:rsid w:val="00786A65"/>
    <w:rsid w:val="00787106"/>
    <w:rsid w:val="007872C1"/>
    <w:rsid w:val="00787DFD"/>
    <w:rsid w:val="0079020B"/>
    <w:rsid w:val="007903DF"/>
    <w:rsid w:val="007907BD"/>
    <w:rsid w:val="0079246A"/>
    <w:rsid w:val="007930F3"/>
    <w:rsid w:val="0079422F"/>
    <w:rsid w:val="00795FD2"/>
    <w:rsid w:val="00797065"/>
    <w:rsid w:val="007979E6"/>
    <w:rsid w:val="007A04AE"/>
    <w:rsid w:val="007A04BE"/>
    <w:rsid w:val="007A269B"/>
    <w:rsid w:val="007A2E66"/>
    <w:rsid w:val="007A3223"/>
    <w:rsid w:val="007A390D"/>
    <w:rsid w:val="007A39B7"/>
    <w:rsid w:val="007A4C8E"/>
    <w:rsid w:val="007A5F3E"/>
    <w:rsid w:val="007A7DF7"/>
    <w:rsid w:val="007A7E8F"/>
    <w:rsid w:val="007B184A"/>
    <w:rsid w:val="007B1EBF"/>
    <w:rsid w:val="007B2144"/>
    <w:rsid w:val="007B24CE"/>
    <w:rsid w:val="007B2837"/>
    <w:rsid w:val="007B3435"/>
    <w:rsid w:val="007B36E7"/>
    <w:rsid w:val="007B38AC"/>
    <w:rsid w:val="007B4677"/>
    <w:rsid w:val="007B4707"/>
    <w:rsid w:val="007B55B4"/>
    <w:rsid w:val="007B57C3"/>
    <w:rsid w:val="007B6613"/>
    <w:rsid w:val="007B7292"/>
    <w:rsid w:val="007B7679"/>
    <w:rsid w:val="007C015C"/>
    <w:rsid w:val="007C0EAB"/>
    <w:rsid w:val="007C27B5"/>
    <w:rsid w:val="007C2A90"/>
    <w:rsid w:val="007C305E"/>
    <w:rsid w:val="007C3E1B"/>
    <w:rsid w:val="007C4207"/>
    <w:rsid w:val="007C451D"/>
    <w:rsid w:val="007C5393"/>
    <w:rsid w:val="007C6960"/>
    <w:rsid w:val="007C7C89"/>
    <w:rsid w:val="007D03D9"/>
    <w:rsid w:val="007D0CD9"/>
    <w:rsid w:val="007D0F85"/>
    <w:rsid w:val="007D12A1"/>
    <w:rsid w:val="007D1B0F"/>
    <w:rsid w:val="007D1BE8"/>
    <w:rsid w:val="007D21E8"/>
    <w:rsid w:val="007D2361"/>
    <w:rsid w:val="007D288E"/>
    <w:rsid w:val="007D49D6"/>
    <w:rsid w:val="007D5C09"/>
    <w:rsid w:val="007D611F"/>
    <w:rsid w:val="007D649C"/>
    <w:rsid w:val="007D6E20"/>
    <w:rsid w:val="007D7702"/>
    <w:rsid w:val="007D7A0D"/>
    <w:rsid w:val="007E0920"/>
    <w:rsid w:val="007E093E"/>
    <w:rsid w:val="007E16B9"/>
    <w:rsid w:val="007E1AF7"/>
    <w:rsid w:val="007E3C53"/>
    <w:rsid w:val="007E4255"/>
    <w:rsid w:val="007E4474"/>
    <w:rsid w:val="007E4A89"/>
    <w:rsid w:val="007E52BF"/>
    <w:rsid w:val="007E56C6"/>
    <w:rsid w:val="007E723C"/>
    <w:rsid w:val="007F0005"/>
    <w:rsid w:val="007F0A35"/>
    <w:rsid w:val="007F171D"/>
    <w:rsid w:val="007F1EDF"/>
    <w:rsid w:val="007F216E"/>
    <w:rsid w:val="007F2A79"/>
    <w:rsid w:val="007F2C83"/>
    <w:rsid w:val="007F2FAB"/>
    <w:rsid w:val="007F3532"/>
    <w:rsid w:val="007F3855"/>
    <w:rsid w:val="007F3D37"/>
    <w:rsid w:val="007F3ED8"/>
    <w:rsid w:val="007F44FE"/>
    <w:rsid w:val="007F4997"/>
    <w:rsid w:val="007F4D4A"/>
    <w:rsid w:val="007F4E60"/>
    <w:rsid w:val="007F6880"/>
    <w:rsid w:val="007F6C5E"/>
    <w:rsid w:val="007F7194"/>
    <w:rsid w:val="007F729F"/>
    <w:rsid w:val="007F7916"/>
    <w:rsid w:val="0080021D"/>
    <w:rsid w:val="0080022F"/>
    <w:rsid w:val="008026C0"/>
    <w:rsid w:val="00803C52"/>
    <w:rsid w:val="00803E95"/>
    <w:rsid w:val="00804647"/>
    <w:rsid w:val="00804B6A"/>
    <w:rsid w:val="00804D38"/>
    <w:rsid w:val="00805355"/>
    <w:rsid w:val="0080537A"/>
    <w:rsid w:val="00805622"/>
    <w:rsid w:val="00806B22"/>
    <w:rsid w:val="0080794D"/>
    <w:rsid w:val="00811019"/>
    <w:rsid w:val="008110C5"/>
    <w:rsid w:val="00811971"/>
    <w:rsid w:val="00811B6D"/>
    <w:rsid w:val="0081224A"/>
    <w:rsid w:val="00812BB9"/>
    <w:rsid w:val="00812C5E"/>
    <w:rsid w:val="0081321F"/>
    <w:rsid w:val="00814F80"/>
    <w:rsid w:val="008163AF"/>
    <w:rsid w:val="008168E5"/>
    <w:rsid w:val="008170AF"/>
    <w:rsid w:val="00817A0A"/>
    <w:rsid w:val="00817BC0"/>
    <w:rsid w:val="008200DC"/>
    <w:rsid w:val="0082089E"/>
    <w:rsid w:val="00821CBB"/>
    <w:rsid w:val="00822AB3"/>
    <w:rsid w:val="008237BE"/>
    <w:rsid w:val="0082399B"/>
    <w:rsid w:val="00823EA0"/>
    <w:rsid w:val="00824429"/>
    <w:rsid w:val="00824522"/>
    <w:rsid w:val="008246D2"/>
    <w:rsid w:val="00824AD1"/>
    <w:rsid w:val="00826B8A"/>
    <w:rsid w:val="00827284"/>
    <w:rsid w:val="008273EE"/>
    <w:rsid w:val="00827901"/>
    <w:rsid w:val="0083085D"/>
    <w:rsid w:val="00830C71"/>
    <w:rsid w:val="00830CF4"/>
    <w:rsid w:val="00831784"/>
    <w:rsid w:val="00831C02"/>
    <w:rsid w:val="00831CFA"/>
    <w:rsid w:val="00833B78"/>
    <w:rsid w:val="00834266"/>
    <w:rsid w:val="00834B88"/>
    <w:rsid w:val="00834CA4"/>
    <w:rsid w:val="00835547"/>
    <w:rsid w:val="008359E3"/>
    <w:rsid w:val="00835CCE"/>
    <w:rsid w:val="00835CFE"/>
    <w:rsid w:val="00836C5B"/>
    <w:rsid w:val="008400DA"/>
    <w:rsid w:val="00840891"/>
    <w:rsid w:val="00840EDF"/>
    <w:rsid w:val="0084450B"/>
    <w:rsid w:val="008448C3"/>
    <w:rsid w:val="008448E3"/>
    <w:rsid w:val="00844BC3"/>
    <w:rsid w:val="00845034"/>
    <w:rsid w:val="00845644"/>
    <w:rsid w:val="0084633A"/>
    <w:rsid w:val="00846CEF"/>
    <w:rsid w:val="00847223"/>
    <w:rsid w:val="008477B9"/>
    <w:rsid w:val="00847AA0"/>
    <w:rsid w:val="00850080"/>
    <w:rsid w:val="00850C96"/>
    <w:rsid w:val="00851048"/>
    <w:rsid w:val="0085121F"/>
    <w:rsid w:val="00852751"/>
    <w:rsid w:val="008527B1"/>
    <w:rsid w:val="00852DD4"/>
    <w:rsid w:val="008533D4"/>
    <w:rsid w:val="00853E02"/>
    <w:rsid w:val="008547BF"/>
    <w:rsid w:val="00854EBA"/>
    <w:rsid w:val="008552F9"/>
    <w:rsid w:val="00855D17"/>
    <w:rsid w:val="00855F1A"/>
    <w:rsid w:val="00856365"/>
    <w:rsid w:val="00856D50"/>
    <w:rsid w:val="008579B9"/>
    <w:rsid w:val="00857A2B"/>
    <w:rsid w:val="008606E1"/>
    <w:rsid w:val="008614AB"/>
    <w:rsid w:val="00861721"/>
    <w:rsid w:val="00861B0E"/>
    <w:rsid w:val="008622C7"/>
    <w:rsid w:val="008636F5"/>
    <w:rsid w:val="00863DA8"/>
    <w:rsid w:val="00864A7E"/>
    <w:rsid w:val="00864B87"/>
    <w:rsid w:val="00864F3B"/>
    <w:rsid w:val="00865AF4"/>
    <w:rsid w:val="00866BBD"/>
    <w:rsid w:val="00866CEF"/>
    <w:rsid w:val="00867058"/>
    <w:rsid w:val="0086764F"/>
    <w:rsid w:val="00870707"/>
    <w:rsid w:val="00871823"/>
    <w:rsid w:val="00872629"/>
    <w:rsid w:val="00873585"/>
    <w:rsid w:val="0087365A"/>
    <w:rsid w:val="00873B1C"/>
    <w:rsid w:val="008746FD"/>
    <w:rsid w:val="0087518B"/>
    <w:rsid w:val="00875671"/>
    <w:rsid w:val="0087799C"/>
    <w:rsid w:val="00880B60"/>
    <w:rsid w:val="008811EE"/>
    <w:rsid w:val="00882FF1"/>
    <w:rsid w:val="0088312F"/>
    <w:rsid w:val="0088319B"/>
    <w:rsid w:val="00883A65"/>
    <w:rsid w:val="008842F6"/>
    <w:rsid w:val="0088452E"/>
    <w:rsid w:val="00885E26"/>
    <w:rsid w:val="008862D4"/>
    <w:rsid w:val="008863B4"/>
    <w:rsid w:val="00886453"/>
    <w:rsid w:val="00886D90"/>
    <w:rsid w:val="008877D5"/>
    <w:rsid w:val="00887869"/>
    <w:rsid w:val="00887A38"/>
    <w:rsid w:val="00890A24"/>
    <w:rsid w:val="00890D02"/>
    <w:rsid w:val="00891E27"/>
    <w:rsid w:val="008922D9"/>
    <w:rsid w:val="0089357A"/>
    <w:rsid w:val="00893A92"/>
    <w:rsid w:val="00894696"/>
    <w:rsid w:val="008959B2"/>
    <w:rsid w:val="00895E64"/>
    <w:rsid w:val="00895E7D"/>
    <w:rsid w:val="00896560"/>
    <w:rsid w:val="008966D1"/>
    <w:rsid w:val="008A153F"/>
    <w:rsid w:val="008A1BE2"/>
    <w:rsid w:val="008A2402"/>
    <w:rsid w:val="008A2F68"/>
    <w:rsid w:val="008A32CD"/>
    <w:rsid w:val="008A37A8"/>
    <w:rsid w:val="008A3DA5"/>
    <w:rsid w:val="008A5007"/>
    <w:rsid w:val="008A55DF"/>
    <w:rsid w:val="008A55F2"/>
    <w:rsid w:val="008A57F5"/>
    <w:rsid w:val="008A7D91"/>
    <w:rsid w:val="008A7DCA"/>
    <w:rsid w:val="008B054B"/>
    <w:rsid w:val="008B0F40"/>
    <w:rsid w:val="008B12C0"/>
    <w:rsid w:val="008B1C87"/>
    <w:rsid w:val="008B2335"/>
    <w:rsid w:val="008B2B18"/>
    <w:rsid w:val="008B3E43"/>
    <w:rsid w:val="008B47C7"/>
    <w:rsid w:val="008B640D"/>
    <w:rsid w:val="008B67E3"/>
    <w:rsid w:val="008B6F30"/>
    <w:rsid w:val="008C0350"/>
    <w:rsid w:val="008C15C4"/>
    <w:rsid w:val="008C1BD3"/>
    <w:rsid w:val="008C4E70"/>
    <w:rsid w:val="008C5C75"/>
    <w:rsid w:val="008C60C3"/>
    <w:rsid w:val="008C63BC"/>
    <w:rsid w:val="008C69FB"/>
    <w:rsid w:val="008C7145"/>
    <w:rsid w:val="008C7304"/>
    <w:rsid w:val="008C7953"/>
    <w:rsid w:val="008D2756"/>
    <w:rsid w:val="008D4487"/>
    <w:rsid w:val="008D4769"/>
    <w:rsid w:val="008D4819"/>
    <w:rsid w:val="008D57EB"/>
    <w:rsid w:val="008D5832"/>
    <w:rsid w:val="008E183F"/>
    <w:rsid w:val="008E2254"/>
    <w:rsid w:val="008E23F5"/>
    <w:rsid w:val="008E2B69"/>
    <w:rsid w:val="008E33DC"/>
    <w:rsid w:val="008E3544"/>
    <w:rsid w:val="008E3A93"/>
    <w:rsid w:val="008E3E52"/>
    <w:rsid w:val="008E42A7"/>
    <w:rsid w:val="008E506F"/>
    <w:rsid w:val="008E5A23"/>
    <w:rsid w:val="008E65AC"/>
    <w:rsid w:val="008E6D49"/>
    <w:rsid w:val="008E7AD3"/>
    <w:rsid w:val="008F041D"/>
    <w:rsid w:val="008F0897"/>
    <w:rsid w:val="008F1135"/>
    <w:rsid w:val="008F1BD9"/>
    <w:rsid w:val="008F32EC"/>
    <w:rsid w:val="008F4254"/>
    <w:rsid w:val="008F44D6"/>
    <w:rsid w:val="008F49E1"/>
    <w:rsid w:val="008F580E"/>
    <w:rsid w:val="008F5B30"/>
    <w:rsid w:val="008F66BB"/>
    <w:rsid w:val="008F6C6F"/>
    <w:rsid w:val="008F6FF1"/>
    <w:rsid w:val="008F7BD5"/>
    <w:rsid w:val="00900A1F"/>
    <w:rsid w:val="009010B9"/>
    <w:rsid w:val="0090112A"/>
    <w:rsid w:val="00901579"/>
    <w:rsid w:val="00901903"/>
    <w:rsid w:val="00901DA3"/>
    <w:rsid w:val="009031CD"/>
    <w:rsid w:val="00906030"/>
    <w:rsid w:val="009064E4"/>
    <w:rsid w:val="00906AFE"/>
    <w:rsid w:val="00906F84"/>
    <w:rsid w:val="00907155"/>
    <w:rsid w:val="00910E75"/>
    <w:rsid w:val="00912FC6"/>
    <w:rsid w:val="00913309"/>
    <w:rsid w:val="00913D6A"/>
    <w:rsid w:val="00913F89"/>
    <w:rsid w:val="00917171"/>
    <w:rsid w:val="00917436"/>
    <w:rsid w:val="00917D7B"/>
    <w:rsid w:val="009208C2"/>
    <w:rsid w:val="00920DF4"/>
    <w:rsid w:val="00920EA3"/>
    <w:rsid w:val="00921951"/>
    <w:rsid w:val="00922646"/>
    <w:rsid w:val="00922FC3"/>
    <w:rsid w:val="0092304A"/>
    <w:rsid w:val="0092346C"/>
    <w:rsid w:val="00923CAD"/>
    <w:rsid w:val="0092402B"/>
    <w:rsid w:val="00924720"/>
    <w:rsid w:val="00925F81"/>
    <w:rsid w:val="00926358"/>
    <w:rsid w:val="0092710D"/>
    <w:rsid w:val="00927879"/>
    <w:rsid w:val="00927A16"/>
    <w:rsid w:val="0093016F"/>
    <w:rsid w:val="00930B42"/>
    <w:rsid w:val="00931087"/>
    <w:rsid w:val="00931E10"/>
    <w:rsid w:val="00932922"/>
    <w:rsid w:val="00932C95"/>
    <w:rsid w:val="009348BC"/>
    <w:rsid w:val="00934E50"/>
    <w:rsid w:val="00935756"/>
    <w:rsid w:val="00936034"/>
    <w:rsid w:val="009364B4"/>
    <w:rsid w:val="00936973"/>
    <w:rsid w:val="00936A38"/>
    <w:rsid w:val="00936AE8"/>
    <w:rsid w:val="0094105E"/>
    <w:rsid w:val="009410C5"/>
    <w:rsid w:val="00941C0A"/>
    <w:rsid w:val="009424A1"/>
    <w:rsid w:val="009424C6"/>
    <w:rsid w:val="009428C9"/>
    <w:rsid w:val="00943113"/>
    <w:rsid w:val="0094326C"/>
    <w:rsid w:val="00943741"/>
    <w:rsid w:val="00943C0A"/>
    <w:rsid w:val="0094402F"/>
    <w:rsid w:val="0094417D"/>
    <w:rsid w:val="00944658"/>
    <w:rsid w:val="00944E07"/>
    <w:rsid w:val="0094545F"/>
    <w:rsid w:val="0094621B"/>
    <w:rsid w:val="00950C0C"/>
    <w:rsid w:val="00951831"/>
    <w:rsid w:val="00952706"/>
    <w:rsid w:val="00953019"/>
    <w:rsid w:val="009541C6"/>
    <w:rsid w:val="00954452"/>
    <w:rsid w:val="00955344"/>
    <w:rsid w:val="00955BF3"/>
    <w:rsid w:val="0095614D"/>
    <w:rsid w:val="0095703A"/>
    <w:rsid w:val="00957A54"/>
    <w:rsid w:val="00960BB5"/>
    <w:rsid w:val="00960F30"/>
    <w:rsid w:val="0096143D"/>
    <w:rsid w:val="009614F1"/>
    <w:rsid w:val="0096247A"/>
    <w:rsid w:val="00962FE6"/>
    <w:rsid w:val="00963CFB"/>
    <w:rsid w:val="0096464A"/>
    <w:rsid w:val="00965B7C"/>
    <w:rsid w:val="00966392"/>
    <w:rsid w:val="00966920"/>
    <w:rsid w:val="00966A50"/>
    <w:rsid w:val="00966FCF"/>
    <w:rsid w:val="009675B7"/>
    <w:rsid w:val="00967881"/>
    <w:rsid w:val="00970D93"/>
    <w:rsid w:val="00971566"/>
    <w:rsid w:val="00971D2A"/>
    <w:rsid w:val="00971D74"/>
    <w:rsid w:val="009722A1"/>
    <w:rsid w:val="00972309"/>
    <w:rsid w:val="00972945"/>
    <w:rsid w:val="00972AC8"/>
    <w:rsid w:val="00972E6B"/>
    <w:rsid w:val="0097315A"/>
    <w:rsid w:val="00973D2A"/>
    <w:rsid w:val="009756F0"/>
    <w:rsid w:val="00975A22"/>
    <w:rsid w:val="00976375"/>
    <w:rsid w:val="00976862"/>
    <w:rsid w:val="0097703D"/>
    <w:rsid w:val="00977A8C"/>
    <w:rsid w:val="00977B3A"/>
    <w:rsid w:val="00980064"/>
    <w:rsid w:val="009822CA"/>
    <w:rsid w:val="00982418"/>
    <w:rsid w:val="00982D14"/>
    <w:rsid w:val="00983359"/>
    <w:rsid w:val="009835BA"/>
    <w:rsid w:val="00984C81"/>
    <w:rsid w:val="00986619"/>
    <w:rsid w:val="00987C82"/>
    <w:rsid w:val="009923FE"/>
    <w:rsid w:val="00992B05"/>
    <w:rsid w:val="00992C13"/>
    <w:rsid w:val="009933F3"/>
    <w:rsid w:val="00994CA9"/>
    <w:rsid w:val="00995386"/>
    <w:rsid w:val="0099577D"/>
    <w:rsid w:val="0099591C"/>
    <w:rsid w:val="00995BB1"/>
    <w:rsid w:val="00997D30"/>
    <w:rsid w:val="009A0BED"/>
    <w:rsid w:val="009A12A5"/>
    <w:rsid w:val="009A213D"/>
    <w:rsid w:val="009A2215"/>
    <w:rsid w:val="009A231D"/>
    <w:rsid w:val="009A286E"/>
    <w:rsid w:val="009A2A34"/>
    <w:rsid w:val="009A3232"/>
    <w:rsid w:val="009A36A8"/>
    <w:rsid w:val="009A371D"/>
    <w:rsid w:val="009A49EF"/>
    <w:rsid w:val="009A510C"/>
    <w:rsid w:val="009A78B7"/>
    <w:rsid w:val="009A7964"/>
    <w:rsid w:val="009B052B"/>
    <w:rsid w:val="009B09D1"/>
    <w:rsid w:val="009B20C9"/>
    <w:rsid w:val="009B2A99"/>
    <w:rsid w:val="009B2B10"/>
    <w:rsid w:val="009B3877"/>
    <w:rsid w:val="009B39F4"/>
    <w:rsid w:val="009B3EA3"/>
    <w:rsid w:val="009B48EE"/>
    <w:rsid w:val="009B4DE0"/>
    <w:rsid w:val="009B524C"/>
    <w:rsid w:val="009B5460"/>
    <w:rsid w:val="009B622B"/>
    <w:rsid w:val="009B7762"/>
    <w:rsid w:val="009C00F2"/>
    <w:rsid w:val="009C0708"/>
    <w:rsid w:val="009C0B84"/>
    <w:rsid w:val="009C180D"/>
    <w:rsid w:val="009C1F42"/>
    <w:rsid w:val="009C25E6"/>
    <w:rsid w:val="009C2F28"/>
    <w:rsid w:val="009C3033"/>
    <w:rsid w:val="009C3523"/>
    <w:rsid w:val="009C37D6"/>
    <w:rsid w:val="009C43F3"/>
    <w:rsid w:val="009C45F1"/>
    <w:rsid w:val="009C4B3E"/>
    <w:rsid w:val="009C54E1"/>
    <w:rsid w:val="009C5A15"/>
    <w:rsid w:val="009C6738"/>
    <w:rsid w:val="009C6C06"/>
    <w:rsid w:val="009C7440"/>
    <w:rsid w:val="009D0874"/>
    <w:rsid w:val="009D1398"/>
    <w:rsid w:val="009D1FB0"/>
    <w:rsid w:val="009D1FD3"/>
    <w:rsid w:val="009D258A"/>
    <w:rsid w:val="009D343E"/>
    <w:rsid w:val="009D3678"/>
    <w:rsid w:val="009D3DC3"/>
    <w:rsid w:val="009D5367"/>
    <w:rsid w:val="009D5FAD"/>
    <w:rsid w:val="009D5FF3"/>
    <w:rsid w:val="009D6245"/>
    <w:rsid w:val="009D770D"/>
    <w:rsid w:val="009D7D75"/>
    <w:rsid w:val="009E09C8"/>
    <w:rsid w:val="009E1A58"/>
    <w:rsid w:val="009E287A"/>
    <w:rsid w:val="009E2CF3"/>
    <w:rsid w:val="009E3214"/>
    <w:rsid w:val="009E42E6"/>
    <w:rsid w:val="009E4496"/>
    <w:rsid w:val="009E54C0"/>
    <w:rsid w:val="009E7179"/>
    <w:rsid w:val="009E7ECB"/>
    <w:rsid w:val="009F0286"/>
    <w:rsid w:val="009F07A6"/>
    <w:rsid w:val="009F1487"/>
    <w:rsid w:val="009F1B37"/>
    <w:rsid w:val="009F1B6A"/>
    <w:rsid w:val="009F4181"/>
    <w:rsid w:val="009F4E09"/>
    <w:rsid w:val="009F5543"/>
    <w:rsid w:val="009F5A77"/>
    <w:rsid w:val="009F6AAF"/>
    <w:rsid w:val="009F6F1A"/>
    <w:rsid w:val="009F76F5"/>
    <w:rsid w:val="009F7963"/>
    <w:rsid w:val="00A0054C"/>
    <w:rsid w:val="00A017B9"/>
    <w:rsid w:val="00A01AE8"/>
    <w:rsid w:val="00A01DBC"/>
    <w:rsid w:val="00A03F1C"/>
    <w:rsid w:val="00A04BC6"/>
    <w:rsid w:val="00A04FD4"/>
    <w:rsid w:val="00A054AC"/>
    <w:rsid w:val="00A0624E"/>
    <w:rsid w:val="00A06872"/>
    <w:rsid w:val="00A07612"/>
    <w:rsid w:val="00A07AD3"/>
    <w:rsid w:val="00A07EFD"/>
    <w:rsid w:val="00A10493"/>
    <w:rsid w:val="00A10950"/>
    <w:rsid w:val="00A11010"/>
    <w:rsid w:val="00A121E1"/>
    <w:rsid w:val="00A12744"/>
    <w:rsid w:val="00A12849"/>
    <w:rsid w:val="00A129E3"/>
    <w:rsid w:val="00A12B2B"/>
    <w:rsid w:val="00A15996"/>
    <w:rsid w:val="00A15F04"/>
    <w:rsid w:val="00A15F3B"/>
    <w:rsid w:val="00A15F3C"/>
    <w:rsid w:val="00A17D11"/>
    <w:rsid w:val="00A17D30"/>
    <w:rsid w:val="00A17F33"/>
    <w:rsid w:val="00A20B97"/>
    <w:rsid w:val="00A21C4C"/>
    <w:rsid w:val="00A21E3E"/>
    <w:rsid w:val="00A2348C"/>
    <w:rsid w:val="00A239D5"/>
    <w:rsid w:val="00A250ED"/>
    <w:rsid w:val="00A25E48"/>
    <w:rsid w:val="00A267BB"/>
    <w:rsid w:val="00A26C41"/>
    <w:rsid w:val="00A26D83"/>
    <w:rsid w:val="00A322A1"/>
    <w:rsid w:val="00A338CD"/>
    <w:rsid w:val="00A340BE"/>
    <w:rsid w:val="00A342E7"/>
    <w:rsid w:val="00A35087"/>
    <w:rsid w:val="00A3564B"/>
    <w:rsid w:val="00A35CED"/>
    <w:rsid w:val="00A36619"/>
    <w:rsid w:val="00A36811"/>
    <w:rsid w:val="00A37230"/>
    <w:rsid w:val="00A3736F"/>
    <w:rsid w:val="00A3761B"/>
    <w:rsid w:val="00A37A95"/>
    <w:rsid w:val="00A37F95"/>
    <w:rsid w:val="00A37FAC"/>
    <w:rsid w:val="00A4046F"/>
    <w:rsid w:val="00A4123E"/>
    <w:rsid w:val="00A41772"/>
    <w:rsid w:val="00A4218C"/>
    <w:rsid w:val="00A424AD"/>
    <w:rsid w:val="00A426F2"/>
    <w:rsid w:val="00A432E6"/>
    <w:rsid w:val="00A43890"/>
    <w:rsid w:val="00A456A5"/>
    <w:rsid w:val="00A47094"/>
    <w:rsid w:val="00A47AFE"/>
    <w:rsid w:val="00A5006C"/>
    <w:rsid w:val="00A50DBC"/>
    <w:rsid w:val="00A51091"/>
    <w:rsid w:val="00A516F1"/>
    <w:rsid w:val="00A521AC"/>
    <w:rsid w:val="00A527B5"/>
    <w:rsid w:val="00A52B5B"/>
    <w:rsid w:val="00A53636"/>
    <w:rsid w:val="00A53710"/>
    <w:rsid w:val="00A53C13"/>
    <w:rsid w:val="00A54205"/>
    <w:rsid w:val="00A546DD"/>
    <w:rsid w:val="00A54890"/>
    <w:rsid w:val="00A565E6"/>
    <w:rsid w:val="00A6101B"/>
    <w:rsid w:val="00A61217"/>
    <w:rsid w:val="00A614A2"/>
    <w:rsid w:val="00A622B9"/>
    <w:rsid w:val="00A62602"/>
    <w:rsid w:val="00A63446"/>
    <w:rsid w:val="00A63CD0"/>
    <w:rsid w:val="00A64876"/>
    <w:rsid w:val="00A65438"/>
    <w:rsid w:val="00A66441"/>
    <w:rsid w:val="00A66486"/>
    <w:rsid w:val="00A66918"/>
    <w:rsid w:val="00A67A60"/>
    <w:rsid w:val="00A67C4D"/>
    <w:rsid w:val="00A712D3"/>
    <w:rsid w:val="00A71FD1"/>
    <w:rsid w:val="00A72262"/>
    <w:rsid w:val="00A72350"/>
    <w:rsid w:val="00A723D9"/>
    <w:rsid w:val="00A7287F"/>
    <w:rsid w:val="00A729A1"/>
    <w:rsid w:val="00A73055"/>
    <w:rsid w:val="00A74089"/>
    <w:rsid w:val="00A74B7F"/>
    <w:rsid w:val="00A74D26"/>
    <w:rsid w:val="00A7501B"/>
    <w:rsid w:val="00A7545B"/>
    <w:rsid w:val="00A76575"/>
    <w:rsid w:val="00A76F45"/>
    <w:rsid w:val="00A7759E"/>
    <w:rsid w:val="00A80F88"/>
    <w:rsid w:val="00A812B5"/>
    <w:rsid w:val="00A83569"/>
    <w:rsid w:val="00A83B12"/>
    <w:rsid w:val="00A83EF7"/>
    <w:rsid w:val="00A85E0C"/>
    <w:rsid w:val="00A86AA6"/>
    <w:rsid w:val="00A86AAE"/>
    <w:rsid w:val="00A87712"/>
    <w:rsid w:val="00A87B12"/>
    <w:rsid w:val="00A87F9A"/>
    <w:rsid w:val="00A905A4"/>
    <w:rsid w:val="00A93DA5"/>
    <w:rsid w:val="00A946F8"/>
    <w:rsid w:val="00A95EB3"/>
    <w:rsid w:val="00A969C5"/>
    <w:rsid w:val="00A979A0"/>
    <w:rsid w:val="00A97C87"/>
    <w:rsid w:val="00A97C97"/>
    <w:rsid w:val="00A97DFE"/>
    <w:rsid w:val="00AA1028"/>
    <w:rsid w:val="00AA12AC"/>
    <w:rsid w:val="00AA15B5"/>
    <w:rsid w:val="00AA1789"/>
    <w:rsid w:val="00AA19D2"/>
    <w:rsid w:val="00AA30E1"/>
    <w:rsid w:val="00AA4A0E"/>
    <w:rsid w:val="00AA6347"/>
    <w:rsid w:val="00AA6DD1"/>
    <w:rsid w:val="00AA7680"/>
    <w:rsid w:val="00AA7D01"/>
    <w:rsid w:val="00AB0660"/>
    <w:rsid w:val="00AB105E"/>
    <w:rsid w:val="00AB1EF9"/>
    <w:rsid w:val="00AB1FB6"/>
    <w:rsid w:val="00AB22D7"/>
    <w:rsid w:val="00AB270C"/>
    <w:rsid w:val="00AB2F61"/>
    <w:rsid w:val="00AB3C3D"/>
    <w:rsid w:val="00AB4A6E"/>
    <w:rsid w:val="00AB5214"/>
    <w:rsid w:val="00AB6317"/>
    <w:rsid w:val="00AB6688"/>
    <w:rsid w:val="00AB693D"/>
    <w:rsid w:val="00AC00ED"/>
    <w:rsid w:val="00AC0155"/>
    <w:rsid w:val="00AC1086"/>
    <w:rsid w:val="00AC2175"/>
    <w:rsid w:val="00AC21DE"/>
    <w:rsid w:val="00AC2C76"/>
    <w:rsid w:val="00AC357F"/>
    <w:rsid w:val="00AC3FF0"/>
    <w:rsid w:val="00AC5D8A"/>
    <w:rsid w:val="00AC5DF6"/>
    <w:rsid w:val="00AC5FFD"/>
    <w:rsid w:val="00AC6287"/>
    <w:rsid w:val="00AC67DD"/>
    <w:rsid w:val="00AC6AFB"/>
    <w:rsid w:val="00AC7890"/>
    <w:rsid w:val="00AD00FE"/>
    <w:rsid w:val="00AD046A"/>
    <w:rsid w:val="00AD0749"/>
    <w:rsid w:val="00AD089D"/>
    <w:rsid w:val="00AD0D05"/>
    <w:rsid w:val="00AD18E5"/>
    <w:rsid w:val="00AD1ABF"/>
    <w:rsid w:val="00AD2E15"/>
    <w:rsid w:val="00AD302F"/>
    <w:rsid w:val="00AD30A0"/>
    <w:rsid w:val="00AD3310"/>
    <w:rsid w:val="00AD362F"/>
    <w:rsid w:val="00AD3EC9"/>
    <w:rsid w:val="00AD41E1"/>
    <w:rsid w:val="00AD48C0"/>
    <w:rsid w:val="00AD4B80"/>
    <w:rsid w:val="00AD5BD0"/>
    <w:rsid w:val="00AD5C63"/>
    <w:rsid w:val="00AD5E84"/>
    <w:rsid w:val="00AD6417"/>
    <w:rsid w:val="00AD6BF0"/>
    <w:rsid w:val="00AE05AF"/>
    <w:rsid w:val="00AE16E8"/>
    <w:rsid w:val="00AE1B08"/>
    <w:rsid w:val="00AE1B8A"/>
    <w:rsid w:val="00AE22A1"/>
    <w:rsid w:val="00AE2B0D"/>
    <w:rsid w:val="00AE2DCD"/>
    <w:rsid w:val="00AE3F6F"/>
    <w:rsid w:val="00AE44A1"/>
    <w:rsid w:val="00AE4747"/>
    <w:rsid w:val="00AE4870"/>
    <w:rsid w:val="00AE5B92"/>
    <w:rsid w:val="00AE6598"/>
    <w:rsid w:val="00AF019D"/>
    <w:rsid w:val="00AF047F"/>
    <w:rsid w:val="00AF1864"/>
    <w:rsid w:val="00AF1887"/>
    <w:rsid w:val="00AF259E"/>
    <w:rsid w:val="00AF2E44"/>
    <w:rsid w:val="00AF35BC"/>
    <w:rsid w:val="00AF394E"/>
    <w:rsid w:val="00AF40DF"/>
    <w:rsid w:val="00AF42AA"/>
    <w:rsid w:val="00AF46D8"/>
    <w:rsid w:val="00AF4E42"/>
    <w:rsid w:val="00AF4FF0"/>
    <w:rsid w:val="00AF5205"/>
    <w:rsid w:val="00AF56EA"/>
    <w:rsid w:val="00AF5D66"/>
    <w:rsid w:val="00AF5F49"/>
    <w:rsid w:val="00AF6791"/>
    <w:rsid w:val="00AF79FA"/>
    <w:rsid w:val="00B00854"/>
    <w:rsid w:val="00B01485"/>
    <w:rsid w:val="00B014F2"/>
    <w:rsid w:val="00B02AE6"/>
    <w:rsid w:val="00B02F35"/>
    <w:rsid w:val="00B03E6D"/>
    <w:rsid w:val="00B03E9C"/>
    <w:rsid w:val="00B03FD1"/>
    <w:rsid w:val="00B04029"/>
    <w:rsid w:val="00B0415D"/>
    <w:rsid w:val="00B04224"/>
    <w:rsid w:val="00B058FB"/>
    <w:rsid w:val="00B06239"/>
    <w:rsid w:val="00B071F5"/>
    <w:rsid w:val="00B07A3E"/>
    <w:rsid w:val="00B07EAB"/>
    <w:rsid w:val="00B10BD3"/>
    <w:rsid w:val="00B10EFD"/>
    <w:rsid w:val="00B110A0"/>
    <w:rsid w:val="00B1133B"/>
    <w:rsid w:val="00B118E4"/>
    <w:rsid w:val="00B11911"/>
    <w:rsid w:val="00B12916"/>
    <w:rsid w:val="00B12AEA"/>
    <w:rsid w:val="00B13453"/>
    <w:rsid w:val="00B139BA"/>
    <w:rsid w:val="00B13C62"/>
    <w:rsid w:val="00B13D8D"/>
    <w:rsid w:val="00B153C4"/>
    <w:rsid w:val="00B157E2"/>
    <w:rsid w:val="00B162BC"/>
    <w:rsid w:val="00B16A84"/>
    <w:rsid w:val="00B17A8A"/>
    <w:rsid w:val="00B203A5"/>
    <w:rsid w:val="00B20E55"/>
    <w:rsid w:val="00B22979"/>
    <w:rsid w:val="00B25405"/>
    <w:rsid w:val="00B25C4B"/>
    <w:rsid w:val="00B260FF"/>
    <w:rsid w:val="00B26AB1"/>
    <w:rsid w:val="00B27018"/>
    <w:rsid w:val="00B30648"/>
    <w:rsid w:val="00B3066A"/>
    <w:rsid w:val="00B30A73"/>
    <w:rsid w:val="00B30B39"/>
    <w:rsid w:val="00B30EB3"/>
    <w:rsid w:val="00B31844"/>
    <w:rsid w:val="00B3269B"/>
    <w:rsid w:val="00B32BA5"/>
    <w:rsid w:val="00B32EA8"/>
    <w:rsid w:val="00B33420"/>
    <w:rsid w:val="00B33738"/>
    <w:rsid w:val="00B33F1F"/>
    <w:rsid w:val="00B34051"/>
    <w:rsid w:val="00B34E9B"/>
    <w:rsid w:val="00B355D5"/>
    <w:rsid w:val="00B36B93"/>
    <w:rsid w:val="00B379E0"/>
    <w:rsid w:val="00B37A2E"/>
    <w:rsid w:val="00B37CF8"/>
    <w:rsid w:val="00B400A5"/>
    <w:rsid w:val="00B4010D"/>
    <w:rsid w:val="00B406D2"/>
    <w:rsid w:val="00B40AD7"/>
    <w:rsid w:val="00B4230D"/>
    <w:rsid w:val="00B42C8A"/>
    <w:rsid w:val="00B43499"/>
    <w:rsid w:val="00B43999"/>
    <w:rsid w:val="00B43D23"/>
    <w:rsid w:val="00B43EA1"/>
    <w:rsid w:val="00B445A8"/>
    <w:rsid w:val="00B465A5"/>
    <w:rsid w:val="00B47C68"/>
    <w:rsid w:val="00B47F23"/>
    <w:rsid w:val="00B509F8"/>
    <w:rsid w:val="00B52874"/>
    <w:rsid w:val="00B52CF0"/>
    <w:rsid w:val="00B5317C"/>
    <w:rsid w:val="00B54A20"/>
    <w:rsid w:val="00B55654"/>
    <w:rsid w:val="00B558ED"/>
    <w:rsid w:val="00B55913"/>
    <w:rsid w:val="00B5666D"/>
    <w:rsid w:val="00B56930"/>
    <w:rsid w:val="00B56D34"/>
    <w:rsid w:val="00B61146"/>
    <w:rsid w:val="00B613FB"/>
    <w:rsid w:val="00B6203E"/>
    <w:rsid w:val="00B62DFB"/>
    <w:rsid w:val="00B6433D"/>
    <w:rsid w:val="00B655ED"/>
    <w:rsid w:val="00B65B02"/>
    <w:rsid w:val="00B66345"/>
    <w:rsid w:val="00B700A4"/>
    <w:rsid w:val="00B708BE"/>
    <w:rsid w:val="00B71528"/>
    <w:rsid w:val="00B71CC7"/>
    <w:rsid w:val="00B7290D"/>
    <w:rsid w:val="00B74243"/>
    <w:rsid w:val="00B74309"/>
    <w:rsid w:val="00B766A7"/>
    <w:rsid w:val="00B76B5A"/>
    <w:rsid w:val="00B76D65"/>
    <w:rsid w:val="00B76E8D"/>
    <w:rsid w:val="00B77D25"/>
    <w:rsid w:val="00B80002"/>
    <w:rsid w:val="00B80178"/>
    <w:rsid w:val="00B809A5"/>
    <w:rsid w:val="00B819FF"/>
    <w:rsid w:val="00B81A96"/>
    <w:rsid w:val="00B82334"/>
    <w:rsid w:val="00B82C81"/>
    <w:rsid w:val="00B82FD3"/>
    <w:rsid w:val="00B83618"/>
    <w:rsid w:val="00B84EBB"/>
    <w:rsid w:val="00B85DB0"/>
    <w:rsid w:val="00B8675F"/>
    <w:rsid w:val="00B872E1"/>
    <w:rsid w:val="00B8731C"/>
    <w:rsid w:val="00B877F6"/>
    <w:rsid w:val="00B90425"/>
    <w:rsid w:val="00B906DD"/>
    <w:rsid w:val="00B914A9"/>
    <w:rsid w:val="00B91542"/>
    <w:rsid w:val="00B91AC0"/>
    <w:rsid w:val="00B92B0B"/>
    <w:rsid w:val="00B92D41"/>
    <w:rsid w:val="00B93A54"/>
    <w:rsid w:val="00B9440A"/>
    <w:rsid w:val="00B95C7B"/>
    <w:rsid w:val="00B95F1E"/>
    <w:rsid w:val="00B96859"/>
    <w:rsid w:val="00B96E4E"/>
    <w:rsid w:val="00B97169"/>
    <w:rsid w:val="00B974A2"/>
    <w:rsid w:val="00BA03BE"/>
    <w:rsid w:val="00BA0EC8"/>
    <w:rsid w:val="00BA1DE4"/>
    <w:rsid w:val="00BA225A"/>
    <w:rsid w:val="00BA303D"/>
    <w:rsid w:val="00BA3508"/>
    <w:rsid w:val="00BA3A6B"/>
    <w:rsid w:val="00BA4350"/>
    <w:rsid w:val="00BA46AD"/>
    <w:rsid w:val="00BA5046"/>
    <w:rsid w:val="00BA51AB"/>
    <w:rsid w:val="00BA561A"/>
    <w:rsid w:val="00BA5871"/>
    <w:rsid w:val="00BA5AE7"/>
    <w:rsid w:val="00BA61A9"/>
    <w:rsid w:val="00BA626D"/>
    <w:rsid w:val="00BA77BF"/>
    <w:rsid w:val="00BA77DC"/>
    <w:rsid w:val="00BA7AE3"/>
    <w:rsid w:val="00BA7FC0"/>
    <w:rsid w:val="00BB052B"/>
    <w:rsid w:val="00BB10E4"/>
    <w:rsid w:val="00BB1444"/>
    <w:rsid w:val="00BB2313"/>
    <w:rsid w:val="00BB28A2"/>
    <w:rsid w:val="00BB2A49"/>
    <w:rsid w:val="00BB4245"/>
    <w:rsid w:val="00BB42C7"/>
    <w:rsid w:val="00BB4ACB"/>
    <w:rsid w:val="00BB4C54"/>
    <w:rsid w:val="00BB5634"/>
    <w:rsid w:val="00BB589E"/>
    <w:rsid w:val="00BB6DCD"/>
    <w:rsid w:val="00BB774C"/>
    <w:rsid w:val="00BB77AB"/>
    <w:rsid w:val="00BC072A"/>
    <w:rsid w:val="00BC1BA9"/>
    <w:rsid w:val="00BC1CD3"/>
    <w:rsid w:val="00BC284A"/>
    <w:rsid w:val="00BC309D"/>
    <w:rsid w:val="00BC4557"/>
    <w:rsid w:val="00BC4CBF"/>
    <w:rsid w:val="00BC4D2E"/>
    <w:rsid w:val="00BC5A3C"/>
    <w:rsid w:val="00BC6D4D"/>
    <w:rsid w:val="00BC772D"/>
    <w:rsid w:val="00BC7A37"/>
    <w:rsid w:val="00BC7B9A"/>
    <w:rsid w:val="00BD0183"/>
    <w:rsid w:val="00BD066A"/>
    <w:rsid w:val="00BD0C42"/>
    <w:rsid w:val="00BD1506"/>
    <w:rsid w:val="00BD195F"/>
    <w:rsid w:val="00BD1B32"/>
    <w:rsid w:val="00BD21BD"/>
    <w:rsid w:val="00BD29A4"/>
    <w:rsid w:val="00BD2DAB"/>
    <w:rsid w:val="00BD473C"/>
    <w:rsid w:val="00BD543E"/>
    <w:rsid w:val="00BD5494"/>
    <w:rsid w:val="00BD56A1"/>
    <w:rsid w:val="00BD5B80"/>
    <w:rsid w:val="00BD622F"/>
    <w:rsid w:val="00BD6426"/>
    <w:rsid w:val="00BD661A"/>
    <w:rsid w:val="00BD6EA3"/>
    <w:rsid w:val="00BE0678"/>
    <w:rsid w:val="00BE0F35"/>
    <w:rsid w:val="00BE1102"/>
    <w:rsid w:val="00BE159D"/>
    <w:rsid w:val="00BE1E60"/>
    <w:rsid w:val="00BE39A1"/>
    <w:rsid w:val="00BE3BA0"/>
    <w:rsid w:val="00BE51A3"/>
    <w:rsid w:val="00BE791A"/>
    <w:rsid w:val="00BF0B42"/>
    <w:rsid w:val="00BF0D8D"/>
    <w:rsid w:val="00BF1212"/>
    <w:rsid w:val="00BF17E2"/>
    <w:rsid w:val="00BF1F1A"/>
    <w:rsid w:val="00BF241A"/>
    <w:rsid w:val="00BF3BA3"/>
    <w:rsid w:val="00BF408A"/>
    <w:rsid w:val="00BF4D11"/>
    <w:rsid w:val="00BF5149"/>
    <w:rsid w:val="00BF5498"/>
    <w:rsid w:val="00BF57F6"/>
    <w:rsid w:val="00BF5C9F"/>
    <w:rsid w:val="00BF68DE"/>
    <w:rsid w:val="00BF71C3"/>
    <w:rsid w:val="00BF77A0"/>
    <w:rsid w:val="00C00624"/>
    <w:rsid w:val="00C037B0"/>
    <w:rsid w:val="00C03A14"/>
    <w:rsid w:val="00C0467D"/>
    <w:rsid w:val="00C04D46"/>
    <w:rsid w:val="00C0608C"/>
    <w:rsid w:val="00C066B8"/>
    <w:rsid w:val="00C0690A"/>
    <w:rsid w:val="00C0742C"/>
    <w:rsid w:val="00C075B1"/>
    <w:rsid w:val="00C079DC"/>
    <w:rsid w:val="00C07C71"/>
    <w:rsid w:val="00C106DC"/>
    <w:rsid w:val="00C10717"/>
    <w:rsid w:val="00C10964"/>
    <w:rsid w:val="00C10D00"/>
    <w:rsid w:val="00C10F89"/>
    <w:rsid w:val="00C10F9A"/>
    <w:rsid w:val="00C12347"/>
    <w:rsid w:val="00C12D09"/>
    <w:rsid w:val="00C13309"/>
    <w:rsid w:val="00C135D0"/>
    <w:rsid w:val="00C1384F"/>
    <w:rsid w:val="00C138C6"/>
    <w:rsid w:val="00C14603"/>
    <w:rsid w:val="00C14B3C"/>
    <w:rsid w:val="00C15015"/>
    <w:rsid w:val="00C16925"/>
    <w:rsid w:val="00C1702E"/>
    <w:rsid w:val="00C17100"/>
    <w:rsid w:val="00C17701"/>
    <w:rsid w:val="00C217D7"/>
    <w:rsid w:val="00C219DD"/>
    <w:rsid w:val="00C227B1"/>
    <w:rsid w:val="00C22956"/>
    <w:rsid w:val="00C22B5B"/>
    <w:rsid w:val="00C24370"/>
    <w:rsid w:val="00C247F5"/>
    <w:rsid w:val="00C24C82"/>
    <w:rsid w:val="00C24CC5"/>
    <w:rsid w:val="00C253B5"/>
    <w:rsid w:val="00C253F6"/>
    <w:rsid w:val="00C25DE2"/>
    <w:rsid w:val="00C25FF1"/>
    <w:rsid w:val="00C26010"/>
    <w:rsid w:val="00C26805"/>
    <w:rsid w:val="00C26ECA"/>
    <w:rsid w:val="00C27E87"/>
    <w:rsid w:val="00C318DD"/>
    <w:rsid w:val="00C31BDB"/>
    <w:rsid w:val="00C331F3"/>
    <w:rsid w:val="00C33908"/>
    <w:rsid w:val="00C34FBA"/>
    <w:rsid w:val="00C35724"/>
    <w:rsid w:val="00C36F60"/>
    <w:rsid w:val="00C37EE3"/>
    <w:rsid w:val="00C41E63"/>
    <w:rsid w:val="00C424A1"/>
    <w:rsid w:val="00C42925"/>
    <w:rsid w:val="00C42F63"/>
    <w:rsid w:val="00C43B5E"/>
    <w:rsid w:val="00C44866"/>
    <w:rsid w:val="00C44BD1"/>
    <w:rsid w:val="00C45130"/>
    <w:rsid w:val="00C45650"/>
    <w:rsid w:val="00C46100"/>
    <w:rsid w:val="00C46750"/>
    <w:rsid w:val="00C4699B"/>
    <w:rsid w:val="00C4797F"/>
    <w:rsid w:val="00C479C0"/>
    <w:rsid w:val="00C47D09"/>
    <w:rsid w:val="00C5152F"/>
    <w:rsid w:val="00C51616"/>
    <w:rsid w:val="00C53902"/>
    <w:rsid w:val="00C539FA"/>
    <w:rsid w:val="00C53DFB"/>
    <w:rsid w:val="00C5407D"/>
    <w:rsid w:val="00C54093"/>
    <w:rsid w:val="00C543BE"/>
    <w:rsid w:val="00C548A0"/>
    <w:rsid w:val="00C54AB0"/>
    <w:rsid w:val="00C55BA4"/>
    <w:rsid w:val="00C55BDE"/>
    <w:rsid w:val="00C564FB"/>
    <w:rsid w:val="00C57251"/>
    <w:rsid w:val="00C60410"/>
    <w:rsid w:val="00C60537"/>
    <w:rsid w:val="00C6079A"/>
    <w:rsid w:val="00C619B4"/>
    <w:rsid w:val="00C61FEE"/>
    <w:rsid w:val="00C6217F"/>
    <w:rsid w:val="00C63650"/>
    <w:rsid w:val="00C63931"/>
    <w:rsid w:val="00C6444E"/>
    <w:rsid w:val="00C6507E"/>
    <w:rsid w:val="00C65396"/>
    <w:rsid w:val="00C65728"/>
    <w:rsid w:val="00C662D8"/>
    <w:rsid w:val="00C66E21"/>
    <w:rsid w:val="00C66E3A"/>
    <w:rsid w:val="00C6727E"/>
    <w:rsid w:val="00C67FEA"/>
    <w:rsid w:val="00C706EF"/>
    <w:rsid w:val="00C7139B"/>
    <w:rsid w:val="00C71CD6"/>
    <w:rsid w:val="00C72324"/>
    <w:rsid w:val="00C73EA1"/>
    <w:rsid w:val="00C74157"/>
    <w:rsid w:val="00C745F4"/>
    <w:rsid w:val="00C75821"/>
    <w:rsid w:val="00C763AD"/>
    <w:rsid w:val="00C76992"/>
    <w:rsid w:val="00C77571"/>
    <w:rsid w:val="00C7767F"/>
    <w:rsid w:val="00C77868"/>
    <w:rsid w:val="00C77B69"/>
    <w:rsid w:val="00C77FF4"/>
    <w:rsid w:val="00C8004C"/>
    <w:rsid w:val="00C80153"/>
    <w:rsid w:val="00C815E9"/>
    <w:rsid w:val="00C81DC5"/>
    <w:rsid w:val="00C8251C"/>
    <w:rsid w:val="00C82767"/>
    <w:rsid w:val="00C828A0"/>
    <w:rsid w:val="00C833C5"/>
    <w:rsid w:val="00C83D87"/>
    <w:rsid w:val="00C842F7"/>
    <w:rsid w:val="00C847EB"/>
    <w:rsid w:val="00C85399"/>
    <w:rsid w:val="00C85C9B"/>
    <w:rsid w:val="00C867A7"/>
    <w:rsid w:val="00C872D7"/>
    <w:rsid w:val="00C8752E"/>
    <w:rsid w:val="00C904B0"/>
    <w:rsid w:val="00C909D6"/>
    <w:rsid w:val="00C91E57"/>
    <w:rsid w:val="00C920ED"/>
    <w:rsid w:val="00C921C3"/>
    <w:rsid w:val="00C922BC"/>
    <w:rsid w:val="00C926A5"/>
    <w:rsid w:val="00C92E15"/>
    <w:rsid w:val="00C9311E"/>
    <w:rsid w:val="00C93655"/>
    <w:rsid w:val="00C93A96"/>
    <w:rsid w:val="00C93E21"/>
    <w:rsid w:val="00C94838"/>
    <w:rsid w:val="00C9489B"/>
    <w:rsid w:val="00C94DA7"/>
    <w:rsid w:val="00C95E1C"/>
    <w:rsid w:val="00C96398"/>
    <w:rsid w:val="00C96D08"/>
    <w:rsid w:val="00C96D4B"/>
    <w:rsid w:val="00C97528"/>
    <w:rsid w:val="00CA0742"/>
    <w:rsid w:val="00CA0D85"/>
    <w:rsid w:val="00CA0F5C"/>
    <w:rsid w:val="00CA1B56"/>
    <w:rsid w:val="00CA2454"/>
    <w:rsid w:val="00CA255C"/>
    <w:rsid w:val="00CA2926"/>
    <w:rsid w:val="00CA2A9C"/>
    <w:rsid w:val="00CA3081"/>
    <w:rsid w:val="00CA3F32"/>
    <w:rsid w:val="00CA44D5"/>
    <w:rsid w:val="00CA4586"/>
    <w:rsid w:val="00CA4D01"/>
    <w:rsid w:val="00CA4ED3"/>
    <w:rsid w:val="00CA78A0"/>
    <w:rsid w:val="00CA7ED3"/>
    <w:rsid w:val="00CB0002"/>
    <w:rsid w:val="00CB121B"/>
    <w:rsid w:val="00CB1402"/>
    <w:rsid w:val="00CB1F04"/>
    <w:rsid w:val="00CB3568"/>
    <w:rsid w:val="00CB361A"/>
    <w:rsid w:val="00CB425D"/>
    <w:rsid w:val="00CB499B"/>
    <w:rsid w:val="00CB5349"/>
    <w:rsid w:val="00CB54B3"/>
    <w:rsid w:val="00CB553E"/>
    <w:rsid w:val="00CB5BDD"/>
    <w:rsid w:val="00CB5C83"/>
    <w:rsid w:val="00CB7B04"/>
    <w:rsid w:val="00CC05EC"/>
    <w:rsid w:val="00CC111C"/>
    <w:rsid w:val="00CC1890"/>
    <w:rsid w:val="00CC298D"/>
    <w:rsid w:val="00CC2C97"/>
    <w:rsid w:val="00CC2E1A"/>
    <w:rsid w:val="00CC35AF"/>
    <w:rsid w:val="00CC3F8D"/>
    <w:rsid w:val="00CC4801"/>
    <w:rsid w:val="00CC4B37"/>
    <w:rsid w:val="00CC4D4E"/>
    <w:rsid w:val="00CC4F43"/>
    <w:rsid w:val="00CC6AB9"/>
    <w:rsid w:val="00CC6B28"/>
    <w:rsid w:val="00CC72DF"/>
    <w:rsid w:val="00CD14DF"/>
    <w:rsid w:val="00CD2A60"/>
    <w:rsid w:val="00CD2E93"/>
    <w:rsid w:val="00CD2FF4"/>
    <w:rsid w:val="00CD39BC"/>
    <w:rsid w:val="00CD3CCF"/>
    <w:rsid w:val="00CD4393"/>
    <w:rsid w:val="00CD4E76"/>
    <w:rsid w:val="00CD50FD"/>
    <w:rsid w:val="00CD7808"/>
    <w:rsid w:val="00CE0F18"/>
    <w:rsid w:val="00CE1831"/>
    <w:rsid w:val="00CE1E35"/>
    <w:rsid w:val="00CE1E7F"/>
    <w:rsid w:val="00CE22F0"/>
    <w:rsid w:val="00CE230D"/>
    <w:rsid w:val="00CE24A2"/>
    <w:rsid w:val="00CE2715"/>
    <w:rsid w:val="00CE2F04"/>
    <w:rsid w:val="00CE41C8"/>
    <w:rsid w:val="00CE630D"/>
    <w:rsid w:val="00CE6464"/>
    <w:rsid w:val="00CE68E3"/>
    <w:rsid w:val="00CE6F3F"/>
    <w:rsid w:val="00CF050F"/>
    <w:rsid w:val="00CF1331"/>
    <w:rsid w:val="00CF176F"/>
    <w:rsid w:val="00CF3221"/>
    <w:rsid w:val="00CF3606"/>
    <w:rsid w:val="00CF4673"/>
    <w:rsid w:val="00CF4D73"/>
    <w:rsid w:val="00CF61D2"/>
    <w:rsid w:val="00CF66FD"/>
    <w:rsid w:val="00CF6CAC"/>
    <w:rsid w:val="00D01316"/>
    <w:rsid w:val="00D02841"/>
    <w:rsid w:val="00D02E79"/>
    <w:rsid w:val="00D03C2A"/>
    <w:rsid w:val="00D04E75"/>
    <w:rsid w:val="00D0595D"/>
    <w:rsid w:val="00D05FA4"/>
    <w:rsid w:val="00D07BE8"/>
    <w:rsid w:val="00D07FCA"/>
    <w:rsid w:val="00D114C1"/>
    <w:rsid w:val="00D12EBE"/>
    <w:rsid w:val="00D139E2"/>
    <w:rsid w:val="00D13DCF"/>
    <w:rsid w:val="00D143F7"/>
    <w:rsid w:val="00D14574"/>
    <w:rsid w:val="00D1590F"/>
    <w:rsid w:val="00D15A1D"/>
    <w:rsid w:val="00D15FC0"/>
    <w:rsid w:val="00D15FCD"/>
    <w:rsid w:val="00D1657D"/>
    <w:rsid w:val="00D16D95"/>
    <w:rsid w:val="00D1776F"/>
    <w:rsid w:val="00D17772"/>
    <w:rsid w:val="00D1781F"/>
    <w:rsid w:val="00D17D7C"/>
    <w:rsid w:val="00D20148"/>
    <w:rsid w:val="00D20A26"/>
    <w:rsid w:val="00D215EC"/>
    <w:rsid w:val="00D22279"/>
    <w:rsid w:val="00D22818"/>
    <w:rsid w:val="00D2377B"/>
    <w:rsid w:val="00D238B6"/>
    <w:rsid w:val="00D23C9D"/>
    <w:rsid w:val="00D24590"/>
    <w:rsid w:val="00D2599C"/>
    <w:rsid w:val="00D267F8"/>
    <w:rsid w:val="00D26853"/>
    <w:rsid w:val="00D2693C"/>
    <w:rsid w:val="00D26BF9"/>
    <w:rsid w:val="00D27266"/>
    <w:rsid w:val="00D30472"/>
    <w:rsid w:val="00D306C9"/>
    <w:rsid w:val="00D31526"/>
    <w:rsid w:val="00D31A68"/>
    <w:rsid w:val="00D31C6A"/>
    <w:rsid w:val="00D327F2"/>
    <w:rsid w:val="00D329A5"/>
    <w:rsid w:val="00D32D4E"/>
    <w:rsid w:val="00D3303D"/>
    <w:rsid w:val="00D3398C"/>
    <w:rsid w:val="00D35C04"/>
    <w:rsid w:val="00D368E3"/>
    <w:rsid w:val="00D36AE0"/>
    <w:rsid w:val="00D36BB7"/>
    <w:rsid w:val="00D37FF2"/>
    <w:rsid w:val="00D40C51"/>
    <w:rsid w:val="00D41136"/>
    <w:rsid w:val="00D411BD"/>
    <w:rsid w:val="00D42826"/>
    <w:rsid w:val="00D44150"/>
    <w:rsid w:val="00D44F02"/>
    <w:rsid w:val="00D45DAF"/>
    <w:rsid w:val="00D45FC4"/>
    <w:rsid w:val="00D460DE"/>
    <w:rsid w:val="00D46344"/>
    <w:rsid w:val="00D46C51"/>
    <w:rsid w:val="00D47F38"/>
    <w:rsid w:val="00D50798"/>
    <w:rsid w:val="00D5215E"/>
    <w:rsid w:val="00D52B75"/>
    <w:rsid w:val="00D5327A"/>
    <w:rsid w:val="00D53A74"/>
    <w:rsid w:val="00D53EF7"/>
    <w:rsid w:val="00D54BED"/>
    <w:rsid w:val="00D54C54"/>
    <w:rsid w:val="00D56402"/>
    <w:rsid w:val="00D56A79"/>
    <w:rsid w:val="00D57414"/>
    <w:rsid w:val="00D604C3"/>
    <w:rsid w:val="00D60EDC"/>
    <w:rsid w:val="00D613ED"/>
    <w:rsid w:val="00D61602"/>
    <w:rsid w:val="00D61ABA"/>
    <w:rsid w:val="00D61BCD"/>
    <w:rsid w:val="00D61CA3"/>
    <w:rsid w:val="00D6211A"/>
    <w:rsid w:val="00D62ED4"/>
    <w:rsid w:val="00D64FD4"/>
    <w:rsid w:val="00D65072"/>
    <w:rsid w:val="00D65D12"/>
    <w:rsid w:val="00D66002"/>
    <w:rsid w:val="00D6713C"/>
    <w:rsid w:val="00D677B3"/>
    <w:rsid w:val="00D702C8"/>
    <w:rsid w:val="00D70B6B"/>
    <w:rsid w:val="00D71D5C"/>
    <w:rsid w:val="00D72203"/>
    <w:rsid w:val="00D723BC"/>
    <w:rsid w:val="00D734C6"/>
    <w:rsid w:val="00D74199"/>
    <w:rsid w:val="00D74289"/>
    <w:rsid w:val="00D74363"/>
    <w:rsid w:val="00D74A17"/>
    <w:rsid w:val="00D74E22"/>
    <w:rsid w:val="00D765C0"/>
    <w:rsid w:val="00D76C77"/>
    <w:rsid w:val="00D76D25"/>
    <w:rsid w:val="00D77CA9"/>
    <w:rsid w:val="00D802EF"/>
    <w:rsid w:val="00D806D0"/>
    <w:rsid w:val="00D8167B"/>
    <w:rsid w:val="00D81AC1"/>
    <w:rsid w:val="00D81C66"/>
    <w:rsid w:val="00D81FEB"/>
    <w:rsid w:val="00D8228A"/>
    <w:rsid w:val="00D836F1"/>
    <w:rsid w:val="00D83778"/>
    <w:rsid w:val="00D83BB3"/>
    <w:rsid w:val="00D8432C"/>
    <w:rsid w:val="00D849DB"/>
    <w:rsid w:val="00D8511D"/>
    <w:rsid w:val="00D855A7"/>
    <w:rsid w:val="00D855C3"/>
    <w:rsid w:val="00D85BC5"/>
    <w:rsid w:val="00D86501"/>
    <w:rsid w:val="00D876F7"/>
    <w:rsid w:val="00D903B2"/>
    <w:rsid w:val="00D90AA9"/>
    <w:rsid w:val="00D910EA"/>
    <w:rsid w:val="00D91711"/>
    <w:rsid w:val="00D9175D"/>
    <w:rsid w:val="00D9202C"/>
    <w:rsid w:val="00D925B1"/>
    <w:rsid w:val="00D92D8E"/>
    <w:rsid w:val="00D92D92"/>
    <w:rsid w:val="00D93B2D"/>
    <w:rsid w:val="00D944A0"/>
    <w:rsid w:val="00D97435"/>
    <w:rsid w:val="00DA01AE"/>
    <w:rsid w:val="00DA0A1A"/>
    <w:rsid w:val="00DA0B25"/>
    <w:rsid w:val="00DA11BD"/>
    <w:rsid w:val="00DA2031"/>
    <w:rsid w:val="00DA35B3"/>
    <w:rsid w:val="00DA3A8F"/>
    <w:rsid w:val="00DA464E"/>
    <w:rsid w:val="00DA569C"/>
    <w:rsid w:val="00DA5E6B"/>
    <w:rsid w:val="00DA6284"/>
    <w:rsid w:val="00DA6F5C"/>
    <w:rsid w:val="00DA74D8"/>
    <w:rsid w:val="00DA78FE"/>
    <w:rsid w:val="00DA7CDA"/>
    <w:rsid w:val="00DB0884"/>
    <w:rsid w:val="00DB0A11"/>
    <w:rsid w:val="00DB13DF"/>
    <w:rsid w:val="00DB1E2A"/>
    <w:rsid w:val="00DB3E03"/>
    <w:rsid w:val="00DB4FD3"/>
    <w:rsid w:val="00DB5441"/>
    <w:rsid w:val="00DB5BA1"/>
    <w:rsid w:val="00DB625B"/>
    <w:rsid w:val="00DC0D6A"/>
    <w:rsid w:val="00DC11E2"/>
    <w:rsid w:val="00DC125A"/>
    <w:rsid w:val="00DC2200"/>
    <w:rsid w:val="00DC250D"/>
    <w:rsid w:val="00DC27DA"/>
    <w:rsid w:val="00DC284E"/>
    <w:rsid w:val="00DC3FA9"/>
    <w:rsid w:val="00DC40AB"/>
    <w:rsid w:val="00DC42E0"/>
    <w:rsid w:val="00DC43C8"/>
    <w:rsid w:val="00DC4B09"/>
    <w:rsid w:val="00DC4DAF"/>
    <w:rsid w:val="00DC5364"/>
    <w:rsid w:val="00DC5A6B"/>
    <w:rsid w:val="00DC724E"/>
    <w:rsid w:val="00DD05B5"/>
    <w:rsid w:val="00DD0C4A"/>
    <w:rsid w:val="00DD0F48"/>
    <w:rsid w:val="00DD138B"/>
    <w:rsid w:val="00DD1F3C"/>
    <w:rsid w:val="00DD2152"/>
    <w:rsid w:val="00DD24EE"/>
    <w:rsid w:val="00DD25DA"/>
    <w:rsid w:val="00DD2880"/>
    <w:rsid w:val="00DD28D9"/>
    <w:rsid w:val="00DD2C34"/>
    <w:rsid w:val="00DD2E24"/>
    <w:rsid w:val="00DD388F"/>
    <w:rsid w:val="00DD4405"/>
    <w:rsid w:val="00DD593F"/>
    <w:rsid w:val="00DD5DD3"/>
    <w:rsid w:val="00DD67F1"/>
    <w:rsid w:val="00DD6B0F"/>
    <w:rsid w:val="00DD6C2D"/>
    <w:rsid w:val="00DD7CDD"/>
    <w:rsid w:val="00DE0DCE"/>
    <w:rsid w:val="00DE12ED"/>
    <w:rsid w:val="00DE1FC8"/>
    <w:rsid w:val="00DE26CB"/>
    <w:rsid w:val="00DE33ED"/>
    <w:rsid w:val="00DE3447"/>
    <w:rsid w:val="00DE37C6"/>
    <w:rsid w:val="00DE40FD"/>
    <w:rsid w:val="00DE4D52"/>
    <w:rsid w:val="00DE64C7"/>
    <w:rsid w:val="00DE6817"/>
    <w:rsid w:val="00DE77F7"/>
    <w:rsid w:val="00DF0432"/>
    <w:rsid w:val="00DF06F8"/>
    <w:rsid w:val="00DF1376"/>
    <w:rsid w:val="00DF178B"/>
    <w:rsid w:val="00DF1A9F"/>
    <w:rsid w:val="00DF1D29"/>
    <w:rsid w:val="00DF1DB6"/>
    <w:rsid w:val="00DF2474"/>
    <w:rsid w:val="00DF2C94"/>
    <w:rsid w:val="00DF2D16"/>
    <w:rsid w:val="00DF3C50"/>
    <w:rsid w:val="00DF3FE4"/>
    <w:rsid w:val="00DF484D"/>
    <w:rsid w:val="00DF5E22"/>
    <w:rsid w:val="00DF6786"/>
    <w:rsid w:val="00DF6A8E"/>
    <w:rsid w:val="00DF6E64"/>
    <w:rsid w:val="00DF73E1"/>
    <w:rsid w:val="00E00C01"/>
    <w:rsid w:val="00E01161"/>
    <w:rsid w:val="00E01B55"/>
    <w:rsid w:val="00E03B96"/>
    <w:rsid w:val="00E03CFA"/>
    <w:rsid w:val="00E05DE6"/>
    <w:rsid w:val="00E05F94"/>
    <w:rsid w:val="00E060AE"/>
    <w:rsid w:val="00E06C67"/>
    <w:rsid w:val="00E0746F"/>
    <w:rsid w:val="00E07A11"/>
    <w:rsid w:val="00E101F4"/>
    <w:rsid w:val="00E103D0"/>
    <w:rsid w:val="00E1103D"/>
    <w:rsid w:val="00E1169D"/>
    <w:rsid w:val="00E1178F"/>
    <w:rsid w:val="00E119D2"/>
    <w:rsid w:val="00E11AA8"/>
    <w:rsid w:val="00E12732"/>
    <w:rsid w:val="00E12907"/>
    <w:rsid w:val="00E12BAF"/>
    <w:rsid w:val="00E137A5"/>
    <w:rsid w:val="00E13D46"/>
    <w:rsid w:val="00E13DA3"/>
    <w:rsid w:val="00E14FA9"/>
    <w:rsid w:val="00E15636"/>
    <w:rsid w:val="00E167CA"/>
    <w:rsid w:val="00E17AF0"/>
    <w:rsid w:val="00E2006C"/>
    <w:rsid w:val="00E2024B"/>
    <w:rsid w:val="00E202D4"/>
    <w:rsid w:val="00E20A65"/>
    <w:rsid w:val="00E21303"/>
    <w:rsid w:val="00E213D0"/>
    <w:rsid w:val="00E21E39"/>
    <w:rsid w:val="00E22661"/>
    <w:rsid w:val="00E23073"/>
    <w:rsid w:val="00E23349"/>
    <w:rsid w:val="00E235E0"/>
    <w:rsid w:val="00E2373A"/>
    <w:rsid w:val="00E23778"/>
    <w:rsid w:val="00E24940"/>
    <w:rsid w:val="00E24DA7"/>
    <w:rsid w:val="00E25883"/>
    <w:rsid w:val="00E25A44"/>
    <w:rsid w:val="00E25C99"/>
    <w:rsid w:val="00E25D51"/>
    <w:rsid w:val="00E26E98"/>
    <w:rsid w:val="00E2713C"/>
    <w:rsid w:val="00E277DF"/>
    <w:rsid w:val="00E279A2"/>
    <w:rsid w:val="00E27FB5"/>
    <w:rsid w:val="00E301FB"/>
    <w:rsid w:val="00E3050E"/>
    <w:rsid w:val="00E30EEA"/>
    <w:rsid w:val="00E313CB"/>
    <w:rsid w:val="00E31F96"/>
    <w:rsid w:val="00E33611"/>
    <w:rsid w:val="00E3456A"/>
    <w:rsid w:val="00E34CB8"/>
    <w:rsid w:val="00E356A3"/>
    <w:rsid w:val="00E36918"/>
    <w:rsid w:val="00E37114"/>
    <w:rsid w:val="00E403D5"/>
    <w:rsid w:val="00E41028"/>
    <w:rsid w:val="00E41B30"/>
    <w:rsid w:val="00E42217"/>
    <w:rsid w:val="00E4235C"/>
    <w:rsid w:val="00E4272D"/>
    <w:rsid w:val="00E438EE"/>
    <w:rsid w:val="00E43C91"/>
    <w:rsid w:val="00E43F47"/>
    <w:rsid w:val="00E44B0A"/>
    <w:rsid w:val="00E45236"/>
    <w:rsid w:val="00E46AAA"/>
    <w:rsid w:val="00E47AC5"/>
    <w:rsid w:val="00E47C97"/>
    <w:rsid w:val="00E47D17"/>
    <w:rsid w:val="00E5060A"/>
    <w:rsid w:val="00E51F9D"/>
    <w:rsid w:val="00E5236E"/>
    <w:rsid w:val="00E52515"/>
    <w:rsid w:val="00E527D5"/>
    <w:rsid w:val="00E53A0F"/>
    <w:rsid w:val="00E54C8D"/>
    <w:rsid w:val="00E567FC"/>
    <w:rsid w:val="00E56926"/>
    <w:rsid w:val="00E57158"/>
    <w:rsid w:val="00E57366"/>
    <w:rsid w:val="00E60B8A"/>
    <w:rsid w:val="00E625C7"/>
    <w:rsid w:val="00E6298C"/>
    <w:rsid w:val="00E62CF3"/>
    <w:rsid w:val="00E62D16"/>
    <w:rsid w:val="00E62FC5"/>
    <w:rsid w:val="00E63CFA"/>
    <w:rsid w:val="00E63D1C"/>
    <w:rsid w:val="00E645CB"/>
    <w:rsid w:val="00E65E55"/>
    <w:rsid w:val="00E70F3E"/>
    <w:rsid w:val="00E7113E"/>
    <w:rsid w:val="00E716DF"/>
    <w:rsid w:val="00E71FB5"/>
    <w:rsid w:val="00E72B71"/>
    <w:rsid w:val="00E72C74"/>
    <w:rsid w:val="00E72CD4"/>
    <w:rsid w:val="00E73358"/>
    <w:rsid w:val="00E73DAA"/>
    <w:rsid w:val="00E74637"/>
    <w:rsid w:val="00E746DD"/>
    <w:rsid w:val="00E75CB0"/>
    <w:rsid w:val="00E76BD8"/>
    <w:rsid w:val="00E77639"/>
    <w:rsid w:val="00E778E1"/>
    <w:rsid w:val="00E77DF6"/>
    <w:rsid w:val="00E80070"/>
    <w:rsid w:val="00E800BD"/>
    <w:rsid w:val="00E81401"/>
    <w:rsid w:val="00E81689"/>
    <w:rsid w:val="00E82B35"/>
    <w:rsid w:val="00E8310D"/>
    <w:rsid w:val="00E83365"/>
    <w:rsid w:val="00E83799"/>
    <w:rsid w:val="00E85585"/>
    <w:rsid w:val="00E8796E"/>
    <w:rsid w:val="00E87A7A"/>
    <w:rsid w:val="00E905A4"/>
    <w:rsid w:val="00E906AE"/>
    <w:rsid w:val="00E90D82"/>
    <w:rsid w:val="00E921E6"/>
    <w:rsid w:val="00E921F7"/>
    <w:rsid w:val="00E9220B"/>
    <w:rsid w:val="00E9320A"/>
    <w:rsid w:val="00E932A8"/>
    <w:rsid w:val="00E93446"/>
    <w:rsid w:val="00E93C02"/>
    <w:rsid w:val="00E93DE0"/>
    <w:rsid w:val="00E947F6"/>
    <w:rsid w:val="00E950B0"/>
    <w:rsid w:val="00E9530C"/>
    <w:rsid w:val="00E95560"/>
    <w:rsid w:val="00E9581E"/>
    <w:rsid w:val="00E96811"/>
    <w:rsid w:val="00E977B8"/>
    <w:rsid w:val="00E97E17"/>
    <w:rsid w:val="00E97F50"/>
    <w:rsid w:val="00EA0079"/>
    <w:rsid w:val="00EA01D4"/>
    <w:rsid w:val="00EA0854"/>
    <w:rsid w:val="00EA0B59"/>
    <w:rsid w:val="00EA2381"/>
    <w:rsid w:val="00EA29FF"/>
    <w:rsid w:val="00EA2CF2"/>
    <w:rsid w:val="00EA3002"/>
    <w:rsid w:val="00EA3EE7"/>
    <w:rsid w:val="00EA48C1"/>
    <w:rsid w:val="00EA54CC"/>
    <w:rsid w:val="00EA5953"/>
    <w:rsid w:val="00EA5EA8"/>
    <w:rsid w:val="00EA6103"/>
    <w:rsid w:val="00EA6148"/>
    <w:rsid w:val="00EA69F3"/>
    <w:rsid w:val="00EA6E7D"/>
    <w:rsid w:val="00EA7132"/>
    <w:rsid w:val="00EA77A2"/>
    <w:rsid w:val="00EA7FE1"/>
    <w:rsid w:val="00EB072E"/>
    <w:rsid w:val="00EB158A"/>
    <w:rsid w:val="00EB19B1"/>
    <w:rsid w:val="00EB2FE5"/>
    <w:rsid w:val="00EB3C98"/>
    <w:rsid w:val="00EB3CEC"/>
    <w:rsid w:val="00EB432B"/>
    <w:rsid w:val="00EB472A"/>
    <w:rsid w:val="00EB5DF3"/>
    <w:rsid w:val="00EB79A3"/>
    <w:rsid w:val="00EC075C"/>
    <w:rsid w:val="00EC1467"/>
    <w:rsid w:val="00EC1C3D"/>
    <w:rsid w:val="00EC27E2"/>
    <w:rsid w:val="00EC299E"/>
    <w:rsid w:val="00EC380C"/>
    <w:rsid w:val="00EC63C7"/>
    <w:rsid w:val="00EC70E5"/>
    <w:rsid w:val="00EC7313"/>
    <w:rsid w:val="00EC7837"/>
    <w:rsid w:val="00ED0B54"/>
    <w:rsid w:val="00ED17B3"/>
    <w:rsid w:val="00ED3100"/>
    <w:rsid w:val="00ED4763"/>
    <w:rsid w:val="00ED684D"/>
    <w:rsid w:val="00ED6E1B"/>
    <w:rsid w:val="00EE0657"/>
    <w:rsid w:val="00EE2D3C"/>
    <w:rsid w:val="00EE3042"/>
    <w:rsid w:val="00EE3357"/>
    <w:rsid w:val="00EE3702"/>
    <w:rsid w:val="00EE38F2"/>
    <w:rsid w:val="00EE5352"/>
    <w:rsid w:val="00EE5454"/>
    <w:rsid w:val="00EE5D4B"/>
    <w:rsid w:val="00EE7E1B"/>
    <w:rsid w:val="00EF06A6"/>
    <w:rsid w:val="00EF2235"/>
    <w:rsid w:val="00EF2AB0"/>
    <w:rsid w:val="00EF2D5D"/>
    <w:rsid w:val="00EF37B7"/>
    <w:rsid w:val="00EF39FB"/>
    <w:rsid w:val="00EF3E9C"/>
    <w:rsid w:val="00EF48C6"/>
    <w:rsid w:val="00EF4E62"/>
    <w:rsid w:val="00EF5E5F"/>
    <w:rsid w:val="00EF5EEB"/>
    <w:rsid w:val="00EF616E"/>
    <w:rsid w:val="00EF6E79"/>
    <w:rsid w:val="00F00285"/>
    <w:rsid w:val="00F00FB9"/>
    <w:rsid w:val="00F01319"/>
    <w:rsid w:val="00F01470"/>
    <w:rsid w:val="00F01918"/>
    <w:rsid w:val="00F01C27"/>
    <w:rsid w:val="00F03345"/>
    <w:rsid w:val="00F03770"/>
    <w:rsid w:val="00F056F5"/>
    <w:rsid w:val="00F05A9C"/>
    <w:rsid w:val="00F060F4"/>
    <w:rsid w:val="00F06831"/>
    <w:rsid w:val="00F06F62"/>
    <w:rsid w:val="00F075EB"/>
    <w:rsid w:val="00F07695"/>
    <w:rsid w:val="00F07F5F"/>
    <w:rsid w:val="00F103EF"/>
    <w:rsid w:val="00F1087D"/>
    <w:rsid w:val="00F1095D"/>
    <w:rsid w:val="00F10E14"/>
    <w:rsid w:val="00F131EA"/>
    <w:rsid w:val="00F13B85"/>
    <w:rsid w:val="00F15EA6"/>
    <w:rsid w:val="00F1698E"/>
    <w:rsid w:val="00F21271"/>
    <w:rsid w:val="00F21577"/>
    <w:rsid w:val="00F22CAE"/>
    <w:rsid w:val="00F231B8"/>
    <w:rsid w:val="00F2344B"/>
    <w:rsid w:val="00F23976"/>
    <w:rsid w:val="00F23C48"/>
    <w:rsid w:val="00F24F8E"/>
    <w:rsid w:val="00F250F5"/>
    <w:rsid w:val="00F26310"/>
    <w:rsid w:val="00F2639B"/>
    <w:rsid w:val="00F26431"/>
    <w:rsid w:val="00F27801"/>
    <w:rsid w:val="00F2791E"/>
    <w:rsid w:val="00F27BB7"/>
    <w:rsid w:val="00F27BFB"/>
    <w:rsid w:val="00F27E1F"/>
    <w:rsid w:val="00F30723"/>
    <w:rsid w:val="00F3157F"/>
    <w:rsid w:val="00F31727"/>
    <w:rsid w:val="00F31AFA"/>
    <w:rsid w:val="00F3218E"/>
    <w:rsid w:val="00F32964"/>
    <w:rsid w:val="00F34026"/>
    <w:rsid w:val="00F35065"/>
    <w:rsid w:val="00F35742"/>
    <w:rsid w:val="00F36163"/>
    <w:rsid w:val="00F3780C"/>
    <w:rsid w:val="00F4122A"/>
    <w:rsid w:val="00F41704"/>
    <w:rsid w:val="00F41A48"/>
    <w:rsid w:val="00F41AA3"/>
    <w:rsid w:val="00F41B14"/>
    <w:rsid w:val="00F41C1B"/>
    <w:rsid w:val="00F42446"/>
    <w:rsid w:val="00F43441"/>
    <w:rsid w:val="00F43570"/>
    <w:rsid w:val="00F4451E"/>
    <w:rsid w:val="00F44975"/>
    <w:rsid w:val="00F45974"/>
    <w:rsid w:val="00F50D41"/>
    <w:rsid w:val="00F50F04"/>
    <w:rsid w:val="00F511EF"/>
    <w:rsid w:val="00F518B4"/>
    <w:rsid w:val="00F52044"/>
    <w:rsid w:val="00F525FF"/>
    <w:rsid w:val="00F52B6B"/>
    <w:rsid w:val="00F53857"/>
    <w:rsid w:val="00F53CFD"/>
    <w:rsid w:val="00F53FB9"/>
    <w:rsid w:val="00F54EFC"/>
    <w:rsid w:val="00F551C9"/>
    <w:rsid w:val="00F56134"/>
    <w:rsid w:val="00F564D1"/>
    <w:rsid w:val="00F564FD"/>
    <w:rsid w:val="00F56CFF"/>
    <w:rsid w:val="00F56DE5"/>
    <w:rsid w:val="00F5724B"/>
    <w:rsid w:val="00F57651"/>
    <w:rsid w:val="00F57A6A"/>
    <w:rsid w:val="00F57C81"/>
    <w:rsid w:val="00F61F91"/>
    <w:rsid w:val="00F6203D"/>
    <w:rsid w:val="00F635C7"/>
    <w:rsid w:val="00F64D6D"/>
    <w:rsid w:val="00F65245"/>
    <w:rsid w:val="00F66038"/>
    <w:rsid w:val="00F67F0A"/>
    <w:rsid w:val="00F7074A"/>
    <w:rsid w:val="00F70AF8"/>
    <w:rsid w:val="00F73D92"/>
    <w:rsid w:val="00F73EDD"/>
    <w:rsid w:val="00F740C4"/>
    <w:rsid w:val="00F749EF"/>
    <w:rsid w:val="00F7640B"/>
    <w:rsid w:val="00F764C8"/>
    <w:rsid w:val="00F80C65"/>
    <w:rsid w:val="00F81298"/>
    <w:rsid w:val="00F8213A"/>
    <w:rsid w:val="00F82331"/>
    <w:rsid w:val="00F82792"/>
    <w:rsid w:val="00F82D91"/>
    <w:rsid w:val="00F8304C"/>
    <w:rsid w:val="00F8341E"/>
    <w:rsid w:val="00F844E4"/>
    <w:rsid w:val="00F84C99"/>
    <w:rsid w:val="00F8531B"/>
    <w:rsid w:val="00F85623"/>
    <w:rsid w:val="00F85983"/>
    <w:rsid w:val="00F86078"/>
    <w:rsid w:val="00F86248"/>
    <w:rsid w:val="00F8678F"/>
    <w:rsid w:val="00F8702B"/>
    <w:rsid w:val="00F87D7A"/>
    <w:rsid w:val="00F9059E"/>
    <w:rsid w:val="00F918D4"/>
    <w:rsid w:val="00F91E6E"/>
    <w:rsid w:val="00F9299C"/>
    <w:rsid w:val="00F93BAE"/>
    <w:rsid w:val="00F95C0D"/>
    <w:rsid w:val="00F972BC"/>
    <w:rsid w:val="00FA0B90"/>
    <w:rsid w:val="00FA2056"/>
    <w:rsid w:val="00FA214C"/>
    <w:rsid w:val="00FA23E3"/>
    <w:rsid w:val="00FA3214"/>
    <w:rsid w:val="00FA324E"/>
    <w:rsid w:val="00FA394A"/>
    <w:rsid w:val="00FA3E70"/>
    <w:rsid w:val="00FA4B4A"/>
    <w:rsid w:val="00FA58EA"/>
    <w:rsid w:val="00FA58F4"/>
    <w:rsid w:val="00FA5C5C"/>
    <w:rsid w:val="00FA7736"/>
    <w:rsid w:val="00FA7748"/>
    <w:rsid w:val="00FA79AA"/>
    <w:rsid w:val="00FB02DE"/>
    <w:rsid w:val="00FB0CCB"/>
    <w:rsid w:val="00FB27DF"/>
    <w:rsid w:val="00FB2E74"/>
    <w:rsid w:val="00FB32F9"/>
    <w:rsid w:val="00FB374C"/>
    <w:rsid w:val="00FB4085"/>
    <w:rsid w:val="00FB46E2"/>
    <w:rsid w:val="00FB4BBC"/>
    <w:rsid w:val="00FB4D2E"/>
    <w:rsid w:val="00FB4DF3"/>
    <w:rsid w:val="00FB55FB"/>
    <w:rsid w:val="00FB5F10"/>
    <w:rsid w:val="00FB6127"/>
    <w:rsid w:val="00FB653F"/>
    <w:rsid w:val="00FB6944"/>
    <w:rsid w:val="00FB7833"/>
    <w:rsid w:val="00FB7AE2"/>
    <w:rsid w:val="00FB7AF8"/>
    <w:rsid w:val="00FC24A0"/>
    <w:rsid w:val="00FC2616"/>
    <w:rsid w:val="00FC28F1"/>
    <w:rsid w:val="00FC3961"/>
    <w:rsid w:val="00FC577D"/>
    <w:rsid w:val="00FC5D35"/>
    <w:rsid w:val="00FC64BC"/>
    <w:rsid w:val="00FC6FA8"/>
    <w:rsid w:val="00FC715E"/>
    <w:rsid w:val="00FC7AD7"/>
    <w:rsid w:val="00FD0277"/>
    <w:rsid w:val="00FD087D"/>
    <w:rsid w:val="00FD17A6"/>
    <w:rsid w:val="00FD1981"/>
    <w:rsid w:val="00FD1E91"/>
    <w:rsid w:val="00FD2F28"/>
    <w:rsid w:val="00FD3F27"/>
    <w:rsid w:val="00FD4368"/>
    <w:rsid w:val="00FD53EF"/>
    <w:rsid w:val="00FD54E9"/>
    <w:rsid w:val="00FD6002"/>
    <w:rsid w:val="00FD6586"/>
    <w:rsid w:val="00FD732A"/>
    <w:rsid w:val="00FD740D"/>
    <w:rsid w:val="00FD7631"/>
    <w:rsid w:val="00FE379F"/>
    <w:rsid w:val="00FE4625"/>
    <w:rsid w:val="00FE54A1"/>
    <w:rsid w:val="00FE5525"/>
    <w:rsid w:val="00FE555B"/>
    <w:rsid w:val="00FE6443"/>
    <w:rsid w:val="00FE68E2"/>
    <w:rsid w:val="00FE6C9E"/>
    <w:rsid w:val="00FE7137"/>
    <w:rsid w:val="00FE738D"/>
    <w:rsid w:val="00FE7810"/>
    <w:rsid w:val="00FE7BD3"/>
    <w:rsid w:val="00FF113B"/>
    <w:rsid w:val="00FF1C7B"/>
    <w:rsid w:val="00FF321F"/>
    <w:rsid w:val="00FF4506"/>
    <w:rsid w:val="00FF4FA4"/>
    <w:rsid w:val="00FF60C7"/>
    <w:rsid w:val="00FF69FF"/>
    <w:rsid w:val="00FF7624"/>
    <w:rsid w:val="00FF779E"/>
    <w:rsid w:val="00FF78D4"/>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81ECA"/>
  <w15:docId w15:val="{94D11298-7727-4ECE-8BD2-CC522C09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undsen"/>
    <w:qFormat/>
    <w:rsid w:val="0084450B"/>
    <w:pPr>
      <w:suppressAutoHyphens/>
      <w:autoSpaceDE w:val="0"/>
      <w:autoSpaceDN w:val="0"/>
      <w:adjustRightInd w:val="0"/>
      <w:spacing w:after="200" w:line="276" w:lineRule="auto"/>
      <w:jc w:val="both"/>
    </w:pPr>
    <w:rPr>
      <w:rFonts w:ascii="Arial" w:hAnsi="Arial" w:cstheme="minorHAnsi"/>
      <w:kern w:val="22"/>
      <w:sz w:val="24"/>
    </w:rPr>
  </w:style>
  <w:style w:type="paragraph" w:styleId="Heading1">
    <w:name w:val="heading 1"/>
    <w:basedOn w:val="Title"/>
    <w:next w:val="Normal"/>
    <w:link w:val="Heading1Char"/>
    <w:autoRedefine/>
    <w:uiPriority w:val="9"/>
    <w:qFormat/>
    <w:rsid w:val="00D24590"/>
    <w:pPr>
      <w:spacing w:after="240" w:line="460" w:lineRule="exact"/>
      <w:ind w:left="144"/>
      <w:jc w:val="center"/>
      <w:outlineLvl w:val="0"/>
    </w:pPr>
    <w:rPr>
      <w:rFonts w:ascii="Arial" w:hAnsi="Arial" w:cstheme="minorHAnsi"/>
      <w:b/>
      <w:caps/>
      <w:spacing w:val="-8"/>
      <w:w w:val="80"/>
      <w:sz w:val="28"/>
    </w:rPr>
  </w:style>
  <w:style w:type="paragraph" w:styleId="Heading2">
    <w:name w:val="heading 2"/>
    <w:basedOn w:val="BasicParagraph"/>
    <w:next w:val="Normal"/>
    <w:link w:val="Heading2Char"/>
    <w:autoRedefine/>
    <w:uiPriority w:val="9"/>
    <w:unhideWhenUsed/>
    <w:qFormat/>
    <w:rsid w:val="00040EA2"/>
    <w:pPr>
      <w:spacing w:before="240" w:after="240" w:line="276" w:lineRule="auto"/>
      <w:jc w:val="left"/>
      <w:outlineLvl w:val="1"/>
    </w:pPr>
    <w:rPr>
      <w:rFonts w:ascii="Arial" w:hAnsi="Arial" w:cs="Arial"/>
      <w:b/>
      <w:bCs/>
      <w:color w:val="auto"/>
      <w:spacing w:val="-16"/>
      <w:w w:val="90"/>
      <w:sz w:val="28"/>
      <w:szCs w:val="30"/>
      <w:lang w:val="mn-MN"/>
    </w:rPr>
  </w:style>
  <w:style w:type="paragraph" w:styleId="Heading3">
    <w:name w:val="heading 3"/>
    <w:aliases w:val="H3,Section Header3,ClauseSub_No&amp;Name,Section Header3 Char Char"/>
    <w:basedOn w:val="BasicParagraph"/>
    <w:next w:val="Normal"/>
    <w:link w:val="Heading3Char"/>
    <w:uiPriority w:val="9"/>
    <w:unhideWhenUsed/>
    <w:qFormat/>
    <w:rsid w:val="002F2BC8"/>
    <w:pPr>
      <w:spacing w:line="240" w:lineRule="auto"/>
      <w:outlineLvl w:val="2"/>
    </w:pPr>
    <w:rPr>
      <w:rFonts w:ascii="Times New Roman" w:hAnsi="Times New Roman" w:cstheme="majorHAnsi"/>
      <w:caps/>
      <w:color w:val="404040" w:themeColor="text1" w:themeTint="BF"/>
      <w:w w:val="105"/>
    </w:rPr>
  </w:style>
  <w:style w:type="paragraph" w:styleId="Heading4">
    <w:name w:val="heading 4"/>
    <w:aliases w:val=" Sub-Clause Sub-paragraph,Sub-Clause Sub-paragraph"/>
    <w:basedOn w:val="Heading3"/>
    <w:next w:val="Normal"/>
    <w:link w:val="Heading4Char"/>
    <w:uiPriority w:val="9"/>
    <w:unhideWhenUsed/>
    <w:qFormat/>
    <w:rsid w:val="00B81A96"/>
    <w:pPr>
      <w:spacing w:before="240"/>
      <w:jc w:val="left"/>
      <w:outlineLvl w:val="3"/>
    </w:pPr>
    <w:rPr>
      <w:spacing w:val="-8"/>
      <w:w w:val="90"/>
      <w:lang w:val="mn-MN"/>
    </w:rPr>
  </w:style>
  <w:style w:type="paragraph" w:styleId="Heading5">
    <w:name w:val="heading 5"/>
    <w:basedOn w:val="Heading2"/>
    <w:next w:val="Normal"/>
    <w:link w:val="Heading5Char"/>
    <w:uiPriority w:val="9"/>
    <w:unhideWhenUsed/>
    <w:qFormat/>
    <w:rsid w:val="00400C3B"/>
    <w:pPr>
      <w:outlineLvl w:val="4"/>
    </w:pPr>
    <w:rPr>
      <w:spacing w:val="-4"/>
      <w:szCs w:val="72"/>
    </w:rPr>
  </w:style>
  <w:style w:type="paragraph" w:styleId="Heading6">
    <w:name w:val="heading 6"/>
    <w:basedOn w:val="Normal"/>
    <w:next w:val="Normal"/>
    <w:link w:val="Heading6Char"/>
    <w:uiPriority w:val="9"/>
    <w:unhideWhenUsed/>
    <w:qFormat/>
    <w:rsid w:val="001851A3"/>
    <w:pPr>
      <w:keepNext/>
      <w:keepLines/>
      <w:shd w:val="clear" w:color="auto" w:fill="C0E7FF" w:themeFill="accent2" w:themeFillTint="33"/>
      <w:suppressAutoHyphens w:val="0"/>
      <w:autoSpaceDE/>
      <w:autoSpaceDN/>
      <w:adjustRightInd/>
      <w:spacing w:before="200"/>
      <w:ind w:left="1152" w:hanging="1152"/>
      <w:outlineLvl w:val="5"/>
    </w:pPr>
    <w:rPr>
      <w:rFonts w:eastAsiaTheme="majorEastAsia" w:cs="Times New Roman"/>
      <w:b/>
      <w:bCs/>
      <w:i/>
      <w:iCs/>
      <w:color w:val="002060"/>
      <w:kern w:val="0"/>
    </w:rPr>
  </w:style>
  <w:style w:type="paragraph" w:styleId="Heading7">
    <w:name w:val="heading 7"/>
    <w:basedOn w:val="Normal"/>
    <w:next w:val="Normal"/>
    <w:link w:val="Heading7Char"/>
    <w:uiPriority w:val="9"/>
    <w:unhideWhenUsed/>
    <w:qFormat/>
    <w:rsid w:val="00701493"/>
    <w:pPr>
      <w:keepNext/>
      <w:keepLines/>
      <w:suppressAutoHyphens w:val="0"/>
      <w:autoSpaceDE/>
      <w:autoSpaceDN/>
      <w:adjustRightInd/>
      <w:spacing w:before="200"/>
      <w:ind w:left="1296" w:hanging="1296"/>
      <w:outlineLvl w:val="6"/>
    </w:pPr>
    <w:rPr>
      <w:rFonts w:asciiTheme="majorHAnsi" w:eastAsiaTheme="majorEastAsia" w:hAnsiTheme="majorHAnsi" w:cstheme="majorBidi"/>
      <w:i/>
      <w:iCs/>
      <w:color w:val="404040" w:themeColor="text1" w:themeTint="BF"/>
      <w:kern w:val="0"/>
    </w:rPr>
  </w:style>
  <w:style w:type="paragraph" w:styleId="Heading8">
    <w:name w:val="heading 8"/>
    <w:basedOn w:val="Normal"/>
    <w:next w:val="Normal"/>
    <w:link w:val="Heading8Char"/>
    <w:qFormat/>
    <w:rsid w:val="00701493"/>
    <w:pPr>
      <w:suppressAutoHyphens w:val="0"/>
      <w:autoSpaceDE/>
      <w:autoSpaceDN/>
      <w:adjustRightInd/>
      <w:spacing w:before="240" w:after="60" w:line="240" w:lineRule="auto"/>
      <w:ind w:left="1440" w:hanging="1440"/>
      <w:jc w:val="left"/>
      <w:outlineLvl w:val="7"/>
    </w:pPr>
    <w:rPr>
      <w:rFonts w:eastAsia="Times New Roman" w:cs="Times New Roman"/>
      <w:i/>
      <w:iCs/>
      <w:kern w:val="0"/>
      <w:szCs w:val="24"/>
      <w:lang w:val="en-GB"/>
    </w:rPr>
  </w:style>
  <w:style w:type="paragraph" w:styleId="Heading9">
    <w:name w:val="heading 9"/>
    <w:basedOn w:val="Normal"/>
    <w:next w:val="Normal"/>
    <w:link w:val="Heading9Char"/>
    <w:uiPriority w:val="9"/>
    <w:unhideWhenUsed/>
    <w:qFormat/>
    <w:rsid w:val="00701493"/>
    <w:pPr>
      <w:keepNext/>
      <w:keepLines/>
      <w:suppressAutoHyphens w:val="0"/>
      <w:autoSpaceDE/>
      <w:autoSpaceDN/>
      <w:adjustRightInd/>
      <w:spacing w:before="200"/>
      <w:ind w:left="1584" w:hanging="1584"/>
      <w:outlineLvl w:val="8"/>
    </w:pPr>
    <w:rPr>
      <w:rFonts w:asciiTheme="majorHAnsi" w:eastAsiaTheme="majorEastAsia" w:hAnsiTheme="majorHAnsi" w:cstheme="majorBidi"/>
      <w:i/>
      <w:iCs/>
      <w:color w:val="404040" w:themeColor="text1" w:themeTint="BF"/>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FD3"/>
    <w:pPr>
      <w:tabs>
        <w:tab w:val="center" w:pos="4680"/>
        <w:tab w:val="right" w:pos="9360"/>
      </w:tabs>
      <w:spacing w:line="240" w:lineRule="auto"/>
    </w:pPr>
  </w:style>
  <w:style w:type="character" w:customStyle="1" w:styleId="HeaderChar">
    <w:name w:val="Header Char"/>
    <w:basedOn w:val="DefaultParagraphFont"/>
    <w:link w:val="Header"/>
    <w:uiPriority w:val="99"/>
    <w:rsid w:val="00DB4FD3"/>
  </w:style>
  <w:style w:type="paragraph" w:styleId="Footer">
    <w:name w:val="footer"/>
    <w:basedOn w:val="Normal"/>
    <w:link w:val="FooterChar"/>
    <w:uiPriority w:val="99"/>
    <w:unhideWhenUsed/>
    <w:rsid w:val="00DB4FD3"/>
    <w:pPr>
      <w:tabs>
        <w:tab w:val="center" w:pos="4680"/>
        <w:tab w:val="right" w:pos="9360"/>
      </w:tabs>
      <w:spacing w:line="240" w:lineRule="auto"/>
    </w:pPr>
  </w:style>
  <w:style w:type="character" w:customStyle="1" w:styleId="FooterChar">
    <w:name w:val="Footer Char"/>
    <w:basedOn w:val="DefaultParagraphFont"/>
    <w:link w:val="Footer"/>
    <w:uiPriority w:val="99"/>
    <w:rsid w:val="00DB4FD3"/>
  </w:style>
  <w:style w:type="paragraph" w:customStyle="1" w:styleId="BasicParagraph">
    <w:name w:val="[Basic Paragraph]"/>
    <w:basedOn w:val="Normal"/>
    <w:uiPriority w:val="99"/>
    <w:rsid w:val="00DF5E22"/>
    <w:pPr>
      <w:spacing w:line="288" w:lineRule="auto"/>
      <w:textAlignment w:val="center"/>
    </w:pPr>
    <w:rPr>
      <w:rFonts w:ascii="Minion Pro" w:hAnsi="Minion Pro" w:cs="Minion Pro"/>
      <w:color w:val="000000"/>
      <w:szCs w:val="24"/>
    </w:rPr>
  </w:style>
  <w:style w:type="paragraph" w:customStyle="1" w:styleId="NoParagraphStyle">
    <w:name w:val="[No Paragraph Style]"/>
    <w:rsid w:val="00DF5E22"/>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Heading1Char">
    <w:name w:val="Heading 1 Char"/>
    <w:basedOn w:val="DefaultParagraphFont"/>
    <w:link w:val="Heading1"/>
    <w:uiPriority w:val="9"/>
    <w:rsid w:val="00D24590"/>
    <w:rPr>
      <w:rFonts w:ascii="Arial" w:eastAsiaTheme="majorEastAsia" w:hAnsi="Arial" w:cstheme="minorHAnsi"/>
      <w:b/>
      <w:caps/>
      <w:spacing w:val="-8"/>
      <w:w w:val="80"/>
      <w:kern w:val="28"/>
      <w:sz w:val="28"/>
      <w:szCs w:val="56"/>
    </w:rPr>
  </w:style>
  <w:style w:type="paragraph" w:styleId="Subtitle">
    <w:name w:val="Subtitle"/>
    <w:basedOn w:val="Normal"/>
    <w:next w:val="Normal"/>
    <w:link w:val="SubtitleChar"/>
    <w:uiPriority w:val="11"/>
    <w:qFormat/>
    <w:rsid w:val="00FB6127"/>
    <w:pPr>
      <w:spacing w:before="113" w:line="288" w:lineRule="auto"/>
      <w:jc w:val="right"/>
    </w:pPr>
  </w:style>
  <w:style w:type="character" w:customStyle="1" w:styleId="SubtitleChar">
    <w:name w:val="Subtitle Char"/>
    <w:basedOn w:val="DefaultParagraphFont"/>
    <w:link w:val="Subtitle"/>
    <w:uiPriority w:val="11"/>
    <w:rsid w:val="00FB6127"/>
    <w:rPr>
      <w:rFonts w:cstheme="minorHAnsi"/>
    </w:rPr>
  </w:style>
  <w:style w:type="character" w:styleId="SubtleEmphasis">
    <w:name w:val="Subtle Emphasis"/>
    <w:uiPriority w:val="19"/>
    <w:qFormat/>
    <w:rsid w:val="005C2187"/>
    <w:rPr>
      <w:rFonts w:asciiTheme="minorHAnsi" w:hAnsiTheme="minorHAnsi"/>
      <w:color w:val="A7A9AC" w:themeColor="background2"/>
      <w:spacing w:val="0"/>
      <w:w w:val="100"/>
      <w:position w:val="0"/>
      <w:sz w:val="20"/>
      <w:szCs w:val="20"/>
    </w:rPr>
  </w:style>
  <w:style w:type="character" w:customStyle="1" w:styleId="Heading2Char">
    <w:name w:val="Heading 2 Char"/>
    <w:basedOn w:val="DefaultParagraphFont"/>
    <w:link w:val="Heading2"/>
    <w:uiPriority w:val="9"/>
    <w:rsid w:val="00040EA2"/>
    <w:rPr>
      <w:rFonts w:ascii="Arial" w:hAnsi="Arial" w:cs="Arial"/>
      <w:b/>
      <w:bCs/>
      <w:spacing w:val="-16"/>
      <w:w w:val="90"/>
      <w:kern w:val="22"/>
      <w:sz w:val="28"/>
      <w:szCs w:val="30"/>
      <w:lang w:val="mn-MN"/>
    </w:rPr>
  </w:style>
  <w:style w:type="paragraph" w:styleId="NoSpacing">
    <w:name w:val="No Spacing"/>
    <w:link w:val="NoSpacingChar"/>
    <w:uiPriority w:val="1"/>
    <w:qFormat/>
    <w:rsid w:val="00EA5953"/>
    <w:pPr>
      <w:spacing w:after="0" w:line="240" w:lineRule="auto"/>
    </w:pPr>
    <w:rPr>
      <w:rFonts w:eastAsiaTheme="minorEastAsia"/>
    </w:rPr>
  </w:style>
  <w:style w:type="character" w:customStyle="1" w:styleId="NoSpacingChar">
    <w:name w:val="No Spacing Char"/>
    <w:basedOn w:val="DefaultParagraphFont"/>
    <w:link w:val="NoSpacing"/>
    <w:uiPriority w:val="1"/>
    <w:rsid w:val="00EA5953"/>
    <w:rPr>
      <w:rFonts w:eastAsiaTheme="minorEastAsia"/>
    </w:rPr>
  </w:style>
  <w:style w:type="character" w:styleId="Emphasis">
    <w:name w:val="Emphasis"/>
    <w:aliases w:val="taibar tsagaan"/>
    <w:uiPriority w:val="20"/>
    <w:qFormat/>
    <w:rsid w:val="00761752"/>
    <w:rPr>
      <w:rFonts w:asciiTheme="minorHAnsi" w:hAnsiTheme="minorHAnsi"/>
      <w:color w:val="FFFFFF" w:themeColor="background1"/>
      <w:spacing w:val="0"/>
      <w:w w:val="100"/>
      <w:position w:val="0"/>
      <w:sz w:val="20"/>
      <w:lang w:val="mn-MN"/>
    </w:rPr>
  </w:style>
  <w:style w:type="table" w:customStyle="1" w:styleId="GridTable1Light1">
    <w:name w:val="Grid Table 1 Light1"/>
    <w:basedOn w:val="TableNormal"/>
    <w:uiPriority w:val="46"/>
    <w:rsid w:val="00437A0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437A02"/>
    <w:pPr>
      <w:spacing w:after="0" w:line="240" w:lineRule="auto"/>
    </w:pPr>
    <w:tblPr>
      <w:tblStyleRowBandSize w:val="1"/>
      <w:tblStyleColBandSize w:val="1"/>
      <w:tblBorders>
        <w:top w:val="single" w:sz="4" w:space="0" w:color="DBEBAF" w:themeColor="accent1" w:themeTint="66"/>
        <w:left w:val="single" w:sz="4" w:space="0" w:color="DBEBAF" w:themeColor="accent1" w:themeTint="66"/>
        <w:bottom w:val="single" w:sz="4" w:space="0" w:color="DBEBAF" w:themeColor="accent1" w:themeTint="66"/>
        <w:right w:val="single" w:sz="4" w:space="0" w:color="DBEBAF" w:themeColor="accent1" w:themeTint="66"/>
        <w:insideH w:val="single" w:sz="4" w:space="0" w:color="DBEBAF" w:themeColor="accent1" w:themeTint="66"/>
        <w:insideV w:val="single" w:sz="4" w:space="0" w:color="DBEBAF" w:themeColor="accent1" w:themeTint="66"/>
      </w:tblBorders>
    </w:tblPr>
    <w:tblStylePr w:type="firstRow">
      <w:rPr>
        <w:b/>
        <w:bCs/>
      </w:rPr>
      <w:tblPr/>
      <w:tcPr>
        <w:tcBorders>
          <w:bottom w:val="single" w:sz="12" w:space="0" w:color="C9E188" w:themeColor="accent1" w:themeTint="99"/>
        </w:tcBorders>
      </w:tcPr>
    </w:tblStylePr>
    <w:tblStylePr w:type="lastRow">
      <w:rPr>
        <w:b/>
        <w:bCs/>
      </w:rPr>
      <w:tblPr/>
      <w:tcPr>
        <w:tcBorders>
          <w:top w:val="double" w:sz="2" w:space="0" w:color="C9E18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437A02"/>
    <w:pPr>
      <w:spacing w:after="0" w:line="240" w:lineRule="auto"/>
    </w:pPr>
    <w:tblPr>
      <w:tblStyleRowBandSize w:val="1"/>
      <w:tblStyleColBandSize w:val="1"/>
      <w:tblBorders>
        <w:top w:val="single" w:sz="4" w:space="0" w:color="81D0FF" w:themeColor="accent2" w:themeTint="66"/>
        <w:left w:val="single" w:sz="4" w:space="0" w:color="81D0FF" w:themeColor="accent2" w:themeTint="66"/>
        <w:bottom w:val="single" w:sz="4" w:space="0" w:color="81D0FF" w:themeColor="accent2" w:themeTint="66"/>
        <w:right w:val="single" w:sz="4" w:space="0" w:color="81D0FF" w:themeColor="accent2" w:themeTint="66"/>
        <w:insideH w:val="single" w:sz="4" w:space="0" w:color="81D0FF" w:themeColor="accent2" w:themeTint="66"/>
        <w:insideV w:val="single" w:sz="4" w:space="0" w:color="81D0FF" w:themeColor="accent2" w:themeTint="66"/>
      </w:tblBorders>
    </w:tblPr>
    <w:tblStylePr w:type="firstRow">
      <w:rPr>
        <w:b/>
        <w:bCs/>
      </w:rPr>
      <w:tblPr/>
      <w:tcPr>
        <w:tcBorders>
          <w:bottom w:val="single" w:sz="12" w:space="0" w:color="43B9FF" w:themeColor="accent2" w:themeTint="99"/>
        </w:tcBorders>
      </w:tcPr>
    </w:tblStylePr>
    <w:tblStylePr w:type="lastRow">
      <w:rPr>
        <w:b/>
        <w:bCs/>
      </w:rPr>
      <w:tblPr/>
      <w:tcPr>
        <w:tcBorders>
          <w:top w:val="double" w:sz="2" w:space="0" w:color="43B9FF" w:themeColor="accent2"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437A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List Paragraph (numbered (a)),References,Bullets,Numbered List Paragraph,Normal 2,Main numbered paragraph,ANNEX,List Paragraph1,List Paragraph2,123 List Paragraph,Celula,List_Paragraph,Multilevel para_II,Liste 1,Apex - List Paragraph"/>
    <w:basedOn w:val="Normal"/>
    <w:link w:val="ListParagraphChar"/>
    <w:uiPriority w:val="34"/>
    <w:qFormat/>
    <w:rsid w:val="00CA4586"/>
    <w:pPr>
      <w:ind w:left="720"/>
      <w:contextualSpacing/>
    </w:pPr>
  </w:style>
  <w:style w:type="character" w:customStyle="1" w:styleId="Heading3Char">
    <w:name w:val="Heading 3 Char"/>
    <w:aliases w:val="H3 Char,Section Header3 Char,ClauseSub_No&amp;Name Char,Section Header3 Char Char Char"/>
    <w:basedOn w:val="DefaultParagraphFont"/>
    <w:link w:val="Heading3"/>
    <w:uiPriority w:val="9"/>
    <w:rsid w:val="002F2BC8"/>
    <w:rPr>
      <w:rFonts w:ascii="Times New Roman" w:hAnsi="Times New Roman" w:cstheme="majorHAnsi"/>
      <w:caps/>
      <w:color w:val="404040" w:themeColor="text1" w:themeTint="BF"/>
      <w:w w:val="105"/>
      <w:kern w:val="22"/>
      <w:sz w:val="24"/>
      <w:szCs w:val="24"/>
    </w:rPr>
  </w:style>
  <w:style w:type="paragraph" w:styleId="TOCHeading">
    <w:name w:val="TOC Heading"/>
    <w:basedOn w:val="Heading1"/>
    <w:next w:val="Normal"/>
    <w:uiPriority w:val="39"/>
    <w:unhideWhenUsed/>
    <w:qFormat/>
    <w:rsid w:val="00EC1467"/>
    <w:pPr>
      <w:keepNext/>
      <w:keepLines/>
      <w:autoSpaceDE/>
      <w:autoSpaceDN/>
      <w:adjustRightInd/>
      <w:spacing w:before="240" w:line="259" w:lineRule="auto"/>
      <w:ind w:left="0"/>
      <w:outlineLvl w:val="9"/>
    </w:pPr>
    <w:rPr>
      <w:rFonts w:asciiTheme="majorHAnsi" w:hAnsiTheme="majorHAnsi" w:cstheme="majorBidi"/>
      <w:bCs/>
      <w:caps w:val="0"/>
      <w:color w:val="7D9D27" w:themeColor="accent1" w:themeShade="BF"/>
      <w:sz w:val="32"/>
      <w:szCs w:val="32"/>
    </w:rPr>
  </w:style>
  <w:style w:type="character" w:customStyle="1" w:styleId="Heading4Char">
    <w:name w:val="Heading 4 Char"/>
    <w:aliases w:val=" Sub-Clause Sub-paragraph Char,Sub-Clause Sub-paragraph Char"/>
    <w:basedOn w:val="DefaultParagraphFont"/>
    <w:link w:val="Heading4"/>
    <w:uiPriority w:val="9"/>
    <w:rsid w:val="00B81A96"/>
    <w:rPr>
      <w:rFonts w:asciiTheme="majorHAnsi" w:hAnsiTheme="majorHAnsi" w:cstheme="majorHAnsi"/>
      <w:b/>
      <w:bCs/>
      <w:caps/>
      <w:color w:val="A6CE38"/>
      <w:spacing w:val="-8"/>
      <w:w w:val="90"/>
      <w:kern w:val="22"/>
      <w:sz w:val="30"/>
      <w:szCs w:val="30"/>
      <w:lang w:val="mn-MN"/>
    </w:rPr>
  </w:style>
  <w:style w:type="paragraph" w:styleId="Title">
    <w:name w:val="Title"/>
    <w:basedOn w:val="Normal"/>
    <w:next w:val="Normal"/>
    <w:link w:val="TitleChar"/>
    <w:uiPriority w:val="10"/>
    <w:qFormat/>
    <w:rsid w:val="0023291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91E"/>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400C3B"/>
    <w:rPr>
      <w:rFonts w:ascii="Times New Roman Bold" w:hAnsi="Times New Roman Bold" w:cs="Times New Roman"/>
      <w:b/>
      <w:bCs/>
      <w:caps/>
      <w:spacing w:val="-4"/>
      <w:w w:val="90"/>
      <w:kern w:val="22"/>
      <w:sz w:val="24"/>
      <w:szCs w:val="72"/>
      <w:lang w:val="mn-MN"/>
    </w:rPr>
  </w:style>
  <w:style w:type="character" w:styleId="Hyperlink">
    <w:name w:val="Hyperlink"/>
    <w:basedOn w:val="DefaultParagraphFont"/>
    <w:uiPriority w:val="99"/>
    <w:unhideWhenUsed/>
    <w:rsid w:val="004D35B6"/>
    <w:rPr>
      <w:color w:val="0563C1" w:themeColor="hyperlink"/>
      <w:u w:val="single"/>
    </w:rPr>
  </w:style>
  <w:style w:type="paragraph" w:styleId="TOC3">
    <w:name w:val="toc 3"/>
    <w:basedOn w:val="Normal"/>
    <w:next w:val="Normal"/>
    <w:autoRedefine/>
    <w:uiPriority w:val="39"/>
    <w:unhideWhenUsed/>
    <w:qFormat/>
    <w:rsid w:val="009B7762"/>
    <w:pPr>
      <w:spacing w:after="100"/>
      <w:ind w:left="440"/>
    </w:pPr>
  </w:style>
  <w:style w:type="paragraph" w:styleId="TOC1">
    <w:name w:val="toc 1"/>
    <w:basedOn w:val="Normal"/>
    <w:next w:val="Normal"/>
    <w:autoRedefine/>
    <w:uiPriority w:val="39"/>
    <w:unhideWhenUsed/>
    <w:qFormat/>
    <w:rsid w:val="00683EE1"/>
    <w:pPr>
      <w:tabs>
        <w:tab w:val="right" w:leader="dot" w:pos="9469"/>
      </w:tabs>
      <w:spacing w:after="100"/>
    </w:pPr>
    <w:rPr>
      <w:b/>
      <w:noProof/>
      <w:lang w:val="mn-MN"/>
    </w:rPr>
  </w:style>
  <w:style w:type="paragraph" w:styleId="TOC2">
    <w:name w:val="toc 2"/>
    <w:basedOn w:val="Normal"/>
    <w:next w:val="Normal"/>
    <w:autoRedefine/>
    <w:uiPriority w:val="39"/>
    <w:unhideWhenUsed/>
    <w:qFormat/>
    <w:rsid w:val="009B7762"/>
    <w:pPr>
      <w:spacing w:after="100"/>
      <w:ind w:left="220"/>
    </w:pPr>
  </w:style>
  <w:style w:type="table" w:customStyle="1" w:styleId="LightGrid-Accent15">
    <w:name w:val="Light Grid - Accent 15"/>
    <w:basedOn w:val="TableNormal"/>
    <w:uiPriority w:val="62"/>
    <w:rsid w:val="00B03E6D"/>
    <w:pPr>
      <w:spacing w:after="0" w:line="240" w:lineRule="auto"/>
    </w:p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insideH w:val="single" w:sz="8" w:space="0" w:color="A6CE39" w:themeColor="accent1"/>
        <w:insideV w:val="single" w:sz="8" w:space="0" w:color="A6C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18" w:space="0" w:color="A6CE39" w:themeColor="accent1"/>
          <w:right w:val="single" w:sz="8" w:space="0" w:color="A6CE39" w:themeColor="accent1"/>
          <w:insideH w:val="nil"/>
          <w:insideV w:val="single" w:sz="8" w:space="0" w:color="A6C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insideH w:val="nil"/>
          <w:insideV w:val="single" w:sz="8" w:space="0" w:color="A6C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shd w:val="clear" w:color="auto" w:fill="E8F2CD" w:themeFill="accent1" w:themeFillTint="3F"/>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shd w:val="clear" w:color="auto" w:fill="E8F2CD" w:themeFill="accent1" w:themeFillTint="3F"/>
      </w:tcPr>
    </w:tblStylePr>
    <w:tblStylePr w:type="band2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tcPr>
    </w:tblStylePr>
  </w:style>
  <w:style w:type="character" w:customStyle="1" w:styleId="ListParagraphChar">
    <w:name w:val="List Paragraph Char"/>
    <w:aliases w:val="List Paragraph (numbered (a)) Char,References Char,Bullets Char,Numbered List Paragraph Char,Normal 2 Char,Main numbered paragraph Char,ANNEX Char,List Paragraph1 Char,List Paragraph2 Char,123 List Paragraph Char,Celula Char"/>
    <w:basedOn w:val="DefaultParagraphFont"/>
    <w:link w:val="ListParagraph"/>
    <w:uiPriority w:val="34"/>
    <w:qFormat/>
    <w:locked/>
    <w:rsid w:val="00984C81"/>
    <w:rPr>
      <w:rFonts w:cstheme="minorHAnsi"/>
      <w:kern w:val="22"/>
    </w:rPr>
  </w:style>
  <w:style w:type="paragraph" w:customStyle="1" w:styleId="Default">
    <w:name w:val="Default"/>
    <w:rsid w:val="00A7287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Indent2">
    <w:name w:val="Body Text Indent 2"/>
    <w:basedOn w:val="Normal"/>
    <w:link w:val="BodyTextIndent2Char"/>
    <w:rsid w:val="00A7287F"/>
    <w:pPr>
      <w:suppressAutoHyphens w:val="0"/>
      <w:autoSpaceDE/>
      <w:autoSpaceDN/>
      <w:adjustRightInd/>
      <w:spacing w:line="240" w:lineRule="auto"/>
      <w:ind w:left="5760" w:hanging="4800"/>
      <w:jc w:val="left"/>
    </w:pPr>
    <w:rPr>
      <w:rFonts w:eastAsia="Times New Roman" w:cs="Times New Roman"/>
      <w:kern w:val="0"/>
      <w:szCs w:val="20"/>
    </w:rPr>
  </w:style>
  <w:style w:type="character" w:customStyle="1" w:styleId="BodyTextIndent2Char">
    <w:name w:val="Body Text Indent 2 Char"/>
    <w:basedOn w:val="DefaultParagraphFont"/>
    <w:link w:val="BodyTextIndent2"/>
    <w:rsid w:val="00A7287F"/>
    <w:rPr>
      <w:rFonts w:ascii="Times New Roman" w:eastAsia="Times New Roman" w:hAnsi="Times New Roman" w:cs="Times New Roman"/>
      <w:sz w:val="24"/>
      <w:szCs w:val="20"/>
    </w:rPr>
  </w:style>
  <w:style w:type="character" w:styleId="HTMLTypewriter">
    <w:name w:val="HTML Typewriter"/>
    <w:basedOn w:val="DefaultParagraphFont"/>
    <w:rsid w:val="00A7287F"/>
    <w:rPr>
      <w:rFonts w:ascii="Arial Unicode MS" w:eastAsia="Arial Unicode MS" w:hAnsi="Arial Unicode MS" w:cs="Arial Unicode MS"/>
      <w:sz w:val="20"/>
      <w:szCs w:val="20"/>
    </w:rPr>
  </w:style>
  <w:style w:type="paragraph" w:styleId="HTMLPreformatted">
    <w:name w:val="HTML Preformatted"/>
    <w:basedOn w:val="Normal"/>
    <w:link w:val="HTMLPreformattedChar"/>
    <w:rsid w:val="00A72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adjustRightInd/>
      <w:spacing w:line="240" w:lineRule="auto"/>
      <w:jc w:val="left"/>
    </w:pPr>
    <w:rPr>
      <w:rFonts w:ascii="Arial Unicode MS" w:eastAsia="Arial Unicode MS" w:hAnsi="Arial Unicode MS" w:cs="Arial Unicode MS"/>
      <w:kern w:val="0"/>
      <w:szCs w:val="24"/>
    </w:rPr>
  </w:style>
  <w:style w:type="character" w:customStyle="1" w:styleId="HTMLPreformattedChar">
    <w:name w:val="HTML Preformatted Char"/>
    <w:basedOn w:val="DefaultParagraphFont"/>
    <w:link w:val="HTMLPreformatted"/>
    <w:rsid w:val="00A7287F"/>
    <w:rPr>
      <w:rFonts w:ascii="Arial Unicode MS" w:eastAsia="Arial Unicode MS" w:hAnsi="Arial Unicode MS" w:cs="Arial Unicode MS"/>
      <w:sz w:val="24"/>
      <w:szCs w:val="24"/>
    </w:rPr>
  </w:style>
  <w:style w:type="table" w:styleId="TableGrid">
    <w:name w:val="Table Grid"/>
    <w:basedOn w:val="TableNormal"/>
    <w:uiPriority w:val="39"/>
    <w:qFormat/>
    <w:rsid w:val="00A728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BB05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hievement">
    <w:name w:val="Achievement"/>
    <w:basedOn w:val="NormalWeb"/>
    <w:uiPriority w:val="99"/>
    <w:rsid w:val="001B5CCC"/>
    <w:pPr>
      <w:numPr>
        <w:numId w:val="1"/>
      </w:numPr>
      <w:tabs>
        <w:tab w:val="clear" w:pos="360"/>
      </w:tabs>
      <w:suppressAutoHyphens w:val="0"/>
      <w:autoSpaceDE/>
      <w:autoSpaceDN/>
      <w:adjustRightInd/>
      <w:spacing w:before="100" w:beforeAutospacing="1" w:after="100" w:afterAutospacing="1" w:line="240" w:lineRule="auto"/>
      <w:ind w:left="720" w:right="0" w:hanging="360"/>
      <w:jc w:val="left"/>
    </w:pPr>
    <w:rPr>
      <w:rFonts w:eastAsia="Batang"/>
      <w:kern w:val="0"/>
    </w:rPr>
  </w:style>
  <w:style w:type="character" w:customStyle="1" w:styleId="st">
    <w:name w:val="st"/>
    <w:basedOn w:val="DefaultParagraphFont"/>
    <w:rsid w:val="001B5CCC"/>
  </w:style>
  <w:style w:type="paragraph" w:styleId="NormalWeb">
    <w:name w:val="Normal (Web)"/>
    <w:basedOn w:val="Normal"/>
    <w:uiPriority w:val="99"/>
    <w:unhideWhenUsed/>
    <w:rsid w:val="001B5CCC"/>
    <w:rPr>
      <w:rFonts w:cs="Times New Roman"/>
      <w:szCs w:val="24"/>
    </w:rPr>
  </w:style>
  <w:style w:type="character" w:customStyle="1" w:styleId="zmeadd">
    <w:name w:val="zm_eadd"/>
    <w:basedOn w:val="DefaultParagraphFont"/>
    <w:rsid w:val="004632F0"/>
  </w:style>
  <w:style w:type="paragraph" w:styleId="BodyText">
    <w:name w:val="Body Text"/>
    <w:basedOn w:val="Normal"/>
    <w:link w:val="BodyTextChar"/>
    <w:uiPriority w:val="99"/>
    <w:unhideWhenUsed/>
    <w:rsid w:val="002E10E3"/>
    <w:pPr>
      <w:spacing w:after="120"/>
    </w:pPr>
  </w:style>
  <w:style w:type="character" w:customStyle="1" w:styleId="BodyTextChar">
    <w:name w:val="Body Text Char"/>
    <w:basedOn w:val="DefaultParagraphFont"/>
    <w:link w:val="BodyText"/>
    <w:uiPriority w:val="99"/>
    <w:rsid w:val="002E10E3"/>
    <w:rPr>
      <w:rFonts w:cstheme="minorHAnsi"/>
      <w:kern w:val="22"/>
    </w:rPr>
  </w:style>
  <w:style w:type="table" w:customStyle="1" w:styleId="TableGrid2">
    <w:name w:val="Table Grid2"/>
    <w:basedOn w:val="TableNormal"/>
    <w:next w:val="TableGrid"/>
    <w:uiPriority w:val="59"/>
    <w:rsid w:val="002E10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960BB5"/>
    <w:rPr>
      <w:color w:val="000000"/>
      <w:sz w:val="22"/>
      <w:szCs w:val="22"/>
    </w:rPr>
  </w:style>
  <w:style w:type="character" w:customStyle="1" w:styleId="A1">
    <w:name w:val="A1"/>
    <w:uiPriority w:val="99"/>
    <w:rsid w:val="00960BB5"/>
    <w:rPr>
      <w:b/>
      <w:bCs/>
      <w:color w:val="000000"/>
      <w:sz w:val="26"/>
      <w:szCs w:val="26"/>
    </w:rPr>
  </w:style>
  <w:style w:type="character" w:customStyle="1" w:styleId="A3">
    <w:name w:val="A3"/>
    <w:uiPriority w:val="99"/>
    <w:rsid w:val="00960BB5"/>
    <w:rPr>
      <w:color w:val="000000"/>
      <w:sz w:val="16"/>
      <w:szCs w:val="16"/>
    </w:rPr>
  </w:style>
  <w:style w:type="character" w:customStyle="1" w:styleId="A5">
    <w:name w:val="A5"/>
    <w:uiPriority w:val="99"/>
    <w:rsid w:val="00960BB5"/>
    <w:rPr>
      <w:color w:val="000000"/>
      <w:sz w:val="12"/>
      <w:szCs w:val="12"/>
    </w:rPr>
  </w:style>
  <w:style w:type="character" w:customStyle="1" w:styleId="shorttext">
    <w:name w:val="short_text"/>
    <w:basedOn w:val="DefaultParagraphFont"/>
    <w:rsid w:val="00960BB5"/>
  </w:style>
  <w:style w:type="paragraph" w:styleId="ListBullet">
    <w:name w:val="List Bullet"/>
    <w:basedOn w:val="Normal"/>
    <w:uiPriority w:val="10"/>
    <w:unhideWhenUsed/>
    <w:rsid w:val="00B02AE6"/>
    <w:pPr>
      <w:numPr>
        <w:numId w:val="2"/>
      </w:numPr>
      <w:suppressAutoHyphens w:val="0"/>
      <w:autoSpaceDE/>
      <w:autoSpaceDN/>
      <w:adjustRightInd/>
      <w:spacing w:before="100"/>
      <w:jc w:val="left"/>
    </w:pPr>
    <w:rPr>
      <w:rFonts w:eastAsiaTheme="minorEastAsia" w:cstheme="minorBidi"/>
      <w:kern w:val="0"/>
      <w:sz w:val="20"/>
      <w:szCs w:val="20"/>
    </w:rPr>
  </w:style>
  <w:style w:type="character" w:styleId="Strong">
    <w:name w:val="Strong"/>
    <w:basedOn w:val="DefaultParagraphFont"/>
    <w:uiPriority w:val="22"/>
    <w:qFormat/>
    <w:rsid w:val="00C45130"/>
    <w:rPr>
      <w:b/>
      <w:bCs/>
    </w:rPr>
  </w:style>
  <w:style w:type="paragraph" w:customStyle="1" w:styleId="Style5">
    <w:name w:val="Style5"/>
    <w:basedOn w:val="Normal"/>
    <w:uiPriority w:val="99"/>
    <w:rsid w:val="00C45130"/>
    <w:pPr>
      <w:widowControl w:val="0"/>
      <w:suppressAutoHyphens w:val="0"/>
      <w:spacing w:line="240" w:lineRule="auto"/>
      <w:jc w:val="left"/>
    </w:pPr>
    <w:rPr>
      <w:rFonts w:eastAsia="SimSun" w:cs="Arial"/>
      <w:kern w:val="0"/>
      <w:szCs w:val="24"/>
      <w:lang w:eastAsia="ja-JP"/>
    </w:rPr>
  </w:style>
  <w:style w:type="character" w:customStyle="1" w:styleId="FontStyle61">
    <w:name w:val="Font Style61"/>
    <w:uiPriority w:val="99"/>
    <w:rsid w:val="00C45130"/>
    <w:rPr>
      <w:rFonts w:ascii="Arial" w:hAnsi="Arial" w:cs="Arial"/>
      <w:b/>
      <w:bCs/>
      <w:sz w:val="20"/>
      <w:szCs w:val="20"/>
    </w:rPr>
  </w:style>
  <w:style w:type="paragraph" w:customStyle="1" w:styleId="Body">
    <w:name w:val="Body"/>
    <w:link w:val="BodyChar"/>
    <w:qFormat/>
    <w:rsid w:val="00C45130"/>
    <w:pPr>
      <w:spacing w:before="120" w:after="120" w:line="276" w:lineRule="auto"/>
      <w:jc w:val="both"/>
    </w:pPr>
    <w:rPr>
      <w:rFonts w:ascii="Arial" w:eastAsia="ヒラギノ角ゴ Pro W3" w:hAnsi="Arial" w:cs="Arial"/>
      <w:noProof/>
      <w:color w:val="000000"/>
      <w:sz w:val="24"/>
      <w:szCs w:val="24"/>
      <w:lang w:val="mn-MN"/>
    </w:rPr>
  </w:style>
  <w:style w:type="character" w:customStyle="1" w:styleId="BodyChar">
    <w:name w:val="Body Char"/>
    <w:link w:val="Body"/>
    <w:rsid w:val="00C45130"/>
    <w:rPr>
      <w:rFonts w:ascii="Arial" w:eastAsia="ヒラギノ角ゴ Pro W3" w:hAnsi="Arial" w:cs="Arial"/>
      <w:noProof/>
      <w:color w:val="000000"/>
      <w:sz w:val="24"/>
      <w:szCs w:val="24"/>
      <w:lang w:val="mn-MN"/>
    </w:rPr>
  </w:style>
  <w:style w:type="table" w:customStyle="1" w:styleId="TableGrid16">
    <w:name w:val="Table Grid16"/>
    <w:basedOn w:val="TableNormal"/>
    <w:next w:val="TableGrid"/>
    <w:uiPriority w:val="59"/>
    <w:rsid w:val="00971D2A"/>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4671CA"/>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0pt">
    <w:name w:val="Body text + 10 pt"/>
    <w:basedOn w:val="DefaultParagraphFont"/>
    <w:rsid w:val="004671CA"/>
    <w:rPr>
      <w:rFonts w:ascii="Arial" w:eastAsia="Arial" w:hAnsi="Arial" w:cs="Arial"/>
      <w:color w:val="000000"/>
      <w:spacing w:val="0"/>
      <w:w w:val="100"/>
      <w:position w:val="0"/>
      <w:sz w:val="20"/>
      <w:szCs w:val="20"/>
      <w:shd w:val="clear" w:color="auto" w:fill="FFFFFF"/>
      <w:lang w:val="mn-MN"/>
    </w:rPr>
  </w:style>
  <w:style w:type="paragraph" w:styleId="BodyText2">
    <w:name w:val="Body Text 2"/>
    <w:basedOn w:val="Normal"/>
    <w:link w:val="BodyText2Char"/>
    <w:uiPriority w:val="99"/>
    <w:unhideWhenUsed/>
    <w:rsid w:val="00DD28D9"/>
    <w:pPr>
      <w:spacing w:after="120" w:line="480" w:lineRule="auto"/>
    </w:pPr>
  </w:style>
  <w:style w:type="character" w:customStyle="1" w:styleId="BodyText2Char">
    <w:name w:val="Body Text 2 Char"/>
    <w:basedOn w:val="DefaultParagraphFont"/>
    <w:link w:val="BodyText2"/>
    <w:uiPriority w:val="99"/>
    <w:rsid w:val="00DD28D9"/>
    <w:rPr>
      <w:rFonts w:cstheme="minorHAnsi"/>
      <w:kern w:val="22"/>
    </w:rPr>
  </w:style>
  <w:style w:type="character" w:customStyle="1" w:styleId="Heading6Char">
    <w:name w:val="Heading 6 Char"/>
    <w:basedOn w:val="DefaultParagraphFont"/>
    <w:link w:val="Heading6"/>
    <w:uiPriority w:val="9"/>
    <w:rsid w:val="001851A3"/>
    <w:rPr>
      <w:rFonts w:ascii="Times New Roman" w:eastAsiaTheme="majorEastAsia" w:hAnsi="Times New Roman" w:cs="Times New Roman"/>
      <w:b/>
      <w:bCs/>
      <w:i/>
      <w:iCs/>
      <w:color w:val="002060"/>
      <w:shd w:val="clear" w:color="auto" w:fill="C0E7FF" w:themeFill="accent2" w:themeFillTint="33"/>
    </w:rPr>
  </w:style>
  <w:style w:type="character" w:customStyle="1" w:styleId="Heading7Char">
    <w:name w:val="Heading 7 Char"/>
    <w:basedOn w:val="DefaultParagraphFont"/>
    <w:link w:val="Heading7"/>
    <w:uiPriority w:val="9"/>
    <w:rsid w:val="0070149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01493"/>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
    <w:rsid w:val="00701493"/>
    <w:rPr>
      <w:rFonts w:asciiTheme="majorHAnsi" w:eastAsiaTheme="majorEastAsia" w:hAnsiTheme="majorHAnsi" w:cstheme="majorBidi"/>
      <w:i/>
      <w:iCs/>
      <w:color w:val="404040" w:themeColor="text1" w:themeTint="BF"/>
      <w:sz w:val="20"/>
      <w:szCs w:val="20"/>
    </w:rPr>
  </w:style>
  <w:style w:type="paragraph" w:customStyle="1" w:styleId="Institution">
    <w:name w:val="Institution"/>
    <w:basedOn w:val="BodyText"/>
    <w:rsid w:val="00701493"/>
    <w:pPr>
      <w:widowControl w:val="0"/>
      <w:suppressAutoHyphens w:val="0"/>
      <w:autoSpaceDE/>
      <w:autoSpaceDN/>
      <w:adjustRightInd/>
      <w:spacing w:line="240" w:lineRule="auto"/>
    </w:pPr>
    <w:rPr>
      <w:rFonts w:ascii="Century" w:eastAsia="MS Mincho" w:hAnsi="Century" w:cs="Times New Roman"/>
      <w:kern w:val="2"/>
      <w:sz w:val="21"/>
      <w:szCs w:val="24"/>
      <w:lang w:eastAsia="ja-JP"/>
    </w:rPr>
  </w:style>
  <w:style w:type="character" w:customStyle="1" w:styleId="pafhovertarget">
    <w:name w:val="p_afhovertarget"/>
    <w:rsid w:val="00701493"/>
  </w:style>
  <w:style w:type="paragraph" w:styleId="Caption">
    <w:name w:val="caption"/>
    <w:aliases w:val="AICD,LVT Table Heading,Table,Légende Car Car,Légende Car1,CaptionBox,MCC: Fig#"/>
    <w:basedOn w:val="Normal"/>
    <w:next w:val="Normal"/>
    <w:link w:val="CaptionChar"/>
    <w:uiPriority w:val="35"/>
    <w:unhideWhenUsed/>
    <w:qFormat/>
    <w:rsid w:val="00701493"/>
    <w:pPr>
      <w:spacing w:line="240" w:lineRule="auto"/>
    </w:pPr>
    <w:rPr>
      <w:i/>
      <w:iCs/>
      <w:color w:val="189655" w:themeColor="text2"/>
      <w:sz w:val="18"/>
      <w:szCs w:val="18"/>
    </w:rPr>
  </w:style>
  <w:style w:type="table" w:customStyle="1" w:styleId="LightGrid-Accent12">
    <w:name w:val="Light Grid - Accent 12"/>
    <w:basedOn w:val="TableNormal"/>
    <w:uiPriority w:val="62"/>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insideH w:val="single" w:sz="8" w:space="0" w:color="A6CE39" w:themeColor="accent1"/>
        <w:insideV w:val="single" w:sz="8" w:space="0" w:color="A6C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18" w:space="0" w:color="A6CE39" w:themeColor="accent1"/>
          <w:right w:val="single" w:sz="8" w:space="0" w:color="A6CE39" w:themeColor="accent1"/>
          <w:insideH w:val="nil"/>
          <w:insideV w:val="single" w:sz="8" w:space="0" w:color="A6C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insideH w:val="nil"/>
          <w:insideV w:val="single" w:sz="8" w:space="0" w:color="A6C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shd w:val="clear" w:color="auto" w:fill="E8F2CD" w:themeFill="accent1" w:themeFillTint="3F"/>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shd w:val="clear" w:color="auto" w:fill="E8F2CD" w:themeFill="accent1" w:themeFillTint="3F"/>
      </w:tcPr>
    </w:tblStylePr>
    <w:tblStylePr w:type="band2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tcPr>
    </w:tblStylePr>
  </w:style>
  <w:style w:type="character" w:customStyle="1" w:styleId="A15">
    <w:name w:val="A15"/>
    <w:uiPriority w:val="99"/>
    <w:rsid w:val="00701493"/>
    <w:rPr>
      <w:rFonts w:cs="Mogul Freeset"/>
      <w:b/>
      <w:bCs/>
      <w:color w:val="000000"/>
      <w:sz w:val="17"/>
      <w:szCs w:val="17"/>
    </w:rPr>
  </w:style>
  <w:style w:type="character" w:customStyle="1" w:styleId="5yl5">
    <w:name w:val="_5yl5"/>
    <w:basedOn w:val="DefaultParagraphFont"/>
    <w:rsid w:val="00701493"/>
  </w:style>
  <w:style w:type="character" w:customStyle="1" w:styleId="BalloonTextChar">
    <w:name w:val="Balloon Text Char"/>
    <w:basedOn w:val="DefaultParagraphFont"/>
    <w:link w:val="BalloonText"/>
    <w:uiPriority w:val="99"/>
    <w:semiHidden/>
    <w:rsid w:val="00701493"/>
    <w:rPr>
      <w:rFonts w:ascii="Segoe UI" w:hAnsi="Segoe UI" w:cs="Segoe UI"/>
      <w:kern w:val="22"/>
      <w:sz w:val="18"/>
      <w:szCs w:val="18"/>
    </w:rPr>
  </w:style>
  <w:style w:type="paragraph" w:styleId="BalloonText">
    <w:name w:val="Balloon Text"/>
    <w:basedOn w:val="Normal"/>
    <w:link w:val="BalloonTextChar"/>
    <w:uiPriority w:val="99"/>
    <w:semiHidden/>
    <w:unhideWhenUsed/>
    <w:rsid w:val="00701493"/>
    <w:pPr>
      <w:spacing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701493"/>
    <w:rPr>
      <w:rFonts w:ascii="Segoe UI" w:hAnsi="Segoe UI" w:cs="Segoe UI"/>
      <w:kern w:val="22"/>
      <w:sz w:val="18"/>
      <w:szCs w:val="18"/>
    </w:rPr>
  </w:style>
  <w:style w:type="table" w:customStyle="1" w:styleId="ListTable1Light-Accent11">
    <w:name w:val="List Table 1 Light - Accent 11"/>
    <w:basedOn w:val="TableNormal"/>
    <w:uiPriority w:val="46"/>
    <w:rsid w:val="00701493"/>
    <w:pPr>
      <w:spacing w:after="0" w:line="240" w:lineRule="auto"/>
    </w:pPr>
    <w:tblPr>
      <w:tblStyleRowBandSize w:val="1"/>
      <w:tblStyleColBandSize w:val="1"/>
    </w:tblPr>
    <w:tblStylePr w:type="firstRow">
      <w:rPr>
        <w:b/>
        <w:bCs/>
      </w:rPr>
      <w:tblPr/>
      <w:tcPr>
        <w:tcBorders>
          <w:bottom w:val="single" w:sz="4" w:space="0" w:color="C9E188" w:themeColor="accent1" w:themeTint="99"/>
        </w:tcBorders>
      </w:tcPr>
    </w:tblStylePr>
    <w:tblStylePr w:type="lastRow">
      <w:rPr>
        <w:b/>
        <w:bCs/>
      </w:rPr>
      <w:tblPr/>
      <w:tcPr>
        <w:tcBorders>
          <w:top w:val="single" w:sz="4" w:space="0" w:color="C9E188" w:themeColor="accent1" w:themeTint="99"/>
        </w:tcBorders>
      </w:tcPr>
    </w:tblStylePr>
    <w:tblStylePr w:type="firstCol">
      <w:rPr>
        <w:b/>
        <w:bCs/>
      </w:rPr>
    </w:tblStylePr>
    <w:tblStylePr w:type="lastCol">
      <w:rPr>
        <w:b/>
        <w:bCs/>
      </w:rPr>
    </w:tblStylePr>
    <w:tblStylePr w:type="band1Vert">
      <w:tblPr/>
      <w:tcPr>
        <w:shd w:val="clear" w:color="auto" w:fill="EDF5D7" w:themeFill="accent1" w:themeFillTint="33"/>
      </w:tcPr>
    </w:tblStylePr>
    <w:tblStylePr w:type="band1Horz">
      <w:tblPr/>
      <w:tcPr>
        <w:shd w:val="clear" w:color="auto" w:fill="EDF5D7" w:themeFill="accent1" w:themeFillTint="33"/>
      </w:tcPr>
    </w:tblStylePr>
  </w:style>
  <w:style w:type="paragraph" w:styleId="FootnoteText">
    <w:name w:val="footnote text"/>
    <w:aliases w:val="fn,ADB,single space,footnote text Char,fn Char,ADB Char,single space Char Char,Fußnotentextf,ft"/>
    <w:basedOn w:val="Normal"/>
    <w:link w:val="FootnoteTextChar"/>
    <w:uiPriority w:val="99"/>
    <w:unhideWhenUsed/>
    <w:rsid w:val="00701493"/>
    <w:pPr>
      <w:suppressAutoHyphens w:val="0"/>
      <w:autoSpaceDE/>
      <w:autoSpaceDN/>
      <w:adjustRightInd/>
      <w:spacing w:line="240" w:lineRule="auto"/>
      <w:jc w:val="left"/>
    </w:pPr>
    <w:rPr>
      <w:rFonts w:ascii="Calibri" w:eastAsia="Calibri" w:hAnsi="Calibri" w:cs="Times New Roman"/>
      <w:kern w:val="0"/>
      <w:sz w:val="20"/>
      <w:szCs w:val="20"/>
    </w:rPr>
  </w:style>
  <w:style w:type="character" w:customStyle="1" w:styleId="FootnoteTextChar">
    <w:name w:val="Footnote Text Char"/>
    <w:aliases w:val="fn Char2,ADB Char2,single space Char1,footnote text Char Char1,fn Char Char1,ADB Char Char1,single space Char Char Char1,Fußnotentextf Char1,ft Char1"/>
    <w:basedOn w:val="DefaultParagraphFont"/>
    <w:link w:val="FootnoteText"/>
    <w:uiPriority w:val="99"/>
    <w:rsid w:val="00701493"/>
    <w:rPr>
      <w:rFonts w:ascii="Calibri" w:eastAsia="Calibri" w:hAnsi="Calibri" w:cs="Times New Roman"/>
      <w:sz w:val="20"/>
      <w:szCs w:val="20"/>
    </w:rPr>
  </w:style>
  <w:style w:type="character" w:styleId="FootnoteReference">
    <w:name w:val="footnote reference"/>
    <w:aliases w:val="ftref,16 Point,Superscript 6 Point"/>
    <w:basedOn w:val="DefaultParagraphFont"/>
    <w:uiPriority w:val="99"/>
    <w:unhideWhenUsed/>
    <w:rsid w:val="00701493"/>
    <w:rPr>
      <w:vertAlign w:val="superscript"/>
    </w:rPr>
  </w:style>
  <w:style w:type="paragraph" w:styleId="BodyTextIndent">
    <w:name w:val="Body Text Indent"/>
    <w:basedOn w:val="Normal"/>
    <w:link w:val="BodyTextIndentChar"/>
    <w:rsid w:val="00701493"/>
    <w:pPr>
      <w:suppressAutoHyphens w:val="0"/>
      <w:autoSpaceDE/>
      <w:autoSpaceDN/>
      <w:adjustRightInd/>
      <w:spacing w:line="240" w:lineRule="auto"/>
      <w:ind w:left="1440" w:hanging="731"/>
    </w:pPr>
    <w:rPr>
      <w:rFonts w:ascii="Arial Mon" w:eastAsia="Times New Roman" w:hAnsi="Arial Mon" w:cs="Times New Roman"/>
      <w:kern w:val="0"/>
      <w:szCs w:val="20"/>
    </w:rPr>
  </w:style>
  <w:style w:type="character" w:customStyle="1" w:styleId="BodyTextIndentChar">
    <w:name w:val="Body Text Indent Char"/>
    <w:basedOn w:val="DefaultParagraphFont"/>
    <w:link w:val="BodyTextIndent"/>
    <w:rsid w:val="00701493"/>
    <w:rPr>
      <w:rFonts w:ascii="Arial Mon" w:eastAsia="Times New Roman" w:hAnsi="Arial Mon" w:cs="Times New Roman"/>
      <w:sz w:val="24"/>
      <w:szCs w:val="20"/>
    </w:rPr>
  </w:style>
  <w:style w:type="paragraph" w:customStyle="1" w:styleId="Sub-ClauseText">
    <w:name w:val="Sub-Clause Text"/>
    <w:basedOn w:val="Normal"/>
    <w:rsid w:val="00701493"/>
    <w:pPr>
      <w:suppressAutoHyphens w:val="0"/>
      <w:autoSpaceDE/>
      <w:autoSpaceDN/>
      <w:adjustRightInd/>
      <w:spacing w:before="120" w:after="120" w:line="240" w:lineRule="auto"/>
    </w:pPr>
    <w:rPr>
      <w:rFonts w:eastAsia="Times New Roman" w:cs="Times New Roman"/>
      <w:spacing w:val="-4"/>
      <w:kern w:val="0"/>
      <w:szCs w:val="20"/>
    </w:rPr>
  </w:style>
  <w:style w:type="paragraph" w:customStyle="1" w:styleId="Head81">
    <w:name w:val="Head 8.1"/>
    <w:basedOn w:val="Heading1"/>
    <w:rsid w:val="00701493"/>
    <w:pPr>
      <w:keepLines/>
      <w:numPr>
        <w:numId w:val="5"/>
      </w:numPr>
      <w:autoSpaceDE/>
      <w:autoSpaceDN/>
      <w:adjustRightInd/>
      <w:spacing w:before="480" w:line="240" w:lineRule="auto"/>
      <w:contextualSpacing w:val="0"/>
      <w:jc w:val="both"/>
      <w:outlineLvl w:val="9"/>
    </w:pPr>
    <w:rPr>
      <w:rFonts w:ascii="Times New Roman Mon" w:eastAsia="Times New Roman" w:hAnsi="Times New Roman Mon" w:cs="Times New Roman"/>
      <w:noProof/>
      <w:color w:val="000000"/>
      <w:spacing w:val="0"/>
      <w:w w:val="100"/>
      <w:kern w:val="0"/>
      <w:sz w:val="32"/>
      <w:szCs w:val="44"/>
      <w:lang w:val="fr-FR" w:eastAsia="mn-MN"/>
    </w:rPr>
  </w:style>
  <w:style w:type="paragraph" w:customStyle="1" w:styleId="Head82">
    <w:name w:val="Head 8.2"/>
    <w:basedOn w:val="Normal"/>
    <w:rsid w:val="00701493"/>
    <w:pPr>
      <w:autoSpaceDE/>
      <w:autoSpaceDN/>
      <w:adjustRightInd/>
      <w:spacing w:before="480" w:after="120" w:line="240" w:lineRule="auto"/>
      <w:jc w:val="center"/>
    </w:pPr>
    <w:rPr>
      <w:rFonts w:ascii="Times New Roman Bold" w:eastAsia="Times New Roman" w:hAnsi="Times New Roman Bold" w:cs="Times New Roman"/>
      <w:b/>
      <w:kern w:val="0"/>
      <w:sz w:val="28"/>
      <w:szCs w:val="20"/>
    </w:rPr>
  </w:style>
  <w:style w:type="paragraph" w:customStyle="1" w:styleId="TextBox">
    <w:name w:val="Text Box"/>
    <w:rsid w:val="00701493"/>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character" w:styleId="PageNumber">
    <w:name w:val="page number"/>
    <w:basedOn w:val="DefaultParagraphFont"/>
    <w:rsid w:val="00701493"/>
  </w:style>
  <w:style w:type="paragraph" w:customStyle="1" w:styleId="Normal10pt">
    <w:name w:val="Normal + 10 pt"/>
    <w:basedOn w:val="Normal"/>
    <w:rsid w:val="00701493"/>
    <w:pPr>
      <w:suppressAutoHyphens w:val="0"/>
      <w:autoSpaceDE/>
      <w:autoSpaceDN/>
      <w:adjustRightInd/>
      <w:spacing w:line="240" w:lineRule="auto"/>
    </w:pPr>
    <w:rPr>
      <w:rFonts w:eastAsia="Times New Roman" w:cs="Times New Roman"/>
      <w:kern w:val="0"/>
      <w:szCs w:val="20"/>
      <w:lang w:val="en-GB"/>
    </w:rPr>
  </w:style>
  <w:style w:type="table" w:styleId="LightList-Accent5">
    <w:name w:val="Light List Accent 5"/>
    <w:basedOn w:val="TableNormal"/>
    <w:uiPriority w:val="61"/>
    <w:rsid w:val="00701493"/>
    <w:pPr>
      <w:spacing w:after="0" w:line="240" w:lineRule="auto"/>
    </w:pPr>
    <w:rPr>
      <w:rFonts w:ascii="Calibri" w:eastAsia="Calibri" w:hAnsi="Calibri" w:cs="Times New Roman"/>
      <w:lang w:val="mn-MN" w:eastAsia="mn-M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5">
    <w:name w:val="Light Shading Accent 5"/>
    <w:basedOn w:val="TableNormal"/>
    <w:uiPriority w:val="60"/>
    <w:rsid w:val="00701493"/>
    <w:pPr>
      <w:spacing w:after="0" w:line="240" w:lineRule="auto"/>
    </w:pPr>
    <w:rPr>
      <w:rFonts w:ascii="Calibri" w:eastAsia="Calibri" w:hAnsi="Calibri" w:cs="Times New Roman"/>
      <w:color w:val="31849B"/>
      <w:lang w:val="mn-MN" w:eastAsia="mn-M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701493"/>
    <w:pPr>
      <w:spacing w:after="0" w:line="240" w:lineRule="auto"/>
    </w:pPr>
    <w:rPr>
      <w:rFonts w:ascii="Calibri" w:eastAsia="Calibri" w:hAnsi="Calibri" w:cs="Times New Roman"/>
      <w:lang w:val="mn-MN" w:eastAsia="mn-M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llSans-Bold" w:eastAsia="Times New Roman" w:hAnsi="GillSans-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3">
    <w:name w:val="Light Grid Accent 3"/>
    <w:basedOn w:val="TableNormal"/>
    <w:uiPriority w:val="62"/>
    <w:rsid w:val="00701493"/>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illSans-Bold" w:eastAsia="Times New Roman" w:hAnsi="GillSans-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Shading-Accent4">
    <w:name w:val="Light Shading Accent 4"/>
    <w:basedOn w:val="TableNormal"/>
    <w:uiPriority w:val="60"/>
    <w:rsid w:val="00701493"/>
    <w:pPr>
      <w:spacing w:after="0" w:line="240" w:lineRule="auto"/>
    </w:pPr>
    <w:rPr>
      <w:color w:val="B50E33" w:themeColor="accent4" w:themeShade="BF"/>
      <w:lang w:val="mn-MN"/>
    </w:rPr>
    <w:tblPr>
      <w:tblStyleRowBandSize w:val="1"/>
      <w:tblStyleColBandSize w:val="1"/>
      <w:tblBorders>
        <w:top w:val="single" w:sz="8" w:space="0" w:color="ED1848" w:themeColor="accent4"/>
        <w:bottom w:val="single" w:sz="8" w:space="0" w:color="ED1848" w:themeColor="accent4"/>
      </w:tblBorders>
    </w:tblPr>
    <w:tblStylePr w:type="firstRow">
      <w:pPr>
        <w:spacing w:before="0" w:after="0" w:line="240" w:lineRule="auto"/>
      </w:pPr>
      <w:rPr>
        <w:b/>
        <w:bCs/>
      </w:rPr>
      <w:tblPr/>
      <w:tcPr>
        <w:tcBorders>
          <w:top w:val="single" w:sz="8" w:space="0" w:color="ED1848" w:themeColor="accent4"/>
          <w:left w:val="nil"/>
          <w:bottom w:val="single" w:sz="8" w:space="0" w:color="ED1848" w:themeColor="accent4"/>
          <w:right w:val="nil"/>
          <w:insideH w:val="nil"/>
          <w:insideV w:val="nil"/>
        </w:tcBorders>
      </w:tcPr>
    </w:tblStylePr>
    <w:tblStylePr w:type="lastRow">
      <w:pPr>
        <w:spacing w:before="0" w:after="0" w:line="240" w:lineRule="auto"/>
      </w:pPr>
      <w:rPr>
        <w:b/>
        <w:bCs/>
      </w:rPr>
      <w:tblPr/>
      <w:tcPr>
        <w:tcBorders>
          <w:top w:val="single" w:sz="8" w:space="0" w:color="ED1848" w:themeColor="accent4"/>
          <w:left w:val="nil"/>
          <w:bottom w:val="single" w:sz="8" w:space="0" w:color="ED184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5D1" w:themeFill="accent4" w:themeFillTint="3F"/>
      </w:tcPr>
    </w:tblStylePr>
    <w:tblStylePr w:type="band1Horz">
      <w:tblPr/>
      <w:tcPr>
        <w:tcBorders>
          <w:left w:val="nil"/>
          <w:right w:val="nil"/>
          <w:insideH w:val="nil"/>
          <w:insideV w:val="nil"/>
        </w:tcBorders>
        <w:shd w:val="clear" w:color="auto" w:fill="FAC5D1" w:themeFill="accent4" w:themeFillTint="3F"/>
      </w:tcPr>
    </w:tblStylePr>
  </w:style>
  <w:style w:type="character" w:customStyle="1" w:styleId="small1">
    <w:name w:val="small1"/>
    <w:basedOn w:val="DefaultParagraphFont"/>
    <w:rsid w:val="00701493"/>
    <w:rPr>
      <w:rFonts w:ascii="Verdana" w:hAnsi="Verdana" w:hint="default"/>
      <w:i w:val="0"/>
      <w:iCs w:val="0"/>
      <w:sz w:val="16"/>
      <w:szCs w:val="16"/>
    </w:rPr>
  </w:style>
  <w:style w:type="table" w:customStyle="1" w:styleId="LightShading-Accent11">
    <w:name w:val="Light Shading - Accent 11"/>
    <w:basedOn w:val="TableNormal"/>
    <w:uiPriority w:val="60"/>
    <w:rsid w:val="00701493"/>
    <w:pPr>
      <w:spacing w:after="0" w:line="240" w:lineRule="auto"/>
      <w:ind w:left="475"/>
      <w:jc w:val="both"/>
    </w:pPr>
    <w:rPr>
      <w:rFonts w:ascii="Arial" w:hAnsi="Arial"/>
      <w:color w:val="7D9D27" w:themeColor="accent1" w:themeShade="BF"/>
    </w:rPr>
    <w:tblPr>
      <w:tblStyleRowBandSize w:val="1"/>
      <w:tblStyleColBandSize w:val="1"/>
      <w:tblBorders>
        <w:top w:val="single" w:sz="8" w:space="0" w:color="A6CE39" w:themeColor="accent1"/>
        <w:bottom w:val="single" w:sz="8" w:space="0" w:color="A6CE39" w:themeColor="accent1"/>
      </w:tblBorders>
    </w:tblPr>
    <w:tblStylePr w:type="fir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la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2CD" w:themeFill="accent1" w:themeFillTint="3F"/>
      </w:tcPr>
    </w:tblStylePr>
    <w:tblStylePr w:type="band1Horz">
      <w:tblPr/>
      <w:tcPr>
        <w:tcBorders>
          <w:left w:val="nil"/>
          <w:right w:val="nil"/>
          <w:insideH w:val="nil"/>
          <w:insideV w:val="nil"/>
        </w:tcBorders>
        <w:shd w:val="clear" w:color="auto" w:fill="E8F2CD" w:themeFill="accent1" w:themeFillTint="3F"/>
      </w:tcPr>
    </w:tblStylePr>
  </w:style>
  <w:style w:type="table" w:customStyle="1" w:styleId="LightGrid-Accent11">
    <w:name w:val="Light Grid - Accent 11"/>
    <w:basedOn w:val="TableNormal"/>
    <w:uiPriority w:val="62"/>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insideH w:val="single" w:sz="8" w:space="0" w:color="A6CE39" w:themeColor="accent1"/>
        <w:insideV w:val="single" w:sz="8" w:space="0" w:color="A6C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18" w:space="0" w:color="A6CE39" w:themeColor="accent1"/>
          <w:right w:val="single" w:sz="8" w:space="0" w:color="A6CE39" w:themeColor="accent1"/>
          <w:insideH w:val="nil"/>
          <w:insideV w:val="single" w:sz="8" w:space="0" w:color="A6C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insideH w:val="nil"/>
          <w:insideV w:val="single" w:sz="8" w:space="0" w:color="A6C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shd w:val="clear" w:color="auto" w:fill="E8F2CD" w:themeFill="accent1" w:themeFillTint="3F"/>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shd w:val="clear" w:color="auto" w:fill="E8F2CD" w:themeFill="accent1" w:themeFillTint="3F"/>
      </w:tcPr>
    </w:tblStylePr>
    <w:tblStylePr w:type="band2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tcPr>
    </w:tblStylePr>
  </w:style>
  <w:style w:type="table" w:customStyle="1" w:styleId="LightShading-Accent12">
    <w:name w:val="Light Shading - Accent 12"/>
    <w:basedOn w:val="TableNormal"/>
    <w:uiPriority w:val="60"/>
    <w:rsid w:val="00701493"/>
    <w:pPr>
      <w:spacing w:after="0" w:line="240" w:lineRule="auto"/>
      <w:ind w:left="475"/>
      <w:jc w:val="both"/>
    </w:pPr>
    <w:rPr>
      <w:rFonts w:ascii="Arial" w:hAnsi="Arial"/>
      <w:color w:val="7D9D27" w:themeColor="accent1" w:themeShade="BF"/>
    </w:rPr>
    <w:tblPr>
      <w:tblStyleRowBandSize w:val="1"/>
      <w:tblStyleColBandSize w:val="1"/>
      <w:tblBorders>
        <w:top w:val="single" w:sz="8" w:space="0" w:color="A6CE39" w:themeColor="accent1"/>
        <w:bottom w:val="single" w:sz="8" w:space="0" w:color="A6CE39" w:themeColor="accent1"/>
      </w:tblBorders>
    </w:tblPr>
    <w:tblStylePr w:type="fir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la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2CD" w:themeFill="accent1" w:themeFillTint="3F"/>
      </w:tcPr>
    </w:tblStylePr>
    <w:tblStylePr w:type="band1Horz">
      <w:tblPr/>
      <w:tcPr>
        <w:tcBorders>
          <w:left w:val="nil"/>
          <w:right w:val="nil"/>
          <w:insideH w:val="nil"/>
          <w:insideV w:val="nil"/>
        </w:tcBorders>
        <w:shd w:val="clear" w:color="auto" w:fill="E8F2CD" w:themeFill="accent1" w:themeFillTint="3F"/>
      </w:tcPr>
    </w:tblStylePr>
  </w:style>
  <w:style w:type="table" w:customStyle="1" w:styleId="MediumShading2-Accent11">
    <w:name w:val="Medium Shading 2 - Accent 11"/>
    <w:basedOn w:val="TableNormal"/>
    <w:uiPriority w:val="64"/>
    <w:rsid w:val="00701493"/>
    <w:pPr>
      <w:spacing w:after="0" w:line="240" w:lineRule="auto"/>
      <w:ind w:left="475"/>
      <w:jc w:val="both"/>
    </w:pPr>
    <w:rPr>
      <w:rFonts w:ascii="Arial" w:hAnsi="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CE3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CE39" w:themeFill="accent1"/>
      </w:tcPr>
    </w:tblStylePr>
    <w:tblStylePr w:type="lastCol">
      <w:rPr>
        <w:b/>
        <w:bCs/>
        <w:color w:val="FFFFFF" w:themeColor="background1"/>
      </w:rPr>
      <w:tblPr/>
      <w:tcPr>
        <w:tcBorders>
          <w:left w:val="nil"/>
          <w:right w:val="nil"/>
          <w:insideH w:val="nil"/>
          <w:insideV w:val="nil"/>
        </w:tcBorders>
        <w:shd w:val="clear" w:color="auto" w:fill="A6CE3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701493"/>
    <w:pPr>
      <w:spacing w:after="0" w:line="240" w:lineRule="auto"/>
      <w:ind w:left="475"/>
      <w:jc w:val="both"/>
    </w:pPr>
    <w:rPr>
      <w:rFonts w:ascii="Arial" w:hAnsi="Arial"/>
    </w:rPr>
    <w:tblPr>
      <w:tblStyleRowBandSize w:val="1"/>
      <w:tblStyleColBandSize w:val="1"/>
      <w:tblBorders>
        <w:top w:val="single" w:sz="8" w:space="0" w:color="FFD200" w:themeColor="accent3"/>
        <w:left w:val="single" w:sz="8" w:space="0" w:color="FFD200" w:themeColor="accent3"/>
        <w:bottom w:val="single" w:sz="8" w:space="0" w:color="FFD200" w:themeColor="accent3"/>
        <w:right w:val="single" w:sz="8" w:space="0" w:color="FFD200" w:themeColor="accent3"/>
      </w:tblBorders>
    </w:tblPr>
    <w:tblStylePr w:type="firstRow">
      <w:pPr>
        <w:spacing w:before="0" w:after="0" w:line="240" w:lineRule="auto"/>
      </w:pPr>
      <w:rPr>
        <w:b/>
        <w:bCs/>
        <w:color w:val="FFFFFF" w:themeColor="background1"/>
      </w:rPr>
      <w:tblPr/>
      <w:tcPr>
        <w:shd w:val="clear" w:color="auto" w:fill="FFD200" w:themeFill="accent3"/>
      </w:tcPr>
    </w:tblStylePr>
    <w:tblStylePr w:type="lastRow">
      <w:pPr>
        <w:spacing w:before="0" w:after="0" w:line="240" w:lineRule="auto"/>
      </w:pPr>
      <w:rPr>
        <w:b/>
        <w:bCs/>
      </w:rPr>
      <w:tblPr/>
      <w:tcPr>
        <w:tcBorders>
          <w:top w:val="double" w:sz="6" w:space="0" w:color="FFD200" w:themeColor="accent3"/>
          <w:left w:val="single" w:sz="8" w:space="0" w:color="FFD200" w:themeColor="accent3"/>
          <w:bottom w:val="single" w:sz="8" w:space="0" w:color="FFD200" w:themeColor="accent3"/>
          <w:right w:val="single" w:sz="8" w:space="0" w:color="FFD200" w:themeColor="accent3"/>
        </w:tcBorders>
      </w:tcPr>
    </w:tblStylePr>
    <w:tblStylePr w:type="firstCol">
      <w:rPr>
        <w:b/>
        <w:bCs/>
      </w:rPr>
    </w:tblStylePr>
    <w:tblStylePr w:type="lastCol">
      <w:rPr>
        <w:b/>
        <w:bCs/>
      </w:rPr>
    </w:tblStylePr>
    <w:tblStylePr w:type="band1Vert">
      <w:tblPr/>
      <w:tcPr>
        <w:tcBorders>
          <w:top w:val="single" w:sz="8" w:space="0" w:color="FFD200" w:themeColor="accent3"/>
          <w:left w:val="single" w:sz="8" w:space="0" w:color="FFD200" w:themeColor="accent3"/>
          <w:bottom w:val="single" w:sz="8" w:space="0" w:color="FFD200" w:themeColor="accent3"/>
          <w:right w:val="single" w:sz="8" w:space="0" w:color="FFD200" w:themeColor="accent3"/>
        </w:tcBorders>
      </w:tcPr>
    </w:tblStylePr>
    <w:tblStylePr w:type="band1Horz">
      <w:tblPr/>
      <w:tcPr>
        <w:tcBorders>
          <w:top w:val="single" w:sz="8" w:space="0" w:color="FFD200" w:themeColor="accent3"/>
          <w:left w:val="single" w:sz="8" w:space="0" w:color="FFD200" w:themeColor="accent3"/>
          <w:bottom w:val="single" w:sz="8" w:space="0" w:color="FFD200" w:themeColor="accent3"/>
          <w:right w:val="single" w:sz="8" w:space="0" w:color="FFD200" w:themeColor="accent3"/>
        </w:tcBorders>
      </w:tcPr>
    </w:tblStylePr>
  </w:style>
  <w:style w:type="table" w:customStyle="1" w:styleId="LightList-Accent11">
    <w:name w:val="Light List - Accent 11"/>
    <w:basedOn w:val="TableNormal"/>
    <w:uiPriority w:val="61"/>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tblBorders>
    </w:tblPr>
    <w:tblStylePr w:type="firstRow">
      <w:pPr>
        <w:spacing w:before="0" w:after="0" w:line="240" w:lineRule="auto"/>
      </w:pPr>
      <w:rPr>
        <w:b/>
        <w:bCs/>
        <w:color w:val="FFFFFF" w:themeColor="background1"/>
      </w:rPr>
      <w:tblPr/>
      <w:tcPr>
        <w:shd w:val="clear" w:color="auto" w:fill="A6CE39" w:themeFill="accent1"/>
      </w:tcPr>
    </w:tblStylePr>
    <w:tblStylePr w:type="lastRow">
      <w:pPr>
        <w:spacing w:before="0" w:after="0" w:line="240" w:lineRule="auto"/>
      </w:pPr>
      <w:rPr>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tcBorders>
      </w:tcPr>
    </w:tblStylePr>
    <w:tblStylePr w:type="firstCol">
      <w:rPr>
        <w:b/>
        <w:bCs/>
      </w:rPr>
    </w:tblStylePr>
    <w:tblStylePr w:type="lastCol">
      <w:rPr>
        <w:b/>
        <w:bCs/>
      </w:r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style>
  <w:style w:type="table" w:customStyle="1" w:styleId="LightList-Accent12">
    <w:name w:val="Light List - Accent 12"/>
    <w:basedOn w:val="TableNormal"/>
    <w:uiPriority w:val="61"/>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tblBorders>
    </w:tblPr>
    <w:tblStylePr w:type="firstRow">
      <w:pPr>
        <w:spacing w:before="0" w:after="0" w:line="240" w:lineRule="auto"/>
      </w:pPr>
      <w:rPr>
        <w:b/>
        <w:bCs/>
        <w:color w:val="FFFFFF" w:themeColor="background1"/>
      </w:rPr>
      <w:tblPr/>
      <w:tcPr>
        <w:shd w:val="clear" w:color="auto" w:fill="A6CE39" w:themeFill="accent1"/>
      </w:tcPr>
    </w:tblStylePr>
    <w:tblStylePr w:type="lastRow">
      <w:pPr>
        <w:spacing w:before="0" w:after="0" w:line="240" w:lineRule="auto"/>
      </w:pPr>
      <w:rPr>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tcBorders>
      </w:tcPr>
    </w:tblStylePr>
    <w:tblStylePr w:type="firstCol">
      <w:rPr>
        <w:b/>
        <w:bCs/>
      </w:rPr>
    </w:tblStylePr>
    <w:tblStylePr w:type="lastCol">
      <w:rPr>
        <w:b/>
        <w:bCs/>
      </w:r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style>
  <w:style w:type="paragraph" w:customStyle="1" w:styleId="a">
    <w:name w:val="바탕글"/>
    <w:rsid w:val="00701493"/>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jc w:val="both"/>
    </w:pPr>
    <w:rPr>
      <w:rFonts w:ascii="BatangChe" w:eastAsia="BatangChe" w:hAnsi="Times New Roman" w:cs="Times New Roman"/>
      <w:color w:val="000000"/>
      <w:sz w:val="20"/>
      <w:szCs w:val="20"/>
      <w:lang w:eastAsia="ko-KR"/>
    </w:rPr>
  </w:style>
  <w:style w:type="character" w:customStyle="1" w:styleId="yshortcuts">
    <w:name w:val="yshortcuts"/>
    <w:basedOn w:val="DefaultParagraphFont"/>
    <w:rsid w:val="00701493"/>
  </w:style>
  <w:style w:type="table" w:customStyle="1" w:styleId="LightShading-Accent111">
    <w:name w:val="Light Shading - Accent 111"/>
    <w:basedOn w:val="TableNormal"/>
    <w:uiPriority w:val="60"/>
    <w:rsid w:val="00701493"/>
    <w:pPr>
      <w:spacing w:after="0" w:line="240" w:lineRule="auto"/>
      <w:ind w:left="475"/>
      <w:jc w:val="both"/>
    </w:pPr>
    <w:rPr>
      <w:rFonts w:ascii="Arial" w:hAnsi="Arial"/>
      <w:color w:val="7D9D27" w:themeColor="accent1" w:themeShade="BF"/>
    </w:rPr>
    <w:tblPr>
      <w:tblStyleRowBandSize w:val="1"/>
      <w:tblStyleColBandSize w:val="1"/>
      <w:tblBorders>
        <w:top w:val="single" w:sz="8" w:space="0" w:color="A6CE39" w:themeColor="accent1"/>
        <w:bottom w:val="single" w:sz="8" w:space="0" w:color="A6CE39" w:themeColor="accent1"/>
      </w:tblBorders>
    </w:tblPr>
    <w:tblStylePr w:type="fir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la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2CD" w:themeFill="accent1" w:themeFillTint="3F"/>
      </w:tcPr>
    </w:tblStylePr>
    <w:tblStylePr w:type="band1Horz">
      <w:tblPr/>
      <w:tcPr>
        <w:tcBorders>
          <w:left w:val="nil"/>
          <w:right w:val="nil"/>
          <w:insideH w:val="nil"/>
          <w:insideV w:val="nil"/>
        </w:tcBorders>
        <w:shd w:val="clear" w:color="auto" w:fill="E8F2CD" w:themeFill="accent1" w:themeFillTint="3F"/>
      </w:tcPr>
    </w:tblStylePr>
  </w:style>
  <w:style w:type="character" w:customStyle="1" w:styleId="FootnoteTextChar1">
    <w:name w:val="Footnote Text Char1"/>
    <w:aliases w:val="fn Char1,ADB Char1,single space Char,footnote text Char Char,fn Char Char,ADB Char Char,single space Char Char Char,Fußnotentextf Char,ft Char"/>
    <w:basedOn w:val="DefaultParagraphFont"/>
    <w:uiPriority w:val="99"/>
    <w:locked/>
    <w:rsid w:val="00701493"/>
    <w:rPr>
      <w:rFonts w:ascii="Times New Roman" w:eastAsia="SimSun" w:hAnsi="Times New Roman" w:cs="Times New Roman"/>
      <w:sz w:val="20"/>
      <w:szCs w:val="20"/>
      <w:lang w:eastAsia="zh-CN"/>
    </w:rPr>
  </w:style>
  <w:style w:type="paragraph" w:styleId="NormalIndent">
    <w:name w:val="Normal Indent"/>
    <w:basedOn w:val="Normal"/>
    <w:rsid w:val="00701493"/>
    <w:pPr>
      <w:suppressAutoHyphens w:val="0"/>
      <w:autoSpaceDE/>
      <w:autoSpaceDN/>
      <w:adjustRightInd/>
      <w:spacing w:line="240" w:lineRule="auto"/>
      <w:ind w:left="720" w:right="-28"/>
    </w:pPr>
    <w:rPr>
      <w:rFonts w:eastAsia="SimSun" w:cs="Times New Roman"/>
      <w:spacing w:val="-5"/>
      <w:kern w:val="0"/>
      <w:sz w:val="20"/>
      <w:szCs w:val="20"/>
      <w:lang w:eastAsia="zh-CN"/>
    </w:rPr>
  </w:style>
  <w:style w:type="paragraph" w:customStyle="1" w:styleId="Referencestyle">
    <w:name w:val="Reference style"/>
    <w:basedOn w:val="Normal"/>
    <w:rsid w:val="00701493"/>
    <w:pPr>
      <w:suppressAutoHyphens w:val="0"/>
      <w:autoSpaceDE/>
      <w:autoSpaceDN/>
      <w:adjustRightInd/>
      <w:spacing w:line="240" w:lineRule="auto"/>
      <w:jc w:val="left"/>
    </w:pPr>
    <w:rPr>
      <w:rFonts w:eastAsia="Times New Roman" w:cs="Times New Roman"/>
      <w:kern w:val="0"/>
      <w:szCs w:val="20"/>
    </w:rPr>
  </w:style>
  <w:style w:type="paragraph" w:styleId="BodyTextIndent3">
    <w:name w:val="Body Text Indent 3"/>
    <w:basedOn w:val="Normal"/>
    <w:link w:val="BodyTextIndent3Char"/>
    <w:rsid w:val="00701493"/>
    <w:pPr>
      <w:suppressAutoHyphens w:val="0"/>
      <w:autoSpaceDE/>
      <w:autoSpaceDN/>
      <w:adjustRightInd/>
      <w:spacing w:line="240" w:lineRule="auto"/>
      <w:ind w:firstLine="360"/>
      <w:jc w:val="left"/>
    </w:pPr>
    <w:rPr>
      <w:rFonts w:eastAsia="Times New Roman" w:cs="Times New Roman"/>
      <w:snapToGrid w:val="0"/>
      <w:kern w:val="0"/>
      <w:szCs w:val="24"/>
    </w:rPr>
  </w:style>
  <w:style w:type="character" w:customStyle="1" w:styleId="BodyTextIndent3Char">
    <w:name w:val="Body Text Indent 3 Char"/>
    <w:basedOn w:val="DefaultParagraphFont"/>
    <w:link w:val="BodyTextIndent3"/>
    <w:rsid w:val="00701493"/>
    <w:rPr>
      <w:rFonts w:ascii="Times New Roman" w:eastAsia="Times New Roman" w:hAnsi="Times New Roman" w:cs="Times New Roman"/>
      <w:snapToGrid w:val="0"/>
      <w:szCs w:val="24"/>
    </w:rPr>
  </w:style>
  <w:style w:type="paragraph" w:styleId="BodyText3">
    <w:name w:val="Body Text 3"/>
    <w:basedOn w:val="Normal"/>
    <w:link w:val="BodyText3Char"/>
    <w:rsid w:val="00701493"/>
    <w:pPr>
      <w:suppressAutoHyphens w:val="0"/>
      <w:autoSpaceDE/>
      <w:autoSpaceDN/>
      <w:adjustRightInd/>
      <w:spacing w:line="240" w:lineRule="auto"/>
      <w:jc w:val="left"/>
    </w:pPr>
    <w:rPr>
      <w:rFonts w:eastAsia="Times New Roman" w:cs="Times New Roman"/>
      <w:kern w:val="0"/>
      <w:szCs w:val="24"/>
    </w:rPr>
  </w:style>
  <w:style w:type="character" w:customStyle="1" w:styleId="BodyText3Char">
    <w:name w:val="Body Text 3 Char"/>
    <w:basedOn w:val="DefaultParagraphFont"/>
    <w:link w:val="BodyText3"/>
    <w:rsid w:val="00701493"/>
    <w:rPr>
      <w:rFonts w:ascii="Times New Roman" w:eastAsia="Times New Roman" w:hAnsi="Times New Roman" w:cs="Times New Roman"/>
      <w:szCs w:val="24"/>
    </w:rPr>
  </w:style>
  <w:style w:type="character" w:styleId="FollowedHyperlink">
    <w:name w:val="FollowedHyperlink"/>
    <w:basedOn w:val="DefaultParagraphFont"/>
    <w:uiPriority w:val="99"/>
    <w:rsid w:val="00701493"/>
    <w:rPr>
      <w:color w:val="800080"/>
      <w:u w:val="single"/>
    </w:rPr>
  </w:style>
  <w:style w:type="paragraph" w:customStyle="1" w:styleId="Letdear">
    <w:name w:val="Let: dear"/>
    <w:basedOn w:val="Referencestyle"/>
    <w:rsid w:val="00701493"/>
  </w:style>
  <w:style w:type="paragraph" w:customStyle="1" w:styleId="FormWorldBank">
    <w:name w:val="Form: World Bank"/>
    <w:basedOn w:val="Normal"/>
    <w:rsid w:val="00701493"/>
    <w:pPr>
      <w:suppressAutoHyphens w:val="0"/>
      <w:autoSpaceDE/>
      <w:autoSpaceDN/>
      <w:adjustRightInd/>
      <w:spacing w:line="240" w:lineRule="auto"/>
      <w:jc w:val="left"/>
    </w:pPr>
    <w:rPr>
      <w:rFonts w:eastAsia="Times New Roman" w:cs="Times New Roman"/>
      <w:b/>
      <w:kern w:val="0"/>
      <w:szCs w:val="20"/>
    </w:rPr>
  </w:style>
  <w:style w:type="paragraph" w:customStyle="1" w:styleId="MemoText-Underline">
    <w:name w:val="MemoText - Underline"/>
    <w:basedOn w:val="MemoText"/>
    <w:rsid w:val="00701493"/>
    <w:rPr>
      <w:u w:val="single"/>
    </w:rPr>
  </w:style>
  <w:style w:type="paragraph" w:customStyle="1" w:styleId="MemoText">
    <w:name w:val="MemoText"/>
    <w:basedOn w:val="Normal"/>
    <w:rsid w:val="00701493"/>
    <w:pPr>
      <w:tabs>
        <w:tab w:val="left" w:pos="-1260"/>
        <w:tab w:val="right" w:pos="1170"/>
      </w:tabs>
      <w:suppressAutoHyphens w:val="0"/>
      <w:autoSpaceDE/>
      <w:autoSpaceDN/>
      <w:adjustRightInd/>
      <w:spacing w:before="200" w:line="240" w:lineRule="auto"/>
      <w:ind w:left="1627" w:hanging="1627"/>
      <w:jc w:val="left"/>
    </w:pPr>
    <w:rPr>
      <w:rFonts w:eastAsia="Times New Roman" w:cs="Times New Roman"/>
      <w:kern w:val="0"/>
      <w:szCs w:val="20"/>
    </w:rPr>
  </w:style>
  <w:style w:type="paragraph" w:customStyle="1" w:styleId="FormOfficeMemo">
    <w:name w:val="Form: Office Memo"/>
    <w:basedOn w:val="Normal"/>
    <w:rsid w:val="00701493"/>
    <w:pPr>
      <w:suppressAutoHyphens w:val="0"/>
      <w:autoSpaceDE/>
      <w:autoSpaceDN/>
      <w:adjustRightInd/>
      <w:spacing w:line="240" w:lineRule="auto"/>
      <w:jc w:val="left"/>
    </w:pPr>
    <w:rPr>
      <w:rFonts w:eastAsia="Times New Roman" w:cs="Times New Roman"/>
      <w:b/>
      <w:kern w:val="0"/>
      <w:sz w:val="48"/>
      <w:szCs w:val="20"/>
    </w:rPr>
  </w:style>
  <w:style w:type="character" w:customStyle="1" w:styleId="Bold">
    <w:name w:val="Bold"/>
    <w:rsid w:val="00701493"/>
    <w:rPr>
      <w:b/>
    </w:rPr>
  </w:style>
  <w:style w:type="character" w:customStyle="1" w:styleId="Bold-NoUnderline">
    <w:name w:val="Bold - No Underline"/>
    <w:basedOn w:val="DefaultParagraphFont"/>
    <w:rsid w:val="00701493"/>
    <w:rPr>
      <w:b/>
      <w:u w:val="none"/>
    </w:rPr>
  </w:style>
  <w:style w:type="character" w:customStyle="1" w:styleId="CommentTextChar">
    <w:name w:val="Comment Text Char"/>
    <w:basedOn w:val="DefaultParagraphFont"/>
    <w:link w:val="CommentText"/>
    <w:uiPriority w:val="99"/>
    <w:rsid w:val="00701493"/>
    <w:rPr>
      <w:rFonts w:ascii="Times New Roman" w:hAnsi="Times New Roman"/>
    </w:rPr>
  </w:style>
  <w:style w:type="paragraph" w:styleId="CommentText">
    <w:name w:val="annotation text"/>
    <w:basedOn w:val="Normal"/>
    <w:link w:val="CommentTextChar"/>
    <w:uiPriority w:val="99"/>
    <w:rsid w:val="00701493"/>
    <w:pPr>
      <w:suppressAutoHyphens w:val="0"/>
      <w:autoSpaceDE/>
      <w:autoSpaceDN/>
      <w:adjustRightInd/>
      <w:spacing w:line="240" w:lineRule="auto"/>
      <w:jc w:val="left"/>
    </w:pPr>
    <w:rPr>
      <w:rFonts w:cstheme="minorBidi"/>
      <w:kern w:val="0"/>
    </w:rPr>
  </w:style>
  <w:style w:type="character" w:customStyle="1" w:styleId="CommentTextChar1">
    <w:name w:val="Comment Text Char1"/>
    <w:basedOn w:val="DefaultParagraphFont"/>
    <w:uiPriority w:val="99"/>
    <w:semiHidden/>
    <w:rsid w:val="00701493"/>
    <w:rPr>
      <w:rFonts w:cstheme="minorHAnsi"/>
      <w:kern w:val="22"/>
      <w:sz w:val="20"/>
      <w:szCs w:val="20"/>
    </w:rPr>
  </w:style>
  <w:style w:type="paragraph" w:customStyle="1" w:styleId="BankNormal">
    <w:name w:val="BankNormal"/>
    <w:basedOn w:val="Normal"/>
    <w:rsid w:val="00701493"/>
    <w:pPr>
      <w:suppressAutoHyphens w:val="0"/>
      <w:autoSpaceDE/>
      <w:autoSpaceDN/>
      <w:adjustRightInd/>
      <w:spacing w:after="240" w:line="240" w:lineRule="auto"/>
      <w:jc w:val="left"/>
    </w:pPr>
    <w:rPr>
      <w:rFonts w:eastAsia="Times New Roman" w:cs="Times New Roman"/>
      <w:kern w:val="0"/>
      <w:szCs w:val="20"/>
    </w:rPr>
  </w:style>
  <w:style w:type="character" w:customStyle="1" w:styleId="CommentSubjectChar">
    <w:name w:val="Comment Subject Char"/>
    <w:basedOn w:val="CommentTextChar"/>
    <w:link w:val="CommentSubject"/>
    <w:uiPriority w:val="99"/>
    <w:semiHidden/>
    <w:rsid w:val="00701493"/>
    <w:rPr>
      <w:rFonts w:ascii="Times New Roman" w:hAnsi="Times New Roman"/>
      <w:b/>
      <w:bCs/>
    </w:rPr>
  </w:style>
  <w:style w:type="paragraph" w:styleId="CommentSubject">
    <w:name w:val="annotation subject"/>
    <w:basedOn w:val="CommentText"/>
    <w:next w:val="CommentText"/>
    <w:link w:val="CommentSubjectChar"/>
    <w:uiPriority w:val="99"/>
    <w:semiHidden/>
    <w:rsid w:val="00701493"/>
    <w:rPr>
      <w:b/>
      <w:bCs/>
    </w:rPr>
  </w:style>
  <w:style w:type="character" w:customStyle="1" w:styleId="CommentSubjectChar1">
    <w:name w:val="Comment Subject Char1"/>
    <w:basedOn w:val="CommentTextChar1"/>
    <w:uiPriority w:val="99"/>
    <w:semiHidden/>
    <w:rsid w:val="00701493"/>
    <w:rPr>
      <w:rFonts w:cstheme="minorHAnsi"/>
      <w:b/>
      <w:bCs/>
      <w:kern w:val="22"/>
      <w:sz w:val="20"/>
      <w:szCs w:val="20"/>
    </w:rPr>
  </w:style>
  <w:style w:type="paragraph" w:customStyle="1" w:styleId="ParagraphNumbering">
    <w:name w:val="Paragraph Numbering"/>
    <w:basedOn w:val="Normal"/>
    <w:rsid w:val="00701493"/>
    <w:pPr>
      <w:tabs>
        <w:tab w:val="num" w:pos="360"/>
      </w:tabs>
      <w:suppressAutoHyphens w:val="0"/>
      <w:autoSpaceDE/>
      <w:autoSpaceDN/>
      <w:adjustRightInd/>
      <w:spacing w:line="240" w:lineRule="auto"/>
      <w:ind w:left="360" w:hanging="360"/>
      <w:jc w:val="left"/>
    </w:pPr>
    <w:rPr>
      <w:rFonts w:eastAsia="Times New Roman" w:cs="Times New Roman"/>
      <w:kern w:val="0"/>
      <w:sz w:val="20"/>
      <w:szCs w:val="20"/>
    </w:rPr>
  </w:style>
  <w:style w:type="character" w:customStyle="1" w:styleId="Heading1Char1">
    <w:name w:val="Heading 1 Char1"/>
    <w:basedOn w:val="DefaultParagraphFont"/>
    <w:uiPriority w:val="99"/>
    <w:rsid w:val="00701493"/>
    <w:rPr>
      <w:sz w:val="28"/>
      <w:szCs w:val="24"/>
      <w:lang w:val="en-US" w:eastAsia="en-US" w:bidi="ar-SA"/>
    </w:rPr>
  </w:style>
  <w:style w:type="paragraph" w:customStyle="1" w:styleId="Alternatives">
    <w:name w:val="Alternatives"/>
    <w:basedOn w:val="Normal"/>
    <w:rsid w:val="00701493"/>
    <w:pPr>
      <w:tabs>
        <w:tab w:val="left" w:leader="dot" w:pos="8640"/>
      </w:tabs>
      <w:suppressAutoHyphens w:val="0"/>
      <w:autoSpaceDE/>
      <w:autoSpaceDN/>
      <w:adjustRightInd/>
      <w:spacing w:before="20" w:after="20" w:line="240" w:lineRule="auto"/>
      <w:ind w:left="720"/>
      <w:jc w:val="left"/>
    </w:pPr>
    <w:rPr>
      <w:rFonts w:ascii="Tahoma" w:eastAsia="Times New Roman" w:hAnsi="Tahoma" w:cs="Times New Roman"/>
      <w:kern w:val="0"/>
      <w:sz w:val="20"/>
      <w:lang w:val="uk-UA"/>
    </w:rPr>
  </w:style>
  <w:style w:type="paragraph" w:customStyle="1" w:styleId="Instructions">
    <w:name w:val="Instructions"/>
    <w:basedOn w:val="Normal"/>
    <w:next w:val="Alternatives"/>
    <w:rsid w:val="00701493"/>
    <w:pPr>
      <w:suppressAutoHyphens w:val="0"/>
      <w:autoSpaceDE/>
      <w:autoSpaceDN/>
      <w:adjustRightInd/>
      <w:spacing w:after="40" w:line="240" w:lineRule="auto"/>
      <w:ind w:left="144"/>
      <w:jc w:val="left"/>
    </w:pPr>
    <w:rPr>
      <w:rFonts w:eastAsia="Times New Roman" w:cs="Arial"/>
      <w:i/>
      <w:kern w:val="0"/>
      <w:lang w:val="uk-UA"/>
    </w:rPr>
  </w:style>
  <w:style w:type="paragraph" w:customStyle="1" w:styleId="Question1">
    <w:name w:val="Question 1"/>
    <w:basedOn w:val="Normal"/>
    <w:next w:val="Instructions"/>
    <w:rsid w:val="00701493"/>
    <w:pPr>
      <w:tabs>
        <w:tab w:val="num" w:pos="567"/>
      </w:tabs>
      <w:suppressAutoHyphens w:val="0"/>
      <w:autoSpaceDE/>
      <w:autoSpaceDN/>
      <w:adjustRightInd/>
      <w:spacing w:before="100" w:line="240" w:lineRule="auto"/>
      <w:ind w:left="567" w:hanging="567"/>
      <w:jc w:val="left"/>
    </w:pPr>
    <w:rPr>
      <w:rFonts w:ascii="Tahoma" w:eastAsia="Times New Roman" w:hAnsi="Tahoma" w:cs="Tahoma"/>
      <w:b/>
      <w:bCs/>
      <w:caps/>
      <w:kern w:val="0"/>
      <w:sz w:val="20"/>
      <w:szCs w:val="20"/>
      <w:lang w:val="uk-UA"/>
    </w:rPr>
  </w:style>
  <w:style w:type="paragraph" w:customStyle="1" w:styleId="Section">
    <w:name w:val="Section"/>
    <w:basedOn w:val="Normal"/>
    <w:next w:val="Question1"/>
    <w:rsid w:val="00701493"/>
    <w:pPr>
      <w:widowControl w:val="0"/>
      <w:pBdr>
        <w:top w:val="single" w:sz="4" w:space="3" w:color="auto"/>
        <w:left w:val="single" w:sz="4" w:space="3" w:color="auto"/>
        <w:bottom w:val="single" w:sz="4" w:space="3" w:color="auto"/>
        <w:right w:val="single" w:sz="4" w:space="3" w:color="auto"/>
      </w:pBdr>
      <w:shd w:val="clear" w:color="auto" w:fill="D9D9D9"/>
      <w:suppressAutoHyphens w:val="0"/>
      <w:overflowPunct w:val="0"/>
      <w:spacing w:before="40" w:after="40" w:line="240" w:lineRule="auto"/>
      <w:jc w:val="center"/>
      <w:textAlignment w:val="baseline"/>
    </w:pPr>
    <w:rPr>
      <w:rFonts w:ascii="Tahoma" w:eastAsia="Times New Roman" w:hAnsi="Tahoma" w:cs="Times New Roman"/>
      <w:b/>
      <w:bCs/>
      <w:caps/>
      <w:kern w:val="0"/>
      <w:sz w:val="20"/>
      <w:szCs w:val="20"/>
      <w:lang w:val="uk-UA"/>
    </w:rPr>
  </w:style>
  <w:style w:type="paragraph" w:customStyle="1" w:styleId="Free">
    <w:name w:val="Free"/>
    <w:basedOn w:val="Normal"/>
    <w:rsid w:val="00701493"/>
    <w:pPr>
      <w:suppressAutoHyphens w:val="0"/>
      <w:autoSpaceDE/>
      <w:autoSpaceDN/>
      <w:adjustRightInd/>
      <w:spacing w:line="240" w:lineRule="auto"/>
      <w:jc w:val="left"/>
    </w:pPr>
    <w:rPr>
      <w:rFonts w:ascii="Tahoma" w:eastAsia="Times New Roman" w:hAnsi="Tahoma" w:cs="Times New Roman"/>
      <w:kern w:val="0"/>
      <w:sz w:val="14"/>
      <w:szCs w:val="16"/>
    </w:rPr>
  </w:style>
  <w:style w:type="character" w:customStyle="1" w:styleId="cgselectable">
    <w:name w:val="cgselectable"/>
    <w:basedOn w:val="DefaultParagraphFont"/>
    <w:rsid w:val="00701493"/>
  </w:style>
  <w:style w:type="character" w:customStyle="1" w:styleId="bbscom">
    <w:name w:val="bbs_com"/>
    <w:basedOn w:val="DefaultParagraphFont"/>
    <w:rsid w:val="00701493"/>
  </w:style>
  <w:style w:type="character" w:customStyle="1" w:styleId="skypetbinnertext">
    <w:name w:val="skype_tb_innertext"/>
    <w:basedOn w:val="DefaultParagraphFont"/>
    <w:rsid w:val="00701493"/>
  </w:style>
  <w:style w:type="character" w:customStyle="1" w:styleId="email">
    <w:name w:val="email"/>
    <w:basedOn w:val="DefaultParagraphFont"/>
    <w:rsid w:val="00701493"/>
  </w:style>
  <w:style w:type="character" w:customStyle="1" w:styleId="text">
    <w:name w:val="text"/>
    <w:basedOn w:val="DefaultParagraphFont"/>
    <w:rsid w:val="00701493"/>
  </w:style>
  <w:style w:type="paragraph" w:customStyle="1" w:styleId="xl66">
    <w:name w:val="xl66"/>
    <w:basedOn w:val="Normal"/>
    <w:rsid w:val="00701493"/>
    <w:pPr>
      <w:pBdr>
        <w:top w:val="single" w:sz="4" w:space="0" w:color="000000"/>
        <w:left w:val="single" w:sz="4" w:space="0" w:color="000000"/>
        <w:bottom w:val="single" w:sz="4" w:space="0" w:color="000000"/>
        <w:right w:val="single" w:sz="4" w:space="0" w:color="000000"/>
      </w:pBdr>
      <w:suppressAutoHyphens w:val="0"/>
      <w:autoSpaceDE/>
      <w:autoSpaceDN/>
      <w:adjustRightInd/>
      <w:spacing w:before="100" w:beforeAutospacing="1" w:after="100" w:afterAutospacing="1" w:line="240" w:lineRule="auto"/>
      <w:jc w:val="center"/>
      <w:textAlignment w:val="center"/>
    </w:pPr>
    <w:rPr>
      <w:rFonts w:ascii="Arial Mon" w:eastAsia="Times New Roman" w:hAnsi="Arial Mon" w:cs="Times New Roman"/>
      <w:color w:val="000000"/>
      <w:kern w:val="0"/>
      <w:szCs w:val="24"/>
      <w:lang w:val="mn-MN" w:eastAsia="mn-MN"/>
    </w:rPr>
  </w:style>
  <w:style w:type="paragraph" w:customStyle="1" w:styleId="xl67">
    <w:name w:val="xl67"/>
    <w:basedOn w:val="Normal"/>
    <w:rsid w:val="00701493"/>
    <w:pPr>
      <w:suppressAutoHyphens w:val="0"/>
      <w:autoSpaceDE/>
      <w:autoSpaceDN/>
      <w:adjustRightInd/>
      <w:spacing w:before="100" w:beforeAutospacing="1" w:after="100" w:afterAutospacing="1" w:line="240" w:lineRule="auto"/>
      <w:jc w:val="left"/>
      <w:textAlignment w:val="center"/>
    </w:pPr>
    <w:rPr>
      <w:rFonts w:eastAsia="Times New Roman" w:cs="Arial"/>
      <w:kern w:val="0"/>
      <w:szCs w:val="24"/>
      <w:lang w:val="mn-MN" w:eastAsia="mn-MN"/>
    </w:rPr>
  </w:style>
  <w:style w:type="paragraph" w:customStyle="1" w:styleId="xl68">
    <w:name w:val="xl68"/>
    <w:basedOn w:val="Normal"/>
    <w:rsid w:val="00701493"/>
    <w:pPr>
      <w:pBdr>
        <w:top w:val="single" w:sz="4" w:space="0" w:color="C0C0C0"/>
        <w:left w:val="single" w:sz="4" w:space="0" w:color="C0C0C0"/>
        <w:bottom w:val="single" w:sz="4" w:space="0" w:color="C0C0C0"/>
        <w:right w:val="single" w:sz="4" w:space="0" w:color="C0C0C0"/>
      </w:pBdr>
      <w:suppressAutoHyphens w:val="0"/>
      <w:autoSpaceDE/>
      <w:autoSpaceDN/>
      <w:adjustRightInd/>
      <w:spacing w:before="100" w:beforeAutospacing="1" w:after="100" w:afterAutospacing="1" w:line="240" w:lineRule="auto"/>
      <w:jc w:val="right"/>
    </w:pPr>
    <w:rPr>
      <w:rFonts w:ascii="Arial Mon" w:eastAsia="Times New Roman" w:hAnsi="Arial Mon" w:cs="Times New Roman"/>
      <w:color w:val="000000"/>
      <w:kern w:val="0"/>
      <w:szCs w:val="24"/>
      <w:lang w:val="mn-MN" w:eastAsia="mn-MN"/>
    </w:rPr>
  </w:style>
  <w:style w:type="paragraph" w:customStyle="1" w:styleId="xl69">
    <w:name w:val="xl69"/>
    <w:basedOn w:val="Normal"/>
    <w:rsid w:val="00701493"/>
    <w:pPr>
      <w:pBdr>
        <w:top w:val="single" w:sz="4" w:space="0" w:color="C0C0C0"/>
        <w:left w:val="single" w:sz="4" w:space="0" w:color="C0C0C0"/>
        <w:bottom w:val="single" w:sz="4" w:space="0" w:color="C0C0C0"/>
        <w:right w:val="single" w:sz="4" w:space="0" w:color="C0C0C0"/>
      </w:pBdr>
      <w:suppressAutoHyphens w:val="0"/>
      <w:autoSpaceDE/>
      <w:autoSpaceDN/>
      <w:adjustRightInd/>
      <w:spacing w:before="100" w:beforeAutospacing="1" w:after="100" w:afterAutospacing="1" w:line="240" w:lineRule="auto"/>
      <w:jc w:val="left"/>
    </w:pPr>
    <w:rPr>
      <w:rFonts w:ascii="Arial Mon" w:eastAsia="Times New Roman" w:hAnsi="Arial Mon" w:cs="Times New Roman"/>
      <w:color w:val="000000"/>
      <w:kern w:val="0"/>
      <w:szCs w:val="24"/>
      <w:lang w:val="mn-MN" w:eastAsia="mn-MN"/>
    </w:rPr>
  </w:style>
  <w:style w:type="paragraph" w:customStyle="1" w:styleId="xl70">
    <w:name w:val="xl70"/>
    <w:basedOn w:val="Normal"/>
    <w:rsid w:val="00701493"/>
    <w:pPr>
      <w:suppressAutoHyphens w:val="0"/>
      <w:autoSpaceDE/>
      <w:autoSpaceDN/>
      <w:adjustRightInd/>
      <w:spacing w:before="100" w:beforeAutospacing="1" w:after="100" w:afterAutospacing="1" w:line="240" w:lineRule="auto"/>
      <w:jc w:val="left"/>
    </w:pPr>
    <w:rPr>
      <w:rFonts w:eastAsia="Times New Roman" w:cs="Arial"/>
      <w:kern w:val="0"/>
      <w:szCs w:val="24"/>
      <w:lang w:val="mn-MN" w:eastAsia="mn-MN"/>
    </w:rPr>
  </w:style>
  <w:style w:type="paragraph" w:customStyle="1" w:styleId="xl71">
    <w:name w:val="xl71"/>
    <w:basedOn w:val="Normal"/>
    <w:rsid w:val="00701493"/>
    <w:pPr>
      <w:pBdr>
        <w:left w:val="single" w:sz="4" w:space="0" w:color="C0C0C0"/>
        <w:right w:val="single" w:sz="4" w:space="0" w:color="C0C0C0"/>
      </w:pBdr>
      <w:suppressAutoHyphens w:val="0"/>
      <w:autoSpaceDE/>
      <w:autoSpaceDN/>
      <w:adjustRightInd/>
      <w:spacing w:before="100" w:beforeAutospacing="1" w:after="100" w:afterAutospacing="1" w:line="240" w:lineRule="auto"/>
      <w:jc w:val="right"/>
    </w:pPr>
    <w:rPr>
      <w:rFonts w:ascii="Arial Mon" w:eastAsia="Times New Roman" w:hAnsi="Arial Mon" w:cs="Times New Roman"/>
      <w:color w:val="000000"/>
      <w:kern w:val="0"/>
      <w:szCs w:val="24"/>
      <w:lang w:val="mn-MN" w:eastAsia="mn-MN"/>
    </w:rPr>
  </w:style>
  <w:style w:type="paragraph" w:customStyle="1" w:styleId="xl72">
    <w:name w:val="xl72"/>
    <w:basedOn w:val="Normal"/>
    <w:rsid w:val="00701493"/>
    <w:pPr>
      <w:pBdr>
        <w:left w:val="single" w:sz="4" w:space="0" w:color="C0C0C0"/>
        <w:right w:val="single" w:sz="4" w:space="0" w:color="C0C0C0"/>
      </w:pBdr>
      <w:suppressAutoHyphens w:val="0"/>
      <w:autoSpaceDE/>
      <w:autoSpaceDN/>
      <w:adjustRightInd/>
      <w:spacing w:before="100" w:beforeAutospacing="1" w:after="100" w:afterAutospacing="1" w:line="240" w:lineRule="auto"/>
      <w:jc w:val="left"/>
    </w:pPr>
    <w:rPr>
      <w:rFonts w:ascii="Arial Mon" w:eastAsia="Times New Roman" w:hAnsi="Arial Mon" w:cs="Times New Roman"/>
      <w:color w:val="000000"/>
      <w:kern w:val="0"/>
      <w:szCs w:val="24"/>
      <w:lang w:val="mn-MN" w:eastAsia="mn-MN"/>
    </w:rPr>
  </w:style>
  <w:style w:type="paragraph" w:customStyle="1" w:styleId="xl73">
    <w:name w:val="xl73"/>
    <w:basedOn w:val="Normal"/>
    <w:rsid w:val="00701493"/>
    <w:pPr>
      <w:suppressAutoHyphens w:val="0"/>
      <w:autoSpaceDE/>
      <w:autoSpaceDN/>
      <w:adjustRightInd/>
      <w:spacing w:before="100" w:beforeAutospacing="1" w:after="100" w:afterAutospacing="1" w:line="240" w:lineRule="auto"/>
      <w:jc w:val="right"/>
    </w:pPr>
    <w:rPr>
      <w:rFonts w:ascii="Arial Mon" w:eastAsia="Times New Roman" w:hAnsi="Arial Mon" w:cs="Times New Roman"/>
      <w:color w:val="000000"/>
      <w:kern w:val="0"/>
      <w:szCs w:val="24"/>
      <w:lang w:val="mn-MN" w:eastAsia="mn-MN"/>
    </w:rPr>
  </w:style>
  <w:style w:type="paragraph" w:customStyle="1" w:styleId="xl74">
    <w:name w:val="xl74"/>
    <w:basedOn w:val="Normal"/>
    <w:rsid w:val="00701493"/>
    <w:pPr>
      <w:pBdr>
        <w:top w:val="single" w:sz="4" w:space="0" w:color="C0C0C0"/>
        <w:left w:val="single" w:sz="4" w:space="0" w:color="C0C0C0"/>
        <w:bottom w:val="single" w:sz="4" w:space="0" w:color="C0C0C0"/>
        <w:right w:val="single" w:sz="4" w:space="0" w:color="C0C0C0"/>
      </w:pBdr>
      <w:suppressAutoHyphens w:val="0"/>
      <w:autoSpaceDE/>
      <w:autoSpaceDN/>
      <w:adjustRightInd/>
      <w:spacing w:before="100" w:beforeAutospacing="1" w:after="100" w:afterAutospacing="1" w:line="240" w:lineRule="auto"/>
      <w:jc w:val="left"/>
    </w:pPr>
    <w:rPr>
      <w:rFonts w:eastAsia="Times New Roman" w:cs="Arial"/>
      <w:kern w:val="0"/>
      <w:szCs w:val="24"/>
      <w:lang w:val="mn-MN" w:eastAsia="mn-MN"/>
    </w:rPr>
  </w:style>
  <w:style w:type="paragraph" w:customStyle="1" w:styleId="xl75">
    <w:name w:val="xl75"/>
    <w:basedOn w:val="Normal"/>
    <w:rsid w:val="00701493"/>
    <w:pPr>
      <w:pBdr>
        <w:top w:val="single" w:sz="4" w:space="0" w:color="auto"/>
        <w:left w:val="single" w:sz="4" w:space="0" w:color="auto"/>
        <w:bottom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kern w:val="0"/>
      <w:szCs w:val="24"/>
      <w:lang w:val="mn-MN" w:eastAsia="mn-MN"/>
    </w:rPr>
  </w:style>
  <w:style w:type="paragraph" w:customStyle="1" w:styleId="xl76">
    <w:name w:val="xl76"/>
    <w:basedOn w:val="Normal"/>
    <w:rsid w:val="00701493"/>
    <w:pPr>
      <w:suppressAutoHyphens w:val="0"/>
      <w:autoSpaceDE/>
      <w:autoSpaceDN/>
      <w:adjustRightInd/>
      <w:spacing w:before="100" w:beforeAutospacing="1" w:after="100" w:afterAutospacing="1" w:line="240" w:lineRule="auto"/>
      <w:jc w:val="center"/>
    </w:pPr>
    <w:rPr>
      <w:rFonts w:eastAsia="Times New Roman" w:cs="Arial"/>
      <w:b/>
      <w:bCs/>
      <w:kern w:val="0"/>
      <w:szCs w:val="24"/>
      <w:lang w:val="mn-MN" w:eastAsia="mn-MN"/>
    </w:rPr>
  </w:style>
  <w:style w:type="paragraph" w:customStyle="1" w:styleId="0E8DFF48D4FD47E1991F8E9D1BE62FA5">
    <w:name w:val="0E8DFF48D4FD47E1991F8E9D1BE62FA5"/>
    <w:rsid w:val="00701493"/>
    <w:pPr>
      <w:spacing w:after="200" w:line="276" w:lineRule="auto"/>
    </w:pPr>
    <w:rPr>
      <w:rFonts w:eastAsiaTheme="minorEastAsia"/>
    </w:rPr>
  </w:style>
  <w:style w:type="table" w:styleId="MediumShading1-Accent3">
    <w:name w:val="Medium Shading 1 Accent 3"/>
    <w:basedOn w:val="TableNormal"/>
    <w:uiPriority w:val="63"/>
    <w:rsid w:val="00701493"/>
    <w:pPr>
      <w:spacing w:after="0" w:line="240" w:lineRule="auto"/>
    </w:pPr>
    <w:tblPr>
      <w:tblStyleRowBandSize w:val="1"/>
      <w:tblStyleColBandSize w:val="1"/>
      <w:tblBorders>
        <w:top w:val="single" w:sz="8" w:space="0" w:color="FFDD40" w:themeColor="accent3" w:themeTint="BF"/>
        <w:left w:val="single" w:sz="8" w:space="0" w:color="FFDD40" w:themeColor="accent3" w:themeTint="BF"/>
        <w:bottom w:val="single" w:sz="8" w:space="0" w:color="FFDD40" w:themeColor="accent3" w:themeTint="BF"/>
        <w:right w:val="single" w:sz="8" w:space="0" w:color="FFDD40" w:themeColor="accent3" w:themeTint="BF"/>
        <w:insideH w:val="single" w:sz="8" w:space="0" w:color="FFDD40" w:themeColor="accent3" w:themeTint="BF"/>
      </w:tblBorders>
    </w:tblPr>
    <w:tblStylePr w:type="firstRow">
      <w:pPr>
        <w:spacing w:before="0" w:after="0" w:line="240" w:lineRule="auto"/>
      </w:pPr>
      <w:rPr>
        <w:b/>
        <w:bCs/>
        <w:color w:val="FFFFFF" w:themeColor="background1"/>
      </w:rPr>
      <w:tblPr/>
      <w:tcPr>
        <w:tcBorders>
          <w:top w:val="single" w:sz="8" w:space="0" w:color="FFDD40" w:themeColor="accent3" w:themeTint="BF"/>
          <w:left w:val="single" w:sz="8" w:space="0" w:color="FFDD40" w:themeColor="accent3" w:themeTint="BF"/>
          <w:bottom w:val="single" w:sz="8" w:space="0" w:color="FFDD40" w:themeColor="accent3" w:themeTint="BF"/>
          <w:right w:val="single" w:sz="8" w:space="0" w:color="FFDD40" w:themeColor="accent3" w:themeTint="BF"/>
          <w:insideH w:val="nil"/>
          <w:insideV w:val="nil"/>
        </w:tcBorders>
        <w:shd w:val="clear" w:color="auto" w:fill="FFD200" w:themeFill="accent3"/>
      </w:tcPr>
    </w:tblStylePr>
    <w:tblStylePr w:type="lastRow">
      <w:pPr>
        <w:spacing w:before="0" w:after="0" w:line="240" w:lineRule="auto"/>
      </w:pPr>
      <w:rPr>
        <w:b/>
        <w:bCs/>
      </w:rPr>
      <w:tblPr/>
      <w:tcPr>
        <w:tcBorders>
          <w:top w:val="double" w:sz="6" w:space="0" w:color="FFDD40" w:themeColor="accent3" w:themeTint="BF"/>
          <w:left w:val="single" w:sz="8" w:space="0" w:color="FFDD40" w:themeColor="accent3" w:themeTint="BF"/>
          <w:bottom w:val="single" w:sz="8" w:space="0" w:color="FFDD40" w:themeColor="accent3" w:themeTint="BF"/>
          <w:right w:val="single" w:sz="8" w:space="0" w:color="FFDD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3C0" w:themeFill="accent3" w:themeFillTint="3F"/>
      </w:tcPr>
    </w:tblStylePr>
    <w:tblStylePr w:type="band1Horz">
      <w:tblPr/>
      <w:tcPr>
        <w:tcBorders>
          <w:insideH w:val="nil"/>
          <w:insideV w:val="nil"/>
        </w:tcBorders>
        <w:shd w:val="clear" w:color="auto" w:fill="FFF3C0" w:themeFill="accent3" w:themeFillTint="3F"/>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701493"/>
  </w:style>
  <w:style w:type="character" w:customStyle="1" w:styleId="apple-style-span">
    <w:name w:val="apple-style-span"/>
    <w:basedOn w:val="DefaultParagraphFont"/>
    <w:rsid w:val="00701493"/>
  </w:style>
  <w:style w:type="paragraph" w:customStyle="1" w:styleId="Text0">
    <w:name w:val="Text"/>
    <w:basedOn w:val="Normal"/>
    <w:link w:val="TextChar"/>
    <w:rsid w:val="00701493"/>
    <w:pPr>
      <w:widowControl w:val="0"/>
      <w:suppressAutoHyphens w:val="0"/>
      <w:spacing w:before="120" w:after="120" w:line="240" w:lineRule="auto"/>
    </w:pPr>
    <w:rPr>
      <w:rFonts w:eastAsia="SimSun" w:cs="Times New Roman"/>
      <w:kern w:val="0"/>
      <w:szCs w:val="28"/>
      <w:lang w:eastAsia="zh-CN"/>
    </w:rPr>
  </w:style>
  <w:style w:type="character" w:customStyle="1" w:styleId="TextChar">
    <w:name w:val="Text Char"/>
    <w:basedOn w:val="DefaultParagraphFont"/>
    <w:link w:val="Text0"/>
    <w:rsid w:val="00701493"/>
    <w:rPr>
      <w:rFonts w:ascii="Times New Roman" w:eastAsia="SimSun" w:hAnsi="Times New Roman" w:cs="Times New Roman"/>
      <w:sz w:val="24"/>
      <w:szCs w:val="28"/>
      <w:lang w:eastAsia="zh-CN"/>
    </w:rPr>
  </w:style>
  <w:style w:type="paragraph" w:customStyle="1" w:styleId="SimpleList">
    <w:name w:val="Simple List"/>
    <w:basedOn w:val="Text0"/>
    <w:rsid w:val="00701493"/>
    <w:pPr>
      <w:tabs>
        <w:tab w:val="num" w:pos="720"/>
      </w:tabs>
      <w:spacing w:before="0" w:after="0"/>
      <w:ind w:left="720" w:hanging="720"/>
    </w:pPr>
  </w:style>
  <w:style w:type="paragraph" w:customStyle="1" w:styleId="ColumnsLeft">
    <w:name w:val="Columns Left"/>
    <w:basedOn w:val="Normal"/>
    <w:link w:val="ColumnsLeftChar"/>
    <w:rsid w:val="00701493"/>
    <w:pPr>
      <w:widowControl w:val="0"/>
      <w:tabs>
        <w:tab w:val="num" w:pos="432"/>
      </w:tabs>
      <w:suppressAutoHyphens w:val="0"/>
      <w:spacing w:before="120" w:after="120" w:line="240" w:lineRule="auto"/>
      <w:ind w:left="432" w:hanging="432"/>
      <w:jc w:val="left"/>
    </w:pPr>
    <w:rPr>
      <w:rFonts w:eastAsia="SimSun" w:cs="Times New Roman"/>
      <w:kern w:val="0"/>
      <w:szCs w:val="28"/>
      <w:lang w:val="en-GB" w:eastAsia="zh-CN"/>
    </w:rPr>
  </w:style>
  <w:style w:type="character" w:customStyle="1" w:styleId="ColumnsLeftChar">
    <w:name w:val="Columns Left Char"/>
    <w:basedOn w:val="DefaultParagraphFont"/>
    <w:link w:val="ColumnsLeft"/>
    <w:rsid w:val="00701493"/>
    <w:rPr>
      <w:rFonts w:ascii="Times New Roman" w:eastAsia="SimSun" w:hAnsi="Times New Roman" w:cs="Times New Roman"/>
      <w:sz w:val="24"/>
      <w:szCs w:val="28"/>
      <w:lang w:val="en-GB" w:eastAsia="zh-CN"/>
    </w:rPr>
  </w:style>
  <w:style w:type="paragraph" w:customStyle="1" w:styleId="HeadingThree">
    <w:name w:val="Heading Three"/>
    <w:basedOn w:val="Normal"/>
    <w:rsid w:val="00701493"/>
    <w:pPr>
      <w:widowControl w:val="0"/>
      <w:suppressAutoHyphens w:val="0"/>
      <w:spacing w:before="120" w:after="120" w:line="240" w:lineRule="auto"/>
      <w:jc w:val="center"/>
      <w:outlineLvl w:val="0"/>
    </w:pPr>
    <w:rPr>
      <w:rFonts w:eastAsia="SimSun" w:cs="Times New Roman"/>
      <w:b/>
      <w:kern w:val="0"/>
      <w:sz w:val="28"/>
      <w:szCs w:val="24"/>
      <w:lang w:val="en-GB" w:eastAsia="zh-CN"/>
    </w:rPr>
  </w:style>
  <w:style w:type="paragraph" w:customStyle="1" w:styleId="Clauses">
    <w:name w:val="Clauses"/>
    <w:basedOn w:val="Normal"/>
    <w:rsid w:val="00701493"/>
    <w:pPr>
      <w:keepLines/>
      <w:tabs>
        <w:tab w:val="num" w:pos="1712"/>
      </w:tabs>
      <w:suppressAutoHyphens w:val="0"/>
      <w:autoSpaceDE/>
      <w:autoSpaceDN/>
      <w:adjustRightInd/>
      <w:spacing w:after="120" w:line="240" w:lineRule="auto"/>
      <w:ind w:left="1418" w:hanging="426"/>
      <w:jc w:val="left"/>
      <w:outlineLvl w:val="0"/>
    </w:pPr>
    <w:rPr>
      <w:rFonts w:ascii="Times New Roman Bold" w:eastAsia="Times New Roman" w:hAnsi="Times New Roman Bold" w:cs="Times New Roman"/>
      <w:b/>
      <w:kern w:val="0"/>
      <w:szCs w:val="20"/>
      <w:lang w:val="es-ES_tradnl" w:eastAsia="en-GB"/>
    </w:rPr>
  </w:style>
  <w:style w:type="paragraph" w:customStyle="1" w:styleId="Normala">
    <w:name w:val="Normal(a)"/>
    <w:basedOn w:val="Normal"/>
    <w:rsid w:val="00701493"/>
    <w:pPr>
      <w:keepLines/>
      <w:tabs>
        <w:tab w:val="left" w:pos="1418"/>
        <w:tab w:val="num" w:pos="2498"/>
      </w:tabs>
      <w:suppressAutoHyphens w:val="0"/>
      <w:autoSpaceDE/>
      <w:autoSpaceDN/>
      <w:adjustRightInd/>
      <w:spacing w:after="120" w:line="240" w:lineRule="auto"/>
      <w:ind w:left="1843" w:hanging="425"/>
    </w:pPr>
    <w:rPr>
      <w:rFonts w:eastAsia="Times New Roman" w:cs="Times New Roman"/>
      <w:kern w:val="0"/>
      <w:szCs w:val="20"/>
      <w:lang w:val="en-GB" w:eastAsia="en-GB"/>
    </w:rPr>
  </w:style>
  <w:style w:type="paragraph" w:customStyle="1" w:styleId="Normali">
    <w:name w:val="Normal(i)"/>
    <w:basedOn w:val="Normala"/>
    <w:rsid w:val="00701493"/>
  </w:style>
  <w:style w:type="paragraph" w:customStyle="1" w:styleId="Normal1">
    <w:name w:val="Normal(1)"/>
    <w:basedOn w:val="Normal"/>
    <w:rsid w:val="00701493"/>
    <w:pPr>
      <w:numPr>
        <w:ilvl w:val="1"/>
        <w:numId w:val="3"/>
      </w:numPr>
      <w:suppressAutoHyphens w:val="0"/>
      <w:autoSpaceDE/>
      <w:autoSpaceDN/>
      <w:adjustRightInd/>
      <w:spacing w:after="120" w:line="240" w:lineRule="auto"/>
    </w:pPr>
    <w:rPr>
      <w:rFonts w:eastAsia="Times New Roman" w:cs="Times New Roman"/>
      <w:kern w:val="0"/>
      <w:szCs w:val="20"/>
      <w:lang w:val="en-GB" w:eastAsia="en-GB"/>
    </w:rPr>
  </w:style>
  <w:style w:type="paragraph" w:styleId="List">
    <w:name w:val="List"/>
    <w:basedOn w:val="Normal"/>
    <w:rsid w:val="00701493"/>
    <w:pPr>
      <w:suppressAutoHyphens w:val="0"/>
      <w:autoSpaceDE/>
      <w:autoSpaceDN/>
      <w:adjustRightInd/>
      <w:spacing w:line="240" w:lineRule="auto"/>
      <w:ind w:left="283" w:hanging="283"/>
      <w:jc w:val="left"/>
    </w:pPr>
    <w:rPr>
      <w:rFonts w:eastAsia="Times New Roman" w:cs="Times New Roman"/>
      <w:kern w:val="0"/>
      <w:szCs w:val="24"/>
    </w:rPr>
  </w:style>
  <w:style w:type="paragraph" w:styleId="Salutation">
    <w:name w:val="Salutation"/>
    <w:basedOn w:val="Normal"/>
    <w:next w:val="Normal"/>
    <w:link w:val="SalutationChar"/>
    <w:rsid w:val="00701493"/>
    <w:pPr>
      <w:suppressAutoHyphens w:val="0"/>
      <w:autoSpaceDE/>
      <w:autoSpaceDN/>
      <w:adjustRightInd/>
      <w:spacing w:line="240" w:lineRule="auto"/>
      <w:jc w:val="left"/>
    </w:pPr>
    <w:rPr>
      <w:rFonts w:eastAsia="Times New Roman" w:cs="Times New Roman"/>
      <w:kern w:val="0"/>
      <w:szCs w:val="24"/>
    </w:rPr>
  </w:style>
  <w:style w:type="character" w:customStyle="1" w:styleId="SalutationChar">
    <w:name w:val="Salutation Char"/>
    <w:basedOn w:val="DefaultParagraphFont"/>
    <w:link w:val="Salutation"/>
    <w:rsid w:val="00701493"/>
    <w:rPr>
      <w:rFonts w:ascii="Times New Roman" w:eastAsia="Times New Roman" w:hAnsi="Times New Roman" w:cs="Times New Roman"/>
      <w:sz w:val="24"/>
      <w:szCs w:val="24"/>
    </w:rPr>
  </w:style>
  <w:style w:type="paragraph" w:styleId="ListContinue">
    <w:name w:val="List Continue"/>
    <w:basedOn w:val="Normal"/>
    <w:rsid w:val="00701493"/>
    <w:pPr>
      <w:suppressAutoHyphens w:val="0"/>
      <w:autoSpaceDE/>
      <w:autoSpaceDN/>
      <w:adjustRightInd/>
      <w:spacing w:after="120" w:line="240" w:lineRule="auto"/>
      <w:ind w:left="283"/>
      <w:jc w:val="left"/>
    </w:pPr>
    <w:rPr>
      <w:rFonts w:eastAsia="Times New Roman" w:cs="Times New Roman"/>
      <w:kern w:val="0"/>
      <w:szCs w:val="24"/>
    </w:rPr>
  </w:style>
  <w:style w:type="paragraph" w:styleId="BlockText">
    <w:name w:val="Block Text"/>
    <w:basedOn w:val="Normal"/>
    <w:rsid w:val="00701493"/>
    <w:pPr>
      <w:tabs>
        <w:tab w:val="left" w:pos="702"/>
        <w:tab w:val="left" w:pos="1494"/>
      </w:tabs>
      <w:suppressAutoHyphens w:val="0"/>
      <w:autoSpaceDE/>
      <w:autoSpaceDN/>
      <w:adjustRightInd/>
      <w:spacing w:line="240" w:lineRule="auto"/>
      <w:ind w:left="702" w:right="-72" w:hanging="702"/>
    </w:pPr>
    <w:rPr>
      <w:rFonts w:eastAsia="Times New Roman" w:cs="Times New Roman"/>
      <w:kern w:val="0"/>
      <w:szCs w:val="24"/>
      <w:lang w:val="en-GB" w:eastAsia="it-IT"/>
    </w:rPr>
  </w:style>
  <w:style w:type="paragraph" w:customStyle="1" w:styleId="xl26">
    <w:name w:val="xl26"/>
    <w:basedOn w:val="Normal"/>
    <w:rsid w:val="00701493"/>
    <w:pPr>
      <w:suppressAutoHyphens w:val="0"/>
      <w:autoSpaceDE/>
      <w:autoSpaceDN/>
      <w:adjustRightInd/>
      <w:spacing w:before="100" w:beforeAutospacing="1" w:after="100" w:afterAutospacing="1" w:line="240" w:lineRule="auto"/>
      <w:jc w:val="left"/>
    </w:pPr>
    <w:rPr>
      <w:rFonts w:eastAsia="Arial Unicode MS" w:cs="Times New Roman"/>
      <w:b/>
      <w:bCs/>
      <w:kern w:val="0"/>
      <w:szCs w:val="24"/>
      <w:lang w:val="it-IT" w:eastAsia="it-IT"/>
    </w:rPr>
  </w:style>
  <w:style w:type="paragraph" w:customStyle="1" w:styleId="xl143">
    <w:name w:val="xl143"/>
    <w:basedOn w:val="Normal"/>
    <w:rsid w:val="00701493"/>
    <w:pPr>
      <w:pBdr>
        <w:left w:val="single" w:sz="4" w:space="0" w:color="auto"/>
        <w:right w:val="single" w:sz="4" w:space="0" w:color="000000"/>
      </w:pBdr>
      <w:suppressAutoHyphens w:val="0"/>
      <w:autoSpaceDE/>
      <w:autoSpaceDN/>
      <w:adjustRightInd/>
      <w:spacing w:before="100" w:beforeAutospacing="1" w:after="100" w:afterAutospacing="1" w:line="240" w:lineRule="auto"/>
      <w:jc w:val="left"/>
    </w:pPr>
    <w:rPr>
      <w:rFonts w:eastAsia="Arial Unicode MS" w:cs="Times New Roman"/>
      <w:b/>
      <w:bCs/>
      <w:kern w:val="0"/>
      <w:sz w:val="20"/>
      <w:szCs w:val="20"/>
      <w:u w:val="single"/>
      <w:lang w:val="it-IT" w:eastAsia="it-IT"/>
    </w:rPr>
  </w:style>
  <w:style w:type="paragraph" w:customStyle="1" w:styleId="xl41">
    <w:name w:val="xl41"/>
    <w:basedOn w:val="Normal"/>
    <w:rsid w:val="00701493"/>
    <w:pPr>
      <w:suppressAutoHyphens w:val="0"/>
      <w:autoSpaceDE/>
      <w:autoSpaceDN/>
      <w:adjustRightInd/>
      <w:spacing w:before="100" w:beforeAutospacing="1" w:after="100" w:afterAutospacing="1" w:line="240" w:lineRule="auto"/>
      <w:jc w:val="left"/>
    </w:pPr>
    <w:rPr>
      <w:rFonts w:eastAsia="Arial Unicode MS" w:cs="Times New Roman"/>
      <w:kern w:val="0"/>
      <w:sz w:val="20"/>
      <w:szCs w:val="20"/>
      <w:lang w:val="it-IT" w:eastAsia="it-IT"/>
    </w:rPr>
  </w:style>
  <w:style w:type="paragraph" w:customStyle="1" w:styleId="A1-Heading1">
    <w:name w:val="A1-Heading1"/>
    <w:basedOn w:val="Heading1"/>
    <w:rsid w:val="00701493"/>
    <w:pPr>
      <w:keepLines/>
      <w:suppressAutoHyphens w:val="0"/>
      <w:autoSpaceDE/>
      <w:autoSpaceDN/>
      <w:adjustRightInd/>
      <w:spacing w:line="240" w:lineRule="auto"/>
      <w:ind w:left="720" w:hanging="360"/>
      <w:contextualSpacing w:val="0"/>
      <w:jc w:val="both"/>
    </w:pPr>
    <w:rPr>
      <w:rFonts w:eastAsia="Times New Roman" w:cs="Times New Roman"/>
      <w:noProof/>
      <w:color w:val="000000"/>
      <w:spacing w:val="0"/>
      <w:w w:val="100"/>
      <w:kern w:val="0"/>
      <w:sz w:val="32"/>
      <w:szCs w:val="20"/>
      <w:lang w:eastAsia="mn-MN"/>
    </w:rPr>
  </w:style>
  <w:style w:type="paragraph" w:customStyle="1" w:styleId="A1-Heading2">
    <w:name w:val="A1-Heading2"/>
    <w:basedOn w:val="Heading2"/>
    <w:rsid w:val="00701493"/>
    <w:pPr>
      <w:suppressAutoHyphens w:val="0"/>
      <w:autoSpaceDE/>
      <w:autoSpaceDN/>
      <w:adjustRightInd/>
      <w:spacing w:after="0"/>
      <w:ind w:left="720" w:hanging="720"/>
      <w:jc w:val="both"/>
      <w:textAlignment w:val="auto"/>
    </w:pPr>
    <w:rPr>
      <w:rFonts w:eastAsia="Lucida Sans Unicode"/>
      <w:b w:val="0"/>
      <w:bCs w:val="0"/>
      <w:caps/>
      <w:smallCaps/>
      <w:noProof/>
      <w:snapToGrid w:val="0"/>
      <w:color w:val="000000"/>
      <w:spacing w:val="0"/>
      <w:w w:val="100"/>
      <w:kern w:val="0"/>
      <w:szCs w:val="24"/>
      <w:lang w:eastAsia="mn-MN"/>
    </w:rPr>
  </w:style>
  <w:style w:type="paragraph" w:customStyle="1" w:styleId="A2-Heading1">
    <w:name w:val="A2-Heading 1"/>
    <w:basedOn w:val="Heading1"/>
    <w:rsid w:val="00701493"/>
    <w:pPr>
      <w:keepLines/>
      <w:tabs>
        <w:tab w:val="num" w:pos="360"/>
      </w:tabs>
      <w:suppressAutoHyphens w:val="0"/>
      <w:autoSpaceDE/>
      <w:autoSpaceDN/>
      <w:adjustRightInd/>
      <w:spacing w:after="0" w:line="240" w:lineRule="auto"/>
      <w:ind w:left="426" w:hanging="432"/>
      <w:contextualSpacing w:val="0"/>
      <w:jc w:val="both"/>
    </w:pPr>
    <w:rPr>
      <w:rFonts w:ascii="Times New Roman Bold" w:eastAsia="Times New Roman" w:hAnsi="Times New Roman Bold" w:cs="Times New Roman"/>
      <w:noProof/>
      <w:color w:val="000000"/>
      <w:spacing w:val="0"/>
      <w:w w:val="100"/>
      <w:kern w:val="0"/>
      <w:sz w:val="32"/>
      <w:szCs w:val="24"/>
      <w:lang w:eastAsia="mn-MN"/>
    </w:rPr>
  </w:style>
  <w:style w:type="paragraph" w:customStyle="1" w:styleId="A2-Heading2">
    <w:name w:val="A2-Heading 2"/>
    <w:basedOn w:val="Heading2"/>
    <w:rsid w:val="00701493"/>
    <w:pPr>
      <w:keepNext/>
      <w:numPr>
        <w:ilvl w:val="12"/>
      </w:numPr>
      <w:suppressAutoHyphens w:val="0"/>
      <w:autoSpaceDE/>
      <w:autoSpaceDN/>
      <w:adjustRightInd/>
      <w:spacing w:after="0"/>
      <w:ind w:left="576"/>
      <w:jc w:val="both"/>
      <w:textAlignment w:val="auto"/>
    </w:pPr>
    <w:rPr>
      <w:rFonts w:eastAsia="Lucida Sans Unicode"/>
      <w:b w:val="0"/>
      <w:bCs w:val="0"/>
      <w:caps/>
      <w:smallCaps/>
      <w:noProof/>
      <w:snapToGrid w:val="0"/>
      <w:color w:val="000000"/>
      <w:spacing w:val="0"/>
      <w:w w:val="100"/>
      <w:kern w:val="0"/>
      <w:szCs w:val="24"/>
      <w:lang w:eastAsia="mn-MN"/>
    </w:rPr>
  </w:style>
  <w:style w:type="paragraph" w:customStyle="1" w:styleId="A1-Heading3">
    <w:name w:val="A1-Heading 3"/>
    <w:basedOn w:val="Heading3"/>
    <w:rsid w:val="00701493"/>
    <w:pPr>
      <w:numPr>
        <w:ilvl w:val="2"/>
        <w:numId w:val="4"/>
      </w:numPr>
      <w:tabs>
        <w:tab w:val="left" w:pos="540"/>
      </w:tabs>
      <w:suppressAutoHyphens w:val="0"/>
      <w:autoSpaceDE/>
      <w:autoSpaceDN/>
      <w:adjustRightInd/>
      <w:spacing w:line="276" w:lineRule="auto"/>
      <w:ind w:left="533" w:right="-29" w:hanging="533"/>
      <w:textAlignment w:val="auto"/>
    </w:pPr>
    <w:rPr>
      <w:rFonts w:eastAsia="Times New Roman" w:cs="Times New Roman"/>
      <w:bCs/>
      <w:i/>
      <w:snapToGrid w:val="0"/>
      <w:color w:val="000000"/>
      <w:w w:val="100"/>
      <w:kern w:val="0"/>
      <w:sz w:val="22"/>
      <w:lang w:val="mn-MN"/>
    </w:rPr>
  </w:style>
  <w:style w:type="paragraph" w:customStyle="1" w:styleId="A1-Heading4">
    <w:name w:val="A1-Heading 4"/>
    <w:basedOn w:val="Heading4"/>
    <w:rsid w:val="00701493"/>
    <w:pPr>
      <w:tabs>
        <w:tab w:val="left" w:pos="720"/>
        <w:tab w:val="left" w:pos="1062"/>
        <w:tab w:val="right" w:leader="dot" w:pos="8640"/>
      </w:tabs>
      <w:suppressAutoHyphens w:val="0"/>
      <w:autoSpaceDE/>
      <w:autoSpaceDN/>
      <w:adjustRightInd/>
      <w:spacing w:before="0"/>
      <w:ind w:left="1062" w:hanging="720"/>
      <w:textAlignment w:val="auto"/>
    </w:pPr>
    <w:rPr>
      <w:rFonts w:eastAsia="Times New Roman" w:cs="Times New Roman"/>
      <w:bCs/>
      <w:color w:val="000000"/>
      <w:spacing w:val="0"/>
      <w:w w:val="100"/>
      <w:kern w:val="0"/>
      <w:sz w:val="22"/>
      <w:lang w:val="en-US"/>
    </w:rPr>
  </w:style>
  <w:style w:type="paragraph" w:customStyle="1" w:styleId="A2-Heading3">
    <w:name w:val="A2-Heading 3"/>
    <w:basedOn w:val="Heading3"/>
    <w:rsid w:val="00701493"/>
    <w:pPr>
      <w:tabs>
        <w:tab w:val="left" w:pos="540"/>
      </w:tabs>
      <w:suppressAutoHyphens w:val="0"/>
      <w:autoSpaceDE/>
      <w:autoSpaceDN/>
      <w:adjustRightInd/>
      <w:spacing w:line="276" w:lineRule="auto"/>
      <w:ind w:left="539" w:right="-34" w:hanging="539"/>
      <w:textAlignment w:val="auto"/>
    </w:pPr>
    <w:rPr>
      <w:rFonts w:eastAsia="Times New Roman" w:cs="Times New Roman"/>
      <w:bCs/>
      <w:i/>
      <w:snapToGrid w:val="0"/>
      <w:color w:val="000000"/>
      <w:w w:val="100"/>
      <w:kern w:val="0"/>
      <w:sz w:val="22"/>
      <w:lang w:val="mn-MN"/>
    </w:rPr>
  </w:style>
  <w:style w:type="paragraph" w:styleId="List2">
    <w:name w:val="List 2"/>
    <w:basedOn w:val="Normal"/>
    <w:rsid w:val="00701493"/>
    <w:pPr>
      <w:suppressAutoHyphens w:val="0"/>
      <w:autoSpaceDE/>
      <w:autoSpaceDN/>
      <w:adjustRightInd/>
      <w:spacing w:line="240" w:lineRule="auto"/>
      <w:ind w:left="720" w:hanging="360"/>
      <w:jc w:val="left"/>
    </w:pPr>
    <w:rPr>
      <w:rFonts w:eastAsia="Times New Roman" w:cs="Times New Roman"/>
      <w:kern w:val="0"/>
      <w:szCs w:val="24"/>
    </w:rPr>
  </w:style>
  <w:style w:type="paragraph" w:customStyle="1" w:styleId="Style1">
    <w:name w:val="Style1"/>
    <w:basedOn w:val="FootnoteText"/>
    <w:rsid w:val="00701493"/>
    <w:pPr>
      <w:jc w:val="both"/>
    </w:pPr>
    <w:rPr>
      <w:rFonts w:ascii="Arial Mon" w:eastAsia="Times New Roman" w:hAnsi="Arial Mon"/>
      <w:sz w:val="22"/>
    </w:rPr>
  </w:style>
  <w:style w:type="paragraph" w:customStyle="1" w:styleId="NormalTimesNewRoman">
    <w:name w:val="Normal + Times New Roman"/>
    <w:aliases w:val="Not Bold,Justified"/>
    <w:basedOn w:val="Normal"/>
    <w:rsid w:val="00701493"/>
    <w:pPr>
      <w:suppressAutoHyphens w:val="0"/>
      <w:autoSpaceDE/>
      <w:autoSpaceDN/>
      <w:adjustRightInd/>
      <w:spacing w:line="240" w:lineRule="exact"/>
      <w:ind w:left="45"/>
    </w:pPr>
    <w:rPr>
      <w:rFonts w:eastAsia="Times New Roman" w:cs="Times New Roman"/>
      <w:kern w:val="0"/>
      <w:szCs w:val="20"/>
    </w:rPr>
  </w:style>
  <w:style w:type="table" w:customStyle="1" w:styleId="LightList-Accent51">
    <w:name w:val="Light List - Accent 51"/>
    <w:basedOn w:val="TableNormal"/>
    <w:next w:val="LightList-Accent5"/>
    <w:uiPriority w:val="61"/>
    <w:rsid w:val="00701493"/>
    <w:pPr>
      <w:spacing w:after="0" w:line="240" w:lineRule="auto"/>
    </w:pPr>
    <w:rPr>
      <w:rFonts w:ascii="Calibri" w:eastAsia="Calibri" w:hAnsi="Calibri" w:cs="Times New Roman"/>
      <w:lang w:val="mn-MN" w:eastAsia="mn-M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1">
    <w:name w:val="Table Grid11"/>
    <w:basedOn w:val="TableNormal"/>
    <w:next w:val="TableGrid"/>
    <w:uiPriority w:val="59"/>
    <w:rsid w:val="00701493"/>
    <w:pPr>
      <w:spacing w:after="0" w:line="240" w:lineRule="auto"/>
    </w:pPr>
    <w:rPr>
      <w:rFonts w:ascii="Calibri" w:eastAsia="Calibri" w:hAnsi="Calibri" w:cs="Times New Roman"/>
      <w:lang w:val="mn-MN" w:eastAsia="mn-M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51">
    <w:name w:val="Light Shading - Accent 51"/>
    <w:basedOn w:val="TableNormal"/>
    <w:next w:val="LightShading-Accent5"/>
    <w:uiPriority w:val="60"/>
    <w:rsid w:val="00701493"/>
    <w:pPr>
      <w:spacing w:after="0" w:line="240" w:lineRule="auto"/>
    </w:pPr>
    <w:rPr>
      <w:rFonts w:ascii="Calibri" w:eastAsia="Calibri" w:hAnsi="Calibri" w:cs="Times New Roman"/>
      <w:color w:val="31849B"/>
      <w:lang w:val="mn-MN" w:eastAsia="mn-M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51">
    <w:name w:val="Light Grid - Accent 51"/>
    <w:basedOn w:val="TableNormal"/>
    <w:next w:val="LightGrid-Accent5"/>
    <w:uiPriority w:val="62"/>
    <w:rsid w:val="00701493"/>
    <w:pPr>
      <w:spacing w:after="0" w:line="240" w:lineRule="auto"/>
    </w:pPr>
    <w:rPr>
      <w:rFonts w:ascii="Calibri" w:eastAsia="Calibri" w:hAnsi="Calibri" w:cs="Times New Roman"/>
      <w:lang w:val="mn-MN" w:eastAsia="mn-M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llSans-Bold" w:eastAsia="Times New Roman" w:hAnsi="GillSans-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
    <w:name w:val="Light Grid - Accent 31"/>
    <w:basedOn w:val="TableNormal"/>
    <w:next w:val="LightGrid-Accent3"/>
    <w:uiPriority w:val="62"/>
    <w:rsid w:val="00701493"/>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illSans-Bold" w:eastAsia="Times New Roman" w:hAnsi="GillSans-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41">
    <w:name w:val="Light Shading - Accent 41"/>
    <w:basedOn w:val="TableNormal"/>
    <w:next w:val="LightShading-Accent4"/>
    <w:uiPriority w:val="60"/>
    <w:rsid w:val="00701493"/>
    <w:pPr>
      <w:spacing w:after="0" w:line="240" w:lineRule="auto"/>
    </w:pPr>
    <w:rPr>
      <w:rFonts w:ascii="Calibri" w:eastAsia="Calibri" w:hAnsi="Calibri" w:cs="Times New Roman"/>
      <w:color w:val="5F497A"/>
      <w:lang w:val="mn-M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12">
    <w:name w:val="Light Shading - Accent 112"/>
    <w:basedOn w:val="TableNormal"/>
    <w:uiPriority w:val="60"/>
    <w:rsid w:val="00701493"/>
    <w:pPr>
      <w:spacing w:after="0" w:line="240" w:lineRule="auto"/>
      <w:ind w:left="475"/>
      <w:jc w:val="both"/>
    </w:pPr>
    <w:rPr>
      <w:rFonts w:ascii="Arial" w:eastAsia="Calibri" w:hAnsi="Arial"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
    <w:name w:val="Light Grid - Accent 111"/>
    <w:basedOn w:val="TableNormal"/>
    <w:uiPriority w:val="62"/>
    <w:rsid w:val="00701493"/>
    <w:pPr>
      <w:spacing w:after="0" w:line="240" w:lineRule="auto"/>
      <w:ind w:left="475"/>
      <w:jc w:val="both"/>
    </w:pPr>
    <w:rPr>
      <w:rFonts w:ascii="Arial" w:eastAsia="Calibri"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Bold" w:eastAsia="Times New Roman" w:hAnsi="GillSans-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
    <w:name w:val="Light Grid - Accent 121"/>
    <w:basedOn w:val="TableNormal"/>
    <w:uiPriority w:val="62"/>
    <w:rsid w:val="00701493"/>
    <w:pPr>
      <w:spacing w:after="0" w:line="240" w:lineRule="auto"/>
      <w:ind w:left="475"/>
      <w:jc w:val="both"/>
    </w:pPr>
    <w:rPr>
      <w:rFonts w:ascii="Arial" w:eastAsia="Calibri"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Bold" w:eastAsia="Times New Roman" w:hAnsi="GillSans-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21">
    <w:name w:val="Light Shading - Accent 121"/>
    <w:basedOn w:val="TableNormal"/>
    <w:uiPriority w:val="60"/>
    <w:rsid w:val="00701493"/>
    <w:pPr>
      <w:spacing w:after="0" w:line="240" w:lineRule="auto"/>
      <w:ind w:left="475"/>
      <w:jc w:val="both"/>
    </w:pPr>
    <w:rPr>
      <w:rFonts w:ascii="Arial" w:eastAsia="Calibri" w:hAnsi="Arial"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11">
    <w:name w:val="Medium Shading 2 - Accent 111"/>
    <w:basedOn w:val="TableNormal"/>
    <w:uiPriority w:val="64"/>
    <w:rsid w:val="00701493"/>
    <w:pPr>
      <w:spacing w:after="0" w:line="240" w:lineRule="auto"/>
      <w:ind w:left="475"/>
      <w:jc w:val="both"/>
    </w:pPr>
    <w:rPr>
      <w:rFonts w:ascii="Arial" w:eastAsia="Calibri"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31">
    <w:name w:val="Light List - Accent 31"/>
    <w:basedOn w:val="TableNormal"/>
    <w:next w:val="LightList-Accent3"/>
    <w:uiPriority w:val="61"/>
    <w:rsid w:val="00701493"/>
    <w:pPr>
      <w:spacing w:after="0" w:line="240" w:lineRule="auto"/>
      <w:ind w:left="475"/>
      <w:jc w:val="both"/>
    </w:pPr>
    <w:rPr>
      <w:rFonts w:ascii="Arial" w:eastAsia="Calibri" w:hAnsi="Arial"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1">
    <w:name w:val="Light List - Accent 111"/>
    <w:basedOn w:val="TableNormal"/>
    <w:uiPriority w:val="61"/>
    <w:rsid w:val="00701493"/>
    <w:pPr>
      <w:spacing w:after="0" w:line="240" w:lineRule="auto"/>
      <w:ind w:left="475"/>
      <w:jc w:val="both"/>
    </w:pPr>
    <w:rPr>
      <w:rFonts w:ascii="Arial" w:eastAsia="Calibri"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
    <w:name w:val="Light List - Accent 121"/>
    <w:basedOn w:val="TableNormal"/>
    <w:uiPriority w:val="61"/>
    <w:rsid w:val="00701493"/>
    <w:pPr>
      <w:spacing w:after="0" w:line="240" w:lineRule="auto"/>
      <w:ind w:left="475"/>
      <w:jc w:val="both"/>
    </w:pPr>
    <w:rPr>
      <w:rFonts w:ascii="Arial" w:eastAsia="Calibri"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
    <w:name w:val="Light List - Accent 13"/>
    <w:basedOn w:val="TableNormal"/>
    <w:uiPriority w:val="61"/>
    <w:rsid w:val="00701493"/>
    <w:pPr>
      <w:spacing w:after="0" w:line="240" w:lineRule="auto"/>
    </w:p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tblBorders>
    </w:tblPr>
    <w:tblStylePr w:type="firstRow">
      <w:pPr>
        <w:spacing w:before="0" w:after="0" w:line="240" w:lineRule="auto"/>
      </w:pPr>
      <w:rPr>
        <w:b/>
        <w:bCs/>
        <w:color w:val="FFFFFF" w:themeColor="background1"/>
      </w:rPr>
      <w:tblPr/>
      <w:tcPr>
        <w:shd w:val="clear" w:color="auto" w:fill="A6CE39" w:themeFill="accent1"/>
      </w:tcPr>
    </w:tblStylePr>
    <w:tblStylePr w:type="lastRow">
      <w:pPr>
        <w:spacing w:before="0" w:after="0" w:line="240" w:lineRule="auto"/>
      </w:pPr>
      <w:rPr>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tcBorders>
      </w:tcPr>
    </w:tblStylePr>
    <w:tblStylePr w:type="firstCol">
      <w:rPr>
        <w:b/>
        <w:bCs/>
      </w:rPr>
    </w:tblStylePr>
    <w:tblStylePr w:type="lastCol">
      <w:rPr>
        <w:b/>
        <w:bCs/>
      </w:r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style>
  <w:style w:type="table" w:customStyle="1" w:styleId="LightGrid-Accent13">
    <w:name w:val="Light Grid - Accent 13"/>
    <w:basedOn w:val="TableNormal"/>
    <w:uiPriority w:val="62"/>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insideH w:val="single" w:sz="8" w:space="0" w:color="A6CE39" w:themeColor="accent1"/>
        <w:insideV w:val="single" w:sz="8" w:space="0" w:color="A6C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18" w:space="0" w:color="A6CE39" w:themeColor="accent1"/>
          <w:right w:val="single" w:sz="8" w:space="0" w:color="A6CE39" w:themeColor="accent1"/>
          <w:insideH w:val="nil"/>
          <w:insideV w:val="single" w:sz="8" w:space="0" w:color="A6C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insideH w:val="nil"/>
          <w:insideV w:val="single" w:sz="8" w:space="0" w:color="A6C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shd w:val="clear" w:color="auto" w:fill="E8F2CD" w:themeFill="accent1" w:themeFillTint="3F"/>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shd w:val="clear" w:color="auto" w:fill="E8F2CD" w:themeFill="accent1" w:themeFillTint="3F"/>
      </w:tcPr>
    </w:tblStylePr>
    <w:tblStylePr w:type="band2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tcPr>
    </w:tblStylePr>
  </w:style>
  <w:style w:type="table" w:customStyle="1" w:styleId="LightGrid-Accent14">
    <w:name w:val="Light Grid - Accent 14"/>
    <w:basedOn w:val="TableNormal"/>
    <w:uiPriority w:val="62"/>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insideH w:val="single" w:sz="8" w:space="0" w:color="A6CE39" w:themeColor="accent1"/>
        <w:insideV w:val="single" w:sz="8" w:space="0" w:color="A6C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18" w:space="0" w:color="A6CE39" w:themeColor="accent1"/>
          <w:right w:val="single" w:sz="8" w:space="0" w:color="A6CE39" w:themeColor="accent1"/>
          <w:insideH w:val="nil"/>
          <w:insideV w:val="single" w:sz="8" w:space="0" w:color="A6C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insideH w:val="nil"/>
          <w:insideV w:val="single" w:sz="8" w:space="0" w:color="A6C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shd w:val="clear" w:color="auto" w:fill="E8F2CD" w:themeFill="accent1" w:themeFillTint="3F"/>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shd w:val="clear" w:color="auto" w:fill="E8F2CD" w:themeFill="accent1" w:themeFillTint="3F"/>
      </w:tcPr>
    </w:tblStylePr>
    <w:tblStylePr w:type="band2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tcPr>
    </w:tblStylePr>
  </w:style>
  <w:style w:type="paragraph" w:styleId="IntenseQuote">
    <w:name w:val="Intense Quote"/>
    <w:basedOn w:val="Normal"/>
    <w:next w:val="Normal"/>
    <w:link w:val="IntenseQuoteChar"/>
    <w:autoRedefine/>
    <w:uiPriority w:val="30"/>
    <w:qFormat/>
    <w:rsid w:val="00701493"/>
    <w:pPr>
      <w:pBdr>
        <w:bottom w:val="single" w:sz="4" w:space="4" w:color="A6CE39" w:themeColor="accent1"/>
      </w:pBdr>
      <w:suppressAutoHyphens w:val="0"/>
      <w:autoSpaceDE/>
      <w:autoSpaceDN/>
      <w:adjustRightInd/>
      <w:spacing w:before="200" w:after="280" w:line="240" w:lineRule="auto"/>
      <w:ind w:left="936" w:right="936"/>
      <w:jc w:val="center"/>
    </w:pPr>
    <w:rPr>
      <w:rFonts w:cstheme="minorBidi"/>
      <w:b/>
      <w:bCs/>
      <w:i/>
      <w:iCs/>
      <w:color w:val="12703F" w:themeColor="text2" w:themeShade="BF"/>
      <w:kern w:val="0"/>
      <w:sz w:val="36"/>
    </w:rPr>
  </w:style>
  <w:style w:type="character" w:customStyle="1" w:styleId="IntenseQuoteChar">
    <w:name w:val="Intense Quote Char"/>
    <w:basedOn w:val="DefaultParagraphFont"/>
    <w:link w:val="IntenseQuote"/>
    <w:uiPriority w:val="30"/>
    <w:rsid w:val="00701493"/>
    <w:rPr>
      <w:rFonts w:ascii="Arial" w:hAnsi="Arial"/>
      <w:b/>
      <w:bCs/>
      <w:i/>
      <w:iCs/>
      <w:color w:val="12703F" w:themeColor="text2" w:themeShade="BF"/>
      <w:sz w:val="36"/>
    </w:rPr>
  </w:style>
  <w:style w:type="character" w:styleId="CommentReference">
    <w:name w:val="annotation reference"/>
    <w:basedOn w:val="DefaultParagraphFont"/>
    <w:uiPriority w:val="99"/>
    <w:semiHidden/>
    <w:unhideWhenUsed/>
    <w:rsid w:val="00701493"/>
    <w:rPr>
      <w:sz w:val="16"/>
      <w:szCs w:val="16"/>
    </w:rPr>
  </w:style>
  <w:style w:type="paragraph" w:customStyle="1" w:styleId="HeadingTwo">
    <w:name w:val="Heading Two"/>
    <w:rsid w:val="00701493"/>
    <w:pPr>
      <w:spacing w:before="120" w:after="120" w:line="240" w:lineRule="auto"/>
      <w:jc w:val="both"/>
    </w:pPr>
    <w:rPr>
      <w:rFonts w:eastAsia="SimSun" w:cs="Times New Roman"/>
      <w:b/>
      <w:color w:val="189655" w:themeColor="text2"/>
      <w:sz w:val="24"/>
      <w:szCs w:val="24"/>
      <w:lang w:val="en-GB" w:eastAsia="zh-CN"/>
    </w:rPr>
  </w:style>
  <w:style w:type="table" w:customStyle="1" w:styleId="GridTable6Colorful-Accent51">
    <w:name w:val="Grid Table 6 Colorful - Accent 51"/>
    <w:basedOn w:val="TableNormal"/>
    <w:uiPriority w:val="51"/>
    <w:rsid w:val="00701493"/>
    <w:pPr>
      <w:spacing w:after="0" w:line="240" w:lineRule="auto"/>
    </w:pPr>
    <w:rPr>
      <w:rFonts w:ascii="Times New Roman" w:eastAsia="Times New Roman" w:hAnsi="Times New Roman" w:cs="Times New Roman"/>
      <w:color w:val="44216C" w:themeColor="accent5" w:themeShade="BF"/>
      <w:sz w:val="20"/>
      <w:szCs w:val="20"/>
    </w:rPr>
    <w:tblPr>
      <w:tblStyleRowBandSize w:val="1"/>
      <w:tblStyleColBandSize w:val="1"/>
      <w:tblBorders>
        <w:top w:val="single" w:sz="4" w:space="0" w:color="9B6CD1" w:themeColor="accent5" w:themeTint="99"/>
        <w:left w:val="single" w:sz="4" w:space="0" w:color="9B6CD1" w:themeColor="accent5" w:themeTint="99"/>
        <w:bottom w:val="single" w:sz="4" w:space="0" w:color="9B6CD1" w:themeColor="accent5" w:themeTint="99"/>
        <w:right w:val="single" w:sz="4" w:space="0" w:color="9B6CD1" w:themeColor="accent5" w:themeTint="99"/>
        <w:insideH w:val="single" w:sz="4" w:space="0" w:color="9B6CD1" w:themeColor="accent5" w:themeTint="99"/>
        <w:insideV w:val="single" w:sz="4" w:space="0" w:color="9B6CD1" w:themeColor="accent5" w:themeTint="99"/>
      </w:tblBorders>
    </w:tblPr>
    <w:tblStylePr w:type="firstRow">
      <w:rPr>
        <w:b/>
        <w:bCs/>
      </w:rPr>
      <w:tblPr/>
      <w:tcPr>
        <w:tcBorders>
          <w:bottom w:val="single" w:sz="12" w:space="0" w:color="9B6CD1" w:themeColor="accent5" w:themeTint="99"/>
        </w:tcBorders>
      </w:tcPr>
    </w:tblStylePr>
    <w:tblStylePr w:type="lastRow">
      <w:rPr>
        <w:b/>
        <w:bCs/>
      </w:rPr>
      <w:tblPr/>
      <w:tcPr>
        <w:tcBorders>
          <w:top w:val="double" w:sz="4" w:space="0" w:color="9B6CD1" w:themeColor="accent5" w:themeTint="99"/>
        </w:tcBorders>
      </w:tcPr>
    </w:tblStylePr>
    <w:tblStylePr w:type="firstCol">
      <w:rPr>
        <w:b/>
        <w:bCs/>
      </w:rPr>
    </w:tblStylePr>
    <w:tblStylePr w:type="lastCol">
      <w:rPr>
        <w:b/>
        <w:bCs/>
      </w:rPr>
    </w:tblStylePr>
    <w:tblStylePr w:type="band1Vert">
      <w:tblPr/>
      <w:tcPr>
        <w:shd w:val="clear" w:color="auto" w:fill="DDCEF0" w:themeFill="accent5" w:themeFillTint="33"/>
      </w:tcPr>
    </w:tblStylePr>
    <w:tblStylePr w:type="band1Horz">
      <w:tblPr/>
      <w:tcPr>
        <w:shd w:val="clear" w:color="auto" w:fill="DDCEF0" w:themeFill="accent5" w:themeFillTint="33"/>
      </w:tcPr>
    </w:tblStylePr>
  </w:style>
  <w:style w:type="table" w:customStyle="1" w:styleId="GridTable6Colorful-Accent11">
    <w:name w:val="Grid Table 6 Colorful - Accent 11"/>
    <w:basedOn w:val="TableNormal"/>
    <w:uiPriority w:val="51"/>
    <w:rsid w:val="00701493"/>
    <w:pPr>
      <w:spacing w:after="0" w:line="240" w:lineRule="auto"/>
      <w:ind w:left="475"/>
      <w:jc w:val="both"/>
    </w:pPr>
    <w:rPr>
      <w:rFonts w:ascii="Arial" w:hAnsi="Arial"/>
      <w:color w:val="7D9D27" w:themeColor="accent1" w:themeShade="BF"/>
    </w:rPr>
    <w:tblPr>
      <w:tblStyleRowBandSize w:val="1"/>
      <w:tblStyleColBandSize w:val="1"/>
      <w:tblBorders>
        <w:top w:val="single" w:sz="4" w:space="0" w:color="C9E188" w:themeColor="accent1" w:themeTint="99"/>
        <w:left w:val="single" w:sz="4" w:space="0" w:color="C9E188" w:themeColor="accent1" w:themeTint="99"/>
        <w:bottom w:val="single" w:sz="4" w:space="0" w:color="C9E188" w:themeColor="accent1" w:themeTint="99"/>
        <w:right w:val="single" w:sz="4" w:space="0" w:color="C9E188" w:themeColor="accent1" w:themeTint="99"/>
        <w:insideH w:val="single" w:sz="4" w:space="0" w:color="C9E188" w:themeColor="accent1" w:themeTint="99"/>
        <w:insideV w:val="single" w:sz="4" w:space="0" w:color="C9E188" w:themeColor="accent1" w:themeTint="99"/>
      </w:tblBorders>
    </w:tblPr>
    <w:tblStylePr w:type="firstRow">
      <w:rPr>
        <w:b/>
        <w:bCs/>
      </w:rPr>
      <w:tblPr/>
      <w:tcPr>
        <w:tcBorders>
          <w:bottom w:val="single" w:sz="12" w:space="0" w:color="C9E188" w:themeColor="accent1" w:themeTint="99"/>
        </w:tcBorders>
      </w:tcPr>
    </w:tblStylePr>
    <w:tblStylePr w:type="lastRow">
      <w:rPr>
        <w:b/>
        <w:bCs/>
      </w:rPr>
      <w:tblPr/>
      <w:tcPr>
        <w:tcBorders>
          <w:top w:val="double" w:sz="4" w:space="0" w:color="C9E188" w:themeColor="accent1" w:themeTint="99"/>
        </w:tcBorders>
      </w:tcPr>
    </w:tblStylePr>
    <w:tblStylePr w:type="firstCol">
      <w:rPr>
        <w:b/>
        <w:bCs/>
      </w:rPr>
    </w:tblStylePr>
    <w:tblStylePr w:type="lastCol">
      <w:rPr>
        <w:b/>
        <w:bCs/>
      </w:rPr>
    </w:tblStylePr>
    <w:tblStylePr w:type="band1Vert">
      <w:tblPr/>
      <w:tcPr>
        <w:shd w:val="clear" w:color="auto" w:fill="EDF5D7" w:themeFill="accent1" w:themeFillTint="33"/>
      </w:tcPr>
    </w:tblStylePr>
    <w:tblStylePr w:type="band1Horz">
      <w:tblPr/>
      <w:tcPr>
        <w:shd w:val="clear" w:color="auto" w:fill="EDF5D7" w:themeFill="accent1" w:themeFillTint="33"/>
      </w:tcPr>
    </w:tblStylePr>
  </w:style>
  <w:style w:type="paragraph" w:customStyle="1" w:styleId="yiv2107750600msolistparagraph">
    <w:name w:val="yiv2107750600msolistparagraph"/>
    <w:basedOn w:val="Normal"/>
    <w:rsid w:val="00701493"/>
    <w:pPr>
      <w:suppressAutoHyphens w:val="0"/>
      <w:autoSpaceDE/>
      <w:autoSpaceDN/>
      <w:adjustRightInd/>
      <w:spacing w:before="100" w:beforeAutospacing="1" w:after="100" w:afterAutospacing="1" w:line="240" w:lineRule="auto"/>
      <w:jc w:val="left"/>
    </w:pPr>
    <w:rPr>
      <w:rFonts w:eastAsia="Times New Roman" w:cs="Times New Roman"/>
      <w:kern w:val="0"/>
      <w:szCs w:val="24"/>
    </w:rPr>
  </w:style>
  <w:style w:type="character" w:styleId="PlaceholderText">
    <w:name w:val="Placeholder Text"/>
    <w:uiPriority w:val="99"/>
    <w:semiHidden/>
    <w:rsid w:val="00701493"/>
    <w:rPr>
      <w:color w:val="808080"/>
    </w:rPr>
  </w:style>
  <w:style w:type="table" w:styleId="LightGrid-Accent1">
    <w:name w:val="Light Grid Accent 1"/>
    <w:basedOn w:val="TableNormal"/>
    <w:uiPriority w:val="62"/>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Bold" w:eastAsia="Times New Roman" w:hAnsi="GillSans-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1">
    <w:name w:val="Light List Accent 1"/>
    <w:basedOn w:val="TableNormal"/>
    <w:uiPriority w:val="61"/>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63"/>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3">
    <w:name w:val="Table Grid3"/>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701493"/>
    <w:rPr>
      <w:b/>
      <w:bCs/>
      <w:smallCaps/>
      <w:spacing w:val="5"/>
    </w:rPr>
  </w:style>
  <w:style w:type="paragraph" w:styleId="Quote">
    <w:name w:val="Quote"/>
    <w:basedOn w:val="Normal"/>
    <w:next w:val="Normal"/>
    <w:link w:val="QuoteChar"/>
    <w:uiPriority w:val="29"/>
    <w:qFormat/>
    <w:rsid w:val="00701493"/>
    <w:pPr>
      <w:suppressAutoHyphens w:val="0"/>
      <w:autoSpaceDE/>
      <w:autoSpaceDN/>
      <w:adjustRightInd/>
      <w:spacing w:before="200" w:after="160"/>
      <w:ind w:left="864" w:right="864"/>
      <w:jc w:val="center"/>
    </w:pPr>
    <w:rPr>
      <w:rFonts w:eastAsia="Calibri" w:cs="Times New Roman"/>
      <w:i/>
      <w:iCs/>
      <w:color w:val="404040" w:themeColor="text1" w:themeTint="BF"/>
      <w:kern w:val="0"/>
    </w:rPr>
  </w:style>
  <w:style w:type="character" w:customStyle="1" w:styleId="QuoteChar">
    <w:name w:val="Quote Char"/>
    <w:basedOn w:val="DefaultParagraphFont"/>
    <w:link w:val="Quote"/>
    <w:uiPriority w:val="29"/>
    <w:rsid w:val="00701493"/>
    <w:rPr>
      <w:rFonts w:ascii="Arial" w:eastAsia="Calibri" w:hAnsi="Arial" w:cs="Times New Roman"/>
      <w:i/>
      <w:iCs/>
      <w:color w:val="404040" w:themeColor="text1" w:themeTint="BF"/>
      <w:sz w:val="24"/>
    </w:rPr>
  </w:style>
  <w:style w:type="paragraph" w:customStyle="1" w:styleId="Char">
    <w:name w:val="Char"/>
    <w:basedOn w:val="Normal"/>
    <w:next w:val="Normal"/>
    <w:rsid w:val="00701493"/>
    <w:pPr>
      <w:suppressAutoHyphens w:val="0"/>
      <w:autoSpaceDE/>
      <w:autoSpaceDN/>
      <w:adjustRightInd/>
      <w:spacing w:after="160" w:line="240" w:lineRule="exact"/>
      <w:jc w:val="left"/>
    </w:pPr>
    <w:rPr>
      <w:rFonts w:ascii="Tahoma" w:eastAsia="Times New Roman" w:hAnsi="Tahoma" w:cs="Times New Roman"/>
      <w:kern w:val="0"/>
      <w:szCs w:val="20"/>
    </w:rPr>
  </w:style>
  <w:style w:type="character" w:styleId="HTMLCite">
    <w:name w:val="HTML Cite"/>
    <w:uiPriority w:val="99"/>
    <w:unhideWhenUsed/>
    <w:rsid w:val="00701493"/>
    <w:rPr>
      <w:i/>
      <w:iCs/>
    </w:rPr>
  </w:style>
  <w:style w:type="table" w:customStyle="1" w:styleId="TableGrid13">
    <w:name w:val="Table Grid13"/>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
    <w:name w:val="Medium Shading 1 - Accent 11"/>
    <w:basedOn w:val="TableNormal"/>
    <w:uiPriority w:val="63"/>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ridTable4-Accent51">
    <w:name w:val="Grid Table 4 - Accent 51"/>
    <w:basedOn w:val="TableNormal"/>
    <w:uiPriority w:val="49"/>
    <w:rsid w:val="0070149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B6CD1" w:themeColor="accent5" w:themeTint="99"/>
        <w:left w:val="single" w:sz="4" w:space="0" w:color="9B6CD1" w:themeColor="accent5" w:themeTint="99"/>
        <w:bottom w:val="single" w:sz="4" w:space="0" w:color="9B6CD1" w:themeColor="accent5" w:themeTint="99"/>
        <w:right w:val="single" w:sz="4" w:space="0" w:color="9B6CD1" w:themeColor="accent5" w:themeTint="99"/>
        <w:insideH w:val="single" w:sz="4" w:space="0" w:color="9B6CD1" w:themeColor="accent5" w:themeTint="99"/>
        <w:insideV w:val="single" w:sz="4" w:space="0" w:color="9B6CD1" w:themeColor="accent5" w:themeTint="99"/>
      </w:tblBorders>
    </w:tblPr>
    <w:tblStylePr w:type="firstRow">
      <w:rPr>
        <w:b/>
        <w:bCs/>
        <w:color w:val="FFFFFF" w:themeColor="background1"/>
      </w:rPr>
      <w:tblPr/>
      <w:tcPr>
        <w:tcBorders>
          <w:top w:val="single" w:sz="4" w:space="0" w:color="5C2D91" w:themeColor="accent5"/>
          <w:left w:val="single" w:sz="4" w:space="0" w:color="5C2D91" w:themeColor="accent5"/>
          <w:bottom w:val="single" w:sz="4" w:space="0" w:color="5C2D91" w:themeColor="accent5"/>
          <w:right w:val="single" w:sz="4" w:space="0" w:color="5C2D91" w:themeColor="accent5"/>
          <w:insideH w:val="nil"/>
          <w:insideV w:val="nil"/>
        </w:tcBorders>
        <w:shd w:val="clear" w:color="auto" w:fill="5C2D91" w:themeFill="accent5"/>
      </w:tcPr>
    </w:tblStylePr>
    <w:tblStylePr w:type="lastRow">
      <w:rPr>
        <w:b/>
        <w:bCs/>
      </w:rPr>
      <w:tblPr/>
      <w:tcPr>
        <w:tcBorders>
          <w:top w:val="double" w:sz="4" w:space="0" w:color="5C2D91" w:themeColor="accent5"/>
        </w:tcBorders>
      </w:tcPr>
    </w:tblStylePr>
    <w:tblStylePr w:type="firstCol">
      <w:rPr>
        <w:b/>
        <w:bCs/>
      </w:rPr>
    </w:tblStylePr>
    <w:tblStylePr w:type="lastCol">
      <w:rPr>
        <w:b/>
        <w:bCs/>
      </w:rPr>
    </w:tblStylePr>
    <w:tblStylePr w:type="band1Vert">
      <w:tblPr/>
      <w:tcPr>
        <w:shd w:val="clear" w:color="auto" w:fill="DDCEF0" w:themeFill="accent5" w:themeFillTint="33"/>
      </w:tcPr>
    </w:tblStylePr>
    <w:tblStylePr w:type="band1Horz">
      <w:tblPr/>
      <w:tcPr>
        <w:shd w:val="clear" w:color="auto" w:fill="DDCEF0" w:themeFill="accent5" w:themeFillTint="33"/>
      </w:tcPr>
    </w:tblStylePr>
  </w:style>
  <w:style w:type="paragraph" w:styleId="EndnoteText">
    <w:name w:val="endnote text"/>
    <w:basedOn w:val="Normal"/>
    <w:link w:val="EndnoteTextChar"/>
    <w:semiHidden/>
    <w:unhideWhenUsed/>
    <w:rsid w:val="00701493"/>
    <w:pPr>
      <w:suppressAutoHyphens w:val="0"/>
      <w:autoSpaceDE/>
      <w:autoSpaceDN/>
      <w:adjustRightInd/>
      <w:spacing w:line="240" w:lineRule="auto"/>
      <w:jc w:val="left"/>
    </w:pPr>
    <w:rPr>
      <w:rFonts w:ascii="Times New Roman Mon" w:eastAsia="Times New Roman" w:hAnsi="Times New Roman Mon" w:cs="Times New Roman"/>
      <w:b/>
      <w:kern w:val="0"/>
      <w:sz w:val="20"/>
      <w:szCs w:val="20"/>
    </w:rPr>
  </w:style>
  <w:style w:type="character" w:customStyle="1" w:styleId="EndnoteTextChar">
    <w:name w:val="Endnote Text Char"/>
    <w:basedOn w:val="DefaultParagraphFont"/>
    <w:link w:val="EndnoteText"/>
    <w:semiHidden/>
    <w:rsid w:val="00701493"/>
    <w:rPr>
      <w:rFonts w:ascii="Times New Roman Mon" w:eastAsia="Times New Roman" w:hAnsi="Times New Roman Mon" w:cs="Times New Roman"/>
      <w:b/>
      <w:sz w:val="20"/>
      <w:szCs w:val="20"/>
    </w:rPr>
  </w:style>
  <w:style w:type="character" w:styleId="EndnoteReference">
    <w:name w:val="endnote reference"/>
    <w:basedOn w:val="DefaultParagraphFont"/>
    <w:semiHidden/>
    <w:unhideWhenUsed/>
    <w:rsid w:val="00701493"/>
    <w:rPr>
      <w:vertAlign w:val="superscript"/>
    </w:rPr>
  </w:style>
  <w:style w:type="table" w:customStyle="1" w:styleId="LightGrid-Accent131">
    <w:name w:val="Light Grid - Accent 131"/>
    <w:basedOn w:val="TableNormal"/>
    <w:uiPriority w:val="62"/>
    <w:locked/>
    <w:rsid w:val="00701493"/>
    <w:pPr>
      <w:spacing w:after="0" w:line="240" w:lineRule="auto"/>
    </w:pPr>
    <w:rPr>
      <w:rFonts w:ascii="Calibri" w:eastAsia="Calibri" w:hAnsi="Calibri" w:cs="Times New Roman"/>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Bold" w:eastAsia="Times New Roman" w:hAnsi="GillSans-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2">
    <w:name w:val="Light Grid - Accent 112"/>
    <w:basedOn w:val="TableNormal"/>
    <w:uiPriority w:val="62"/>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Bold" w:eastAsia="Times New Roman" w:hAnsi="GillSans-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2">
    <w:name w:val="Light List - Accent 112"/>
    <w:basedOn w:val="TableNormal"/>
    <w:uiPriority w:val="61"/>
    <w:locked/>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
    <w:name w:val="Medium Shading 1 - Accent 111"/>
    <w:basedOn w:val="TableNormal"/>
    <w:uiPriority w:val="63"/>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4">
    <w:name w:val="Table Grid14"/>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22">
    <w:name w:val="Light Grid - Accent 122"/>
    <w:basedOn w:val="TableNormal"/>
    <w:uiPriority w:val="62"/>
    <w:locked/>
    <w:rsid w:val="00701493"/>
    <w:pPr>
      <w:spacing w:after="0" w:line="240" w:lineRule="auto"/>
    </w:pPr>
    <w:rPr>
      <w:rFonts w:ascii="Calibri" w:eastAsia="Calibri" w:hAnsi="Calibri" w:cs="Times New Roman"/>
      <w:szCs w:val="20"/>
      <w:lang w:val="mn-M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Bold" w:eastAsia="Times New Roman" w:hAnsi="GillSans-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31">
    <w:name w:val="Table Grid3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32">
    <w:name w:val="Light List - Accent 32"/>
    <w:basedOn w:val="TableNormal"/>
    <w:next w:val="LightList-Accent3"/>
    <w:uiPriority w:val="61"/>
    <w:rsid w:val="00701493"/>
    <w:pPr>
      <w:spacing w:after="0" w:line="240" w:lineRule="auto"/>
      <w:ind w:left="475"/>
      <w:jc w:val="both"/>
    </w:pPr>
    <w:rPr>
      <w:rFonts w:ascii="Arial" w:eastAsia="Calibri" w:hAnsi="Arial" w:cs="Times New Roman"/>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81">
    <w:name w:val="Table Grid8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51">
    <w:name w:val="Light Grid - Accent 151"/>
    <w:basedOn w:val="TableNormal"/>
    <w:uiPriority w:val="62"/>
    <w:locked/>
    <w:rsid w:val="00701493"/>
    <w:pPr>
      <w:spacing w:after="0" w:line="240" w:lineRule="auto"/>
    </w:pPr>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Bold" w:eastAsia="Times New Roman" w:hAnsi="GillSans-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Bold" w:eastAsia="Times New Roman" w:hAnsi="GillSans-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Bold" w:eastAsia="Times New Roman" w:hAnsi="GillSans-Bold" w:cs="Times New Roman"/>
        <w:b/>
        <w:bCs/>
      </w:rPr>
    </w:tblStylePr>
    <w:tblStylePr w:type="lastCol">
      <w:rPr>
        <w:rFonts w:ascii="GillSans-Bold" w:eastAsia="Times New Roman" w:hAnsi="GillSans-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7">
    <w:name w:val="Table Grid17"/>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7">
    <w:name w:val="font_7"/>
    <w:basedOn w:val="DefaultParagraphFont"/>
    <w:rsid w:val="00701493"/>
  </w:style>
  <w:style w:type="table" w:customStyle="1" w:styleId="LightGrid-Accent132">
    <w:name w:val="Light Grid - Accent 132"/>
    <w:basedOn w:val="TableNormal"/>
    <w:uiPriority w:val="62"/>
    <w:rsid w:val="00701493"/>
    <w:pPr>
      <w:spacing w:after="0" w:line="240" w:lineRule="auto"/>
    </w:pPr>
    <w:rPr>
      <w:rFonts w:ascii="Calibri" w:eastAsia="Calibri" w:hAnsi="Calibri" w:cs="Times New Roman"/>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ヒラギノ角ゴ Pro W3" w:eastAsia="Times New Roman" w:hAnsi="ヒラギノ角ゴ Pro W3"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ヒラギノ角ゴ Pro W3" w:eastAsia="Times New Roman" w:hAnsi="ヒラギノ角ゴ Pro W3"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ヒラギノ角ゴ Pro W3" w:eastAsia="Times New Roman" w:hAnsi="ヒラギノ角ゴ Pro W3" w:cs="Times New Roman"/>
        <w:b/>
        <w:bCs/>
      </w:rPr>
    </w:tblStylePr>
    <w:tblStylePr w:type="lastCol">
      <w:rPr>
        <w:rFonts w:ascii="ヒラギノ角ゴ Pro W3" w:eastAsia="Times New Roman" w:hAnsi="ヒラギノ角ゴ Pro W3"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
    <w:name w:val="Light Grid - Accent 1311"/>
    <w:basedOn w:val="TableNormal"/>
    <w:uiPriority w:val="62"/>
    <w:rsid w:val="00701493"/>
    <w:pPr>
      <w:spacing w:after="0" w:line="240" w:lineRule="auto"/>
    </w:pPr>
    <w:rPr>
      <w:rFonts w:ascii="Calibri" w:eastAsia="Calibri" w:hAnsi="Calibri" w:cs="Times New Roman"/>
      <w:lang w:val="mn-M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libri" w:eastAsia="Times New Roman"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libri" w:eastAsia="Times New Roman"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hint="default"/>
        <w:b/>
        <w:bCs/>
      </w:rPr>
    </w:tblStylePr>
    <w:tblStylePr w:type="lastCol">
      <w:rPr>
        <w:rFonts w:ascii="Calibri" w:eastAsia="Times New Roman"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Objective">
    <w:name w:val="Objective"/>
    <w:basedOn w:val="Normal"/>
    <w:next w:val="BodyText"/>
    <w:rsid w:val="00701493"/>
    <w:pPr>
      <w:suppressAutoHyphens w:val="0"/>
      <w:autoSpaceDE/>
      <w:autoSpaceDN/>
      <w:adjustRightInd/>
      <w:spacing w:before="220" w:after="220" w:line="220" w:lineRule="atLeast"/>
      <w:jc w:val="left"/>
    </w:pPr>
    <w:rPr>
      <w:rFonts w:eastAsia="Times New Roman" w:cs="Times New Roman"/>
      <w:kern w:val="0"/>
      <w:sz w:val="20"/>
      <w:szCs w:val="20"/>
    </w:rPr>
  </w:style>
  <w:style w:type="table" w:styleId="LightList-Accent4">
    <w:name w:val="Light List Accent 4"/>
    <w:basedOn w:val="TableNormal"/>
    <w:uiPriority w:val="61"/>
    <w:rsid w:val="00701493"/>
    <w:pPr>
      <w:spacing w:after="0" w:line="240" w:lineRule="auto"/>
    </w:pPr>
    <w:rPr>
      <w:lang w:val="en-MY"/>
    </w:rPr>
    <w:tblPr>
      <w:tblStyleRowBandSize w:val="1"/>
      <w:tblStyleColBandSize w:val="1"/>
      <w:tblBorders>
        <w:top w:val="single" w:sz="8" w:space="0" w:color="ED1848" w:themeColor="accent4"/>
        <w:left w:val="single" w:sz="8" w:space="0" w:color="ED1848" w:themeColor="accent4"/>
        <w:bottom w:val="single" w:sz="8" w:space="0" w:color="ED1848" w:themeColor="accent4"/>
        <w:right w:val="single" w:sz="8" w:space="0" w:color="ED1848" w:themeColor="accent4"/>
      </w:tblBorders>
    </w:tblPr>
    <w:tblStylePr w:type="firstRow">
      <w:pPr>
        <w:spacing w:before="0" w:after="0" w:line="240" w:lineRule="auto"/>
      </w:pPr>
      <w:rPr>
        <w:b/>
        <w:bCs/>
        <w:color w:val="FFFFFF" w:themeColor="background1"/>
      </w:rPr>
      <w:tblPr/>
      <w:tcPr>
        <w:shd w:val="clear" w:color="auto" w:fill="ED1848" w:themeFill="accent4"/>
      </w:tcPr>
    </w:tblStylePr>
    <w:tblStylePr w:type="lastRow">
      <w:pPr>
        <w:spacing w:before="0" w:after="0" w:line="240" w:lineRule="auto"/>
      </w:pPr>
      <w:rPr>
        <w:b/>
        <w:bCs/>
      </w:rPr>
      <w:tblPr/>
      <w:tcPr>
        <w:tcBorders>
          <w:top w:val="double" w:sz="6" w:space="0" w:color="ED1848" w:themeColor="accent4"/>
          <w:left w:val="single" w:sz="8" w:space="0" w:color="ED1848" w:themeColor="accent4"/>
          <w:bottom w:val="single" w:sz="8" w:space="0" w:color="ED1848" w:themeColor="accent4"/>
          <w:right w:val="single" w:sz="8" w:space="0" w:color="ED1848" w:themeColor="accent4"/>
        </w:tcBorders>
      </w:tcPr>
    </w:tblStylePr>
    <w:tblStylePr w:type="firstCol">
      <w:rPr>
        <w:b/>
        <w:bCs/>
      </w:rPr>
    </w:tblStylePr>
    <w:tblStylePr w:type="lastCol">
      <w:rPr>
        <w:b/>
        <w:bCs/>
      </w:rPr>
    </w:tblStylePr>
    <w:tblStylePr w:type="band1Vert">
      <w:tblPr/>
      <w:tcPr>
        <w:tcBorders>
          <w:top w:val="single" w:sz="8" w:space="0" w:color="ED1848" w:themeColor="accent4"/>
          <w:left w:val="single" w:sz="8" w:space="0" w:color="ED1848" w:themeColor="accent4"/>
          <w:bottom w:val="single" w:sz="8" w:space="0" w:color="ED1848" w:themeColor="accent4"/>
          <w:right w:val="single" w:sz="8" w:space="0" w:color="ED1848" w:themeColor="accent4"/>
        </w:tcBorders>
      </w:tcPr>
    </w:tblStylePr>
    <w:tblStylePr w:type="band1Horz">
      <w:tblPr/>
      <w:tcPr>
        <w:tcBorders>
          <w:top w:val="single" w:sz="8" w:space="0" w:color="ED1848" w:themeColor="accent4"/>
          <w:left w:val="single" w:sz="8" w:space="0" w:color="ED1848" w:themeColor="accent4"/>
          <w:bottom w:val="single" w:sz="8" w:space="0" w:color="ED1848" w:themeColor="accent4"/>
          <w:right w:val="single" w:sz="8" w:space="0" w:color="ED1848" w:themeColor="accent4"/>
        </w:tcBorders>
      </w:tcPr>
    </w:tblStylePr>
  </w:style>
  <w:style w:type="table" w:styleId="LightList-Accent2">
    <w:name w:val="Light List Accent 2"/>
    <w:basedOn w:val="TableNormal"/>
    <w:uiPriority w:val="61"/>
    <w:rsid w:val="00701493"/>
    <w:pPr>
      <w:spacing w:after="0" w:line="240" w:lineRule="auto"/>
      <w:ind w:left="475"/>
      <w:jc w:val="both"/>
    </w:pPr>
    <w:rPr>
      <w:rFonts w:ascii="Arial" w:hAnsi="Arial"/>
    </w:rPr>
    <w:tblPr>
      <w:tblStyleRowBandSize w:val="1"/>
      <w:tblStyleColBandSize w:val="1"/>
      <w:tblBorders>
        <w:top w:val="single" w:sz="8" w:space="0" w:color="007DC5" w:themeColor="accent2"/>
        <w:left w:val="single" w:sz="8" w:space="0" w:color="007DC5" w:themeColor="accent2"/>
        <w:bottom w:val="single" w:sz="8" w:space="0" w:color="007DC5" w:themeColor="accent2"/>
        <w:right w:val="single" w:sz="8" w:space="0" w:color="007DC5" w:themeColor="accent2"/>
      </w:tblBorders>
    </w:tblPr>
    <w:tblStylePr w:type="firstRow">
      <w:pPr>
        <w:spacing w:before="0" w:after="0" w:line="240" w:lineRule="auto"/>
      </w:pPr>
      <w:rPr>
        <w:b/>
        <w:bCs/>
        <w:color w:val="FFFFFF" w:themeColor="background1"/>
      </w:rPr>
      <w:tblPr/>
      <w:tcPr>
        <w:shd w:val="clear" w:color="auto" w:fill="007DC5" w:themeFill="accent2"/>
      </w:tcPr>
    </w:tblStylePr>
    <w:tblStylePr w:type="lastRow">
      <w:pPr>
        <w:spacing w:before="0" w:after="0" w:line="240" w:lineRule="auto"/>
      </w:pPr>
      <w:rPr>
        <w:b/>
        <w:bCs/>
      </w:rPr>
      <w:tblPr/>
      <w:tcPr>
        <w:tcBorders>
          <w:top w:val="double" w:sz="6" w:space="0" w:color="007DC5" w:themeColor="accent2"/>
          <w:left w:val="single" w:sz="8" w:space="0" w:color="007DC5" w:themeColor="accent2"/>
          <w:bottom w:val="single" w:sz="8" w:space="0" w:color="007DC5" w:themeColor="accent2"/>
          <w:right w:val="single" w:sz="8" w:space="0" w:color="007DC5" w:themeColor="accent2"/>
        </w:tcBorders>
      </w:tcPr>
    </w:tblStylePr>
    <w:tblStylePr w:type="firstCol">
      <w:rPr>
        <w:b/>
        <w:bCs/>
      </w:rPr>
    </w:tblStylePr>
    <w:tblStylePr w:type="lastCol">
      <w:rPr>
        <w:b/>
        <w:bCs/>
      </w:rPr>
    </w:tblStylePr>
    <w:tblStylePr w:type="band1Vert">
      <w:tblPr/>
      <w:tcPr>
        <w:tcBorders>
          <w:top w:val="single" w:sz="8" w:space="0" w:color="007DC5" w:themeColor="accent2"/>
          <w:left w:val="single" w:sz="8" w:space="0" w:color="007DC5" w:themeColor="accent2"/>
          <w:bottom w:val="single" w:sz="8" w:space="0" w:color="007DC5" w:themeColor="accent2"/>
          <w:right w:val="single" w:sz="8" w:space="0" w:color="007DC5" w:themeColor="accent2"/>
        </w:tcBorders>
      </w:tcPr>
    </w:tblStylePr>
    <w:tblStylePr w:type="band1Horz">
      <w:tblPr/>
      <w:tcPr>
        <w:tcBorders>
          <w:top w:val="single" w:sz="8" w:space="0" w:color="007DC5" w:themeColor="accent2"/>
          <w:left w:val="single" w:sz="8" w:space="0" w:color="007DC5" w:themeColor="accent2"/>
          <w:bottom w:val="single" w:sz="8" w:space="0" w:color="007DC5" w:themeColor="accent2"/>
          <w:right w:val="single" w:sz="8" w:space="0" w:color="007DC5" w:themeColor="accent2"/>
        </w:tcBorders>
      </w:tcPr>
    </w:tblStylePr>
  </w:style>
  <w:style w:type="paragraph" w:customStyle="1" w:styleId="as">
    <w:name w:val="as"/>
    <w:basedOn w:val="Normal"/>
    <w:link w:val="asChar"/>
    <w:qFormat/>
    <w:rsid w:val="00701493"/>
    <w:pPr>
      <w:suppressAutoHyphens w:val="0"/>
      <w:autoSpaceDE/>
      <w:autoSpaceDN/>
      <w:adjustRightInd/>
      <w:spacing w:before="120"/>
      <w:outlineLvl w:val="0"/>
    </w:pPr>
    <w:rPr>
      <w:rFonts w:eastAsia="Times New Roman" w:cs="Times New Roman"/>
      <w:b/>
      <w:color w:val="1F497D"/>
      <w:kern w:val="0"/>
    </w:rPr>
  </w:style>
  <w:style w:type="character" w:customStyle="1" w:styleId="asChar">
    <w:name w:val="as Char"/>
    <w:link w:val="as"/>
    <w:rsid w:val="00701493"/>
    <w:rPr>
      <w:rFonts w:ascii="Arial" w:eastAsia="Times New Roman" w:hAnsi="Arial" w:cs="Times New Roman"/>
      <w:b/>
      <w:color w:val="1F497D"/>
      <w:sz w:val="24"/>
    </w:rPr>
  </w:style>
  <w:style w:type="paragraph" w:styleId="TOC4">
    <w:name w:val="toc 4"/>
    <w:basedOn w:val="Normal"/>
    <w:next w:val="Normal"/>
    <w:autoRedefine/>
    <w:uiPriority w:val="39"/>
    <w:unhideWhenUsed/>
    <w:rsid w:val="00701493"/>
    <w:pPr>
      <w:suppressAutoHyphens w:val="0"/>
      <w:autoSpaceDE/>
      <w:autoSpaceDN/>
      <w:adjustRightInd/>
      <w:spacing w:after="100" w:line="259" w:lineRule="auto"/>
      <w:ind w:left="660"/>
      <w:jc w:val="left"/>
    </w:pPr>
    <w:rPr>
      <w:rFonts w:eastAsiaTheme="minorEastAsia" w:cstheme="minorBidi"/>
      <w:kern w:val="0"/>
    </w:rPr>
  </w:style>
  <w:style w:type="paragraph" w:styleId="TOC5">
    <w:name w:val="toc 5"/>
    <w:basedOn w:val="Normal"/>
    <w:next w:val="Normal"/>
    <w:autoRedefine/>
    <w:uiPriority w:val="39"/>
    <w:unhideWhenUsed/>
    <w:rsid w:val="00701493"/>
    <w:pPr>
      <w:suppressAutoHyphens w:val="0"/>
      <w:autoSpaceDE/>
      <w:autoSpaceDN/>
      <w:adjustRightInd/>
      <w:spacing w:after="100" w:line="259" w:lineRule="auto"/>
      <w:ind w:left="880"/>
      <w:jc w:val="left"/>
    </w:pPr>
    <w:rPr>
      <w:rFonts w:eastAsiaTheme="minorEastAsia" w:cstheme="minorBidi"/>
      <w:kern w:val="0"/>
    </w:rPr>
  </w:style>
  <w:style w:type="paragraph" w:styleId="TOC6">
    <w:name w:val="toc 6"/>
    <w:basedOn w:val="Normal"/>
    <w:next w:val="Normal"/>
    <w:autoRedefine/>
    <w:uiPriority w:val="39"/>
    <w:unhideWhenUsed/>
    <w:rsid w:val="00701493"/>
    <w:pPr>
      <w:suppressAutoHyphens w:val="0"/>
      <w:autoSpaceDE/>
      <w:autoSpaceDN/>
      <w:adjustRightInd/>
      <w:spacing w:after="100" w:line="259" w:lineRule="auto"/>
      <w:ind w:left="1100"/>
      <w:jc w:val="left"/>
    </w:pPr>
    <w:rPr>
      <w:rFonts w:eastAsiaTheme="minorEastAsia" w:cstheme="minorBidi"/>
      <w:kern w:val="0"/>
    </w:rPr>
  </w:style>
  <w:style w:type="paragraph" w:styleId="TOC7">
    <w:name w:val="toc 7"/>
    <w:basedOn w:val="Normal"/>
    <w:next w:val="Normal"/>
    <w:autoRedefine/>
    <w:uiPriority w:val="39"/>
    <w:unhideWhenUsed/>
    <w:rsid w:val="00701493"/>
    <w:pPr>
      <w:suppressAutoHyphens w:val="0"/>
      <w:autoSpaceDE/>
      <w:autoSpaceDN/>
      <w:adjustRightInd/>
      <w:spacing w:after="100" w:line="259" w:lineRule="auto"/>
      <w:ind w:left="1320"/>
      <w:jc w:val="left"/>
    </w:pPr>
    <w:rPr>
      <w:rFonts w:eastAsiaTheme="minorEastAsia" w:cstheme="minorBidi"/>
      <w:kern w:val="0"/>
    </w:rPr>
  </w:style>
  <w:style w:type="paragraph" w:styleId="TOC8">
    <w:name w:val="toc 8"/>
    <w:basedOn w:val="Normal"/>
    <w:next w:val="Normal"/>
    <w:autoRedefine/>
    <w:uiPriority w:val="39"/>
    <w:unhideWhenUsed/>
    <w:rsid w:val="00701493"/>
    <w:pPr>
      <w:suppressAutoHyphens w:val="0"/>
      <w:autoSpaceDE/>
      <w:autoSpaceDN/>
      <w:adjustRightInd/>
      <w:spacing w:after="100" w:line="259" w:lineRule="auto"/>
      <w:ind w:left="1540"/>
      <w:jc w:val="left"/>
    </w:pPr>
    <w:rPr>
      <w:rFonts w:eastAsiaTheme="minorEastAsia" w:cstheme="minorBidi"/>
      <w:kern w:val="0"/>
    </w:rPr>
  </w:style>
  <w:style w:type="paragraph" w:styleId="TOC9">
    <w:name w:val="toc 9"/>
    <w:basedOn w:val="Normal"/>
    <w:next w:val="Normal"/>
    <w:autoRedefine/>
    <w:uiPriority w:val="39"/>
    <w:unhideWhenUsed/>
    <w:rsid w:val="00701493"/>
    <w:pPr>
      <w:suppressAutoHyphens w:val="0"/>
      <w:autoSpaceDE/>
      <w:autoSpaceDN/>
      <w:adjustRightInd/>
      <w:spacing w:after="100" w:line="259" w:lineRule="auto"/>
      <w:ind w:left="1760"/>
      <w:jc w:val="left"/>
    </w:pPr>
    <w:rPr>
      <w:rFonts w:eastAsiaTheme="minorEastAsia" w:cstheme="minorBidi"/>
      <w:kern w:val="0"/>
    </w:rPr>
  </w:style>
  <w:style w:type="table" w:customStyle="1" w:styleId="GridTable1Light-Accent62">
    <w:name w:val="Grid Table 1 Light - Accent 62"/>
    <w:basedOn w:val="TableNormal"/>
    <w:uiPriority w:val="46"/>
    <w:rsid w:val="00701493"/>
    <w:pPr>
      <w:spacing w:after="0" w:line="240" w:lineRule="auto"/>
    </w:pPr>
    <w:tblPr>
      <w:tblStyleRowBandSize w:val="1"/>
      <w:tblStyleColBandSize w:val="1"/>
      <w:tblBorders>
        <w:top w:val="single" w:sz="4" w:space="0" w:color="78FCFF" w:themeColor="accent6" w:themeTint="66"/>
        <w:left w:val="single" w:sz="4" w:space="0" w:color="78FCFF" w:themeColor="accent6" w:themeTint="66"/>
        <w:bottom w:val="single" w:sz="4" w:space="0" w:color="78FCFF" w:themeColor="accent6" w:themeTint="66"/>
        <w:right w:val="single" w:sz="4" w:space="0" w:color="78FCFF" w:themeColor="accent6" w:themeTint="66"/>
        <w:insideH w:val="single" w:sz="4" w:space="0" w:color="78FCFF" w:themeColor="accent6" w:themeTint="66"/>
        <w:insideV w:val="single" w:sz="4" w:space="0" w:color="78FCFF" w:themeColor="accent6" w:themeTint="66"/>
      </w:tblBorders>
    </w:tblPr>
    <w:tblStylePr w:type="firstRow">
      <w:rPr>
        <w:b/>
        <w:bCs/>
      </w:rPr>
      <w:tblPr/>
      <w:tcPr>
        <w:tcBorders>
          <w:bottom w:val="single" w:sz="12" w:space="0" w:color="34FBFF" w:themeColor="accent6" w:themeTint="99"/>
        </w:tcBorders>
      </w:tcPr>
    </w:tblStylePr>
    <w:tblStylePr w:type="lastRow">
      <w:rPr>
        <w:b/>
        <w:bCs/>
      </w:rPr>
      <w:tblPr/>
      <w:tcPr>
        <w:tcBorders>
          <w:top w:val="double" w:sz="2" w:space="0" w:color="34FBFF" w:themeColor="accent6" w:themeTint="99"/>
        </w:tcBorders>
      </w:tcPr>
    </w:tblStylePr>
    <w:tblStylePr w:type="firstCol">
      <w:rPr>
        <w:b/>
        <w:bCs/>
      </w:rPr>
    </w:tblStylePr>
    <w:tblStylePr w:type="lastCol">
      <w:rPr>
        <w:b/>
        <w:bCs/>
      </w:rPr>
    </w:tblStylePr>
  </w:style>
  <w:style w:type="character" w:styleId="IntenseEmphasis">
    <w:name w:val="Intense Emphasis"/>
    <w:uiPriority w:val="21"/>
    <w:qFormat/>
    <w:rsid w:val="00701493"/>
    <w:rPr>
      <w:b/>
      <w:bCs/>
      <w:caps/>
      <w:color w:val="53681A" w:themeColor="accent1" w:themeShade="7F"/>
      <w:spacing w:val="10"/>
    </w:rPr>
  </w:style>
  <w:style w:type="character" w:styleId="SubtleReference">
    <w:name w:val="Subtle Reference"/>
    <w:uiPriority w:val="31"/>
    <w:qFormat/>
    <w:rsid w:val="00701493"/>
    <w:rPr>
      <w:b/>
      <w:bCs/>
      <w:color w:val="A6CE39" w:themeColor="accent1"/>
    </w:rPr>
  </w:style>
  <w:style w:type="character" w:styleId="IntenseReference">
    <w:name w:val="Intense Reference"/>
    <w:uiPriority w:val="32"/>
    <w:qFormat/>
    <w:rsid w:val="00701493"/>
    <w:rPr>
      <w:b/>
      <w:bCs/>
      <w:i/>
      <w:iCs/>
      <w:caps/>
      <w:color w:val="A6CE39" w:themeColor="accent1"/>
    </w:rPr>
  </w:style>
  <w:style w:type="table" w:customStyle="1" w:styleId="TableGrid151">
    <w:name w:val="Table Grid151"/>
    <w:basedOn w:val="TableNormal"/>
    <w:next w:val="TableGrid"/>
    <w:uiPriority w:val="59"/>
    <w:rsid w:val="00701493"/>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uiPriority w:val="15"/>
    <w:qFormat/>
    <w:rsid w:val="00701493"/>
    <w:pPr>
      <w:suppressAutoHyphens w:val="0"/>
      <w:autoSpaceDE/>
      <w:autoSpaceDN/>
      <w:adjustRightInd/>
      <w:spacing w:after="120" w:line="220" w:lineRule="atLeast"/>
      <w:jc w:val="left"/>
    </w:pPr>
    <w:rPr>
      <w:rFonts w:eastAsia="Calibri" w:cs="Times New Roman"/>
      <w:kern w:val="0"/>
      <w:sz w:val="18"/>
      <w:szCs w:val="24"/>
      <w:lang w:val="en-GB"/>
    </w:rPr>
  </w:style>
  <w:style w:type="paragraph" w:customStyle="1" w:styleId="TableTitle">
    <w:name w:val="TableTitle"/>
    <w:basedOn w:val="TableText"/>
    <w:uiPriority w:val="14"/>
    <w:qFormat/>
    <w:rsid w:val="00701493"/>
    <w:pPr>
      <w:spacing w:after="0"/>
    </w:pPr>
    <w:rPr>
      <w:rFonts w:ascii="Georgia" w:hAnsi="Georgia"/>
      <w:b/>
      <w:color w:val="1F497D"/>
    </w:rPr>
  </w:style>
  <w:style w:type="paragraph" w:customStyle="1" w:styleId="TableBullet">
    <w:name w:val="TableBullet"/>
    <w:basedOn w:val="TableText"/>
    <w:uiPriority w:val="16"/>
    <w:qFormat/>
    <w:rsid w:val="00701493"/>
    <w:pPr>
      <w:numPr>
        <w:numId w:val="6"/>
      </w:numPr>
      <w:spacing w:after="0"/>
      <w:ind w:left="340" w:hanging="340"/>
    </w:pPr>
  </w:style>
  <w:style w:type="paragraph" w:customStyle="1" w:styleId="TableTextNoSpace">
    <w:name w:val="TableTextNoSpace"/>
    <w:basedOn w:val="TableText"/>
    <w:uiPriority w:val="15"/>
    <w:qFormat/>
    <w:rsid w:val="00701493"/>
    <w:pPr>
      <w:spacing w:after="0"/>
    </w:pPr>
  </w:style>
  <w:style w:type="paragraph" w:customStyle="1" w:styleId="Heading1NoTOC">
    <w:name w:val="Heading 1NoTOC"/>
    <w:basedOn w:val="Heading1"/>
    <w:next w:val="Normal"/>
    <w:uiPriority w:val="23"/>
    <w:qFormat/>
    <w:rsid w:val="00701493"/>
    <w:pPr>
      <w:keepNext/>
      <w:keepLines/>
      <w:pageBreakBefore/>
      <w:suppressAutoHyphens w:val="0"/>
      <w:autoSpaceDE/>
      <w:autoSpaceDN/>
      <w:adjustRightInd/>
      <w:spacing w:before="120" w:line="240" w:lineRule="atLeast"/>
      <w:ind w:left="720" w:hanging="360"/>
      <w:contextualSpacing w:val="0"/>
    </w:pPr>
    <w:rPr>
      <w:rFonts w:ascii="Georgia" w:eastAsia="Times New Roman" w:hAnsi="Georgia" w:cs="Times New Roman"/>
      <w:b w:val="0"/>
      <w:bCs/>
      <w:caps w:val="0"/>
      <w:noProof/>
      <w:color w:val="1F497D"/>
      <w:spacing w:val="0"/>
      <w:w w:val="100"/>
      <w:kern w:val="0"/>
      <w:sz w:val="32"/>
      <w:szCs w:val="28"/>
      <w:lang w:val="en-GB" w:eastAsia="mn-MN"/>
    </w:rPr>
  </w:style>
  <w:style w:type="paragraph" w:customStyle="1" w:styleId="TableBulletLast">
    <w:name w:val="TableBulletLast"/>
    <w:basedOn w:val="TableBullet"/>
    <w:uiPriority w:val="16"/>
    <w:qFormat/>
    <w:rsid w:val="00701493"/>
    <w:pPr>
      <w:spacing w:after="120"/>
    </w:pPr>
  </w:style>
  <w:style w:type="paragraph" w:customStyle="1" w:styleId="Secondarytitle">
    <w:name w:val="Secondary title"/>
    <w:basedOn w:val="Normal"/>
    <w:rsid w:val="00701493"/>
    <w:pPr>
      <w:suppressAutoHyphens w:val="0"/>
      <w:autoSpaceDE/>
      <w:autoSpaceDN/>
      <w:adjustRightInd/>
      <w:spacing w:line="360" w:lineRule="auto"/>
      <w:jc w:val="left"/>
    </w:pPr>
    <w:rPr>
      <w:rFonts w:ascii="Georgia" w:eastAsia="Times New Roman" w:hAnsi="Georgia" w:cs="Times New Roman"/>
      <w:kern w:val="0"/>
      <w:sz w:val="40"/>
      <w:szCs w:val="40"/>
      <w:lang w:val="en-GB"/>
    </w:rPr>
  </w:style>
  <w:style w:type="paragraph" w:customStyle="1" w:styleId="selectionshareable">
    <w:name w:val="selectionshareable"/>
    <w:basedOn w:val="Normal"/>
    <w:rsid w:val="00701493"/>
    <w:pPr>
      <w:suppressAutoHyphens w:val="0"/>
      <w:autoSpaceDE/>
      <w:autoSpaceDN/>
      <w:adjustRightInd/>
      <w:spacing w:before="100" w:beforeAutospacing="1" w:after="100" w:afterAutospacing="1" w:line="240" w:lineRule="auto"/>
      <w:jc w:val="left"/>
    </w:pPr>
    <w:rPr>
      <w:rFonts w:eastAsia="Times New Roman" w:cs="Times New Roman"/>
      <w:kern w:val="0"/>
      <w:szCs w:val="24"/>
    </w:rPr>
  </w:style>
  <w:style w:type="table" w:customStyle="1" w:styleId="LightGrid-Accent123">
    <w:name w:val="Light Grid - Accent 123"/>
    <w:basedOn w:val="TableNormal"/>
    <w:uiPriority w:val="62"/>
    <w:rsid w:val="00701493"/>
    <w:pPr>
      <w:spacing w:after="0" w:line="240" w:lineRule="auto"/>
    </w:pPr>
    <w:rPr>
      <w:rFonts w:ascii="Calibri" w:eastAsia="Malgun Gothic"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Times New Roman"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Times New Roman"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hint="default"/>
        <w:b/>
        <w:bCs/>
      </w:rPr>
    </w:tblStylePr>
    <w:tblStylePr w:type="lastCol">
      <w:rPr>
        <w:rFonts w:ascii="Calibri" w:eastAsia="Times New Roman"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Style17">
    <w:name w:val="Style17"/>
    <w:basedOn w:val="Normal"/>
    <w:uiPriority w:val="99"/>
    <w:rsid w:val="00701493"/>
    <w:pPr>
      <w:widowControl w:val="0"/>
      <w:suppressAutoHyphens w:val="0"/>
      <w:spacing w:line="240" w:lineRule="auto"/>
      <w:jc w:val="left"/>
    </w:pPr>
    <w:rPr>
      <w:rFonts w:eastAsiaTheme="minorEastAsia" w:cs="Arial"/>
      <w:kern w:val="0"/>
      <w:szCs w:val="24"/>
    </w:rPr>
  </w:style>
  <w:style w:type="character" w:customStyle="1" w:styleId="FontStyle37">
    <w:name w:val="Font Style37"/>
    <w:basedOn w:val="DefaultParagraphFont"/>
    <w:uiPriority w:val="99"/>
    <w:rsid w:val="00701493"/>
    <w:rPr>
      <w:rFonts w:ascii="Arial" w:hAnsi="Arial" w:cs="Arial" w:hint="default"/>
      <w:color w:val="000000"/>
      <w:sz w:val="18"/>
      <w:szCs w:val="18"/>
    </w:rPr>
  </w:style>
  <w:style w:type="table" w:customStyle="1" w:styleId="TableGrid37">
    <w:name w:val="Table Grid37"/>
    <w:basedOn w:val="TableNormal"/>
    <w:next w:val="TableGrid"/>
    <w:uiPriority w:val="59"/>
    <w:rsid w:val="00701493"/>
    <w:pPr>
      <w:spacing w:after="0" w:line="240" w:lineRule="auto"/>
    </w:pPr>
    <w:rPr>
      <w:rFonts w:ascii="Calibri" w:eastAsia="Calibri" w:hAnsi="Calibri" w:cs="Times New Roman"/>
      <w:lang w:val="mn-MN" w:eastAsia="mn-M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2">
    <w:name w:val="Medium Shading 1 - Accent 112"/>
    <w:basedOn w:val="TableNormal"/>
    <w:uiPriority w:val="63"/>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style21">
    <w:name w:val="style21"/>
    <w:basedOn w:val="DefaultParagraphFont"/>
    <w:rsid w:val="002C788C"/>
    <w:rPr>
      <w:b/>
      <w:bCs/>
      <w:color w:val="000066"/>
    </w:rPr>
  </w:style>
  <w:style w:type="character" w:customStyle="1" w:styleId="hps">
    <w:name w:val="hps"/>
    <w:basedOn w:val="DefaultParagraphFont"/>
    <w:rsid w:val="002C788C"/>
  </w:style>
  <w:style w:type="character" w:customStyle="1" w:styleId="yiv2559177367">
    <w:name w:val="yiv2559177367"/>
    <w:basedOn w:val="DefaultParagraphFont"/>
    <w:rsid w:val="002C788C"/>
  </w:style>
  <w:style w:type="table" w:customStyle="1" w:styleId="TableGrid0">
    <w:name w:val="TableGrid"/>
    <w:rsid w:val="00E62FC5"/>
    <w:pPr>
      <w:spacing w:after="0" w:line="240" w:lineRule="auto"/>
    </w:pPr>
    <w:rPr>
      <w:rFonts w:eastAsiaTheme="minorEastAsia"/>
    </w:rPr>
    <w:tblPr>
      <w:tblCellMar>
        <w:top w:w="0" w:type="dxa"/>
        <w:left w:w="0" w:type="dxa"/>
        <w:bottom w:w="0" w:type="dxa"/>
        <w:right w:w="0" w:type="dxa"/>
      </w:tblCellMar>
    </w:tblPr>
  </w:style>
  <w:style w:type="paragraph" w:customStyle="1" w:styleId="yiv0043628932gmail-msonormal">
    <w:name w:val="yiv0043628932gmail-msonormal"/>
    <w:basedOn w:val="Normal"/>
    <w:rsid w:val="00E62FC5"/>
    <w:pPr>
      <w:suppressAutoHyphens w:val="0"/>
      <w:autoSpaceDE/>
      <w:autoSpaceDN/>
      <w:adjustRightInd/>
      <w:spacing w:before="100" w:beforeAutospacing="1" w:after="100" w:afterAutospacing="1" w:line="240" w:lineRule="auto"/>
      <w:jc w:val="left"/>
    </w:pPr>
    <w:rPr>
      <w:rFonts w:eastAsia="Times New Roman" w:cs="Times New Roman"/>
      <w:kern w:val="0"/>
      <w:szCs w:val="24"/>
    </w:rPr>
  </w:style>
  <w:style w:type="paragraph" w:customStyle="1" w:styleId="a2">
    <w:name w:val="引用文献"/>
    <w:basedOn w:val="Normal"/>
    <w:qFormat/>
    <w:rsid w:val="00474FCF"/>
    <w:pPr>
      <w:widowControl w:val="0"/>
      <w:suppressAutoHyphens w:val="0"/>
      <w:autoSpaceDE/>
      <w:autoSpaceDN/>
      <w:adjustRightInd/>
      <w:snapToGrid w:val="0"/>
      <w:spacing w:line="360" w:lineRule="auto"/>
      <w:ind w:left="200" w:hangingChars="200" w:hanging="200"/>
      <w:jc w:val="left"/>
    </w:pPr>
    <w:rPr>
      <w:rFonts w:eastAsia="Times New Roman" w:cs="Osaka"/>
      <w:kern w:val="0"/>
      <w:sz w:val="20"/>
      <w:lang w:eastAsia="ja-JP"/>
    </w:rPr>
  </w:style>
  <w:style w:type="character" w:customStyle="1" w:styleId="FontStyle36">
    <w:name w:val="Font Style36"/>
    <w:uiPriority w:val="99"/>
    <w:rsid w:val="004630F3"/>
    <w:rPr>
      <w:rFonts w:ascii="Arial" w:hAnsi="Arial" w:cs="Arial" w:hint="default"/>
      <w:sz w:val="22"/>
      <w:szCs w:val="22"/>
    </w:rPr>
  </w:style>
  <w:style w:type="character" w:customStyle="1" w:styleId="usercontent">
    <w:name w:val="usercontent"/>
    <w:basedOn w:val="DefaultParagraphFont"/>
    <w:rsid w:val="00882FF1"/>
  </w:style>
  <w:style w:type="paragraph" w:customStyle="1" w:styleId="PDDBody">
    <w:name w:val="PDD Body"/>
    <w:basedOn w:val="Normal"/>
    <w:rsid w:val="003072FB"/>
    <w:pPr>
      <w:suppressAutoHyphens w:val="0"/>
      <w:autoSpaceDE/>
      <w:autoSpaceDN/>
      <w:adjustRightInd/>
      <w:spacing w:line="240" w:lineRule="auto"/>
      <w:ind w:left="540"/>
    </w:pPr>
    <w:rPr>
      <w:rFonts w:ascii="Gill Sans MT" w:eastAsia="Times New Roman" w:hAnsi="Gill Sans MT" w:cs="Times New Roman"/>
      <w:bCs/>
      <w:color w:val="000000"/>
      <w:kern w:val="0"/>
      <w:szCs w:val="24"/>
      <w:lang w:val="en-GB" w:eastAsia="de-DE"/>
    </w:rPr>
  </w:style>
  <w:style w:type="paragraph" w:customStyle="1" w:styleId="Stepsubhead">
    <w:name w:val="!!_Step_subhead"/>
    <w:basedOn w:val="Normal"/>
    <w:rsid w:val="003072FB"/>
    <w:pPr>
      <w:widowControl w:val="0"/>
      <w:spacing w:line="220" w:lineRule="atLeast"/>
      <w:jc w:val="left"/>
      <w:textAlignment w:val="center"/>
    </w:pPr>
    <w:rPr>
      <w:rFonts w:ascii="GillSans-BoldItalic" w:eastAsia="SimSun" w:hAnsi="GillSans-BoldItalic" w:cs="GillSans-BoldItalic"/>
      <w:b/>
      <w:bCs/>
      <w:i/>
      <w:iCs/>
      <w:color w:val="738B1F"/>
      <w:kern w:val="0"/>
      <w:lang w:val="en-GB" w:eastAsia="zh-CN"/>
    </w:rPr>
  </w:style>
  <w:style w:type="paragraph" w:customStyle="1" w:styleId="Steptext">
    <w:name w:val="!!_Step_text"/>
    <w:basedOn w:val="Normal"/>
    <w:rsid w:val="003072FB"/>
    <w:pPr>
      <w:widowControl w:val="0"/>
      <w:spacing w:line="288" w:lineRule="auto"/>
      <w:jc w:val="left"/>
      <w:textAlignment w:val="center"/>
    </w:pPr>
    <w:rPr>
      <w:rFonts w:ascii="GillSans-Bold" w:eastAsia="SimSun" w:hAnsi="GillSans-Bold" w:cs="GillSans-Bold"/>
      <w:b/>
      <w:bCs/>
      <w:color w:val="000000"/>
      <w:kern w:val="0"/>
      <w:lang w:eastAsia="zh-CN"/>
    </w:rPr>
  </w:style>
  <w:style w:type="paragraph" w:customStyle="1" w:styleId="TABLE">
    <w:name w:val="TABLE"/>
    <w:basedOn w:val="Normal"/>
    <w:rsid w:val="000F75DE"/>
    <w:pPr>
      <w:suppressAutoHyphens w:val="0"/>
      <w:autoSpaceDE/>
      <w:autoSpaceDN/>
      <w:adjustRightInd/>
      <w:spacing w:before="60" w:after="60" w:line="240" w:lineRule="auto"/>
    </w:pPr>
    <w:rPr>
      <w:rFonts w:eastAsia="Times New Roman" w:cs="Times New Roman"/>
      <w:kern w:val="0"/>
      <w:sz w:val="20"/>
      <w:szCs w:val="24"/>
      <w:lang w:val="en-GB" w:eastAsia="de-DE"/>
    </w:rPr>
  </w:style>
  <w:style w:type="paragraph" w:customStyle="1" w:styleId="PDDH1">
    <w:name w:val="PDD H1"/>
    <w:basedOn w:val="Heading1"/>
    <w:autoRedefine/>
    <w:rsid w:val="000F75DE"/>
    <w:pPr>
      <w:keepNext/>
      <w:numPr>
        <w:numId w:val="7"/>
      </w:numPr>
      <w:suppressAutoHyphens w:val="0"/>
      <w:autoSpaceDE/>
      <w:autoSpaceDN/>
      <w:adjustRightInd/>
      <w:spacing w:before="160" w:after="0" w:line="240" w:lineRule="auto"/>
      <w:contextualSpacing w:val="0"/>
    </w:pPr>
    <w:rPr>
      <w:rFonts w:ascii="Gill Sans MT" w:eastAsia="Times New Roman" w:hAnsi="Gill Sans MT" w:cs="Times New Roman"/>
      <w:caps w:val="0"/>
      <w:color w:val="FF6600"/>
      <w:spacing w:val="0"/>
      <w:w w:val="100"/>
      <w:kern w:val="0"/>
      <w:sz w:val="32"/>
      <w:szCs w:val="32"/>
    </w:rPr>
  </w:style>
  <w:style w:type="paragraph" w:customStyle="1" w:styleId="PDDH2">
    <w:name w:val="PDD H2"/>
    <w:basedOn w:val="Heading2"/>
    <w:next w:val="PDDBody"/>
    <w:autoRedefine/>
    <w:rsid w:val="000F75DE"/>
    <w:pPr>
      <w:keepNext/>
      <w:numPr>
        <w:ilvl w:val="1"/>
        <w:numId w:val="7"/>
      </w:numPr>
      <w:suppressAutoHyphens w:val="0"/>
      <w:autoSpaceDE/>
      <w:autoSpaceDN/>
      <w:adjustRightInd/>
      <w:spacing w:before="60" w:after="0"/>
      <w:textAlignment w:val="auto"/>
    </w:pPr>
    <w:rPr>
      <w:rFonts w:ascii="Gill Sans MT" w:eastAsia="Times New Roman" w:hAnsi="Gill Sans MT"/>
      <w:b w:val="0"/>
      <w:bCs w:val="0"/>
      <w:caps/>
      <w:spacing w:val="0"/>
      <w:w w:val="100"/>
      <w:kern w:val="0"/>
      <w:szCs w:val="28"/>
    </w:rPr>
  </w:style>
  <w:style w:type="paragraph" w:customStyle="1" w:styleId="PDDH3">
    <w:name w:val="PDD H3"/>
    <w:basedOn w:val="Heading3"/>
    <w:next w:val="PDDBody"/>
    <w:autoRedefine/>
    <w:rsid w:val="000F75DE"/>
    <w:pPr>
      <w:keepNext/>
      <w:numPr>
        <w:ilvl w:val="2"/>
        <w:numId w:val="7"/>
      </w:numPr>
      <w:tabs>
        <w:tab w:val="clear" w:pos="720"/>
      </w:tabs>
      <w:suppressAutoHyphens w:val="0"/>
      <w:autoSpaceDE/>
      <w:autoSpaceDN/>
      <w:adjustRightInd/>
      <w:spacing w:before="60"/>
      <w:ind w:left="2520" w:hanging="360"/>
      <w:jc w:val="left"/>
      <w:textAlignment w:val="auto"/>
    </w:pPr>
    <w:rPr>
      <w:rFonts w:ascii="Gill Sans MT" w:eastAsia="Times New Roman" w:hAnsi="Gill Sans MT" w:cs="Times New Roman"/>
      <w:bCs/>
      <w:color w:val="000000"/>
      <w:w w:val="100"/>
      <w:kern w:val="0"/>
    </w:rPr>
  </w:style>
  <w:style w:type="table" w:customStyle="1" w:styleId="GridTable5Dark-Accent11">
    <w:name w:val="Grid Table 5 Dark - Accent 11"/>
    <w:basedOn w:val="TableNormal"/>
    <w:uiPriority w:val="50"/>
    <w:rsid w:val="00F56D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5D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C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C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C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CE39" w:themeFill="accent1"/>
      </w:tcPr>
    </w:tblStylePr>
    <w:tblStylePr w:type="band1Vert">
      <w:tblPr/>
      <w:tcPr>
        <w:shd w:val="clear" w:color="auto" w:fill="DBEBAF" w:themeFill="accent1" w:themeFillTint="66"/>
      </w:tcPr>
    </w:tblStylePr>
    <w:tblStylePr w:type="band1Horz">
      <w:tblPr/>
      <w:tcPr>
        <w:shd w:val="clear" w:color="auto" w:fill="DBEBAF" w:themeFill="accent1" w:themeFillTint="66"/>
      </w:tcPr>
    </w:tblStylePr>
  </w:style>
  <w:style w:type="paragraph" w:styleId="TableofFigures">
    <w:name w:val="table of figures"/>
    <w:basedOn w:val="Normal"/>
    <w:next w:val="Normal"/>
    <w:uiPriority w:val="99"/>
    <w:unhideWhenUsed/>
    <w:rsid w:val="00F56DE5"/>
  </w:style>
  <w:style w:type="character" w:customStyle="1" w:styleId="il">
    <w:name w:val="il"/>
    <w:basedOn w:val="DefaultParagraphFont"/>
    <w:rsid w:val="00BD56A1"/>
  </w:style>
  <w:style w:type="character" w:customStyle="1" w:styleId="UnresolvedMention1">
    <w:name w:val="Unresolved Mention1"/>
    <w:basedOn w:val="DefaultParagraphFont"/>
    <w:uiPriority w:val="99"/>
    <w:semiHidden/>
    <w:unhideWhenUsed/>
    <w:rsid w:val="00774704"/>
    <w:rPr>
      <w:color w:val="605E5C"/>
      <w:shd w:val="clear" w:color="auto" w:fill="E1DFDD"/>
    </w:rPr>
  </w:style>
  <w:style w:type="character" w:customStyle="1" w:styleId="UnresolvedMention2">
    <w:name w:val="Unresolved Mention2"/>
    <w:basedOn w:val="DefaultParagraphFont"/>
    <w:uiPriority w:val="99"/>
    <w:semiHidden/>
    <w:unhideWhenUsed/>
    <w:rsid w:val="00412B1A"/>
    <w:rPr>
      <w:color w:val="605E5C"/>
      <w:shd w:val="clear" w:color="auto" w:fill="E1DFDD"/>
    </w:rPr>
  </w:style>
  <w:style w:type="table" w:customStyle="1" w:styleId="ListTable3-Accent11">
    <w:name w:val="List Table 3 - Accent 11"/>
    <w:basedOn w:val="TableNormal"/>
    <w:uiPriority w:val="48"/>
    <w:rsid w:val="00BA3A6B"/>
    <w:pPr>
      <w:spacing w:after="0" w:line="240" w:lineRule="auto"/>
    </w:pPr>
    <w:tblPr>
      <w:tblStyleRowBandSize w:val="1"/>
      <w:tblStyleColBandSize w:val="1"/>
      <w:tblBorders>
        <w:top w:val="single" w:sz="4" w:space="0" w:color="A6CE39" w:themeColor="accent1"/>
        <w:left w:val="single" w:sz="4" w:space="0" w:color="A6CE39" w:themeColor="accent1"/>
        <w:bottom w:val="single" w:sz="4" w:space="0" w:color="A6CE39" w:themeColor="accent1"/>
        <w:right w:val="single" w:sz="4" w:space="0" w:color="A6CE39" w:themeColor="accent1"/>
      </w:tblBorders>
    </w:tblPr>
    <w:tblStylePr w:type="firstRow">
      <w:rPr>
        <w:b/>
        <w:bCs/>
        <w:color w:val="FFFFFF" w:themeColor="background1"/>
      </w:rPr>
      <w:tblPr/>
      <w:tcPr>
        <w:shd w:val="clear" w:color="auto" w:fill="A6CE39" w:themeFill="accent1"/>
      </w:tcPr>
    </w:tblStylePr>
    <w:tblStylePr w:type="lastRow">
      <w:rPr>
        <w:b/>
        <w:bCs/>
      </w:rPr>
      <w:tblPr/>
      <w:tcPr>
        <w:tcBorders>
          <w:top w:val="double" w:sz="4" w:space="0" w:color="A6C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CE39" w:themeColor="accent1"/>
          <w:right w:val="single" w:sz="4" w:space="0" w:color="A6CE39" w:themeColor="accent1"/>
        </w:tcBorders>
      </w:tcPr>
    </w:tblStylePr>
    <w:tblStylePr w:type="band1Horz">
      <w:tblPr/>
      <w:tcPr>
        <w:tcBorders>
          <w:top w:val="single" w:sz="4" w:space="0" w:color="A6CE39" w:themeColor="accent1"/>
          <w:bottom w:val="single" w:sz="4" w:space="0" w:color="A6C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CE39" w:themeColor="accent1"/>
          <w:left w:val="nil"/>
        </w:tcBorders>
      </w:tcPr>
    </w:tblStylePr>
    <w:tblStylePr w:type="swCell">
      <w:tblPr/>
      <w:tcPr>
        <w:tcBorders>
          <w:top w:val="double" w:sz="4" w:space="0" w:color="A6CE39" w:themeColor="accent1"/>
          <w:right w:val="nil"/>
        </w:tcBorders>
      </w:tcPr>
    </w:tblStylePr>
  </w:style>
  <w:style w:type="character" w:customStyle="1" w:styleId="UnresolvedMention3">
    <w:name w:val="Unresolved Mention3"/>
    <w:basedOn w:val="DefaultParagraphFont"/>
    <w:uiPriority w:val="99"/>
    <w:semiHidden/>
    <w:unhideWhenUsed/>
    <w:rsid w:val="00454E96"/>
    <w:rPr>
      <w:color w:val="605E5C"/>
      <w:shd w:val="clear" w:color="auto" w:fill="E1DFDD"/>
    </w:rPr>
  </w:style>
  <w:style w:type="table" w:customStyle="1" w:styleId="TableGrid38">
    <w:name w:val="Table Grid38"/>
    <w:basedOn w:val="TableNormal"/>
    <w:next w:val="TableGrid"/>
    <w:uiPriority w:val="59"/>
    <w:rsid w:val="00D02E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9">
    <w:name w:val="Table Grid39"/>
    <w:basedOn w:val="TableNormal"/>
    <w:next w:val="TableGrid"/>
    <w:uiPriority w:val="59"/>
    <w:rsid w:val="008A55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52">
    <w:name w:val="Table Grid152"/>
    <w:basedOn w:val="TableNormal"/>
    <w:next w:val="TableGrid"/>
    <w:uiPriority w:val="59"/>
    <w:rsid w:val="008A55DF"/>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AICD Char,LVT Table Heading Char,Table Char,Légende Car Car Char,Légende Car1 Char,CaptionBox Char,MCC: Fig# Char"/>
    <w:link w:val="Caption"/>
    <w:uiPriority w:val="35"/>
    <w:locked/>
    <w:rsid w:val="008E3A93"/>
    <w:rPr>
      <w:rFonts w:cstheme="minorHAnsi"/>
      <w:i/>
      <w:iCs/>
      <w:color w:val="189655" w:themeColor="text2"/>
      <w:kern w:val="22"/>
      <w:sz w:val="18"/>
      <w:szCs w:val="18"/>
    </w:rPr>
  </w:style>
  <w:style w:type="character" w:customStyle="1" w:styleId="UnresolvedMention4">
    <w:name w:val="Unresolved Mention4"/>
    <w:basedOn w:val="DefaultParagraphFont"/>
    <w:uiPriority w:val="99"/>
    <w:semiHidden/>
    <w:unhideWhenUsed/>
    <w:rsid w:val="0000514A"/>
    <w:rPr>
      <w:color w:val="605E5C"/>
      <w:shd w:val="clear" w:color="auto" w:fill="E1DFDD"/>
    </w:rPr>
  </w:style>
  <w:style w:type="table" w:customStyle="1" w:styleId="ListTable3-Accent21">
    <w:name w:val="List Table 3 - Accent 21"/>
    <w:basedOn w:val="TableNormal"/>
    <w:uiPriority w:val="48"/>
    <w:rsid w:val="00690218"/>
    <w:pPr>
      <w:spacing w:after="0" w:line="240" w:lineRule="auto"/>
    </w:pPr>
    <w:tblPr>
      <w:tblStyleRowBandSize w:val="1"/>
      <w:tblStyleColBandSize w:val="1"/>
      <w:tblBorders>
        <w:top w:val="single" w:sz="4" w:space="0" w:color="007DC5" w:themeColor="accent2"/>
        <w:left w:val="single" w:sz="4" w:space="0" w:color="007DC5" w:themeColor="accent2"/>
        <w:bottom w:val="single" w:sz="4" w:space="0" w:color="007DC5" w:themeColor="accent2"/>
        <w:right w:val="single" w:sz="4" w:space="0" w:color="007DC5" w:themeColor="accent2"/>
      </w:tblBorders>
    </w:tblPr>
    <w:tblStylePr w:type="firstRow">
      <w:rPr>
        <w:b/>
        <w:bCs/>
        <w:color w:val="FFFFFF" w:themeColor="background1"/>
      </w:rPr>
      <w:tblPr/>
      <w:tcPr>
        <w:shd w:val="clear" w:color="auto" w:fill="007DC5" w:themeFill="accent2"/>
      </w:tcPr>
    </w:tblStylePr>
    <w:tblStylePr w:type="lastRow">
      <w:rPr>
        <w:b/>
        <w:bCs/>
      </w:rPr>
      <w:tblPr/>
      <w:tcPr>
        <w:tcBorders>
          <w:top w:val="double" w:sz="4" w:space="0" w:color="007DC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DC5" w:themeColor="accent2"/>
          <w:right w:val="single" w:sz="4" w:space="0" w:color="007DC5" w:themeColor="accent2"/>
        </w:tcBorders>
      </w:tcPr>
    </w:tblStylePr>
    <w:tblStylePr w:type="band1Horz">
      <w:tblPr/>
      <w:tcPr>
        <w:tcBorders>
          <w:top w:val="single" w:sz="4" w:space="0" w:color="007DC5" w:themeColor="accent2"/>
          <w:bottom w:val="single" w:sz="4" w:space="0" w:color="007DC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DC5" w:themeColor="accent2"/>
          <w:left w:val="nil"/>
        </w:tcBorders>
      </w:tcPr>
    </w:tblStylePr>
    <w:tblStylePr w:type="swCell">
      <w:tblPr/>
      <w:tcPr>
        <w:tcBorders>
          <w:top w:val="double" w:sz="4" w:space="0" w:color="007DC5" w:themeColor="accent2"/>
          <w:right w:val="nil"/>
        </w:tcBorders>
      </w:tcPr>
    </w:tblStylePr>
  </w:style>
  <w:style w:type="paragraph" w:styleId="Revision">
    <w:name w:val="Revision"/>
    <w:hidden/>
    <w:uiPriority w:val="99"/>
    <w:semiHidden/>
    <w:rsid w:val="00C34FBA"/>
    <w:pPr>
      <w:spacing w:after="0" w:line="240" w:lineRule="auto"/>
    </w:pPr>
  </w:style>
  <w:style w:type="paragraph" w:customStyle="1" w:styleId="Heading51">
    <w:name w:val="Heading 51"/>
    <w:basedOn w:val="Normal"/>
    <w:next w:val="Heading5"/>
    <w:link w:val="heading5Char0"/>
    <w:qFormat/>
    <w:rsid w:val="00143562"/>
    <w:pPr>
      <w:suppressAutoHyphens w:val="0"/>
      <w:autoSpaceDE/>
      <w:autoSpaceDN/>
      <w:adjustRightInd/>
      <w:spacing w:before="12" w:after="160" w:line="780" w:lineRule="exact"/>
      <w:jc w:val="left"/>
    </w:pPr>
    <w:rPr>
      <w:rFonts w:cstheme="majorHAnsi"/>
      <w:caps/>
      <w:color w:val="189655" w:themeColor="text2"/>
      <w:spacing w:val="-4"/>
      <w:w w:val="90"/>
      <w:kern w:val="0"/>
      <w:sz w:val="36"/>
      <w:szCs w:val="82"/>
      <w:lang w:val="mn-MN"/>
    </w:rPr>
  </w:style>
  <w:style w:type="character" w:customStyle="1" w:styleId="heading5Char0">
    <w:name w:val="heading 5 Char"/>
    <w:basedOn w:val="DefaultParagraphFont"/>
    <w:link w:val="Heading51"/>
    <w:rsid w:val="00143562"/>
    <w:rPr>
      <w:rFonts w:ascii="Times New Roman" w:hAnsi="Times New Roman" w:cstheme="majorHAnsi"/>
      <w:caps/>
      <w:color w:val="189655" w:themeColor="text2"/>
      <w:spacing w:val="-4"/>
      <w:w w:val="90"/>
      <w:sz w:val="36"/>
      <w:szCs w:val="82"/>
      <w:lang w:val="mn-MN"/>
    </w:rPr>
  </w:style>
  <w:style w:type="paragraph" w:customStyle="1" w:styleId="msonormal0">
    <w:name w:val="msonormal"/>
    <w:basedOn w:val="Normal"/>
    <w:rsid w:val="005B064A"/>
    <w:pPr>
      <w:suppressAutoHyphens w:val="0"/>
      <w:autoSpaceDE/>
      <w:autoSpaceDN/>
      <w:adjustRightInd/>
      <w:spacing w:before="100" w:beforeAutospacing="1" w:after="100" w:afterAutospacing="1" w:line="240" w:lineRule="auto"/>
      <w:jc w:val="left"/>
    </w:pPr>
    <w:rPr>
      <w:rFonts w:eastAsia="Times New Roman" w:cs="Times New Roman"/>
      <w:kern w:val="0"/>
      <w:szCs w:val="24"/>
    </w:rPr>
  </w:style>
  <w:style w:type="paragraph" w:customStyle="1" w:styleId="xl64">
    <w:name w:val="xl64"/>
    <w:basedOn w:val="Normal"/>
    <w:rsid w:val="005B064A"/>
    <w:pPr>
      <w:suppressAutoHyphens w:val="0"/>
      <w:autoSpaceDE/>
      <w:autoSpaceDN/>
      <w:adjustRightInd/>
      <w:spacing w:before="100" w:beforeAutospacing="1" w:after="100" w:afterAutospacing="1" w:line="240" w:lineRule="auto"/>
      <w:jc w:val="left"/>
    </w:pPr>
    <w:rPr>
      <w:rFonts w:eastAsia="Times New Roman" w:cs="Arial"/>
      <w:kern w:val="0"/>
      <w:szCs w:val="24"/>
    </w:rPr>
  </w:style>
  <w:style w:type="paragraph" w:customStyle="1" w:styleId="xl65">
    <w:name w:val="xl65"/>
    <w:basedOn w:val="Normal"/>
    <w:rsid w:val="005B064A"/>
    <w:pPr>
      <w:pBdr>
        <w:top w:val="single" w:sz="4" w:space="0" w:color="auto"/>
        <w:left w:val="single" w:sz="4" w:space="0" w:color="auto"/>
        <w:bottom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77">
    <w:name w:val="xl77"/>
    <w:basedOn w:val="Normal"/>
    <w:rsid w:val="005B064A"/>
    <w:pPr>
      <w:pBdr>
        <w:top w:val="dashed" w:sz="4" w:space="0" w:color="auto"/>
        <w:left w:val="dashed" w:sz="4" w:space="0" w:color="auto"/>
        <w:bottom w:val="dashed" w:sz="4" w:space="0" w:color="auto"/>
        <w:right w:val="dashed" w:sz="4" w:space="0" w:color="auto"/>
      </w:pBdr>
      <w:suppressAutoHyphens w:val="0"/>
      <w:autoSpaceDE/>
      <w:autoSpaceDN/>
      <w:adjustRightInd/>
      <w:spacing w:before="100" w:beforeAutospacing="1" w:after="100" w:afterAutospacing="1" w:line="240" w:lineRule="auto"/>
      <w:jc w:val="right"/>
      <w:textAlignment w:val="center"/>
    </w:pPr>
    <w:rPr>
      <w:rFonts w:eastAsia="Times New Roman" w:cs="Arial"/>
      <w:kern w:val="0"/>
      <w:szCs w:val="24"/>
    </w:rPr>
  </w:style>
  <w:style w:type="paragraph" w:customStyle="1" w:styleId="xl78">
    <w:name w:val="xl78"/>
    <w:basedOn w:val="Normal"/>
    <w:rsid w:val="005B064A"/>
    <w:pPr>
      <w:pBdr>
        <w:top w:val="single" w:sz="4" w:space="0" w:color="auto"/>
        <w:bottom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79">
    <w:name w:val="xl79"/>
    <w:basedOn w:val="Normal"/>
    <w:rsid w:val="005B064A"/>
    <w:pPr>
      <w:pBdr>
        <w:top w:val="single" w:sz="4" w:space="0" w:color="auto"/>
        <w:left w:val="single" w:sz="4" w:space="0" w:color="auto"/>
        <w:bottom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left"/>
      <w:textAlignment w:val="center"/>
    </w:pPr>
    <w:rPr>
      <w:rFonts w:eastAsia="Times New Roman" w:cs="Arial"/>
      <w:b/>
      <w:bCs/>
      <w:color w:val="FFFFFF"/>
      <w:kern w:val="0"/>
      <w:szCs w:val="24"/>
    </w:rPr>
  </w:style>
  <w:style w:type="paragraph" w:customStyle="1" w:styleId="xl80">
    <w:name w:val="xl80"/>
    <w:basedOn w:val="Normal"/>
    <w:rsid w:val="005B064A"/>
    <w:pPr>
      <w:pBdr>
        <w:top w:val="single" w:sz="4" w:space="0" w:color="auto"/>
        <w:left w:val="single" w:sz="4" w:space="0" w:color="auto"/>
        <w:bottom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81">
    <w:name w:val="xl81"/>
    <w:basedOn w:val="Normal"/>
    <w:rsid w:val="005B064A"/>
    <w:pPr>
      <w:pBdr>
        <w:top w:val="single" w:sz="4" w:space="0" w:color="auto"/>
        <w:left w:val="single" w:sz="4" w:space="0" w:color="auto"/>
        <w:bottom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82">
    <w:name w:val="xl82"/>
    <w:basedOn w:val="Normal"/>
    <w:rsid w:val="005B064A"/>
    <w:pPr>
      <w:pBdr>
        <w:top w:val="single" w:sz="4" w:space="0" w:color="auto"/>
        <w:left w:val="single" w:sz="4" w:space="0" w:color="auto"/>
        <w:bottom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b/>
      <w:bCs/>
      <w:color w:val="FF0000"/>
      <w:kern w:val="0"/>
      <w:szCs w:val="24"/>
    </w:rPr>
  </w:style>
  <w:style w:type="paragraph" w:customStyle="1" w:styleId="xl83">
    <w:name w:val="xl83"/>
    <w:basedOn w:val="Normal"/>
    <w:rsid w:val="005B064A"/>
    <w:pPr>
      <w:suppressAutoHyphens w:val="0"/>
      <w:autoSpaceDE/>
      <w:autoSpaceDN/>
      <w:adjustRightInd/>
      <w:spacing w:before="100" w:beforeAutospacing="1" w:after="100" w:afterAutospacing="1" w:line="240" w:lineRule="auto"/>
      <w:jc w:val="center"/>
    </w:pPr>
    <w:rPr>
      <w:rFonts w:eastAsia="Times New Roman" w:cs="Arial"/>
      <w:kern w:val="0"/>
      <w:szCs w:val="24"/>
    </w:rPr>
  </w:style>
  <w:style w:type="paragraph" w:customStyle="1" w:styleId="xl84">
    <w:name w:val="xl84"/>
    <w:basedOn w:val="Normal"/>
    <w:rsid w:val="005B064A"/>
    <w:pPr>
      <w:pBdr>
        <w:top w:val="single" w:sz="4" w:space="0" w:color="auto"/>
        <w:left w:val="single" w:sz="4" w:space="0" w:color="auto"/>
        <w:bottom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85">
    <w:name w:val="xl85"/>
    <w:basedOn w:val="Normal"/>
    <w:rsid w:val="005B064A"/>
    <w:pPr>
      <w:pBdr>
        <w:top w:val="single" w:sz="4" w:space="0" w:color="auto"/>
        <w:left w:val="single" w:sz="4" w:space="0" w:color="auto"/>
        <w:bottom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b/>
      <w:bCs/>
      <w:color w:val="FF0000"/>
      <w:kern w:val="0"/>
      <w:szCs w:val="24"/>
    </w:rPr>
  </w:style>
  <w:style w:type="paragraph" w:customStyle="1" w:styleId="xl86">
    <w:name w:val="xl86"/>
    <w:basedOn w:val="Normal"/>
    <w:rsid w:val="005B064A"/>
    <w:pPr>
      <w:suppressAutoHyphens w:val="0"/>
      <w:autoSpaceDE/>
      <w:autoSpaceDN/>
      <w:adjustRightInd/>
      <w:spacing w:before="100" w:beforeAutospacing="1" w:after="100" w:afterAutospacing="1" w:line="240" w:lineRule="auto"/>
      <w:jc w:val="center"/>
      <w:textAlignment w:val="center"/>
    </w:pPr>
    <w:rPr>
      <w:rFonts w:eastAsia="Times New Roman" w:cs="Arial"/>
      <w:kern w:val="0"/>
      <w:sz w:val="20"/>
      <w:szCs w:val="20"/>
    </w:rPr>
  </w:style>
  <w:style w:type="paragraph" w:customStyle="1" w:styleId="xl87">
    <w:name w:val="xl87"/>
    <w:basedOn w:val="Normal"/>
    <w:rsid w:val="005B064A"/>
    <w:pPr>
      <w:pBdr>
        <w:top w:val="single" w:sz="4" w:space="0" w:color="auto"/>
        <w:left w:val="single" w:sz="4" w:space="0" w:color="auto"/>
        <w:bottom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kern w:val="0"/>
      <w:szCs w:val="24"/>
    </w:rPr>
  </w:style>
  <w:style w:type="paragraph" w:customStyle="1" w:styleId="xl88">
    <w:name w:val="xl88"/>
    <w:basedOn w:val="Normal"/>
    <w:rsid w:val="005B064A"/>
    <w:pPr>
      <w:suppressAutoHyphens w:val="0"/>
      <w:autoSpaceDE/>
      <w:autoSpaceDN/>
      <w:adjustRightInd/>
      <w:spacing w:before="100" w:beforeAutospacing="1" w:after="100" w:afterAutospacing="1" w:line="240" w:lineRule="auto"/>
      <w:jc w:val="center"/>
      <w:textAlignment w:val="center"/>
    </w:pPr>
    <w:rPr>
      <w:rFonts w:eastAsia="Times New Roman" w:cs="Arial"/>
      <w:kern w:val="0"/>
      <w:szCs w:val="24"/>
    </w:rPr>
  </w:style>
  <w:style w:type="paragraph" w:customStyle="1" w:styleId="xl89">
    <w:name w:val="xl89"/>
    <w:basedOn w:val="Normal"/>
    <w:rsid w:val="005B064A"/>
    <w:pPr>
      <w:pBdr>
        <w:top w:val="dashed" w:sz="4" w:space="0" w:color="auto"/>
        <w:left w:val="dashed" w:sz="4" w:space="0" w:color="auto"/>
        <w:bottom w:val="dashed" w:sz="4" w:space="0" w:color="auto"/>
        <w:right w:val="dashed" w:sz="4" w:space="0" w:color="auto"/>
      </w:pBdr>
      <w:shd w:val="clear" w:color="000000" w:fill="FF0000"/>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90">
    <w:name w:val="xl90"/>
    <w:basedOn w:val="Normal"/>
    <w:rsid w:val="005B064A"/>
    <w:pPr>
      <w:pBdr>
        <w:top w:val="dashed" w:sz="4" w:space="0" w:color="auto"/>
        <w:left w:val="dashed" w:sz="4" w:space="0" w:color="auto"/>
        <w:bottom w:val="dashed" w:sz="4" w:space="0" w:color="auto"/>
        <w:right w:val="dashed"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91">
    <w:name w:val="xl91"/>
    <w:basedOn w:val="Normal"/>
    <w:rsid w:val="005B064A"/>
    <w:pPr>
      <w:pBdr>
        <w:top w:val="dashed" w:sz="4" w:space="0" w:color="auto"/>
        <w:left w:val="dashed" w:sz="4" w:space="0" w:color="auto"/>
        <w:bottom w:val="dashed" w:sz="4" w:space="0" w:color="auto"/>
        <w:right w:val="dashed" w:sz="4" w:space="0" w:color="auto"/>
      </w:pBdr>
      <w:shd w:val="clear" w:color="000000" w:fill="FFFF00"/>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92">
    <w:name w:val="xl92"/>
    <w:basedOn w:val="Normal"/>
    <w:rsid w:val="005B064A"/>
    <w:pPr>
      <w:pBdr>
        <w:top w:val="dashed" w:sz="4" w:space="0" w:color="auto"/>
        <w:left w:val="dashed" w:sz="4" w:space="0" w:color="auto"/>
        <w:bottom w:val="dashed" w:sz="4" w:space="0" w:color="auto"/>
        <w:right w:val="dashed" w:sz="4" w:space="0" w:color="auto"/>
      </w:pBdr>
      <w:shd w:val="clear" w:color="000000" w:fill="BFBFBF"/>
      <w:suppressAutoHyphens w:val="0"/>
      <w:autoSpaceDE/>
      <w:autoSpaceDN/>
      <w:adjustRightInd/>
      <w:spacing w:before="100" w:beforeAutospacing="1" w:after="100" w:afterAutospacing="1" w:line="240" w:lineRule="auto"/>
      <w:jc w:val="center"/>
      <w:textAlignment w:val="center"/>
    </w:pPr>
    <w:rPr>
      <w:rFonts w:eastAsia="Times New Roman" w:cs="Arial"/>
      <w:b/>
      <w:bCs/>
      <w:color w:val="000000"/>
      <w:kern w:val="0"/>
      <w:szCs w:val="24"/>
    </w:rPr>
  </w:style>
  <w:style w:type="paragraph" w:customStyle="1" w:styleId="xl93">
    <w:name w:val="xl93"/>
    <w:basedOn w:val="Normal"/>
    <w:rsid w:val="005B064A"/>
    <w:pPr>
      <w:pBdr>
        <w:top w:val="dashed" w:sz="4" w:space="0" w:color="auto"/>
        <w:left w:val="dashed" w:sz="4" w:space="0" w:color="auto"/>
        <w:bottom w:val="dashed" w:sz="4" w:space="0" w:color="auto"/>
        <w:right w:val="dashed" w:sz="4" w:space="0" w:color="auto"/>
      </w:pBdr>
      <w:shd w:val="clear" w:color="000000" w:fill="BFBFBF"/>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94">
    <w:name w:val="xl94"/>
    <w:basedOn w:val="Normal"/>
    <w:rsid w:val="005B064A"/>
    <w:pPr>
      <w:pBdr>
        <w:top w:val="dashed" w:sz="4" w:space="0" w:color="auto"/>
        <w:left w:val="dashed" w:sz="4" w:space="0" w:color="auto"/>
        <w:bottom w:val="dashed" w:sz="4" w:space="0" w:color="auto"/>
        <w:right w:val="dashed" w:sz="4" w:space="0" w:color="auto"/>
      </w:pBdr>
      <w:suppressAutoHyphens w:val="0"/>
      <w:autoSpaceDE/>
      <w:autoSpaceDN/>
      <w:adjustRightInd/>
      <w:spacing w:before="100" w:beforeAutospacing="1" w:after="100" w:afterAutospacing="1" w:line="240" w:lineRule="auto"/>
      <w:jc w:val="left"/>
    </w:pPr>
    <w:rPr>
      <w:rFonts w:eastAsia="Times New Roman" w:cs="Arial"/>
      <w:kern w:val="0"/>
      <w:szCs w:val="24"/>
    </w:rPr>
  </w:style>
  <w:style w:type="paragraph" w:customStyle="1" w:styleId="xl95">
    <w:name w:val="xl95"/>
    <w:basedOn w:val="Normal"/>
    <w:rsid w:val="005B064A"/>
    <w:pPr>
      <w:pBdr>
        <w:top w:val="dashed" w:sz="4" w:space="0" w:color="auto"/>
        <w:left w:val="dashed" w:sz="4" w:space="0" w:color="auto"/>
        <w:bottom w:val="dashed" w:sz="4" w:space="0" w:color="auto"/>
        <w:right w:val="dashed"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96">
    <w:name w:val="xl96"/>
    <w:basedOn w:val="Normal"/>
    <w:rsid w:val="005B064A"/>
    <w:pPr>
      <w:pBdr>
        <w:top w:val="dashed" w:sz="4" w:space="0" w:color="auto"/>
        <w:left w:val="dashed" w:sz="4" w:space="0" w:color="auto"/>
        <w:bottom w:val="dashed" w:sz="4" w:space="0" w:color="auto"/>
        <w:right w:val="dashed" w:sz="4" w:space="0" w:color="auto"/>
      </w:pBdr>
      <w:shd w:val="clear" w:color="000000" w:fill="FF0000"/>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97">
    <w:name w:val="xl97"/>
    <w:basedOn w:val="Normal"/>
    <w:rsid w:val="005B064A"/>
    <w:pPr>
      <w:pBdr>
        <w:top w:val="dashed" w:sz="4" w:space="0" w:color="auto"/>
        <w:left w:val="dashed" w:sz="4" w:space="0" w:color="auto"/>
        <w:bottom w:val="dashed" w:sz="4" w:space="0" w:color="auto"/>
        <w:right w:val="dashed" w:sz="4" w:space="0" w:color="auto"/>
      </w:pBdr>
      <w:shd w:val="clear" w:color="000000" w:fill="FFFF00"/>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98">
    <w:name w:val="xl98"/>
    <w:basedOn w:val="Normal"/>
    <w:rsid w:val="005B064A"/>
    <w:pPr>
      <w:pBdr>
        <w:top w:val="dashed" w:sz="4" w:space="0" w:color="auto"/>
        <w:left w:val="dashed" w:sz="4" w:space="0" w:color="auto"/>
        <w:bottom w:val="dashed" w:sz="4" w:space="0" w:color="auto"/>
        <w:right w:val="dashed" w:sz="4" w:space="0" w:color="auto"/>
      </w:pBdr>
      <w:shd w:val="clear" w:color="000000" w:fill="00B050"/>
      <w:suppressAutoHyphens w:val="0"/>
      <w:autoSpaceDE/>
      <w:autoSpaceDN/>
      <w:adjustRightInd/>
      <w:spacing w:before="100" w:beforeAutospacing="1" w:after="100" w:afterAutospacing="1" w:line="240" w:lineRule="auto"/>
      <w:jc w:val="left"/>
      <w:textAlignment w:val="center"/>
    </w:pPr>
    <w:rPr>
      <w:rFonts w:eastAsia="Times New Roman" w:cs="Arial"/>
      <w:color w:val="FFFFFF"/>
      <w:kern w:val="0"/>
      <w:szCs w:val="24"/>
    </w:rPr>
  </w:style>
  <w:style w:type="paragraph" w:customStyle="1" w:styleId="xl99">
    <w:name w:val="xl99"/>
    <w:basedOn w:val="Normal"/>
    <w:rsid w:val="005B064A"/>
    <w:pPr>
      <w:pBdr>
        <w:left w:val="dashed" w:sz="4" w:space="0" w:color="auto"/>
        <w:bottom w:val="dashed" w:sz="4" w:space="0" w:color="auto"/>
        <w:right w:val="dashed"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100">
    <w:name w:val="xl100"/>
    <w:basedOn w:val="Normal"/>
    <w:rsid w:val="005B064A"/>
    <w:pPr>
      <w:pBdr>
        <w:bottom w:val="dashed" w:sz="4" w:space="0" w:color="auto"/>
        <w:right w:val="dashed" w:sz="4" w:space="0" w:color="auto"/>
      </w:pBdr>
      <w:shd w:val="clear" w:color="000000" w:fill="FF0000"/>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101">
    <w:name w:val="xl101"/>
    <w:basedOn w:val="Normal"/>
    <w:rsid w:val="005B064A"/>
    <w:pPr>
      <w:pBdr>
        <w:top w:val="dashed" w:sz="4" w:space="0" w:color="auto"/>
        <w:bottom w:val="dashed" w:sz="4" w:space="0" w:color="auto"/>
        <w:right w:val="dashed"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102">
    <w:name w:val="xl102"/>
    <w:basedOn w:val="Normal"/>
    <w:rsid w:val="005B064A"/>
    <w:pPr>
      <w:pBdr>
        <w:top w:val="dashed" w:sz="4" w:space="0" w:color="auto"/>
        <w:bottom w:val="dashed" w:sz="4" w:space="0" w:color="auto"/>
        <w:right w:val="dashed" w:sz="4" w:space="0" w:color="auto"/>
      </w:pBdr>
      <w:shd w:val="clear" w:color="000000" w:fill="BFBFBF"/>
      <w:suppressAutoHyphens w:val="0"/>
      <w:autoSpaceDE/>
      <w:autoSpaceDN/>
      <w:adjustRightInd/>
      <w:spacing w:before="100" w:beforeAutospacing="1" w:after="100" w:afterAutospacing="1" w:line="240" w:lineRule="auto"/>
      <w:jc w:val="center"/>
      <w:textAlignment w:val="center"/>
    </w:pPr>
    <w:rPr>
      <w:rFonts w:eastAsia="Times New Roman" w:cs="Arial"/>
      <w:b/>
      <w:bCs/>
      <w:color w:val="000000"/>
      <w:kern w:val="0"/>
      <w:szCs w:val="24"/>
    </w:rPr>
  </w:style>
  <w:style w:type="paragraph" w:customStyle="1" w:styleId="xl103">
    <w:name w:val="xl103"/>
    <w:basedOn w:val="Normal"/>
    <w:rsid w:val="005B064A"/>
    <w:pPr>
      <w:pBdr>
        <w:top w:val="dashed" w:sz="4" w:space="0" w:color="auto"/>
        <w:bottom w:val="dashed" w:sz="4" w:space="0" w:color="auto"/>
        <w:right w:val="dashed"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104">
    <w:name w:val="xl104"/>
    <w:basedOn w:val="Normal"/>
    <w:rsid w:val="005B064A"/>
    <w:pPr>
      <w:pBdr>
        <w:top w:val="dashed" w:sz="4" w:space="0" w:color="auto"/>
        <w:bottom w:val="dashed" w:sz="4" w:space="0" w:color="auto"/>
        <w:right w:val="dashed" w:sz="4" w:space="0" w:color="auto"/>
      </w:pBdr>
      <w:shd w:val="clear" w:color="000000" w:fill="00B050"/>
      <w:suppressAutoHyphens w:val="0"/>
      <w:autoSpaceDE/>
      <w:autoSpaceDN/>
      <w:adjustRightInd/>
      <w:spacing w:before="100" w:beforeAutospacing="1" w:after="100" w:afterAutospacing="1" w:line="240" w:lineRule="auto"/>
      <w:jc w:val="left"/>
      <w:textAlignment w:val="center"/>
    </w:pPr>
    <w:rPr>
      <w:rFonts w:eastAsia="Times New Roman" w:cs="Arial"/>
      <w:color w:val="FFFFFF"/>
      <w:kern w:val="0"/>
      <w:szCs w:val="24"/>
    </w:rPr>
  </w:style>
  <w:style w:type="paragraph" w:customStyle="1" w:styleId="xl105">
    <w:name w:val="xl105"/>
    <w:basedOn w:val="Normal"/>
    <w:rsid w:val="005B064A"/>
    <w:pPr>
      <w:pBdr>
        <w:top w:val="dashed" w:sz="4" w:space="0" w:color="auto"/>
        <w:left w:val="dashed" w:sz="4" w:space="0" w:color="auto"/>
        <w:bottom w:val="dashed" w:sz="4" w:space="0" w:color="auto"/>
        <w:right w:val="dashed" w:sz="4" w:space="0" w:color="auto"/>
      </w:pBdr>
      <w:shd w:val="clear" w:color="000000" w:fill="00B0F0"/>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Cs w:val="24"/>
    </w:rPr>
  </w:style>
  <w:style w:type="paragraph" w:customStyle="1" w:styleId="xl106">
    <w:name w:val="xl106"/>
    <w:basedOn w:val="Normal"/>
    <w:rsid w:val="005B064A"/>
    <w:pPr>
      <w:pBdr>
        <w:top w:val="dashed" w:sz="4" w:space="0" w:color="auto"/>
        <w:left w:val="dashed" w:sz="4" w:space="0" w:color="auto"/>
        <w:bottom w:val="dashed" w:sz="4" w:space="0" w:color="auto"/>
        <w:right w:val="dashed" w:sz="4" w:space="0" w:color="auto"/>
      </w:pBdr>
      <w:shd w:val="clear" w:color="000000" w:fill="00B0F0"/>
      <w:suppressAutoHyphens w:val="0"/>
      <w:autoSpaceDE/>
      <w:autoSpaceDN/>
      <w:adjustRightInd/>
      <w:spacing w:before="100" w:beforeAutospacing="1" w:after="100" w:afterAutospacing="1" w:line="240" w:lineRule="auto"/>
      <w:jc w:val="left"/>
    </w:pPr>
    <w:rPr>
      <w:rFonts w:eastAsia="Times New Roman" w:cs="Arial"/>
      <w:kern w:val="0"/>
      <w:szCs w:val="24"/>
    </w:rPr>
  </w:style>
  <w:style w:type="paragraph" w:customStyle="1" w:styleId="xl107">
    <w:name w:val="xl107"/>
    <w:basedOn w:val="Normal"/>
    <w:rsid w:val="005B064A"/>
    <w:pPr>
      <w:pBdr>
        <w:top w:val="single" w:sz="4" w:space="0" w:color="auto"/>
        <w:bottom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 w:val="16"/>
      <w:szCs w:val="16"/>
    </w:rPr>
  </w:style>
  <w:style w:type="paragraph" w:customStyle="1" w:styleId="xl108">
    <w:name w:val="xl108"/>
    <w:basedOn w:val="Normal"/>
    <w:rsid w:val="005B064A"/>
    <w:pPr>
      <w:pBdr>
        <w:top w:val="single" w:sz="4" w:space="0" w:color="auto"/>
        <w:left w:val="single" w:sz="4" w:space="0" w:color="auto"/>
        <w:bottom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 w:val="16"/>
      <w:szCs w:val="16"/>
    </w:rPr>
  </w:style>
  <w:style w:type="paragraph" w:customStyle="1" w:styleId="xl109">
    <w:name w:val="xl109"/>
    <w:basedOn w:val="Normal"/>
    <w:rsid w:val="005B064A"/>
    <w:pPr>
      <w:pBdr>
        <w:top w:val="single" w:sz="4" w:space="0" w:color="auto"/>
        <w:left w:val="single" w:sz="4" w:space="0" w:color="auto"/>
        <w:bottom w:val="single" w:sz="4" w:space="0" w:color="auto"/>
        <w:right w:val="single" w:sz="4" w:space="0" w:color="auto"/>
      </w:pBdr>
      <w:shd w:val="clear" w:color="000000" w:fill="00B0F0"/>
      <w:suppressAutoHyphens w:val="0"/>
      <w:autoSpaceDE/>
      <w:autoSpaceDN/>
      <w:adjustRightInd/>
      <w:spacing w:before="100" w:beforeAutospacing="1" w:after="100" w:afterAutospacing="1" w:line="240" w:lineRule="auto"/>
      <w:jc w:val="center"/>
      <w:textAlignment w:val="center"/>
    </w:pPr>
    <w:rPr>
      <w:rFonts w:eastAsia="Times New Roman" w:cs="Arial"/>
      <w:color w:val="000000"/>
      <w:kern w:val="0"/>
      <w:sz w:val="16"/>
      <w:szCs w:val="16"/>
    </w:rPr>
  </w:style>
  <w:style w:type="paragraph" w:customStyle="1" w:styleId="xl110">
    <w:name w:val="xl110"/>
    <w:basedOn w:val="Normal"/>
    <w:rsid w:val="005B064A"/>
    <w:pPr>
      <w:suppressAutoHyphens w:val="0"/>
      <w:autoSpaceDE/>
      <w:autoSpaceDN/>
      <w:adjustRightInd/>
      <w:spacing w:before="100" w:beforeAutospacing="1" w:after="100" w:afterAutospacing="1" w:line="240" w:lineRule="auto"/>
      <w:jc w:val="left"/>
    </w:pPr>
    <w:rPr>
      <w:rFonts w:eastAsia="Times New Roman" w:cs="Arial"/>
      <w:b/>
      <w:bCs/>
      <w:kern w:val="0"/>
      <w:sz w:val="28"/>
      <w:szCs w:val="28"/>
    </w:rPr>
  </w:style>
  <w:style w:type="paragraph" w:customStyle="1" w:styleId="xl111">
    <w:name w:val="xl111"/>
    <w:basedOn w:val="Normal"/>
    <w:rsid w:val="005B064A"/>
    <w:pPr>
      <w:suppressAutoHyphens w:val="0"/>
      <w:autoSpaceDE/>
      <w:autoSpaceDN/>
      <w:adjustRightInd/>
      <w:spacing w:before="100" w:beforeAutospacing="1" w:after="100" w:afterAutospacing="1" w:line="240" w:lineRule="auto"/>
      <w:jc w:val="right"/>
      <w:textAlignment w:val="center"/>
    </w:pPr>
    <w:rPr>
      <w:rFonts w:eastAsia="Times New Roman" w:cs="Arial"/>
      <w:kern w:val="0"/>
      <w:szCs w:val="24"/>
    </w:rPr>
  </w:style>
  <w:style w:type="paragraph" w:customStyle="1" w:styleId="xl112">
    <w:name w:val="xl112"/>
    <w:basedOn w:val="Normal"/>
    <w:rsid w:val="005B064A"/>
    <w:pPr>
      <w:pBdr>
        <w:top w:val="single" w:sz="4" w:space="0" w:color="auto"/>
        <w:left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13">
    <w:name w:val="xl113"/>
    <w:basedOn w:val="Normal"/>
    <w:rsid w:val="005B064A"/>
    <w:pPr>
      <w:pBdr>
        <w:left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14">
    <w:name w:val="xl114"/>
    <w:basedOn w:val="Normal"/>
    <w:rsid w:val="005B064A"/>
    <w:pPr>
      <w:pBdr>
        <w:left w:val="single" w:sz="4" w:space="0" w:color="auto"/>
        <w:bottom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15">
    <w:name w:val="xl115"/>
    <w:basedOn w:val="Normal"/>
    <w:rsid w:val="005B064A"/>
    <w:pPr>
      <w:pBdr>
        <w:top w:val="single" w:sz="4" w:space="0" w:color="auto"/>
        <w:left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16">
    <w:name w:val="xl116"/>
    <w:basedOn w:val="Normal"/>
    <w:rsid w:val="005B064A"/>
    <w:pPr>
      <w:pBdr>
        <w:left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17">
    <w:name w:val="xl117"/>
    <w:basedOn w:val="Normal"/>
    <w:rsid w:val="005B064A"/>
    <w:pPr>
      <w:pBdr>
        <w:left w:val="single" w:sz="4" w:space="0" w:color="auto"/>
        <w:bottom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18">
    <w:name w:val="xl118"/>
    <w:basedOn w:val="Normal"/>
    <w:rsid w:val="005B064A"/>
    <w:pPr>
      <w:pBdr>
        <w:top w:val="dashed" w:sz="4" w:space="0" w:color="auto"/>
        <w:left w:val="dashed" w:sz="4" w:space="0" w:color="auto"/>
        <w:bottom w:val="dashed"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19">
    <w:name w:val="xl119"/>
    <w:basedOn w:val="Normal"/>
    <w:rsid w:val="005B064A"/>
    <w:pPr>
      <w:pBdr>
        <w:top w:val="dashed" w:sz="4" w:space="0" w:color="auto"/>
        <w:bottom w:val="dashed"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20">
    <w:name w:val="xl120"/>
    <w:basedOn w:val="Normal"/>
    <w:rsid w:val="005B064A"/>
    <w:pPr>
      <w:pBdr>
        <w:top w:val="dashed" w:sz="4" w:space="0" w:color="auto"/>
        <w:bottom w:val="dashed" w:sz="4" w:space="0" w:color="auto"/>
        <w:right w:val="dashed"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21">
    <w:name w:val="xl121"/>
    <w:basedOn w:val="Normal"/>
    <w:rsid w:val="005B064A"/>
    <w:pPr>
      <w:pBdr>
        <w:top w:val="dashed" w:sz="4" w:space="0" w:color="auto"/>
        <w:left w:val="dashed" w:sz="4" w:space="0" w:color="auto"/>
        <w:bottom w:val="dashed" w:sz="4" w:space="0" w:color="auto"/>
        <w:right w:val="dashed"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22">
    <w:name w:val="xl122"/>
    <w:basedOn w:val="Normal"/>
    <w:rsid w:val="005B064A"/>
    <w:pPr>
      <w:pBdr>
        <w:top w:val="single" w:sz="4" w:space="0" w:color="auto"/>
        <w:left w:val="single" w:sz="4" w:space="0" w:color="auto"/>
        <w:bottom w:val="dashed"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23">
    <w:name w:val="xl123"/>
    <w:basedOn w:val="Normal"/>
    <w:rsid w:val="005B064A"/>
    <w:pPr>
      <w:pBdr>
        <w:top w:val="single" w:sz="4" w:space="0" w:color="auto"/>
        <w:bottom w:val="dashed"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24">
    <w:name w:val="xl124"/>
    <w:basedOn w:val="Normal"/>
    <w:rsid w:val="005B064A"/>
    <w:pPr>
      <w:pBdr>
        <w:top w:val="single" w:sz="4" w:space="0" w:color="auto"/>
        <w:bottom w:val="dashed" w:sz="4" w:space="0" w:color="auto"/>
        <w:right w:val="dashed"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25">
    <w:name w:val="xl125"/>
    <w:basedOn w:val="Normal"/>
    <w:rsid w:val="005B064A"/>
    <w:pPr>
      <w:pBdr>
        <w:top w:val="single" w:sz="4" w:space="0" w:color="auto"/>
        <w:left w:val="single" w:sz="4" w:space="0" w:color="auto"/>
        <w:bottom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26">
    <w:name w:val="xl126"/>
    <w:basedOn w:val="Normal"/>
    <w:rsid w:val="005B064A"/>
    <w:pPr>
      <w:pBdr>
        <w:top w:val="single" w:sz="4" w:space="0" w:color="auto"/>
        <w:bottom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27">
    <w:name w:val="xl127"/>
    <w:basedOn w:val="Normal"/>
    <w:rsid w:val="005B064A"/>
    <w:pPr>
      <w:shd w:val="clear" w:color="000000" w:fill="FFFF00"/>
      <w:suppressAutoHyphens w:val="0"/>
      <w:autoSpaceDE/>
      <w:autoSpaceDN/>
      <w:adjustRightInd/>
      <w:spacing w:before="100" w:beforeAutospacing="1" w:after="100" w:afterAutospacing="1" w:line="240" w:lineRule="auto"/>
      <w:jc w:val="left"/>
    </w:pPr>
    <w:rPr>
      <w:rFonts w:eastAsia="Times New Roman" w:cs="Arial"/>
      <w:kern w:val="0"/>
      <w:szCs w:val="24"/>
    </w:rPr>
  </w:style>
  <w:style w:type="paragraph" w:customStyle="1" w:styleId="xl128">
    <w:name w:val="xl128"/>
    <w:basedOn w:val="Normal"/>
    <w:rsid w:val="005B064A"/>
    <w:pPr>
      <w:pBdr>
        <w:top w:val="single" w:sz="4" w:space="0" w:color="auto"/>
        <w:left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xl129">
    <w:name w:val="xl129"/>
    <w:basedOn w:val="Normal"/>
    <w:rsid w:val="005B064A"/>
    <w:pPr>
      <w:pBdr>
        <w:left w:val="single" w:sz="4" w:space="0" w:color="auto"/>
        <w:right w:val="single" w:sz="4" w:space="0" w:color="auto"/>
      </w:pBdr>
      <w:shd w:val="clear" w:color="000000" w:fill="00B050"/>
      <w:suppressAutoHyphens w:val="0"/>
      <w:autoSpaceDE/>
      <w:autoSpaceDN/>
      <w:adjustRightInd/>
      <w:spacing w:before="100" w:beforeAutospacing="1" w:after="100" w:afterAutospacing="1" w:line="240" w:lineRule="auto"/>
      <w:jc w:val="center"/>
      <w:textAlignment w:val="center"/>
    </w:pPr>
    <w:rPr>
      <w:rFonts w:eastAsia="Times New Roman" w:cs="Arial"/>
      <w:b/>
      <w:bCs/>
      <w:color w:val="FFFFFF"/>
      <w:kern w:val="0"/>
      <w:szCs w:val="24"/>
    </w:rPr>
  </w:style>
  <w:style w:type="paragraph" w:customStyle="1" w:styleId="font5">
    <w:name w:val="font5"/>
    <w:basedOn w:val="Normal"/>
    <w:rsid w:val="00806B22"/>
    <w:pPr>
      <w:suppressAutoHyphens w:val="0"/>
      <w:autoSpaceDE/>
      <w:autoSpaceDN/>
      <w:adjustRightInd/>
      <w:spacing w:before="100" w:beforeAutospacing="1" w:after="100" w:afterAutospacing="1" w:line="240" w:lineRule="auto"/>
      <w:jc w:val="left"/>
    </w:pPr>
    <w:rPr>
      <w:rFonts w:eastAsia="Times New Roman" w:cs="Times New Roman"/>
      <w:color w:val="000000"/>
      <w:kern w:val="0"/>
      <w:sz w:val="20"/>
      <w:szCs w:val="20"/>
    </w:rPr>
  </w:style>
  <w:style w:type="paragraph" w:customStyle="1" w:styleId="font6">
    <w:name w:val="font6"/>
    <w:basedOn w:val="Normal"/>
    <w:rsid w:val="00806B22"/>
    <w:pPr>
      <w:suppressAutoHyphens w:val="0"/>
      <w:autoSpaceDE/>
      <w:autoSpaceDN/>
      <w:adjustRightInd/>
      <w:spacing w:before="100" w:beforeAutospacing="1" w:after="100" w:afterAutospacing="1" w:line="240" w:lineRule="auto"/>
      <w:jc w:val="left"/>
    </w:pPr>
    <w:rPr>
      <w:rFonts w:eastAsia="Times New Roman" w:cs="Times New Roman"/>
      <w:b/>
      <w:bCs/>
      <w:color w:val="000000"/>
      <w:kern w:val="0"/>
      <w:sz w:val="20"/>
      <w:szCs w:val="20"/>
    </w:rPr>
  </w:style>
  <w:style w:type="paragraph" w:customStyle="1" w:styleId="font70">
    <w:name w:val="font7"/>
    <w:basedOn w:val="Normal"/>
    <w:rsid w:val="00806B22"/>
    <w:pPr>
      <w:suppressAutoHyphens w:val="0"/>
      <w:autoSpaceDE/>
      <w:autoSpaceDN/>
      <w:adjustRightInd/>
      <w:spacing w:before="100" w:beforeAutospacing="1" w:after="100" w:afterAutospacing="1" w:line="240" w:lineRule="auto"/>
      <w:jc w:val="left"/>
    </w:pPr>
    <w:rPr>
      <w:rFonts w:eastAsia="Times New Roman" w:cs="Times New Roman"/>
      <w:i/>
      <w:iCs/>
      <w:color w:val="000000"/>
      <w:kern w:val="0"/>
      <w:sz w:val="20"/>
      <w:szCs w:val="20"/>
    </w:rPr>
  </w:style>
  <w:style w:type="paragraph" w:customStyle="1" w:styleId="font8">
    <w:name w:val="font8"/>
    <w:basedOn w:val="Normal"/>
    <w:rsid w:val="00806B22"/>
    <w:pPr>
      <w:suppressAutoHyphens w:val="0"/>
      <w:autoSpaceDE/>
      <w:autoSpaceDN/>
      <w:adjustRightInd/>
      <w:spacing w:before="100" w:beforeAutospacing="1" w:after="100" w:afterAutospacing="1" w:line="240" w:lineRule="auto"/>
      <w:jc w:val="left"/>
    </w:pPr>
    <w:rPr>
      <w:rFonts w:eastAsia="Times New Roman" w:cs="Times New Roman"/>
      <w:b/>
      <w:bCs/>
      <w:i/>
      <w:iCs/>
      <w:color w:val="222B35"/>
      <w:kern w:val="0"/>
      <w:sz w:val="20"/>
      <w:szCs w:val="20"/>
    </w:rPr>
  </w:style>
  <w:style w:type="paragraph" w:customStyle="1" w:styleId="xl130">
    <w:name w:val="xl130"/>
    <w:basedOn w:val="Normal"/>
    <w:rsid w:val="00806B22"/>
    <w:pPr>
      <w:pBdr>
        <w:left w:val="single" w:sz="4" w:space="0" w:color="auto"/>
        <w:bottom w:val="single" w:sz="8" w:space="0" w:color="auto"/>
        <w:right w:val="single" w:sz="4" w:space="0" w:color="auto"/>
      </w:pBdr>
      <w:shd w:val="clear" w:color="000000" w:fill="D0CECE"/>
      <w:suppressAutoHyphens w:val="0"/>
      <w:autoSpaceDE/>
      <w:autoSpaceDN/>
      <w:adjustRightInd/>
      <w:spacing w:before="100" w:beforeAutospacing="1" w:after="100" w:afterAutospacing="1" w:line="240" w:lineRule="auto"/>
      <w:jc w:val="center"/>
      <w:textAlignment w:val="center"/>
    </w:pPr>
    <w:rPr>
      <w:rFonts w:eastAsia="Times New Roman" w:cs="Times New Roman"/>
      <w:kern w:val="0"/>
      <w:sz w:val="20"/>
      <w:szCs w:val="20"/>
    </w:rPr>
  </w:style>
  <w:style w:type="paragraph" w:customStyle="1" w:styleId="xl131">
    <w:name w:val="xl131"/>
    <w:basedOn w:val="Normal"/>
    <w:rsid w:val="00806B22"/>
    <w:pPr>
      <w:pBdr>
        <w:left w:val="single" w:sz="4" w:space="0" w:color="auto"/>
      </w:pBdr>
      <w:shd w:val="clear" w:color="000000" w:fill="D0CECE"/>
      <w:suppressAutoHyphens w:val="0"/>
      <w:autoSpaceDE/>
      <w:autoSpaceDN/>
      <w:adjustRightInd/>
      <w:spacing w:before="100" w:beforeAutospacing="1" w:after="100" w:afterAutospacing="1" w:line="240" w:lineRule="auto"/>
      <w:jc w:val="center"/>
      <w:textAlignment w:val="center"/>
    </w:pPr>
    <w:rPr>
      <w:rFonts w:eastAsia="Times New Roman" w:cs="Times New Roman"/>
      <w:b/>
      <w:bCs/>
      <w:color w:val="222B35"/>
      <w:kern w:val="0"/>
      <w:sz w:val="20"/>
      <w:szCs w:val="20"/>
    </w:rPr>
  </w:style>
  <w:style w:type="paragraph" w:customStyle="1" w:styleId="xl132">
    <w:name w:val="xl132"/>
    <w:basedOn w:val="Normal"/>
    <w:rsid w:val="00806B22"/>
    <w:pPr>
      <w:shd w:val="clear" w:color="000000" w:fill="D0CECE"/>
      <w:suppressAutoHyphens w:val="0"/>
      <w:autoSpaceDE/>
      <w:autoSpaceDN/>
      <w:adjustRightInd/>
      <w:spacing w:before="100" w:beforeAutospacing="1" w:after="100" w:afterAutospacing="1" w:line="240" w:lineRule="auto"/>
      <w:jc w:val="center"/>
      <w:textAlignment w:val="center"/>
    </w:pPr>
    <w:rPr>
      <w:rFonts w:eastAsia="Times New Roman" w:cs="Times New Roman"/>
      <w:b/>
      <w:bCs/>
      <w:color w:val="222B35"/>
      <w:kern w:val="0"/>
      <w:sz w:val="20"/>
      <w:szCs w:val="20"/>
    </w:rPr>
  </w:style>
  <w:style w:type="paragraph" w:customStyle="1" w:styleId="xl133">
    <w:name w:val="xl133"/>
    <w:basedOn w:val="Normal"/>
    <w:rsid w:val="00806B22"/>
    <w:pPr>
      <w:pBdr>
        <w:left w:val="single" w:sz="8" w:space="0" w:color="auto"/>
      </w:pBdr>
      <w:suppressAutoHyphens w:val="0"/>
      <w:autoSpaceDE/>
      <w:autoSpaceDN/>
      <w:adjustRightInd/>
      <w:spacing w:before="100" w:beforeAutospacing="1" w:after="100" w:afterAutospacing="1" w:line="240" w:lineRule="auto"/>
      <w:jc w:val="center"/>
      <w:textAlignment w:val="center"/>
    </w:pPr>
    <w:rPr>
      <w:rFonts w:eastAsia="Times New Roman" w:cs="Times New Roman"/>
      <w:b/>
      <w:bCs/>
      <w:kern w:val="0"/>
      <w:sz w:val="32"/>
      <w:szCs w:val="32"/>
    </w:rPr>
  </w:style>
  <w:style w:type="paragraph" w:customStyle="1" w:styleId="xl134">
    <w:name w:val="xl134"/>
    <w:basedOn w:val="Normal"/>
    <w:rsid w:val="00806B22"/>
    <w:pPr>
      <w:suppressAutoHyphens w:val="0"/>
      <w:autoSpaceDE/>
      <w:autoSpaceDN/>
      <w:adjustRightInd/>
      <w:spacing w:before="100" w:beforeAutospacing="1" w:after="100" w:afterAutospacing="1" w:line="240" w:lineRule="auto"/>
      <w:jc w:val="center"/>
      <w:textAlignment w:val="center"/>
    </w:pPr>
    <w:rPr>
      <w:rFonts w:eastAsia="Times New Roman" w:cs="Times New Roman"/>
      <w:b/>
      <w:bCs/>
      <w:kern w:val="0"/>
      <w:sz w:val="32"/>
      <w:szCs w:val="32"/>
    </w:rPr>
  </w:style>
  <w:style w:type="paragraph" w:customStyle="1" w:styleId="xl135">
    <w:name w:val="xl135"/>
    <w:basedOn w:val="Normal"/>
    <w:rsid w:val="00806B22"/>
    <w:pPr>
      <w:pBdr>
        <w:left w:val="single" w:sz="4" w:space="0" w:color="auto"/>
        <w:bottom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Times New Roman"/>
      <w:b/>
      <w:bCs/>
      <w:kern w:val="0"/>
      <w:sz w:val="20"/>
      <w:szCs w:val="20"/>
    </w:rPr>
  </w:style>
  <w:style w:type="paragraph" w:customStyle="1" w:styleId="xl136">
    <w:name w:val="xl136"/>
    <w:basedOn w:val="Normal"/>
    <w:rsid w:val="00806B22"/>
    <w:pPr>
      <w:pBdr>
        <w:top w:val="single" w:sz="8" w:space="0" w:color="auto"/>
        <w:left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Times New Roman"/>
      <w:kern w:val="0"/>
      <w:sz w:val="20"/>
      <w:szCs w:val="20"/>
    </w:rPr>
  </w:style>
  <w:style w:type="paragraph" w:customStyle="1" w:styleId="xl137">
    <w:name w:val="xl137"/>
    <w:basedOn w:val="Normal"/>
    <w:rsid w:val="00806B22"/>
    <w:pPr>
      <w:pBdr>
        <w:left w:val="single" w:sz="4" w:space="0" w:color="auto"/>
        <w:bottom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Times New Roman"/>
      <w:kern w:val="0"/>
      <w:sz w:val="20"/>
      <w:szCs w:val="20"/>
    </w:rPr>
  </w:style>
  <w:style w:type="paragraph" w:customStyle="1" w:styleId="xl138">
    <w:name w:val="xl138"/>
    <w:basedOn w:val="Normal"/>
    <w:rsid w:val="00806B22"/>
    <w:pPr>
      <w:pBdr>
        <w:left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Times New Roman"/>
      <w:kern w:val="0"/>
      <w:sz w:val="20"/>
      <w:szCs w:val="20"/>
    </w:rPr>
  </w:style>
  <w:style w:type="paragraph" w:customStyle="1" w:styleId="xl139">
    <w:name w:val="xl139"/>
    <w:basedOn w:val="Normal"/>
    <w:rsid w:val="00806B22"/>
    <w:pPr>
      <w:pBdr>
        <w:left w:val="single" w:sz="4" w:space="0" w:color="auto"/>
        <w:bottom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Times New Roman"/>
      <w:kern w:val="0"/>
      <w:sz w:val="20"/>
      <w:szCs w:val="20"/>
    </w:rPr>
  </w:style>
  <w:style w:type="paragraph" w:customStyle="1" w:styleId="xl140">
    <w:name w:val="xl140"/>
    <w:basedOn w:val="Normal"/>
    <w:rsid w:val="00806B22"/>
    <w:pPr>
      <w:pBdr>
        <w:top w:val="single" w:sz="4" w:space="0" w:color="auto"/>
        <w:left w:val="single" w:sz="4" w:space="0" w:color="auto"/>
        <w:right w:val="single" w:sz="4" w:space="0" w:color="auto"/>
      </w:pBdr>
      <w:shd w:val="clear" w:color="000000" w:fill="D0CECE"/>
      <w:suppressAutoHyphens w:val="0"/>
      <w:autoSpaceDE/>
      <w:autoSpaceDN/>
      <w:adjustRightInd/>
      <w:spacing w:before="100" w:beforeAutospacing="1" w:after="100" w:afterAutospacing="1" w:line="240" w:lineRule="auto"/>
      <w:jc w:val="center"/>
      <w:textAlignment w:val="center"/>
    </w:pPr>
    <w:rPr>
      <w:rFonts w:eastAsia="Times New Roman" w:cs="Times New Roman"/>
      <w:b/>
      <w:bCs/>
      <w:kern w:val="0"/>
      <w:sz w:val="20"/>
      <w:szCs w:val="20"/>
    </w:rPr>
  </w:style>
  <w:style w:type="paragraph" w:customStyle="1" w:styleId="xl141">
    <w:name w:val="xl141"/>
    <w:basedOn w:val="Normal"/>
    <w:rsid w:val="00806B22"/>
    <w:pPr>
      <w:pBdr>
        <w:left w:val="single" w:sz="4" w:space="0" w:color="auto"/>
        <w:right w:val="single" w:sz="4" w:space="0" w:color="auto"/>
      </w:pBdr>
      <w:shd w:val="clear" w:color="000000" w:fill="D0CECE"/>
      <w:suppressAutoHyphens w:val="0"/>
      <w:autoSpaceDE/>
      <w:autoSpaceDN/>
      <w:adjustRightInd/>
      <w:spacing w:before="100" w:beforeAutospacing="1" w:after="100" w:afterAutospacing="1" w:line="240" w:lineRule="auto"/>
      <w:jc w:val="center"/>
      <w:textAlignment w:val="center"/>
    </w:pPr>
    <w:rPr>
      <w:rFonts w:eastAsia="Times New Roman" w:cs="Times New Roman"/>
      <w:b/>
      <w:bCs/>
      <w:kern w:val="0"/>
      <w:sz w:val="20"/>
      <w:szCs w:val="20"/>
    </w:rPr>
  </w:style>
  <w:style w:type="paragraph" w:customStyle="1" w:styleId="xl142">
    <w:name w:val="xl142"/>
    <w:basedOn w:val="Normal"/>
    <w:rsid w:val="00806B22"/>
    <w:pPr>
      <w:pBdr>
        <w:left w:val="single" w:sz="4" w:space="0" w:color="auto"/>
        <w:bottom w:val="single" w:sz="8" w:space="0" w:color="auto"/>
        <w:right w:val="single" w:sz="4" w:space="0" w:color="auto"/>
      </w:pBdr>
      <w:shd w:val="clear" w:color="000000" w:fill="D0CECE"/>
      <w:suppressAutoHyphens w:val="0"/>
      <w:autoSpaceDE/>
      <w:autoSpaceDN/>
      <w:adjustRightInd/>
      <w:spacing w:before="100" w:beforeAutospacing="1" w:after="100" w:afterAutospacing="1" w:line="240" w:lineRule="auto"/>
      <w:jc w:val="center"/>
      <w:textAlignment w:val="center"/>
    </w:pPr>
    <w:rPr>
      <w:rFonts w:eastAsia="Times New Roman" w:cs="Times New Roman"/>
      <w:b/>
      <w:bCs/>
      <w:kern w:val="0"/>
      <w:sz w:val="20"/>
      <w:szCs w:val="20"/>
    </w:rPr>
  </w:style>
  <w:style w:type="paragraph" w:customStyle="1" w:styleId="xl144">
    <w:name w:val="xl144"/>
    <w:basedOn w:val="Normal"/>
    <w:rsid w:val="00806B22"/>
    <w:pPr>
      <w:pBdr>
        <w:top w:val="single" w:sz="8" w:space="0" w:color="auto"/>
        <w:left w:val="single" w:sz="4" w:space="0" w:color="auto"/>
        <w:right w:val="single" w:sz="4" w:space="0" w:color="auto"/>
      </w:pBdr>
      <w:shd w:val="clear" w:color="000000" w:fill="FFFF00"/>
      <w:suppressAutoHyphens w:val="0"/>
      <w:autoSpaceDE/>
      <w:autoSpaceDN/>
      <w:adjustRightInd/>
      <w:spacing w:before="100" w:beforeAutospacing="1" w:after="100" w:afterAutospacing="1" w:line="240" w:lineRule="auto"/>
      <w:jc w:val="center"/>
      <w:textAlignment w:val="center"/>
    </w:pPr>
    <w:rPr>
      <w:rFonts w:eastAsia="Times New Roman" w:cs="Times New Roman"/>
      <w:kern w:val="0"/>
      <w:sz w:val="20"/>
      <w:szCs w:val="20"/>
    </w:rPr>
  </w:style>
  <w:style w:type="paragraph" w:customStyle="1" w:styleId="xl145">
    <w:name w:val="xl145"/>
    <w:basedOn w:val="Normal"/>
    <w:rsid w:val="00806B22"/>
    <w:pPr>
      <w:pBdr>
        <w:left w:val="single" w:sz="4" w:space="0" w:color="auto"/>
        <w:bottom w:val="single" w:sz="4" w:space="0" w:color="auto"/>
        <w:right w:val="single" w:sz="4" w:space="0" w:color="auto"/>
      </w:pBdr>
      <w:shd w:val="clear" w:color="000000" w:fill="FFFF00"/>
      <w:suppressAutoHyphens w:val="0"/>
      <w:autoSpaceDE/>
      <w:autoSpaceDN/>
      <w:adjustRightInd/>
      <w:spacing w:before="100" w:beforeAutospacing="1" w:after="100" w:afterAutospacing="1" w:line="240" w:lineRule="auto"/>
      <w:jc w:val="center"/>
      <w:textAlignment w:val="center"/>
    </w:pPr>
    <w:rPr>
      <w:rFonts w:eastAsia="Times New Roman" w:cs="Times New Roman"/>
      <w:kern w:val="0"/>
      <w:sz w:val="20"/>
      <w:szCs w:val="20"/>
    </w:rPr>
  </w:style>
  <w:style w:type="paragraph" w:customStyle="1" w:styleId="xl146">
    <w:name w:val="xl146"/>
    <w:basedOn w:val="Normal"/>
    <w:rsid w:val="00806B22"/>
    <w:pPr>
      <w:pBdr>
        <w:top w:val="single" w:sz="8" w:space="0" w:color="auto"/>
        <w:left w:val="single" w:sz="4" w:space="0" w:color="auto"/>
        <w:right w:val="single" w:sz="4" w:space="0" w:color="auto"/>
      </w:pBdr>
      <w:shd w:val="clear" w:color="000000" w:fill="FFFF00"/>
      <w:suppressAutoHyphens w:val="0"/>
      <w:autoSpaceDE/>
      <w:autoSpaceDN/>
      <w:adjustRightInd/>
      <w:spacing w:before="100" w:beforeAutospacing="1" w:after="100" w:afterAutospacing="1" w:line="240" w:lineRule="auto"/>
      <w:jc w:val="left"/>
      <w:textAlignment w:val="center"/>
    </w:pPr>
    <w:rPr>
      <w:rFonts w:eastAsia="Times New Roman" w:cs="Times New Roman"/>
      <w:kern w:val="0"/>
      <w:sz w:val="20"/>
      <w:szCs w:val="20"/>
    </w:rPr>
  </w:style>
  <w:style w:type="paragraph" w:customStyle="1" w:styleId="xl147">
    <w:name w:val="xl147"/>
    <w:basedOn w:val="Normal"/>
    <w:rsid w:val="00806B22"/>
    <w:pPr>
      <w:pBdr>
        <w:top w:val="single" w:sz="4" w:space="0" w:color="auto"/>
        <w:left w:val="single" w:sz="4" w:space="0" w:color="auto"/>
        <w:bottom w:val="single" w:sz="4" w:space="0" w:color="auto"/>
        <w:right w:val="single" w:sz="4" w:space="0" w:color="auto"/>
      </w:pBdr>
      <w:shd w:val="clear" w:color="000000" w:fill="FFFF00"/>
      <w:suppressAutoHyphens w:val="0"/>
      <w:autoSpaceDE/>
      <w:autoSpaceDN/>
      <w:adjustRightInd/>
      <w:spacing w:before="100" w:beforeAutospacing="1" w:after="100" w:afterAutospacing="1" w:line="240" w:lineRule="auto"/>
      <w:jc w:val="center"/>
      <w:textAlignment w:val="center"/>
    </w:pPr>
    <w:rPr>
      <w:rFonts w:eastAsia="Times New Roman" w:cs="Times New Roman"/>
      <w:color w:val="000000"/>
      <w:kern w:val="0"/>
      <w:szCs w:val="24"/>
    </w:rPr>
  </w:style>
  <w:style w:type="paragraph" w:customStyle="1" w:styleId="xl148">
    <w:name w:val="xl148"/>
    <w:basedOn w:val="Normal"/>
    <w:rsid w:val="00806B22"/>
    <w:pPr>
      <w:pBdr>
        <w:top w:val="single" w:sz="4" w:space="0" w:color="auto"/>
        <w:left w:val="single" w:sz="4" w:space="0" w:color="auto"/>
        <w:bottom w:val="single" w:sz="4" w:space="0" w:color="auto"/>
        <w:right w:val="single" w:sz="4" w:space="0" w:color="auto"/>
      </w:pBdr>
      <w:shd w:val="clear" w:color="000000" w:fill="FFF2CC"/>
      <w:suppressAutoHyphens w:val="0"/>
      <w:autoSpaceDE/>
      <w:autoSpaceDN/>
      <w:adjustRightInd/>
      <w:spacing w:before="100" w:beforeAutospacing="1" w:after="100" w:afterAutospacing="1" w:line="240" w:lineRule="auto"/>
      <w:jc w:val="left"/>
      <w:textAlignment w:val="center"/>
    </w:pPr>
    <w:rPr>
      <w:rFonts w:eastAsia="Times New Roman" w:cs="Times New Roman"/>
      <w:kern w:val="0"/>
      <w:sz w:val="20"/>
      <w:szCs w:val="20"/>
    </w:rPr>
  </w:style>
  <w:style w:type="paragraph" w:customStyle="1" w:styleId="xl149">
    <w:name w:val="xl149"/>
    <w:basedOn w:val="Normal"/>
    <w:rsid w:val="00806B22"/>
    <w:pPr>
      <w:pBdr>
        <w:top w:val="single" w:sz="8" w:space="0" w:color="auto"/>
        <w:left w:val="single" w:sz="4" w:space="0" w:color="auto"/>
        <w:right w:val="single" w:sz="4" w:space="0" w:color="auto"/>
      </w:pBdr>
      <w:shd w:val="clear" w:color="000000" w:fill="FFF2CC"/>
      <w:suppressAutoHyphens w:val="0"/>
      <w:autoSpaceDE/>
      <w:autoSpaceDN/>
      <w:adjustRightInd/>
      <w:spacing w:before="100" w:beforeAutospacing="1" w:after="100" w:afterAutospacing="1" w:line="240" w:lineRule="auto"/>
      <w:jc w:val="left"/>
      <w:textAlignment w:val="center"/>
    </w:pPr>
    <w:rPr>
      <w:rFonts w:eastAsia="Times New Roman" w:cs="Times New Roman"/>
      <w:kern w:val="0"/>
      <w:sz w:val="20"/>
      <w:szCs w:val="20"/>
    </w:rPr>
  </w:style>
  <w:style w:type="paragraph" w:customStyle="1" w:styleId="xl150">
    <w:name w:val="xl150"/>
    <w:basedOn w:val="Normal"/>
    <w:rsid w:val="00806B22"/>
    <w:pPr>
      <w:pBdr>
        <w:top w:val="single" w:sz="8" w:space="0" w:color="auto"/>
        <w:left w:val="single" w:sz="4" w:space="0" w:color="auto"/>
        <w:right w:val="single" w:sz="4" w:space="0" w:color="auto"/>
      </w:pBdr>
      <w:shd w:val="clear" w:color="000000" w:fill="FFF2CC"/>
      <w:suppressAutoHyphens w:val="0"/>
      <w:autoSpaceDE/>
      <w:autoSpaceDN/>
      <w:adjustRightInd/>
      <w:spacing w:before="100" w:beforeAutospacing="1" w:after="100" w:afterAutospacing="1" w:line="240" w:lineRule="auto"/>
      <w:jc w:val="center"/>
      <w:textAlignment w:val="center"/>
    </w:pPr>
    <w:rPr>
      <w:rFonts w:eastAsia="Times New Roman" w:cs="Times New Roman"/>
      <w:kern w:val="0"/>
      <w:sz w:val="20"/>
      <w:szCs w:val="20"/>
    </w:rPr>
  </w:style>
  <w:style w:type="paragraph" w:customStyle="1" w:styleId="xl151">
    <w:name w:val="xl151"/>
    <w:basedOn w:val="Normal"/>
    <w:rsid w:val="00806B22"/>
    <w:pPr>
      <w:pBdr>
        <w:left w:val="single" w:sz="4" w:space="0" w:color="auto"/>
        <w:bottom w:val="single" w:sz="4" w:space="0" w:color="auto"/>
        <w:right w:val="single" w:sz="4" w:space="0" w:color="auto"/>
      </w:pBdr>
      <w:shd w:val="clear" w:color="000000" w:fill="FFF2CC"/>
      <w:suppressAutoHyphens w:val="0"/>
      <w:autoSpaceDE/>
      <w:autoSpaceDN/>
      <w:adjustRightInd/>
      <w:spacing w:before="100" w:beforeAutospacing="1" w:after="100" w:afterAutospacing="1" w:line="240" w:lineRule="auto"/>
      <w:jc w:val="center"/>
      <w:textAlignment w:val="center"/>
    </w:pPr>
    <w:rPr>
      <w:rFonts w:eastAsia="Times New Roman" w:cs="Times New Roman"/>
      <w:kern w:val="0"/>
      <w:sz w:val="20"/>
      <w:szCs w:val="20"/>
    </w:rPr>
  </w:style>
  <w:style w:type="paragraph" w:customStyle="1" w:styleId="xl152">
    <w:name w:val="xl152"/>
    <w:basedOn w:val="Normal"/>
    <w:rsid w:val="00806B22"/>
    <w:pPr>
      <w:pBdr>
        <w:top w:val="single" w:sz="4" w:space="0" w:color="auto"/>
        <w:left w:val="single" w:sz="4" w:space="0" w:color="auto"/>
        <w:bottom w:val="single" w:sz="4" w:space="0" w:color="auto"/>
        <w:right w:val="single" w:sz="4" w:space="0" w:color="auto"/>
      </w:pBdr>
      <w:shd w:val="clear" w:color="000000" w:fill="FFF2CC"/>
      <w:suppressAutoHyphens w:val="0"/>
      <w:autoSpaceDE/>
      <w:autoSpaceDN/>
      <w:adjustRightInd/>
      <w:spacing w:before="100" w:beforeAutospacing="1" w:after="100" w:afterAutospacing="1" w:line="240" w:lineRule="auto"/>
      <w:jc w:val="center"/>
      <w:textAlignment w:val="center"/>
    </w:pPr>
    <w:rPr>
      <w:rFonts w:eastAsia="Times New Roman" w:cs="Times New Roman"/>
      <w:color w:val="000000"/>
      <w:kern w:val="0"/>
      <w:szCs w:val="24"/>
    </w:rPr>
  </w:style>
  <w:style w:type="paragraph" w:customStyle="1" w:styleId="xl153">
    <w:name w:val="xl153"/>
    <w:basedOn w:val="Normal"/>
    <w:rsid w:val="00806B22"/>
    <w:pPr>
      <w:pBdr>
        <w:right w:val="single" w:sz="4" w:space="0" w:color="auto"/>
      </w:pBdr>
      <w:shd w:val="clear" w:color="000000" w:fill="D0CECE"/>
      <w:suppressAutoHyphens w:val="0"/>
      <w:autoSpaceDE/>
      <w:autoSpaceDN/>
      <w:adjustRightInd/>
      <w:spacing w:before="100" w:beforeAutospacing="1" w:after="100" w:afterAutospacing="1" w:line="240" w:lineRule="auto"/>
      <w:jc w:val="center"/>
      <w:textAlignment w:val="center"/>
    </w:pPr>
    <w:rPr>
      <w:rFonts w:eastAsia="Times New Roman" w:cs="Times New Roman"/>
      <w:b/>
      <w:bCs/>
      <w:color w:val="222B35"/>
      <w:kern w:val="0"/>
      <w:sz w:val="20"/>
      <w:szCs w:val="20"/>
    </w:rPr>
  </w:style>
  <w:style w:type="paragraph" w:customStyle="1" w:styleId="xl154">
    <w:name w:val="xl154"/>
    <w:basedOn w:val="Normal"/>
    <w:rsid w:val="00806B22"/>
    <w:pPr>
      <w:pBdr>
        <w:top w:val="single" w:sz="4" w:space="0" w:color="auto"/>
        <w:left w:val="single" w:sz="4" w:space="0" w:color="auto"/>
      </w:pBdr>
      <w:shd w:val="clear" w:color="000000" w:fill="D0CECE"/>
      <w:suppressAutoHyphens w:val="0"/>
      <w:autoSpaceDE/>
      <w:autoSpaceDN/>
      <w:adjustRightInd/>
      <w:spacing w:before="100" w:beforeAutospacing="1" w:after="100" w:afterAutospacing="1" w:line="240" w:lineRule="auto"/>
      <w:jc w:val="center"/>
      <w:textAlignment w:val="center"/>
    </w:pPr>
    <w:rPr>
      <w:rFonts w:eastAsia="Times New Roman" w:cs="Times New Roman"/>
      <w:b/>
      <w:bCs/>
      <w:color w:val="222B35"/>
      <w:kern w:val="0"/>
      <w:sz w:val="20"/>
      <w:szCs w:val="20"/>
    </w:rPr>
  </w:style>
  <w:style w:type="paragraph" w:customStyle="1" w:styleId="xl155">
    <w:name w:val="xl155"/>
    <w:basedOn w:val="Normal"/>
    <w:rsid w:val="00806B22"/>
    <w:pPr>
      <w:pBdr>
        <w:top w:val="single" w:sz="4" w:space="0" w:color="auto"/>
      </w:pBdr>
      <w:shd w:val="clear" w:color="000000" w:fill="D0CECE"/>
      <w:suppressAutoHyphens w:val="0"/>
      <w:autoSpaceDE/>
      <w:autoSpaceDN/>
      <w:adjustRightInd/>
      <w:spacing w:before="100" w:beforeAutospacing="1" w:after="100" w:afterAutospacing="1" w:line="240" w:lineRule="auto"/>
      <w:jc w:val="center"/>
      <w:textAlignment w:val="center"/>
    </w:pPr>
    <w:rPr>
      <w:rFonts w:eastAsia="Times New Roman" w:cs="Times New Roman"/>
      <w:b/>
      <w:bCs/>
      <w:color w:val="222B35"/>
      <w:kern w:val="0"/>
      <w:sz w:val="20"/>
      <w:szCs w:val="20"/>
    </w:rPr>
  </w:style>
  <w:style w:type="paragraph" w:customStyle="1" w:styleId="xl156">
    <w:name w:val="xl156"/>
    <w:basedOn w:val="Normal"/>
    <w:rsid w:val="00806B22"/>
    <w:pPr>
      <w:pBdr>
        <w:top w:val="single" w:sz="4" w:space="0" w:color="auto"/>
        <w:right w:val="single" w:sz="4" w:space="0" w:color="auto"/>
      </w:pBdr>
      <w:shd w:val="clear" w:color="000000" w:fill="D0CECE"/>
      <w:suppressAutoHyphens w:val="0"/>
      <w:autoSpaceDE/>
      <w:autoSpaceDN/>
      <w:adjustRightInd/>
      <w:spacing w:before="100" w:beforeAutospacing="1" w:after="100" w:afterAutospacing="1" w:line="240" w:lineRule="auto"/>
      <w:jc w:val="center"/>
      <w:textAlignment w:val="center"/>
    </w:pPr>
    <w:rPr>
      <w:rFonts w:eastAsia="Times New Roman" w:cs="Times New Roman"/>
      <w:b/>
      <w:bCs/>
      <w:color w:val="222B35"/>
      <w:kern w:val="0"/>
      <w:sz w:val="20"/>
      <w:szCs w:val="20"/>
    </w:rPr>
  </w:style>
  <w:style w:type="paragraph" w:customStyle="1" w:styleId="xl157">
    <w:name w:val="xl157"/>
    <w:basedOn w:val="Normal"/>
    <w:rsid w:val="00806B22"/>
    <w:pPr>
      <w:pBdr>
        <w:top w:val="single" w:sz="8" w:space="0" w:color="auto"/>
        <w:left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Times New Roman"/>
      <w:color w:val="000000"/>
      <w:kern w:val="0"/>
      <w:szCs w:val="24"/>
    </w:rPr>
  </w:style>
  <w:style w:type="paragraph" w:customStyle="1" w:styleId="xl158">
    <w:name w:val="xl158"/>
    <w:basedOn w:val="Normal"/>
    <w:rsid w:val="00806B22"/>
    <w:pPr>
      <w:pBdr>
        <w:left w:val="single" w:sz="4" w:space="0" w:color="auto"/>
        <w:right w:val="single" w:sz="4" w:space="0" w:color="auto"/>
      </w:pBdr>
      <w:suppressAutoHyphens w:val="0"/>
      <w:autoSpaceDE/>
      <w:autoSpaceDN/>
      <w:adjustRightInd/>
      <w:spacing w:before="100" w:beforeAutospacing="1" w:after="100" w:afterAutospacing="1" w:line="240" w:lineRule="auto"/>
      <w:jc w:val="center"/>
      <w:textAlignment w:val="center"/>
    </w:pPr>
    <w:rPr>
      <w:rFonts w:eastAsia="Times New Roman" w:cs="Times New Roman"/>
      <w:color w:val="000000"/>
      <w:kern w:val="0"/>
      <w:szCs w:val="24"/>
    </w:rPr>
  </w:style>
  <w:style w:type="character" w:customStyle="1" w:styleId="jlqj4b">
    <w:name w:val="jlqj4b"/>
    <w:basedOn w:val="DefaultParagraphFont"/>
    <w:rsid w:val="00B30A73"/>
  </w:style>
  <w:style w:type="paragraph" w:customStyle="1" w:styleId="a4">
    <w:name w:val="ЗУРАГ"/>
    <w:basedOn w:val="Caption"/>
    <w:link w:val="Char0"/>
    <w:autoRedefine/>
    <w:qFormat/>
    <w:rsid w:val="00302F8E"/>
    <w:pPr>
      <w:spacing w:after="0" w:line="276" w:lineRule="auto"/>
      <w:jc w:val="left"/>
    </w:pPr>
    <w:rPr>
      <w:b/>
      <w:i w:val="0"/>
      <w:color w:val="002060"/>
      <w:sz w:val="20"/>
    </w:rPr>
  </w:style>
  <w:style w:type="paragraph" w:customStyle="1" w:styleId="a6">
    <w:name w:val="ХҮСНЭГТ"/>
    <w:basedOn w:val="Caption"/>
    <w:link w:val="Char1"/>
    <w:autoRedefine/>
    <w:qFormat/>
    <w:rsid w:val="004E7C2C"/>
    <w:pPr>
      <w:spacing w:after="0" w:line="276" w:lineRule="auto"/>
      <w:jc w:val="right"/>
    </w:pPr>
    <w:rPr>
      <w:b/>
      <w:i w:val="0"/>
      <w:color w:val="002060"/>
      <w:sz w:val="20"/>
    </w:rPr>
  </w:style>
  <w:style w:type="character" w:customStyle="1" w:styleId="Char0">
    <w:name w:val="ЗУРАГ Char"/>
    <w:basedOn w:val="CaptionChar"/>
    <w:link w:val="a4"/>
    <w:rsid w:val="00302F8E"/>
    <w:rPr>
      <w:rFonts w:ascii="Arial" w:hAnsi="Arial" w:cstheme="minorHAnsi"/>
      <w:b/>
      <w:i w:val="0"/>
      <w:iCs/>
      <w:color w:val="002060"/>
      <w:kern w:val="22"/>
      <w:sz w:val="20"/>
      <w:szCs w:val="18"/>
    </w:rPr>
  </w:style>
  <w:style w:type="character" w:customStyle="1" w:styleId="Char1">
    <w:name w:val="ХҮСНЭГТ Char"/>
    <w:basedOn w:val="CaptionChar"/>
    <w:link w:val="a6"/>
    <w:rsid w:val="004E7C2C"/>
    <w:rPr>
      <w:rFonts w:ascii="Arial" w:hAnsi="Arial" w:cstheme="minorHAnsi"/>
      <w:b/>
      <w:i w:val="0"/>
      <w:iCs/>
      <w:color w:val="002060"/>
      <w:kern w:val="22"/>
      <w:sz w:val="20"/>
      <w:szCs w:val="18"/>
    </w:rPr>
  </w:style>
  <w:style w:type="character" w:customStyle="1" w:styleId="UnresolvedMention5">
    <w:name w:val="Unresolved Mention5"/>
    <w:basedOn w:val="DefaultParagraphFont"/>
    <w:uiPriority w:val="99"/>
    <w:semiHidden/>
    <w:unhideWhenUsed/>
    <w:rsid w:val="00127E15"/>
    <w:rPr>
      <w:color w:val="605E5C"/>
      <w:shd w:val="clear" w:color="auto" w:fill="E1DFDD"/>
    </w:rPr>
  </w:style>
  <w:style w:type="table" w:customStyle="1" w:styleId="TableGrid40">
    <w:name w:val="Table Grid40"/>
    <w:basedOn w:val="TableNormal"/>
    <w:next w:val="TableGrid"/>
    <w:uiPriority w:val="39"/>
    <w:rsid w:val="0012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335EB7"/>
    <w:pPr>
      <w:suppressAutoHyphens w:val="0"/>
      <w:autoSpaceDE/>
      <w:autoSpaceDN/>
      <w:adjustRightInd/>
      <w:spacing w:before="100" w:beforeAutospacing="1" w:after="100" w:afterAutospacing="1" w:line="240" w:lineRule="auto"/>
      <w:jc w:val="left"/>
    </w:pPr>
    <w:rPr>
      <w:rFonts w:ascii="Times New Roman" w:eastAsia="Times New Roman" w:hAnsi="Times New Roman" w:cs="Times New Roman"/>
      <w:b/>
      <w:bCs/>
      <w:kern w:val="0"/>
      <w:szCs w:val="24"/>
    </w:rPr>
  </w:style>
  <w:style w:type="table" w:customStyle="1" w:styleId="TableGrid42">
    <w:name w:val="Table Grid42"/>
    <w:basedOn w:val="TableNormal"/>
    <w:next w:val="TableGrid"/>
    <w:uiPriority w:val="59"/>
    <w:rsid w:val="00575B61"/>
    <w:pPr>
      <w:spacing w:after="0" w:line="240" w:lineRule="auto"/>
    </w:pPr>
    <w:rPr>
      <w:rFonts w:ascii="Arial Mon" w:hAnsi="Arial M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Хүснэгт"/>
    <w:basedOn w:val="Normal"/>
    <w:link w:val="Char2"/>
    <w:qFormat/>
    <w:rsid w:val="00575B61"/>
    <w:pPr>
      <w:suppressAutoHyphens w:val="0"/>
      <w:autoSpaceDE/>
      <w:autoSpaceDN/>
      <w:adjustRightInd/>
      <w:spacing w:before="120" w:after="120"/>
      <w:jc w:val="right"/>
    </w:pPr>
    <w:rPr>
      <w:rFonts w:cs="Arial"/>
      <w:b/>
      <w:i/>
      <w:kern w:val="0"/>
      <w:sz w:val="22"/>
      <w:szCs w:val="24"/>
      <w:lang w:val="mn-MN"/>
    </w:rPr>
  </w:style>
  <w:style w:type="character" w:customStyle="1" w:styleId="Char2">
    <w:name w:val="Хүснэгт Char"/>
    <w:basedOn w:val="DefaultParagraphFont"/>
    <w:link w:val="a7"/>
    <w:rsid w:val="00575B61"/>
    <w:rPr>
      <w:rFonts w:ascii="Arial" w:hAnsi="Arial" w:cs="Arial"/>
      <w:b/>
      <w:i/>
      <w:szCs w:val="24"/>
      <w:lang w:val="mn-MN"/>
    </w:rPr>
  </w:style>
  <w:style w:type="character" w:customStyle="1" w:styleId="markedcontent">
    <w:name w:val="markedcontent"/>
    <w:basedOn w:val="DefaultParagraphFont"/>
    <w:rsid w:val="00575B61"/>
  </w:style>
  <w:style w:type="paragraph" w:customStyle="1" w:styleId="SOURCE">
    <w:name w:val="SOURCE"/>
    <w:basedOn w:val="Normal"/>
    <w:link w:val="SOURCEChar"/>
    <w:autoRedefine/>
    <w:qFormat/>
    <w:rsid w:val="00302F8E"/>
    <w:pPr>
      <w:spacing w:after="0"/>
    </w:pPr>
    <w:rPr>
      <w:i/>
      <w:sz w:val="20"/>
      <w:lang w:val="mn-MN"/>
    </w:rPr>
  </w:style>
  <w:style w:type="character" w:customStyle="1" w:styleId="SOURCEChar">
    <w:name w:val="SOURCE Char"/>
    <w:basedOn w:val="DefaultParagraphFont"/>
    <w:link w:val="SOURCE"/>
    <w:rsid w:val="00302F8E"/>
    <w:rPr>
      <w:rFonts w:ascii="Arial" w:hAnsi="Arial" w:cstheme="minorHAnsi"/>
      <w:i/>
      <w:kern w:val="22"/>
      <w:sz w:val="20"/>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77968">
      <w:bodyDiv w:val="1"/>
      <w:marLeft w:val="0"/>
      <w:marRight w:val="0"/>
      <w:marTop w:val="0"/>
      <w:marBottom w:val="0"/>
      <w:divBdr>
        <w:top w:val="none" w:sz="0" w:space="0" w:color="auto"/>
        <w:left w:val="none" w:sz="0" w:space="0" w:color="auto"/>
        <w:bottom w:val="none" w:sz="0" w:space="0" w:color="auto"/>
        <w:right w:val="none" w:sz="0" w:space="0" w:color="auto"/>
      </w:divBdr>
    </w:div>
    <w:div w:id="28770900">
      <w:bodyDiv w:val="1"/>
      <w:marLeft w:val="0"/>
      <w:marRight w:val="0"/>
      <w:marTop w:val="0"/>
      <w:marBottom w:val="0"/>
      <w:divBdr>
        <w:top w:val="none" w:sz="0" w:space="0" w:color="auto"/>
        <w:left w:val="none" w:sz="0" w:space="0" w:color="auto"/>
        <w:bottom w:val="none" w:sz="0" w:space="0" w:color="auto"/>
        <w:right w:val="none" w:sz="0" w:space="0" w:color="auto"/>
      </w:divBdr>
    </w:div>
    <w:div w:id="29456734">
      <w:bodyDiv w:val="1"/>
      <w:marLeft w:val="0"/>
      <w:marRight w:val="0"/>
      <w:marTop w:val="0"/>
      <w:marBottom w:val="0"/>
      <w:divBdr>
        <w:top w:val="none" w:sz="0" w:space="0" w:color="auto"/>
        <w:left w:val="none" w:sz="0" w:space="0" w:color="auto"/>
        <w:bottom w:val="none" w:sz="0" w:space="0" w:color="auto"/>
        <w:right w:val="none" w:sz="0" w:space="0" w:color="auto"/>
      </w:divBdr>
    </w:div>
    <w:div w:id="34307609">
      <w:bodyDiv w:val="1"/>
      <w:marLeft w:val="0"/>
      <w:marRight w:val="0"/>
      <w:marTop w:val="0"/>
      <w:marBottom w:val="0"/>
      <w:divBdr>
        <w:top w:val="none" w:sz="0" w:space="0" w:color="auto"/>
        <w:left w:val="none" w:sz="0" w:space="0" w:color="auto"/>
        <w:bottom w:val="none" w:sz="0" w:space="0" w:color="auto"/>
        <w:right w:val="none" w:sz="0" w:space="0" w:color="auto"/>
      </w:divBdr>
    </w:div>
    <w:div w:id="34815598">
      <w:bodyDiv w:val="1"/>
      <w:marLeft w:val="0"/>
      <w:marRight w:val="0"/>
      <w:marTop w:val="0"/>
      <w:marBottom w:val="0"/>
      <w:divBdr>
        <w:top w:val="none" w:sz="0" w:space="0" w:color="auto"/>
        <w:left w:val="none" w:sz="0" w:space="0" w:color="auto"/>
        <w:bottom w:val="none" w:sz="0" w:space="0" w:color="auto"/>
        <w:right w:val="none" w:sz="0" w:space="0" w:color="auto"/>
      </w:divBdr>
    </w:div>
    <w:div w:id="36899342">
      <w:bodyDiv w:val="1"/>
      <w:marLeft w:val="0"/>
      <w:marRight w:val="0"/>
      <w:marTop w:val="0"/>
      <w:marBottom w:val="0"/>
      <w:divBdr>
        <w:top w:val="none" w:sz="0" w:space="0" w:color="auto"/>
        <w:left w:val="none" w:sz="0" w:space="0" w:color="auto"/>
        <w:bottom w:val="none" w:sz="0" w:space="0" w:color="auto"/>
        <w:right w:val="none" w:sz="0" w:space="0" w:color="auto"/>
      </w:divBdr>
    </w:div>
    <w:div w:id="60177284">
      <w:bodyDiv w:val="1"/>
      <w:marLeft w:val="0"/>
      <w:marRight w:val="0"/>
      <w:marTop w:val="0"/>
      <w:marBottom w:val="0"/>
      <w:divBdr>
        <w:top w:val="none" w:sz="0" w:space="0" w:color="auto"/>
        <w:left w:val="none" w:sz="0" w:space="0" w:color="auto"/>
        <w:bottom w:val="none" w:sz="0" w:space="0" w:color="auto"/>
        <w:right w:val="none" w:sz="0" w:space="0" w:color="auto"/>
      </w:divBdr>
    </w:div>
    <w:div w:id="86658492">
      <w:bodyDiv w:val="1"/>
      <w:marLeft w:val="0"/>
      <w:marRight w:val="0"/>
      <w:marTop w:val="0"/>
      <w:marBottom w:val="0"/>
      <w:divBdr>
        <w:top w:val="none" w:sz="0" w:space="0" w:color="auto"/>
        <w:left w:val="none" w:sz="0" w:space="0" w:color="auto"/>
        <w:bottom w:val="none" w:sz="0" w:space="0" w:color="auto"/>
        <w:right w:val="none" w:sz="0" w:space="0" w:color="auto"/>
      </w:divBdr>
    </w:div>
    <w:div w:id="92634195">
      <w:bodyDiv w:val="1"/>
      <w:marLeft w:val="0"/>
      <w:marRight w:val="0"/>
      <w:marTop w:val="0"/>
      <w:marBottom w:val="0"/>
      <w:divBdr>
        <w:top w:val="none" w:sz="0" w:space="0" w:color="auto"/>
        <w:left w:val="none" w:sz="0" w:space="0" w:color="auto"/>
        <w:bottom w:val="none" w:sz="0" w:space="0" w:color="auto"/>
        <w:right w:val="none" w:sz="0" w:space="0" w:color="auto"/>
      </w:divBdr>
    </w:div>
    <w:div w:id="95248808">
      <w:bodyDiv w:val="1"/>
      <w:marLeft w:val="0"/>
      <w:marRight w:val="0"/>
      <w:marTop w:val="0"/>
      <w:marBottom w:val="0"/>
      <w:divBdr>
        <w:top w:val="none" w:sz="0" w:space="0" w:color="auto"/>
        <w:left w:val="none" w:sz="0" w:space="0" w:color="auto"/>
        <w:bottom w:val="none" w:sz="0" w:space="0" w:color="auto"/>
        <w:right w:val="none" w:sz="0" w:space="0" w:color="auto"/>
      </w:divBdr>
    </w:div>
    <w:div w:id="119302778">
      <w:bodyDiv w:val="1"/>
      <w:marLeft w:val="0"/>
      <w:marRight w:val="0"/>
      <w:marTop w:val="0"/>
      <w:marBottom w:val="0"/>
      <w:divBdr>
        <w:top w:val="none" w:sz="0" w:space="0" w:color="auto"/>
        <w:left w:val="none" w:sz="0" w:space="0" w:color="auto"/>
        <w:bottom w:val="none" w:sz="0" w:space="0" w:color="auto"/>
        <w:right w:val="none" w:sz="0" w:space="0" w:color="auto"/>
      </w:divBdr>
    </w:div>
    <w:div w:id="123277558">
      <w:bodyDiv w:val="1"/>
      <w:marLeft w:val="0"/>
      <w:marRight w:val="0"/>
      <w:marTop w:val="0"/>
      <w:marBottom w:val="0"/>
      <w:divBdr>
        <w:top w:val="none" w:sz="0" w:space="0" w:color="auto"/>
        <w:left w:val="none" w:sz="0" w:space="0" w:color="auto"/>
        <w:bottom w:val="none" w:sz="0" w:space="0" w:color="auto"/>
        <w:right w:val="none" w:sz="0" w:space="0" w:color="auto"/>
      </w:divBdr>
    </w:div>
    <w:div w:id="133301969">
      <w:bodyDiv w:val="1"/>
      <w:marLeft w:val="0"/>
      <w:marRight w:val="0"/>
      <w:marTop w:val="0"/>
      <w:marBottom w:val="0"/>
      <w:divBdr>
        <w:top w:val="none" w:sz="0" w:space="0" w:color="auto"/>
        <w:left w:val="none" w:sz="0" w:space="0" w:color="auto"/>
        <w:bottom w:val="none" w:sz="0" w:space="0" w:color="auto"/>
        <w:right w:val="none" w:sz="0" w:space="0" w:color="auto"/>
      </w:divBdr>
    </w:div>
    <w:div w:id="140007261">
      <w:bodyDiv w:val="1"/>
      <w:marLeft w:val="0"/>
      <w:marRight w:val="0"/>
      <w:marTop w:val="0"/>
      <w:marBottom w:val="0"/>
      <w:divBdr>
        <w:top w:val="none" w:sz="0" w:space="0" w:color="auto"/>
        <w:left w:val="none" w:sz="0" w:space="0" w:color="auto"/>
        <w:bottom w:val="none" w:sz="0" w:space="0" w:color="auto"/>
        <w:right w:val="none" w:sz="0" w:space="0" w:color="auto"/>
      </w:divBdr>
    </w:div>
    <w:div w:id="146433822">
      <w:bodyDiv w:val="1"/>
      <w:marLeft w:val="0"/>
      <w:marRight w:val="0"/>
      <w:marTop w:val="0"/>
      <w:marBottom w:val="0"/>
      <w:divBdr>
        <w:top w:val="none" w:sz="0" w:space="0" w:color="auto"/>
        <w:left w:val="none" w:sz="0" w:space="0" w:color="auto"/>
        <w:bottom w:val="none" w:sz="0" w:space="0" w:color="auto"/>
        <w:right w:val="none" w:sz="0" w:space="0" w:color="auto"/>
      </w:divBdr>
    </w:div>
    <w:div w:id="163015749">
      <w:bodyDiv w:val="1"/>
      <w:marLeft w:val="0"/>
      <w:marRight w:val="0"/>
      <w:marTop w:val="0"/>
      <w:marBottom w:val="0"/>
      <w:divBdr>
        <w:top w:val="none" w:sz="0" w:space="0" w:color="auto"/>
        <w:left w:val="none" w:sz="0" w:space="0" w:color="auto"/>
        <w:bottom w:val="none" w:sz="0" w:space="0" w:color="auto"/>
        <w:right w:val="none" w:sz="0" w:space="0" w:color="auto"/>
      </w:divBdr>
    </w:div>
    <w:div w:id="173300725">
      <w:bodyDiv w:val="1"/>
      <w:marLeft w:val="0"/>
      <w:marRight w:val="0"/>
      <w:marTop w:val="0"/>
      <w:marBottom w:val="0"/>
      <w:divBdr>
        <w:top w:val="none" w:sz="0" w:space="0" w:color="auto"/>
        <w:left w:val="none" w:sz="0" w:space="0" w:color="auto"/>
        <w:bottom w:val="none" w:sz="0" w:space="0" w:color="auto"/>
        <w:right w:val="none" w:sz="0" w:space="0" w:color="auto"/>
      </w:divBdr>
    </w:div>
    <w:div w:id="179049691">
      <w:bodyDiv w:val="1"/>
      <w:marLeft w:val="0"/>
      <w:marRight w:val="0"/>
      <w:marTop w:val="0"/>
      <w:marBottom w:val="0"/>
      <w:divBdr>
        <w:top w:val="none" w:sz="0" w:space="0" w:color="auto"/>
        <w:left w:val="none" w:sz="0" w:space="0" w:color="auto"/>
        <w:bottom w:val="none" w:sz="0" w:space="0" w:color="auto"/>
        <w:right w:val="none" w:sz="0" w:space="0" w:color="auto"/>
      </w:divBdr>
    </w:div>
    <w:div w:id="182747087">
      <w:bodyDiv w:val="1"/>
      <w:marLeft w:val="0"/>
      <w:marRight w:val="0"/>
      <w:marTop w:val="0"/>
      <w:marBottom w:val="0"/>
      <w:divBdr>
        <w:top w:val="none" w:sz="0" w:space="0" w:color="auto"/>
        <w:left w:val="none" w:sz="0" w:space="0" w:color="auto"/>
        <w:bottom w:val="none" w:sz="0" w:space="0" w:color="auto"/>
        <w:right w:val="none" w:sz="0" w:space="0" w:color="auto"/>
      </w:divBdr>
    </w:div>
    <w:div w:id="199052496">
      <w:bodyDiv w:val="1"/>
      <w:marLeft w:val="0"/>
      <w:marRight w:val="0"/>
      <w:marTop w:val="0"/>
      <w:marBottom w:val="0"/>
      <w:divBdr>
        <w:top w:val="none" w:sz="0" w:space="0" w:color="auto"/>
        <w:left w:val="none" w:sz="0" w:space="0" w:color="auto"/>
        <w:bottom w:val="none" w:sz="0" w:space="0" w:color="auto"/>
        <w:right w:val="none" w:sz="0" w:space="0" w:color="auto"/>
      </w:divBdr>
    </w:div>
    <w:div w:id="200410163">
      <w:bodyDiv w:val="1"/>
      <w:marLeft w:val="0"/>
      <w:marRight w:val="0"/>
      <w:marTop w:val="0"/>
      <w:marBottom w:val="0"/>
      <w:divBdr>
        <w:top w:val="none" w:sz="0" w:space="0" w:color="auto"/>
        <w:left w:val="none" w:sz="0" w:space="0" w:color="auto"/>
        <w:bottom w:val="none" w:sz="0" w:space="0" w:color="auto"/>
        <w:right w:val="none" w:sz="0" w:space="0" w:color="auto"/>
      </w:divBdr>
    </w:div>
    <w:div w:id="210197549">
      <w:bodyDiv w:val="1"/>
      <w:marLeft w:val="0"/>
      <w:marRight w:val="0"/>
      <w:marTop w:val="0"/>
      <w:marBottom w:val="0"/>
      <w:divBdr>
        <w:top w:val="none" w:sz="0" w:space="0" w:color="auto"/>
        <w:left w:val="none" w:sz="0" w:space="0" w:color="auto"/>
        <w:bottom w:val="none" w:sz="0" w:space="0" w:color="auto"/>
        <w:right w:val="none" w:sz="0" w:space="0" w:color="auto"/>
      </w:divBdr>
    </w:div>
    <w:div w:id="222251388">
      <w:bodyDiv w:val="1"/>
      <w:marLeft w:val="0"/>
      <w:marRight w:val="0"/>
      <w:marTop w:val="0"/>
      <w:marBottom w:val="0"/>
      <w:divBdr>
        <w:top w:val="none" w:sz="0" w:space="0" w:color="auto"/>
        <w:left w:val="none" w:sz="0" w:space="0" w:color="auto"/>
        <w:bottom w:val="none" w:sz="0" w:space="0" w:color="auto"/>
        <w:right w:val="none" w:sz="0" w:space="0" w:color="auto"/>
      </w:divBdr>
    </w:div>
    <w:div w:id="234509328">
      <w:bodyDiv w:val="1"/>
      <w:marLeft w:val="0"/>
      <w:marRight w:val="0"/>
      <w:marTop w:val="0"/>
      <w:marBottom w:val="0"/>
      <w:divBdr>
        <w:top w:val="none" w:sz="0" w:space="0" w:color="auto"/>
        <w:left w:val="none" w:sz="0" w:space="0" w:color="auto"/>
        <w:bottom w:val="none" w:sz="0" w:space="0" w:color="auto"/>
        <w:right w:val="none" w:sz="0" w:space="0" w:color="auto"/>
      </w:divBdr>
    </w:div>
    <w:div w:id="234703751">
      <w:bodyDiv w:val="1"/>
      <w:marLeft w:val="0"/>
      <w:marRight w:val="0"/>
      <w:marTop w:val="0"/>
      <w:marBottom w:val="0"/>
      <w:divBdr>
        <w:top w:val="none" w:sz="0" w:space="0" w:color="auto"/>
        <w:left w:val="none" w:sz="0" w:space="0" w:color="auto"/>
        <w:bottom w:val="none" w:sz="0" w:space="0" w:color="auto"/>
        <w:right w:val="none" w:sz="0" w:space="0" w:color="auto"/>
      </w:divBdr>
    </w:div>
    <w:div w:id="241304118">
      <w:bodyDiv w:val="1"/>
      <w:marLeft w:val="0"/>
      <w:marRight w:val="0"/>
      <w:marTop w:val="0"/>
      <w:marBottom w:val="0"/>
      <w:divBdr>
        <w:top w:val="none" w:sz="0" w:space="0" w:color="auto"/>
        <w:left w:val="none" w:sz="0" w:space="0" w:color="auto"/>
        <w:bottom w:val="none" w:sz="0" w:space="0" w:color="auto"/>
        <w:right w:val="none" w:sz="0" w:space="0" w:color="auto"/>
      </w:divBdr>
    </w:div>
    <w:div w:id="244655532">
      <w:bodyDiv w:val="1"/>
      <w:marLeft w:val="0"/>
      <w:marRight w:val="0"/>
      <w:marTop w:val="0"/>
      <w:marBottom w:val="0"/>
      <w:divBdr>
        <w:top w:val="none" w:sz="0" w:space="0" w:color="auto"/>
        <w:left w:val="none" w:sz="0" w:space="0" w:color="auto"/>
        <w:bottom w:val="none" w:sz="0" w:space="0" w:color="auto"/>
        <w:right w:val="none" w:sz="0" w:space="0" w:color="auto"/>
      </w:divBdr>
    </w:div>
    <w:div w:id="277808181">
      <w:bodyDiv w:val="1"/>
      <w:marLeft w:val="0"/>
      <w:marRight w:val="0"/>
      <w:marTop w:val="0"/>
      <w:marBottom w:val="0"/>
      <w:divBdr>
        <w:top w:val="none" w:sz="0" w:space="0" w:color="auto"/>
        <w:left w:val="none" w:sz="0" w:space="0" w:color="auto"/>
        <w:bottom w:val="none" w:sz="0" w:space="0" w:color="auto"/>
        <w:right w:val="none" w:sz="0" w:space="0" w:color="auto"/>
      </w:divBdr>
    </w:div>
    <w:div w:id="285165008">
      <w:bodyDiv w:val="1"/>
      <w:marLeft w:val="0"/>
      <w:marRight w:val="0"/>
      <w:marTop w:val="0"/>
      <w:marBottom w:val="0"/>
      <w:divBdr>
        <w:top w:val="none" w:sz="0" w:space="0" w:color="auto"/>
        <w:left w:val="none" w:sz="0" w:space="0" w:color="auto"/>
        <w:bottom w:val="none" w:sz="0" w:space="0" w:color="auto"/>
        <w:right w:val="none" w:sz="0" w:space="0" w:color="auto"/>
      </w:divBdr>
    </w:div>
    <w:div w:id="296493204">
      <w:bodyDiv w:val="1"/>
      <w:marLeft w:val="0"/>
      <w:marRight w:val="0"/>
      <w:marTop w:val="0"/>
      <w:marBottom w:val="0"/>
      <w:divBdr>
        <w:top w:val="none" w:sz="0" w:space="0" w:color="auto"/>
        <w:left w:val="none" w:sz="0" w:space="0" w:color="auto"/>
        <w:bottom w:val="none" w:sz="0" w:space="0" w:color="auto"/>
        <w:right w:val="none" w:sz="0" w:space="0" w:color="auto"/>
      </w:divBdr>
    </w:div>
    <w:div w:id="299456911">
      <w:bodyDiv w:val="1"/>
      <w:marLeft w:val="0"/>
      <w:marRight w:val="0"/>
      <w:marTop w:val="0"/>
      <w:marBottom w:val="0"/>
      <w:divBdr>
        <w:top w:val="none" w:sz="0" w:space="0" w:color="auto"/>
        <w:left w:val="none" w:sz="0" w:space="0" w:color="auto"/>
        <w:bottom w:val="none" w:sz="0" w:space="0" w:color="auto"/>
        <w:right w:val="none" w:sz="0" w:space="0" w:color="auto"/>
      </w:divBdr>
    </w:div>
    <w:div w:id="315645569">
      <w:bodyDiv w:val="1"/>
      <w:marLeft w:val="0"/>
      <w:marRight w:val="0"/>
      <w:marTop w:val="0"/>
      <w:marBottom w:val="0"/>
      <w:divBdr>
        <w:top w:val="none" w:sz="0" w:space="0" w:color="auto"/>
        <w:left w:val="none" w:sz="0" w:space="0" w:color="auto"/>
        <w:bottom w:val="none" w:sz="0" w:space="0" w:color="auto"/>
        <w:right w:val="none" w:sz="0" w:space="0" w:color="auto"/>
      </w:divBdr>
    </w:div>
    <w:div w:id="325399546">
      <w:bodyDiv w:val="1"/>
      <w:marLeft w:val="0"/>
      <w:marRight w:val="0"/>
      <w:marTop w:val="0"/>
      <w:marBottom w:val="0"/>
      <w:divBdr>
        <w:top w:val="none" w:sz="0" w:space="0" w:color="auto"/>
        <w:left w:val="none" w:sz="0" w:space="0" w:color="auto"/>
        <w:bottom w:val="none" w:sz="0" w:space="0" w:color="auto"/>
        <w:right w:val="none" w:sz="0" w:space="0" w:color="auto"/>
      </w:divBdr>
    </w:div>
    <w:div w:id="345138386">
      <w:bodyDiv w:val="1"/>
      <w:marLeft w:val="0"/>
      <w:marRight w:val="0"/>
      <w:marTop w:val="0"/>
      <w:marBottom w:val="0"/>
      <w:divBdr>
        <w:top w:val="none" w:sz="0" w:space="0" w:color="auto"/>
        <w:left w:val="none" w:sz="0" w:space="0" w:color="auto"/>
        <w:bottom w:val="none" w:sz="0" w:space="0" w:color="auto"/>
        <w:right w:val="none" w:sz="0" w:space="0" w:color="auto"/>
      </w:divBdr>
    </w:div>
    <w:div w:id="358313729">
      <w:bodyDiv w:val="1"/>
      <w:marLeft w:val="0"/>
      <w:marRight w:val="0"/>
      <w:marTop w:val="0"/>
      <w:marBottom w:val="0"/>
      <w:divBdr>
        <w:top w:val="none" w:sz="0" w:space="0" w:color="auto"/>
        <w:left w:val="none" w:sz="0" w:space="0" w:color="auto"/>
        <w:bottom w:val="none" w:sz="0" w:space="0" w:color="auto"/>
        <w:right w:val="none" w:sz="0" w:space="0" w:color="auto"/>
      </w:divBdr>
    </w:div>
    <w:div w:id="394402296">
      <w:bodyDiv w:val="1"/>
      <w:marLeft w:val="0"/>
      <w:marRight w:val="0"/>
      <w:marTop w:val="0"/>
      <w:marBottom w:val="0"/>
      <w:divBdr>
        <w:top w:val="none" w:sz="0" w:space="0" w:color="auto"/>
        <w:left w:val="none" w:sz="0" w:space="0" w:color="auto"/>
        <w:bottom w:val="none" w:sz="0" w:space="0" w:color="auto"/>
        <w:right w:val="none" w:sz="0" w:space="0" w:color="auto"/>
      </w:divBdr>
    </w:div>
    <w:div w:id="396633451">
      <w:bodyDiv w:val="1"/>
      <w:marLeft w:val="0"/>
      <w:marRight w:val="0"/>
      <w:marTop w:val="0"/>
      <w:marBottom w:val="0"/>
      <w:divBdr>
        <w:top w:val="none" w:sz="0" w:space="0" w:color="auto"/>
        <w:left w:val="none" w:sz="0" w:space="0" w:color="auto"/>
        <w:bottom w:val="none" w:sz="0" w:space="0" w:color="auto"/>
        <w:right w:val="none" w:sz="0" w:space="0" w:color="auto"/>
      </w:divBdr>
    </w:div>
    <w:div w:id="398022176">
      <w:bodyDiv w:val="1"/>
      <w:marLeft w:val="0"/>
      <w:marRight w:val="0"/>
      <w:marTop w:val="0"/>
      <w:marBottom w:val="0"/>
      <w:divBdr>
        <w:top w:val="none" w:sz="0" w:space="0" w:color="auto"/>
        <w:left w:val="none" w:sz="0" w:space="0" w:color="auto"/>
        <w:bottom w:val="none" w:sz="0" w:space="0" w:color="auto"/>
        <w:right w:val="none" w:sz="0" w:space="0" w:color="auto"/>
      </w:divBdr>
    </w:div>
    <w:div w:id="411854161">
      <w:bodyDiv w:val="1"/>
      <w:marLeft w:val="0"/>
      <w:marRight w:val="0"/>
      <w:marTop w:val="0"/>
      <w:marBottom w:val="0"/>
      <w:divBdr>
        <w:top w:val="none" w:sz="0" w:space="0" w:color="auto"/>
        <w:left w:val="none" w:sz="0" w:space="0" w:color="auto"/>
        <w:bottom w:val="none" w:sz="0" w:space="0" w:color="auto"/>
        <w:right w:val="none" w:sz="0" w:space="0" w:color="auto"/>
      </w:divBdr>
    </w:div>
    <w:div w:id="428816800">
      <w:bodyDiv w:val="1"/>
      <w:marLeft w:val="0"/>
      <w:marRight w:val="0"/>
      <w:marTop w:val="0"/>
      <w:marBottom w:val="0"/>
      <w:divBdr>
        <w:top w:val="none" w:sz="0" w:space="0" w:color="auto"/>
        <w:left w:val="none" w:sz="0" w:space="0" w:color="auto"/>
        <w:bottom w:val="none" w:sz="0" w:space="0" w:color="auto"/>
        <w:right w:val="none" w:sz="0" w:space="0" w:color="auto"/>
      </w:divBdr>
    </w:div>
    <w:div w:id="434448861">
      <w:bodyDiv w:val="1"/>
      <w:marLeft w:val="0"/>
      <w:marRight w:val="0"/>
      <w:marTop w:val="0"/>
      <w:marBottom w:val="0"/>
      <w:divBdr>
        <w:top w:val="none" w:sz="0" w:space="0" w:color="auto"/>
        <w:left w:val="none" w:sz="0" w:space="0" w:color="auto"/>
        <w:bottom w:val="none" w:sz="0" w:space="0" w:color="auto"/>
        <w:right w:val="none" w:sz="0" w:space="0" w:color="auto"/>
      </w:divBdr>
    </w:div>
    <w:div w:id="435715476">
      <w:bodyDiv w:val="1"/>
      <w:marLeft w:val="0"/>
      <w:marRight w:val="0"/>
      <w:marTop w:val="0"/>
      <w:marBottom w:val="0"/>
      <w:divBdr>
        <w:top w:val="none" w:sz="0" w:space="0" w:color="auto"/>
        <w:left w:val="none" w:sz="0" w:space="0" w:color="auto"/>
        <w:bottom w:val="none" w:sz="0" w:space="0" w:color="auto"/>
        <w:right w:val="none" w:sz="0" w:space="0" w:color="auto"/>
      </w:divBdr>
    </w:div>
    <w:div w:id="439419693">
      <w:bodyDiv w:val="1"/>
      <w:marLeft w:val="0"/>
      <w:marRight w:val="0"/>
      <w:marTop w:val="0"/>
      <w:marBottom w:val="0"/>
      <w:divBdr>
        <w:top w:val="none" w:sz="0" w:space="0" w:color="auto"/>
        <w:left w:val="none" w:sz="0" w:space="0" w:color="auto"/>
        <w:bottom w:val="none" w:sz="0" w:space="0" w:color="auto"/>
        <w:right w:val="none" w:sz="0" w:space="0" w:color="auto"/>
      </w:divBdr>
    </w:div>
    <w:div w:id="467672712">
      <w:bodyDiv w:val="1"/>
      <w:marLeft w:val="0"/>
      <w:marRight w:val="0"/>
      <w:marTop w:val="0"/>
      <w:marBottom w:val="0"/>
      <w:divBdr>
        <w:top w:val="none" w:sz="0" w:space="0" w:color="auto"/>
        <w:left w:val="none" w:sz="0" w:space="0" w:color="auto"/>
        <w:bottom w:val="none" w:sz="0" w:space="0" w:color="auto"/>
        <w:right w:val="none" w:sz="0" w:space="0" w:color="auto"/>
      </w:divBdr>
    </w:div>
    <w:div w:id="470246198">
      <w:bodyDiv w:val="1"/>
      <w:marLeft w:val="0"/>
      <w:marRight w:val="0"/>
      <w:marTop w:val="0"/>
      <w:marBottom w:val="0"/>
      <w:divBdr>
        <w:top w:val="none" w:sz="0" w:space="0" w:color="auto"/>
        <w:left w:val="none" w:sz="0" w:space="0" w:color="auto"/>
        <w:bottom w:val="none" w:sz="0" w:space="0" w:color="auto"/>
        <w:right w:val="none" w:sz="0" w:space="0" w:color="auto"/>
      </w:divBdr>
    </w:div>
    <w:div w:id="478421928">
      <w:bodyDiv w:val="1"/>
      <w:marLeft w:val="0"/>
      <w:marRight w:val="0"/>
      <w:marTop w:val="0"/>
      <w:marBottom w:val="0"/>
      <w:divBdr>
        <w:top w:val="none" w:sz="0" w:space="0" w:color="auto"/>
        <w:left w:val="none" w:sz="0" w:space="0" w:color="auto"/>
        <w:bottom w:val="none" w:sz="0" w:space="0" w:color="auto"/>
        <w:right w:val="none" w:sz="0" w:space="0" w:color="auto"/>
      </w:divBdr>
    </w:div>
    <w:div w:id="488793978">
      <w:bodyDiv w:val="1"/>
      <w:marLeft w:val="0"/>
      <w:marRight w:val="0"/>
      <w:marTop w:val="0"/>
      <w:marBottom w:val="0"/>
      <w:divBdr>
        <w:top w:val="none" w:sz="0" w:space="0" w:color="auto"/>
        <w:left w:val="none" w:sz="0" w:space="0" w:color="auto"/>
        <w:bottom w:val="none" w:sz="0" w:space="0" w:color="auto"/>
        <w:right w:val="none" w:sz="0" w:space="0" w:color="auto"/>
      </w:divBdr>
    </w:div>
    <w:div w:id="497158331">
      <w:bodyDiv w:val="1"/>
      <w:marLeft w:val="0"/>
      <w:marRight w:val="0"/>
      <w:marTop w:val="0"/>
      <w:marBottom w:val="0"/>
      <w:divBdr>
        <w:top w:val="none" w:sz="0" w:space="0" w:color="auto"/>
        <w:left w:val="none" w:sz="0" w:space="0" w:color="auto"/>
        <w:bottom w:val="none" w:sz="0" w:space="0" w:color="auto"/>
        <w:right w:val="none" w:sz="0" w:space="0" w:color="auto"/>
      </w:divBdr>
    </w:div>
    <w:div w:id="497231456">
      <w:bodyDiv w:val="1"/>
      <w:marLeft w:val="0"/>
      <w:marRight w:val="0"/>
      <w:marTop w:val="0"/>
      <w:marBottom w:val="0"/>
      <w:divBdr>
        <w:top w:val="none" w:sz="0" w:space="0" w:color="auto"/>
        <w:left w:val="none" w:sz="0" w:space="0" w:color="auto"/>
        <w:bottom w:val="none" w:sz="0" w:space="0" w:color="auto"/>
        <w:right w:val="none" w:sz="0" w:space="0" w:color="auto"/>
      </w:divBdr>
    </w:div>
    <w:div w:id="507795387">
      <w:bodyDiv w:val="1"/>
      <w:marLeft w:val="0"/>
      <w:marRight w:val="0"/>
      <w:marTop w:val="0"/>
      <w:marBottom w:val="0"/>
      <w:divBdr>
        <w:top w:val="none" w:sz="0" w:space="0" w:color="auto"/>
        <w:left w:val="none" w:sz="0" w:space="0" w:color="auto"/>
        <w:bottom w:val="none" w:sz="0" w:space="0" w:color="auto"/>
        <w:right w:val="none" w:sz="0" w:space="0" w:color="auto"/>
      </w:divBdr>
    </w:div>
    <w:div w:id="512912422">
      <w:bodyDiv w:val="1"/>
      <w:marLeft w:val="0"/>
      <w:marRight w:val="0"/>
      <w:marTop w:val="0"/>
      <w:marBottom w:val="0"/>
      <w:divBdr>
        <w:top w:val="none" w:sz="0" w:space="0" w:color="auto"/>
        <w:left w:val="none" w:sz="0" w:space="0" w:color="auto"/>
        <w:bottom w:val="none" w:sz="0" w:space="0" w:color="auto"/>
        <w:right w:val="none" w:sz="0" w:space="0" w:color="auto"/>
      </w:divBdr>
    </w:div>
    <w:div w:id="515971511">
      <w:bodyDiv w:val="1"/>
      <w:marLeft w:val="0"/>
      <w:marRight w:val="0"/>
      <w:marTop w:val="0"/>
      <w:marBottom w:val="0"/>
      <w:divBdr>
        <w:top w:val="none" w:sz="0" w:space="0" w:color="auto"/>
        <w:left w:val="none" w:sz="0" w:space="0" w:color="auto"/>
        <w:bottom w:val="none" w:sz="0" w:space="0" w:color="auto"/>
        <w:right w:val="none" w:sz="0" w:space="0" w:color="auto"/>
      </w:divBdr>
    </w:div>
    <w:div w:id="538779887">
      <w:bodyDiv w:val="1"/>
      <w:marLeft w:val="0"/>
      <w:marRight w:val="0"/>
      <w:marTop w:val="0"/>
      <w:marBottom w:val="0"/>
      <w:divBdr>
        <w:top w:val="none" w:sz="0" w:space="0" w:color="auto"/>
        <w:left w:val="none" w:sz="0" w:space="0" w:color="auto"/>
        <w:bottom w:val="none" w:sz="0" w:space="0" w:color="auto"/>
        <w:right w:val="none" w:sz="0" w:space="0" w:color="auto"/>
      </w:divBdr>
    </w:div>
    <w:div w:id="542913347">
      <w:bodyDiv w:val="1"/>
      <w:marLeft w:val="0"/>
      <w:marRight w:val="0"/>
      <w:marTop w:val="0"/>
      <w:marBottom w:val="0"/>
      <w:divBdr>
        <w:top w:val="none" w:sz="0" w:space="0" w:color="auto"/>
        <w:left w:val="none" w:sz="0" w:space="0" w:color="auto"/>
        <w:bottom w:val="none" w:sz="0" w:space="0" w:color="auto"/>
        <w:right w:val="none" w:sz="0" w:space="0" w:color="auto"/>
      </w:divBdr>
    </w:div>
    <w:div w:id="545945872">
      <w:bodyDiv w:val="1"/>
      <w:marLeft w:val="0"/>
      <w:marRight w:val="0"/>
      <w:marTop w:val="0"/>
      <w:marBottom w:val="0"/>
      <w:divBdr>
        <w:top w:val="none" w:sz="0" w:space="0" w:color="auto"/>
        <w:left w:val="none" w:sz="0" w:space="0" w:color="auto"/>
        <w:bottom w:val="none" w:sz="0" w:space="0" w:color="auto"/>
        <w:right w:val="none" w:sz="0" w:space="0" w:color="auto"/>
      </w:divBdr>
    </w:div>
    <w:div w:id="546993198">
      <w:bodyDiv w:val="1"/>
      <w:marLeft w:val="0"/>
      <w:marRight w:val="0"/>
      <w:marTop w:val="0"/>
      <w:marBottom w:val="0"/>
      <w:divBdr>
        <w:top w:val="none" w:sz="0" w:space="0" w:color="auto"/>
        <w:left w:val="none" w:sz="0" w:space="0" w:color="auto"/>
        <w:bottom w:val="none" w:sz="0" w:space="0" w:color="auto"/>
        <w:right w:val="none" w:sz="0" w:space="0" w:color="auto"/>
      </w:divBdr>
    </w:div>
    <w:div w:id="548883426">
      <w:bodyDiv w:val="1"/>
      <w:marLeft w:val="0"/>
      <w:marRight w:val="0"/>
      <w:marTop w:val="0"/>
      <w:marBottom w:val="0"/>
      <w:divBdr>
        <w:top w:val="none" w:sz="0" w:space="0" w:color="auto"/>
        <w:left w:val="none" w:sz="0" w:space="0" w:color="auto"/>
        <w:bottom w:val="none" w:sz="0" w:space="0" w:color="auto"/>
        <w:right w:val="none" w:sz="0" w:space="0" w:color="auto"/>
      </w:divBdr>
    </w:div>
    <w:div w:id="555355860">
      <w:bodyDiv w:val="1"/>
      <w:marLeft w:val="0"/>
      <w:marRight w:val="0"/>
      <w:marTop w:val="0"/>
      <w:marBottom w:val="0"/>
      <w:divBdr>
        <w:top w:val="none" w:sz="0" w:space="0" w:color="auto"/>
        <w:left w:val="none" w:sz="0" w:space="0" w:color="auto"/>
        <w:bottom w:val="none" w:sz="0" w:space="0" w:color="auto"/>
        <w:right w:val="none" w:sz="0" w:space="0" w:color="auto"/>
      </w:divBdr>
    </w:div>
    <w:div w:id="555549534">
      <w:bodyDiv w:val="1"/>
      <w:marLeft w:val="0"/>
      <w:marRight w:val="0"/>
      <w:marTop w:val="0"/>
      <w:marBottom w:val="0"/>
      <w:divBdr>
        <w:top w:val="none" w:sz="0" w:space="0" w:color="auto"/>
        <w:left w:val="none" w:sz="0" w:space="0" w:color="auto"/>
        <w:bottom w:val="none" w:sz="0" w:space="0" w:color="auto"/>
        <w:right w:val="none" w:sz="0" w:space="0" w:color="auto"/>
      </w:divBdr>
    </w:div>
    <w:div w:id="556824601">
      <w:bodyDiv w:val="1"/>
      <w:marLeft w:val="0"/>
      <w:marRight w:val="0"/>
      <w:marTop w:val="0"/>
      <w:marBottom w:val="0"/>
      <w:divBdr>
        <w:top w:val="none" w:sz="0" w:space="0" w:color="auto"/>
        <w:left w:val="none" w:sz="0" w:space="0" w:color="auto"/>
        <w:bottom w:val="none" w:sz="0" w:space="0" w:color="auto"/>
        <w:right w:val="none" w:sz="0" w:space="0" w:color="auto"/>
      </w:divBdr>
    </w:div>
    <w:div w:id="559905701">
      <w:bodyDiv w:val="1"/>
      <w:marLeft w:val="0"/>
      <w:marRight w:val="0"/>
      <w:marTop w:val="0"/>
      <w:marBottom w:val="0"/>
      <w:divBdr>
        <w:top w:val="none" w:sz="0" w:space="0" w:color="auto"/>
        <w:left w:val="none" w:sz="0" w:space="0" w:color="auto"/>
        <w:bottom w:val="none" w:sz="0" w:space="0" w:color="auto"/>
        <w:right w:val="none" w:sz="0" w:space="0" w:color="auto"/>
      </w:divBdr>
    </w:div>
    <w:div w:id="581452395">
      <w:bodyDiv w:val="1"/>
      <w:marLeft w:val="0"/>
      <w:marRight w:val="0"/>
      <w:marTop w:val="0"/>
      <w:marBottom w:val="0"/>
      <w:divBdr>
        <w:top w:val="none" w:sz="0" w:space="0" w:color="auto"/>
        <w:left w:val="none" w:sz="0" w:space="0" w:color="auto"/>
        <w:bottom w:val="none" w:sz="0" w:space="0" w:color="auto"/>
        <w:right w:val="none" w:sz="0" w:space="0" w:color="auto"/>
      </w:divBdr>
    </w:div>
    <w:div w:id="589462647">
      <w:bodyDiv w:val="1"/>
      <w:marLeft w:val="0"/>
      <w:marRight w:val="0"/>
      <w:marTop w:val="0"/>
      <w:marBottom w:val="0"/>
      <w:divBdr>
        <w:top w:val="none" w:sz="0" w:space="0" w:color="auto"/>
        <w:left w:val="none" w:sz="0" w:space="0" w:color="auto"/>
        <w:bottom w:val="none" w:sz="0" w:space="0" w:color="auto"/>
        <w:right w:val="none" w:sz="0" w:space="0" w:color="auto"/>
      </w:divBdr>
    </w:div>
    <w:div w:id="593367172">
      <w:bodyDiv w:val="1"/>
      <w:marLeft w:val="0"/>
      <w:marRight w:val="0"/>
      <w:marTop w:val="0"/>
      <w:marBottom w:val="0"/>
      <w:divBdr>
        <w:top w:val="none" w:sz="0" w:space="0" w:color="auto"/>
        <w:left w:val="none" w:sz="0" w:space="0" w:color="auto"/>
        <w:bottom w:val="none" w:sz="0" w:space="0" w:color="auto"/>
        <w:right w:val="none" w:sz="0" w:space="0" w:color="auto"/>
      </w:divBdr>
    </w:div>
    <w:div w:id="597517780">
      <w:bodyDiv w:val="1"/>
      <w:marLeft w:val="0"/>
      <w:marRight w:val="0"/>
      <w:marTop w:val="0"/>
      <w:marBottom w:val="0"/>
      <w:divBdr>
        <w:top w:val="none" w:sz="0" w:space="0" w:color="auto"/>
        <w:left w:val="none" w:sz="0" w:space="0" w:color="auto"/>
        <w:bottom w:val="none" w:sz="0" w:space="0" w:color="auto"/>
        <w:right w:val="none" w:sz="0" w:space="0" w:color="auto"/>
      </w:divBdr>
    </w:div>
    <w:div w:id="620264499">
      <w:bodyDiv w:val="1"/>
      <w:marLeft w:val="0"/>
      <w:marRight w:val="0"/>
      <w:marTop w:val="0"/>
      <w:marBottom w:val="0"/>
      <w:divBdr>
        <w:top w:val="none" w:sz="0" w:space="0" w:color="auto"/>
        <w:left w:val="none" w:sz="0" w:space="0" w:color="auto"/>
        <w:bottom w:val="none" w:sz="0" w:space="0" w:color="auto"/>
        <w:right w:val="none" w:sz="0" w:space="0" w:color="auto"/>
      </w:divBdr>
    </w:div>
    <w:div w:id="631247440">
      <w:bodyDiv w:val="1"/>
      <w:marLeft w:val="0"/>
      <w:marRight w:val="0"/>
      <w:marTop w:val="0"/>
      <w:marBottom w:val="0"/>
      <w:divBdr>
        <w:top w:val="none" w:sz="0" w:space="0" w:color="auto"/>
        <w:left w:val="none" w:sz="0" w:space="0" w:color="auto"/>
        <w:bottom w:val="none" w:sz="0" w:space="0" w:color="auto"/>
        <w:right w:val="none" w:sz="0" w:space="0" w:color="auto"/>
      </w:divBdr>
    </w:div>
    <w:div w:id="646665982">
      <w:bodyDiv w:val="1"/>
      <w:marLeft w:val="0"/>
      <w:marRight w:val="0"/>
      <w:marTop w:val="0"/>
      <w:marBottom w:val="0"/>
      <w:divBdr>
        <w:top w:val="none" w:sz="0" w:space="0" w:color="auto"/>
        <w:left w:val="none" w:sz="0" w:space="0" w:color="auto"/>
        <w:bottom w:val="none" w:sz="0" w:space="0" w:color="auto"/>
        <w:right w:val="none" w:sz="0" w:space="0" w:color="auto"/>
      </w:divBdr>
    </w:div>
    <w:div w:id="646864490">
      <w:bodyDiv w:val="1"/>
      <w:marLeft w:val="0"/>
      <w:marRight w:val="0"/>
      <w:marTop w:val="0"/>
      <w:marBottom w:val="0"/>
      <w:divBdr>
        <w:top w:val="none" w:sz="0" w:space="0" w:color="auto"/>
        <w:left w:val="none" w:sz="0" w:space="0" w:color="auto"/>
        <w:bottom w:val="none" w:sz="0" w:space="0" w:color="auto"/>
        <w:right w:val="none" w:sz="0" w:space="0" w:color="auto"/>
      </w:divBdr>
    </w:div>
    <w:div w:id="650408546">
      <w:bodyDiv w:val="1"/>
      <w:marLeft w:val="0"/>
      <w:marRight w:val="0"/>
      <w:marTop w:val="0"/>
      <w:marBottom w:val="0"/>
      <w:divBdr>
        <w:top w:val="none" w:sz="0" w:space="0" w:color="auto"/>
        <w:left w:val="none" w:sz="0" w:space="0" w:color="auto"/>
        <w:bottom w:val="none" w:sz="0" w:space="0" w:color="auto"/>
        <w:right w:val="none" w:sz="0" w:space="0" w:color="auto"/>
      </w:divBdr>
    </w:div>
    <w:div w:id="678968787">
      <w:bodyDiv w:val="1"/>
      <w:marLeft w:val="0"/>
      <w:marRight w:val="0"/>
      <w:marTop w:val="0"/>
      <w:marBottom w:val="0"/>
      <w:divBdr>
        <w:top w:val="none" w:sz="0" w:space="0" w:color="auto"/>
        <w:left w:val="none" w:sz="0" w:space="0" w:color="auto"/>
        <w:bottom w:val="none" w:sz="0" w:space="0" w:color="auto"/>
        <w:right w:val="none" w:sz="0" w:space="0" w:color="auto"/>
      </w:divBdr>
    </w:div>
    <w:div w:id="688261549">
      <w:bodyDiv w:val="1"/>
      <w:marLeft w:val="0"/>
      <w:marRight w:val="0"/>
      <w:marTop w:val="0"/>
      <w:marBottom w:val="0"/>
      <w:divBdr>
        <w:top w:val="none" w:sz="0" w:space="0" w:color="auto"/>
        <w:left w:val="none" w:sz="0" w:space="0" w:color="auto"/>
        <w:bottom w:val="none" w:sz="0" w:space="0" w:color="auto"/>
        <w:right w:val="none" w:sz="0" w:space="0" w:color="auto"/>
      </w:divBdr>
    </w:div>
    <w:div w:id="702823365">
      <w:bodyDiv w:val="1"/>
      <w:marLeft w:val="0"/>
      <w:marRight w:val="0"/>
      <w:marTop w:val="0"/>
      <w:marBottom w:val="0"/>
      <w:divBdr>
        <w:top w:val="none" w:sz="0" w:space="0" w:color="auto"/>
        <w:left w:val="none" w:sz="0" w:space="0" w:color="auto"/>
        <w:bottom w:val="none" w:sz="0" w:space="0" w:color="auto"/>
        <w:right w:val="none" w:sz="0" w:space="0" w:color="auto"/>
      </w:divBdr>
    </w:div>
    <w:div w:id="721758313">
      <w:bodyDiv w:val="1"/>
      <w:marLeft w:val="0"/>
      <w:marRight w:val="0"/>
      <w:marTop w:val="0"/>
      <w:marBottom w:val="0"/>
      <w:divBdr>
        <w:top w:val="none" w:sz="0" w:space="0" w:color="auto"/>
        <w:left w:val="none" w:sz="0" w:space="0" w:color="auto"/>
        <w:bottom w:val="none" w:sz="0" w:space="0" w:color="auto"/>
        <w:right w:val="none" w:sz="0" w:space="0" w:color="auto"/>
      </w:divBdr>
    </w:div>
    <w:div w:id="743065910">
      <w:bodyDiv w:val="1"/>
      <w:marLeft w:val="0"/>
      <w:marRight w:val="0"/>
      <w:marTop w:val="0"/>
      <w:marBottom w:val="0"/>
      <w:divBdr>
        <w:top w:val="none" w:sz="0" w:space="0" w:color="auto"/>
        <w:left w:val="none" w:sz="0" w:space="0" w:color="auto"/>
        <w:bottom w:val="none" w:sz="0" w:space="0" w:color="auto"/>
        <w:right w:val="none" w:sz="0" w:space="0" w:color="auto"/>
      </w:divBdr>
    </w:div>
    <w:div w:id="747119642">
      <w:bodyDiv w:val="1"/>
      <w:marLeft w:val="0"/>
      <w:marRight w:val="0"/>
      <w:marTop w:val="0"/>
      <w:marBottom w:val="0"/>
      <w:divBdr>
        <w:top w:val="none" w:sz="0" w:space="0" w:color="auto"/>
        <w:left w:val="none" w:sz="0" w:space="0" w:color="auto"/>
        <w:bottom w:val="none" w:sz="0" w:space="0" w:color="auto"/>
        <w:right w:val="none" w:sz="0" w:space="0" w:color="auto"/>
      </w:divBdr>
    </w:div>
    <w:div w:id="755059109">
      <w:bodyDiv w:val="1"/>
      <w:marLeft w:val="0"/>
      <w:marRight w:val="0"/>
      <w:marTop w:val="0"/>
      <w:marBottom w:val="0"/>
      <w:divBdr>
        <w:top w:val="none" w:sz="0" w:space="0" w:color="auto"/>
        <w:left w:val="none" w:sz="0" w:space="0" w:color="auto"/>
        <w:bottom w:val="none" w:sz="0" w:space="0" w:color="auto"/>
        <w:right w:val="none" w:sz="0" w:space="0" w:color="auto"/>
      </w:divBdr>
    </w:div>
    <w:div w:id="768043381">
      <w:bodyDiv w:val="1"/>
      <w:marLeft w:val="0"/>
      <w:marRight w:val="0"/>
      <w:marTop w:val="0"/>
      <w:marBottom w:val="0"/>
      <w:divBdr>
        <w:top w:val="none" w:sz="0" w:space="0" w:color="auto"/>
        <w:left w:val="none" w:sz="0" w:space="0" w:color="auto"/>
        <w:bottom w:val="none" w:sz="0" w:space="0" w:color="auto"/>
        <w:right w:val="none" w:sz="0" w:space="0" w:color="auto"/>
      </w:divBdr>
    </w:div>
    <w:div w:id="797339202">
      <w:bodyDiv w:val="1"/>
      <w:marLeft w:val="0"/>
      <w:marRight w:val="0"/>
      <w:marTop w:val="0"/>
      <w:marBottom w:val="0"/>
      <w:divBdr>
        <w:top w:val="none" w:sz="0" w:space="0" w:color="auto"/>
        <w:left w:val="none" w:sz="0" w:space="0" w:color="auto"/>
        <w:bottom w:val="none" w:sz="0" w:space="0" w:color="auto"/>
        <w:right w:val="none" w:sz="0" w:space="0" w:color="auto"/>
      </w:divBdr>
    </w:div>
    <w:div w:id="798642730">
      <w:bodyDiv w:val="1"/>
      <w:marLeft w:val="0"/>
      <w:marRight w:val="0"/>
      <w:marTop w:val="0"/>
      <w:marBottom w:val="0"/>
      <w:divBdr>
        <w:top w:val="none" w:sz="0" w:space="0" w:color="auto"/>
        <w:left w:val="none" w:sz="0" w:space="0" w:color="auto"/>
        <w:bottom w:val="none" w:sz="0" w:space="0" w:color="auto"/>
        <w:right w:val="none" w:sz="0" w:space="0" w:color="auto"/>
      </w:divBdr>
    </w:div>
    <w:div w:id="800346211">
      <w:bodyDiv w:val="1"/>
      <w:marLeft w:val="0"/>
      <w:marRight w:val="0"/>
      <w:marTop w:val="0"/>
      <w:marBottom w:val="0"/>
      <w:divBdr>
        <w:top w:val="none" w:sz="0" w:space="0" w:color="auto"/>
        <w:left w:val="none" w:sz="0" w:space="0" w:color="auto"/>
        <w:bottom w:val="none" w:sz="0" w:space="0" w:color="auto"/>
        <w:right w:val="none" w:sz="0" w:space="0" w:color="auto"/>
      </w:divBdr>
    </w:div>
    <w:div w:id="813791853">
      <w:bodyDiv w:val="1"/>
      <w:marLeft w:val="0"/>
      <w:marRight w:val="0"/>
      <w:marTop w:val="0"/>
      <w:marBottom w:val="0"/>
      <w:divBdr>
        <w:top w:val="none" w:sz="0" w:space="0" w:color="auto"/>
        <w:left w:val="none" w:sz="0" w:space="0" w:color="auto"/>
        <w:bottom w:val="none" w:sz="0" w:space="0" w:color="auto"/>
        <w:right w:val="none" w:sz="0" w:space="0" w:color="auto"/>
      </w:divBdr>
    </w:div>
    <w:div w:id="820736072">
      <w:bodyDiv w:val="1"/>
      <w:marLeft w:val="0"/>
      <w:marRight w:val="0"/>
      <w:marTop w:val="0"/>
      <w:marBottom w:val="0"/>
      <w:divBdr>
        <w:top w:val="none" w:sz="0" w:space="0" w:color="auto"/>
        <w:left w:val="none" w:sz="0" w:space="0" w:color="auto"/>
        <w:bottom w:val="none" w:sz="0" w:space="0" w:color="auto"/>
        <w:right w:val="none" w:sz="0" w:space="0" w:color="auto"/>
      </w:divBdr>
    </w:div>
    <w:div w:id="820924192">
      <w:bodyDiv w:val="1"/>
      <w:marLeft w:val="0"/>
      <w:marRight w:val="0"/>
      <w:marTop w:val="0"/>
      <w:marBottom w:val="0"/>
      <w:divBdr>
        <w:top w:val="none" w:sz="0" w:space="0" w:color="auto"/>
        <w:left w:val="none" w:sz="0" w:space="0" w:color="auto"/>
        <w:bottom w:val="none" w:sz="0" w:space="0" w:color="auto"/>
        <w:right w:val="none" w:sz="0" w:space="0" w:color="auto"/>
      </w:divBdr>
    </w:div>
    <w:div w:id="824318958">
      <w:bodyDiv w:val="1"/>
      <w:marLeft w:val="0"/>
      <w:marRight w:val="0"/>
      <w:marTop w:val="0"/>
      <w:marBottom w:val="0"/>
      <w:divBdr>
        <w:top w:val="none" w:sz="0" w:space="0" w:color="auto"/>
        <w:left w:val="none" w:sz="0" w:space="0" w:color="auto"/>
        <w:bottom w:val="none" w:sz="0" w:space="0" w:color="auto"/>
        <w:right w:val="none" w:sz="0" w:space="0" w:color="auto"/>
      </w:divBdr>
    </w:div>
    <w:div w:id="829760743">
      <w:bodyDiv w:val="1"/>
      <w:marLeft w:val="0"/>
      <w:marRight w:val="0"/>
      <w:marTop w:val="0"/>
      <w:marBottom w:val="0"/>
      <w:divBdr>
        <w:top w:val="none" w:sz="0" w:space="0" w:color="auto"/>
        <w:left w:val="none" w:sz="0" w:space="0" w:color="auto"/>
        <w:bottom w:val="none" w:sz="0" w:space="0" w:color="auto"/>
        <w:right w:val="none" w:sz="0" w:space="0" w:color="auto"/>
      </w:divBdr>
    </w:div>
    <w:div w:id="833885453">
      <w:bodyDiv w:val="1"/>
      <w:marLeft w:val="0"/>
      <w:marRight w:val="0"/>
      <w:marTop w:val="0"/>
      <w:marBottom w:val="0"/>
      <w:divBdr>
        <w:top w:val="none" w:sz="0" w:space="0" w:color="auto"/>
        <w:left w:val="none" w:sz="0" w:space="0" w:color="auto"/>
        <w:bottom w:val="none" w:sz="0" w:space="0" w:color="auto"/>
        <w:right w:val="none" w:sz="0" w:space="0" w:color="auto"/>
      </w:divBdr>
    </w:div>
    <w:div w:id="846823170">
      <w:bodyDiv w:val="1"/>
      <w:marLeft w:val="0"/>
      <w:marRight w:val="0"/>
      <w:marTop w:val="0"/>
      <w:marBottom w:val="0"/>
      <w:divBdr>
        <w:top w:val="none" w:sz="0" w:space="0" w:color="auto"/>
        <w:left w:val="none" w:sz="0" w:space="0" w:color="auto"/>
        <w:bottom w:val="none" w:sz="0" w:space="0" w:color="auto"/>
        <w:right w:val="none" w:sz="0" w:space="0" w:color="auto"/>
      </w:divBdr>
    </w:div>
    <w:div w:id="848329222">
      <w:bodyDiv w:val="1"/>
      <w:marLeft w:val="0"/>
      <w:marRight w:val="0"/>
      <w:marTop w:val="0"/>
      <w:marBottom w:val="0"/>
      <w:divBdr>
        <w:top w:val="none" w:sz="0" w:space="0" w:color="auto"/>
        <w:left w:val="none" w:sz="0" w:space="0" w:color="auto"/>
        <w:bottom w:val="none" w:sz="0" w:space="0" w:color="auto"/>
        <w:right w:val="none" w:sz="0" w:space="0" w:color="auto"/>
      </w:divBdr>
    </w:div>
    <w:div w:id="851994889">
      <w:bodyDiv w:val="1"/>
      <w:marLeft w:val="0"/>
      <w:marRight w:val="0"/>
      <w:marTop w:val="0"/>
      <w:marBottom w:val="0"/>
      <w:divBdr>
        <w:top w:val="none" w:sz="0" w:space="0" w:color="auto"/>
        <w:left w:val="none" w:sz="0" w:space="0" w:color="auto"/>
        <w:bottom w:val="none" w:sz="0" w:space="0" w:color="auto"/>
        <w:right w:val="none" w:sz="0" w:space="0" w:color="auto"/>
      </w:divBdr>
    </w:div>
    <w:div w:id="853106618">
      <w:bodyDiv w:val="1"/>
      <w:marLeft w:val="0"/>
      <w:marRight w:val="0"/>
      <w:marTop w:val="0"/>
      <w:marBottom w:val="0"/>
      <w:divBdr>
        <w:top w:val="none" w:sz="0" w:space="0" w:color="auto"/>
        <w:left w:val="none" w:sz="0" w:space="0" w:color="auto"/>
        <w:bottom w:val="none" w:sz="0" w:space="0" w:color="auto"/>
        <w:right w:val="none" w:sz="0" w:space="0" w:color="auto"/>
      </w:divBdr>
    </w:div>
    <w:div w:id="855579447">
      <w:bodyDiv w:val="1"/>
      <w:marLeft w:val="0"/>
      <w:marRight w:val="0"/>
      <w:marTop w:val="0"/>
      <w:marBottom w:val="0"/>
      <w:divBdr>
        <w:top w:val="none" w:sz="0" w:space="0" w:color="auto"/>
        <w:left w:val="none" w:sz="0" w:space="0" w:color="auto"/>
        <w:bottom w:val="none" w:sz="0" w:space="0" w:color="auto"/>
        <w:right w:val="none" w:sz="0" w:space="0" w:color="auto"/>
      </w:divBdr>
    </w:div>
    <w:div w:id="872691696">
      <w:bodyDiv w:val="1"/>
      <w:marLeft w:val="0"/>
      <w:marRight w:val="0"/>
      <w:marTop w:val="0"/>
      <w:marBottom w:val="0"/>
      <w:divBdr>
        <w:top w:val="none" w:sz="0" w:space="0" w:color="auto"/>
        <w:left w:val="none" w:sz="0" w:space="0" w:color="auto"/>
        <w:bottom w:val="none" w:sz="0" w:space="0" w:color="auto"/>
        <w:right w:val="none" w:sz="0" w:space="0" w:color="auto"/>
      </w:divBdr>
    </w:div>
    <w:div w:id="879051859">
      <w:bodyDiv w:val="1"/>
      <w:marLeft w:val="0"/>
      <w:marRight w:val="0"/>
      <w:marTop w:val="0"/>
      <w:marBottom w:val="0"/>
      <w:divBdr>
        <w:top w:val="none" w:sz="0" w:space="0" w:color="auto"/>
        <w:left w:val="none" w:sz="0" w:space="0" w:color="auto"/>
        <w:bottom w:val="none" w:sz="0" w:space="0" w:color="auto"/>
        <w:right w:val="none" w:sz="0" w:space="0" w:color="auto"/>
      </w:divBdr>
    </w:div>
    <w:div w:id="880819660">
      <w:bodyDiv w:val="1"/>
      <w:marLeft w:val="0"/>
      <w:marRight w:val="0"/>
      <w:marTop w:val="0"/>
      <w:marBottom w:val="0"/>
      <w:divBdr>
        <w:top w:val="none" w:sz="0" w:space="0" w:color="auto"/>
        <w:left w:val="none" w:sz="0" w:space="0" w:color="auto"/>
        <w:bottom w:val="none" w:sz="0" w:space="0" w:color="auto"/>
        <w:right w:val="none" w:sz="0" w:space="0" w:color="auto"/>
      </w:divBdr>
    </w:div>
    <w:div w:id="884215355">
      <w:bodyDiv w:val="1"/>
      <w:marLeft w:val="0"/>
      <w:marRight w:val="0"/>
      <w:marTop w:val="0"/>
      <w:marBottom w:val="0"/>
      <w:divBdr>
        <w:top w:val="none" w:sz="0" w:space="0" w:color="auto"/>
        <w:left w:val="none" w:sz="0" w:space="0" w:color="auto"/>
        <w:bottom w:val="none" w:sz="0" w:space="0" w:color="auto"/>
        <w:right w:val="none" w:sz="0" w:space="0" w:color="auto"/>
      </w:divBdr>
    </w:div>
    <w:div w:id="887498443">
      <w:bodyDiv w:val="1"/>
      <w:marLeft w:val="0"/>
      <w:marRight w:val="0"/>
      <w:marTop w:val="0"/>
      <w:marBottom w:val="0"/>
      <w:divBdr>
        <w:top w:val="none" w:sz="0" w:space="0" w:color="auto"/>
        <w:left w:val="none" w:sz="0" w:space="0" w:color="auto"/>
        <w:bottom w:val="none" w:sz="0" w:space="0" w:color="auto"/>
        <w:right w:val="none" w:sz="0" w:space="0" w:color="auto"/>
      </w:divBdr>
    </w:div>
    <w:div w:id="913080055">
      <w:bodyDiv w:val="1"/>
      <w:marLeft w:val="0"/>
      <w:marRight w:val="0"/>
      <w:marTop w:val="0"/>
      <w:marBottom w:val="0"/>
      <w:divBdr>
        <w:top w:val="none" w:sz="0" w:space="0" w:color="auto"/>
        <w:left w:val="none" w:sz="0" w:space="0" w:color="auto"/>
        <w:bottom w:val="none" w:sz="0" w:space="0" w:color="auto"/>
        <w:right w:val="none" w:sz="0" w:space="0" w:color="auto"/>
      </w:divBdr>
    </w:div>
    <w:div w:id="915745910">
      <w:bodyDiv w:val="1"/>
      <w:marLeft w:val="0"/>
      <w:marRight w:val="0"/>
      <w:marTop w:val="0"/>
      <w:marBottom w:val="0"/>
      <w:divBdr>
        <w:top w:val="none" w:sz="0" w:space="0" w:color="auto"/>
        <w:left w:val="none" w:sz="0" w:space="0" w:color="auto"/>
        <w:bottom w:val="none" w:sz="0" w:space="0" w:color="auto"/>
        <w:right w:val="none" w:sz="0" w:space="0" w:color="auto"/>
      </w:divBdr>
    </w:div>
    <w:div w:id="918320903">
      <w:bodyDiv w:val="1"/>
      <w:marLeft w:val="0"/>
      <w:marRight w:val="0"/>
      <w:marTop w:val="0"/>
      <w:marBottom w:val="0"/>
      <w:divBdr>
        <w:top w:val="none" w:sz="0" w:space="0" w:color="auto"/>
        <w:left w:val="none" w:sz="0" w:space="0" w:color="auto"/>
        <w:bottom w:val="none" w:sz="0" w:space="0" w:color="auto"/>
        <w:right w:val="none" w:sz="0" w:space="0" w:color="auto"/>
      </w:divBdr>
    </w:div>
    <w:div w:id="930308935">
      <w:bodyDiv w:val="1"/>
      <w:marLeft w:val="0"/>
      <w:marRight w:val="0"/>
      <w:marTop w:val="0"/>
      <w:marBottom w:val="0"/>
      <w:divBdr>
        <w:top w:val="none" w:sz="0" w:space="0" w:color="auto"/>
        <w:left w:val="none" w:sz="0" w:space="0" w:color="auto"/>
        <w:bottom w:val="none" w:sz="0" w:space="0" w:color="auto"/>
        <w:right w:val="none" w:sz="0" w:space="0" w:color="auto"/>
      </w:divBdr>
    </w:div>
    <w:div w:id="941717424">
      <w:bodyDiv w:val="1"/>
      <w:marLeft w:val="0"/>
      <w:marRight w:val="0"/>
      <w:marTop w:val="0"/>
      <w:marBottom w:val="0"/>
      <w:divBdr>
        <w:top w:val="none" w:sz="0" w:space="0" w:color="auto"/>
        <w:left w:val="none" w:sz="0" w:space="0" w:color="auto"/>
        <w:bottom w:val="none" w:sz="0" w:space="0" w:color="auto"/>
        <w:right w:val="none" w:sz="0" w:space="0" w:color="auto"/>
      </w:divBdr>
    </w:div>
    <w:div w:id="942299064">
      <w:bodyDiv w:val="1"/>
      <w:marLeft w:val="0"/>
      <w:marRight w:val="0"/>
      <w:marTop w:val="0"/>
      <w:marBottom w:val="0"/>
      <w:divBdr>
        <w:top w:val="none" w:sz="0" w:space="0" w:color="auto"/>
        <w:left w:val="none" w:sz="0" w:space="0" w:color="auto"/>
        <w:bottom w:val="none" w:sz="0" w:space="0" w:color="auto"/>
        <w:right w:val="none" w:sz="0" w:space="0" w:color="auto"/>
      </w:divBdr>
    </w:div>
    <w:div w:id="948658541">
      <w:bodyDiv w:val="1"/>
      <w:marLeft w:val="0"/>
      <w:marRight w:val="0"/>
      <w:marTop w:val="0"/>
      <w:marBottom w:val="0"/>
      <w:divBdr>
        <w:top w:val="none" w:sz="0" w:space="0" w:color="auto"/>
        <w:left w:val="none" w:sz="0" w:space="0" w:color="auto"/>
        <w:bottom w:val="none" w:sz="0" w:space="0" w:color="auto"/>
        <w:right w:val="none" w:sz="0" w:space="0" w:color="auto"/>
      </w:divBdr>
    </w:div>
    <w:div w:id="950434736">
      <w:bodyDiv w:val="1"/>
      <w:marLeft w:val="0"/>
      <w:marRight w:val="0"/>
      <w:marTop w:val="0"/>
      <w:marBottom w:val="0"/>
      <w:divBdr>
        <w:top w:val="none" w:sz="0" w:space="0" w:color="auto"/>
        <w:left w:val="none" w:sz="0" w:space="0" w:color="auto"/>
        <w:bottom w:val="none" w:sz="0" w:space="0" w:color="auto"/>
        <w:right w:val="none" w:sz="0" w:space="0" w:color="auto"/>
      </w:divBdr>
    </w:div>
    <w:div w:id="951714236">
      <w:bodyDiv w:val="1"/>
      <w:marLeft w:val="0"/>
      <w:marRight w:val="0"/>
      <w:marTop w:val="0"/>
      <w:marBottom w:val="0"/>
      <w:divBdr>
        <w:top w:val="none" w:sz="0" w:space="0" w:color="auto"/>
        <w:left w:val="none" w:sz="0" w:space="0" w:color="auto"/>
        <w:bottom w:val="none" w:sz="0" w:space="0" w:color="auto"/>
        <w:right w:val="none" w:sz="0" w:space="0" w:color="auto"/>
      </w:divBdr>
    </w:div>
    <w:div w:id="966354883">
      <w:bodyDiv w:val="1"/>
      <w:marLeft w:val="0"/>
      <w:marRight w:val="0"/>
      <w:marTop w:val="0"/>
      <w:marBottom w:val="0"/>
      <w:divBdr>
        <w:top w:val="none" w:sz="0" w:space="0" w:color="auto"/>
        <w:left w:val="none" w:sz="0" w:space="0" w:color="auto"/>
        <w:bottom w:val="none" w:sz="0" w:space="0" w:color="auto"/>
        <w:right w:val="none" w:sz="0" w:space="0" w:color="auto"/>
      </w:divBdr>
    </w:div>
    <w:div w:id="968897790">
      <w:bodyDiv w:val="1"/>
      <w:marLeft w:val="0"/>
      <w:marRight w:val="0"/>
      <w:marTop w:val="0"/>
      <w:marBottom w:val="0"/>
      <w:divBdr>
        <w:top w:val="none" w:sz="0" w:space="0" w:color="auto"/>
        <w:left w:val="none" w:sz="0" w:space="0" w:color="auto"/>
        <w:bottom w:val="none" w:sz="0" w:space="0" w:color="auto"/>
        <w:right w:val="none" w:sz="0" w:space="0" w:color="auto"/>
      </w:divBdr>
    </w:div>
    <w:div w:id="974064990">
      <w:bodyDiv w:val="1"/>
      <w:marLeft w:val="0"/>
      <w:marRight w:val="0"/>
      <w:marTop w:val="0"/>
      <w:marBottom w:val="0"/>
      <w:divBdr>
        <w:top w:val="none" w:sz="0" w:space="0" w:color="auto"/>
        <w:left w:val="none" w:sz="0" w:space="0" w:color="auto"/>
        <w:bottom w:val="none" w:sz="0" w:space="0" w:color="auto"/>
        <w:right w:val="none" w:sz="0" w:space="0" w:color="auto"/>
      </w:divBdr>
    </w:div>
    <w:div w:id="975452700">
      <w:bodyDiv w:val="1"/>
      <w:marLeft w:val="0"/>
      <w:marRight w:val="0"/>
      <w:marTop w:val="0"/>
      <w:marBottom w:val="0"/>
      <w:divBdr>
        <w:top w:val="none" w:sz="0" w:space="0" w:color="auto"/>
        <w:left w:val="none" w:sz="0" w:space="0" w:color="auto"/>
        <w:bottom w:val="none" w:sz="0" w:space="0" w:color="auto"/>
        <w:right w:val="none" w:sz="0" w:space="0" w:color="auto"/>
      </w:divBdr>
    </w:div>
    <w:div w:id="982195719">
      <w:bodyDiv w:val="1"/>
      <w:marLeft w:val="0"/>
      <w:marRight w:val="0"/>
      <w:marTop w:val="0"/>
      <w:marBottom w:val="0"/>
      <w:divBdr>
        <w:top w:val="none" w:sz="0" w:space="0" w:color="auto"/>
        <w:left w:val="none" w:sz="0" w:space="0" w:color="auto"/>
        <w:bottom w:val="none" w:sz="0" w:space="0" w:color="auto"/>
        <w:right w:val="none" w:sz="0" w:space="0" w:color="auto"/>
      </w:divBdr>
    </w:div>
    <w:div w:id="990057995">
      <w:bodyDiv w:val="1"/>
      <w:marLeft w:val="0"/>
      <w:marRight w:val="0"/>
      <w:marTop w:val="0"/>
      <w:marBottom w:val="0"/>
      <w:divBdr>
        <w:top w:val="none" w:sz="0" w:space="0" w:color="auto"/>
        <w:left w:val="none" w:sz="0" w:space="0" w:color="auto"/>
        <w:bottom w:val="none" w:sz="0" w:space="0" w:color="auto"/>
        <w:right w:val="none" w:sz="0" w:space="0" w:color="auto"/>
      </w:divBdr>
    </w:div>
    <w:div w:id="1012148413">
      <w:bodyDiv w:val="1"/>
      <w:marLeft w:val="0"/>
      <w:marRight w:val="0"/>
      <w:marTop w:val="0"/>
      <w:marBottom w:val="0"/>
      <w:divBdr>
        <w:top w:val="none" w:sz="0" w:space="0" w:color="auto"/>
        <w:left w:val="none" w:sz="0" w:space="0" w:color="auto"/>
        <w:bottom w:val="none" w:sz="0" w:space="0" w:color="auto"/>
        <w:right w:val="none" w:sz="0" w:space="0" w:color="auto"/>
      </w:divBdr>
    </w:div>
    <w:div w:id="1014960293">
      <w:bodyDiv w:val="1"/>
      <w:marLeft w:val="0"/>
      <w:marRight w:val="0"/>
      <w:marTop w:val="0"/>
      <w:marBottom w:val="0"/>
      <w:divBdr>
        <w:top w:val="none" w:sz="0" w:space="0" w:color="auto"/>
        <w:left w:val="none" w:sz="0" w:space="0" w:color="auto"/>
        <w:bottom w:val="none" w:sz="0" w:space="0" w:color="auto"/>
        <w:right w:val="none" w:sz="0" w:space="0" w:color="auto"/>
      </w:divBdr>
    </w:div>
    <w:div w:id="1019621926">
      <w:bodyDiv w:val="1"/>
      <w:marLeft w:val="0"/>
      <w:marRight w:val="0"/>
      <w:marTop w:val="0"/>
      <w:marBottom w:val="0"/>
      <w:divBdr>
        <w:top w:val="none" w:sz="0" w:space="0" w:color="auto"/>
        <w:left w:val="none" w:sz="0" w:space="0" w:color="auto"/>
        <w:bottom w:val="none" w:sz="0" w:space="0" w:color="auto"/>
        <w:right w:val="none" w:sz="0" w:space="0" w:color="auto"/>
      </w:divBdr>
    </w:div>
    <w:div w:id="1038354084">
      <w:bodyDiv w:val="1"/>
      <w:marLeft w:val="0"/>
      <w:marRight w:val="0"/>
      <w:marTop w:val="0"/>
      <w:marBottom w:val="0"/>
      <w:divBdr>
        <w:top w:val="none" w:sz="0" w:space="0" w:color="auto"/>
        <w:left w:val="none" w:sz="0" w:space="0" w:color="auto"/>
        <w:bottom w:val="none" w:sz="0" w:space="0" w:color="auto"/>
        <w:right w:val="none" w:sz="0" w:space="0" w:color="auto"/>
      </w:divBdr>
    </w:div>
    <w:div w:id="1040519094">
      <w:bodyDiv w:val="1"/>
      <w:marLeft w:val="0"/>
      <w:marRight w:val="0"/>
      <w:marTop w:val="0"/>
      <w:marBottom w:val="0"/>
      <w:divBdr>
        <w:top w:val="none" w:sz="0" w:space="0" w:color="auto"/>
        <w:left w:val="none" w:sz="0" w:space="0" w:color="auto"/>
        <w:bottom w:val="none" w:sz="0" w:space="0" w:color="auto"/>
        <w:right w:val="none" w:sz="0" w:space="0" w:color="auto"/>
      </w:divBdr>
    </w:div>
    <w:div w:id="1053580869">
      <w:bodyDiv w:val="1"/>
      <w:marLeft w:val="0"/>
      <w:marRight w:val="0"/>
      <w:marTop w:val="0"/>
      <w:marBottom w:val="0"/>
      <w:divBdr>
        <w:top w:val="none" w:sz="0" w:space="0" w:color="auto"/>
        <w:left w:val="none" w:sz="0" w:space="0" w:color="auto"/>
        <w:bottom w:val="none" w:sz="0" w:space="0" w:color="auto"/>
        <w:right w:val="none" w:sz="0" w:space="0" w:color="auto"/>
      </w:divBdr>
    </w:div>
    <w:div w:id="1060443684">
      <w:bodyDiv w:val="1"/>
      <w:marLeft w:val="0"/>
      <w:marRight w:val="0"/>
      <w:marTop w:val="0"/>
      <w:marBottom w:val="0"/>
      <w:divBdr>
        <w:top w:val="none" w:sz="0" w:space="0" w:color="auto"/>
        <w:left w:val="none" w:sz="0" w:space="0" w:color="auto"/>
        <w:bottom w:val="none" w:sz="0" w:space="0" w:color="auto"/>
        <w:right w:val="none" w:sz="0" w:space="0" w:color="auto"/>
      </w:divBdr>
    </w:div>
    <w:div w:id="1061058825">
      <w:bodyDiv w:val="1"/>
      <w:marLeft w:val="0"/>
      <w:marRight w:val="0"/>
      <w:marTop w:val="0"/>
      <w:marBottom w:val="0"/>
      <w:divBdr>
        <w:top w:val="none" w:sz="0" w:space="0" w:color="auto"/>
        <w:left w:val="none" w:sz="0" w:space="0" w:color="auto"/>
        <w:bottom w:val="none" w:sz="0" w:space="0" w:color="auto"/>
        <w:right w:val="none" w:sz="0" w:space="0" w:color="auto"/>
      </w:divBdr>
    </w:div>
    <w:div w:id="1070621383">
      <w:bodyDiv w:val="1"/>
      <w:marLeft w:val="0"/>
      <w:marRight w:val="0"/>
      <w:marTop w:val="0"/>
      <w:marBottom w:val="0"/>
      <w:divBdr>
        <w:top w:val="none" w:sz="0" w:space="0" w:color="auto"/>
        <w:left w:val="none" w:sz="0" w:space="0" w:color="auto"/>
        <w:bottom w:val="none" w:sz="0" w:space="0" w:color="auto"/>
        <w:right w:val="none" w:sz="0" w:space="0" w:color="auto"/>
      </w:divBdr>
    </w:div>
    <w:div w:id="1072435273">
      <w:bodyDiv w:val="1"/>
      <w:marLeft w:val="0"/>
      <w:marRight w:val="0"/>
      <w:marTop w:val="0"/>
      <w:marBottom w:val="0"/>
      <w:divBdr>
        <w:top w:val="none" w:sz="0" w:space="0" w:color="auto"/>
        <w:left w:val="none" w:sz="0" w:space="0" w:color="auto"/>
        <w:bottom w:val="none" w:sz="0" w:space="0" w:color="auto"/>
        <w:right w:val="none" w:sz="0" w:space="0" w:color="auto"/>
      </w:divBdr>
    </w:div>
    <w:div w:id="1085030663">
      <w:bodyDiv w:val="1"/>
      <w:marLeft w:val="0"/>
      <w:marRight w:val="0"/>
      <w:marTop w:val="0"/>
      <w:marBottom w:val="0"/>
      <w:divBdr>
        <w:top w:val="none" w:sz="0" w:space="0" w:color="auto"/>
        <w:left w:val="none" w:sz="0" w:space="0" w:color="auto"/>
        <w:bottom w:val="none" w:sz="0" w:space="0" w:color="auto"/>
        <w:right w:val="none" w:sz="0" w:space="0" w:color="auto"/>
      </w:divBdr>
    </w:div>
    <w:div w:id="1089082176">
      <w:bodyDiv w:val="1"/>
      <w:marLeft w:val="0"/>
      <w:marRight w:val="0"/>
      <w:marTop w:val="0"/>
      <w:marBottom w:val="0"/>
      <w:divBdr>
        <w:top w:val="none" w:sz="0" w:space="0" w:color="auto"/>
        <w:left w:val="none" w:sz="0" w:space="0" w:color="auto"/>
        <w:bottom w:val="none" w:sz="0" w:space="0" w:color="auto"/>
        <w:right w:val="none" w:sz="0" w:space="0" w:color="auto"/>
      </w:divBdr>
    </w:div>
    <w:div w:id="1108281524">
      <w:bodyDiv w:val="1"/>
      <w:marLeft w:val="0"/>
      <w:marRight w:val="0"/>
      <w:marTop w:val="0"/>
      <w:marBottom w:val="0"/>
      <w:divBdr>
        <w:top w:val="none" w:sz="0" w:space="0" w:color="auto"/>
        <w:left w:val="none" w:sz="0" w:space="0" w:color="auto"/>
        <w:bottom w:val="none" w:sz="0" w:space="0" w:color="auto"/>
        <w:right w:val="none" w:sz="0" w:space="0" w:color="auto"/>
      </w:divBdr>
    </w:div>
    <w:div w:id="1111170582">
      <w:bodyDiv w:val="1"/>
      <w:marLeft w:val="0"/>
      <w:marRight w:val="0"/>
      <w:marTop w:val="0"/>
      <w:marBottom w:val="0"/>
      <w:divBdr>
        <w:top w:val="none" w:sz="0" w:space="0" w:color="auto"/>
        <w:left w:val="none" w:sz="0" w:space="0" w:color="auto"/>
        <w:bottom w:val="none" w:sz="0" w:space="0" w:color="auto"/>
        <w:right w:val="none" w:sz="0" w:space="0" w:color="auto"/>
      </w:divBdr>
    </w:div>
    <w:div w:id="1114404593">
      <w:bodyDiv w:val="1"/>
      <w:marLeft w:val="0"/>
      <w:marRight w:val="0"/>
      <w:marTop w:val="0"/>
      <w:marBottom w:val="0"/>
      <w:divBdr>
        <w:top w:val="none" w:sz="0" w:space="0" w:color="auto"/>
        <w:left w:val="none" w:sz="0" w:space="0" w:color="auto"/>
        <w:bottom w:val="none" w:sz="0" w:space="0" w:color="auto"/>
        <w:right w:val="none" w:sz="0" w:space="0" w:color="auto"/>
      </w:divBdr>
    </w:div>
    <w:div w:id="1127503158">
      <w:bodyDiv w:val="1"/>
      <w:marLeft w:val="0"/>
      <w:marRight w:val="0"/>
      <w:marTop w:val="0"/>
      <w:marBottom w:val="0"/>
      <w:divBdr>
        <w:top w:val="none" w:sz="0" w:space="0" w:color="auto"/>
        <w:left w:val="none" w:sz="0" w:space="0" w:color="auto"/>
        <w:bottom w:val="none" w:sz="0" w:space="0" w:color="auto"/>
        <w:right w:val="none" w:sz="0" w:space="0" w:color="auto"/>
      </w:divBdr>
    </w:div>
    <w:div w:id="1128283947">
      <w:bodyDiv w:val="1"/>
      <w:marLeft w:val="0"/>
      <w:marRight w:val="0"/>
      <w:marTop w:val="0"/>
      <w:marBottom w:val="0"/>
      <w:divBdr>
        <w:top w:val="none" w:sz="0" w:space="0" w:color="auto"/>
        <w:left w:val="none" w:sz="0" w:space="0" w:color="auto"/>
        <w:bottom w:val="none" w:sz="0" w:space="0" w:color="auto"/>
        <w:right w:val="none" w:sz="0" w:space="0" w:color="auto"/>
      </w:divBdr>
    </w:div>
    <w:div w:id="1143473822">
      <w:bodyDiv w:val="1"/>
      <w:marLeft w:val="0"/>
      <w:marRight w:val="0"/>
      <w:marTop w:val="0"/>
      <w:marBottom w:val="0"/>
      <w:divBdr>
        <w:top w:val="none" w:sz="0" w:space="0" w:color="auto"/>
        <w:left w:val="none" w:sz="0" w:space="0" w:color="auto"/>
        <w:bottom w:val="none" w:sz="0" w:space="0" w:color="auto"/>
        <w:right w:val="none" w:sz="0" w:space="0" w:color="auto"/>
      </w:divBdr>
    </w:div>
    <w:div w:id="1158154212">
      <w:bodyDiv w:val="1"/>
      <w:marLeft w:val="0"/>
      <w:marRight w:val="0"/>
      <w:marTop w:val="0"/>
      <w:marBottom w:val="0"/>
      <w:divBdr>
        <w:top w:val="none" w:sz="0" w:space="0" w:color="auto"/>
        <w:left w:val="none" w:sz="0" w:space="0" w:color="auto"/>
        <w:bottom w:val="none" w:sz="0" w:space="0" w:color="auto"/>
        <w:right w:val="none" w:sz="0" w:space="0" w:color="auto"/>
      </w:divBdr>
    </w:div>
    <w:div w:id="1164392064">
      <w:bodyDiv w:val="1"/>
      <w:marLeft w:val="0"/>
      <w:marRight w:val="0"/>
      <w:marTop w:val="0"/>
      <w:marBottom w:val="0"/>
      <w:divBdr>
        <w:top w:val="none" w:sz="0" w:space="0" w:color="auto"/>
        <w:left w:val="none" w:sz="0" w:space="0" w:color="auto"/>
        <w:bottom w:val="none" w:sz="0" w:space="0" w:color="auto"/>
        <w:right w:val="none" w:sz="0" w:space="0" w:color="auto"/>
      </w:divBdr>
    </w:div>
    <w:div w:id="1166894104">
      <w:bodyDiv w:val="1"/>
      <w:marLeft w:val="0"/>
      <w:marRight w:val="0"/>
      <w:marTop w:val="0"/>
      <w:marBottom w:val="0"/>
      <w:divBdr>
        <w:top w:val="none" w:sz="0" w:space="0" w:color="auto"/>
        <w:left w:val="none" w:sz="0" w:space="0" w:color="auto"/>
        <w:bottom w:val="none" w:sz="0" w:space="0" w:color="auto"/>
        <w:right w:val="none" w:sz="0" w:space="0" w:color="auto"/>
      </w:divBdr>
    </w:div>
    <w:div w:id="1169323329">
      <w:bodyDiv w:val="1"/>
      <w:marLeft w:val="0"/>
      <w:marRight w:val="0"/>
      <w:marTop w:val="0"/>
      <w:marBottom w:val="0"/>
      <w:divBdr>
        <w:top w:val="none" w:sz="0" w:space="0" w:color="auto"/>
        <w:left w:val="none" w:sz="0" w:space="0" w:color="auto"/>
        <w:bottom w:val="none" w:sz="0" w:space="0" w:color="auto"/>
        <w:right w:val="none" w:sz="0" w:space="0" w:color="auto"/>
      </w:divBdr>
    </w:div>
    <w:div w:id="1174686010">
      <w:bodyDiv w:val="1"/>
      <w:marLeft w:val="0"/>
      <w:marRight w:val="0"/>
      <w:marTop w:val="0"/>
      <w:marBottom w:val="0"/>
      <w:divBdr>
        <w:top w:val="none" w:sz="0" w:space="0" w:color="auto"/>
        <w:left w:val="none" w:sz="0" w:space="0" w:color="auto"/>
        <w:bottom w:val="none" w:sz="0" w:space="0" w:color="auto"/>
        <w:right w:val="none" w:sz="0" w:space="0" w:color="auto"/>
      </w:divBdr>
    </w:div>
    <w:div w:id="1188375849">
      <w:bodyDiv w:val="1"/>
      <w:marLeft w:val="0"/>
      <w:marRight w:val="0"/>
      <w:marTop w:val="0"/>
      <w:marBottom w:val="0"/>
      <w:divBdr>
        <w:top w:val="none" w:sz="0" w:space="0" w:color="auto"/>
        <w:left w:val="none" w:sz="0" w:space="0" w:color="auto"/>
        <w:bottom w:val="none" w:sz="0" w:space="0" w:color="auto"/>
        <w:right w:val="none" w:sz="0" w:space="0" w:color="auto"/>
      </w:divBdr>
    </w:div>
    <w:div w:id="1202012535">
      <w:bodyDiv w:val="1"/>
      <w:marLeft w:val="0"/>
      <w:marRight w:val="0"/>
      <w:marTop w:val="0"/>
      <w:marBottom w:val="0"/>
      <w:divBdr>
        <w:top w:val="none" w:sz="0" w:space="0" w:color="auto"/>
        <w:left w:val="none" w:sz="0" w:space="0" w:color="auto"/>
        <w:bottom w:val="none" w:sz="0" w:space="0" w:color="auto"/>
        <w:right w:val="none" w:sz="0" w:space="0" w:color="auto"/>
      </w:divBdr>
    </w:div>
    <w:div w:id="1258909287">
      <w:bodyDiv w:val="1"/>
      <w:marLeft w:val="0"/>
      <w:marRight w:val="0"/>
      <w:marTop w:val="0"/>
      <w:marBottom w:val="0"/>
      <w:divBdr>
        <w:top w:val="none" w:sz="0" w:space="0" w:color="auto"/>
        <w:left w:val="none" w:sz="0" w:space="0" w:color="auto"/>
        <w:bottom w:val="none" w:sz="0" w:space="0" w:color="auto"/>
        <w:right w:val="none" w:sz="0" w:space="0" w:color="auto"/>
      </w:divBdr>
    </w:div>
    <w:div w:id="1259018771">
      <w:bodyDiv w:val="1"/>
      <w:marLeft w:val="0"/>
      <w:marRight w:val="0"/>
      <w:marTop w:val="0"/>
      <w:marBottom w:val="0"/>
      <w:divBdr>
        <w:top w:val="none" w:sz="0" w:space="0" w:color="auto"/>
        <w:left w:val="none" w:sz="0" w:space="0" w:color="auto"/>
        <w:bottom w:val="none" w:sz="0" w:space="0" w:color="auto"/>
        <w:right w:val="none" w:sz="0" w:space="0" w:color="auto"/>
      </w:divBdr>
    </w:div>
    <w:div w:id="1264537816">
      <w:bodyDiv w:val="1"/>
      <w:marLeft w:val="0"/>
      <w:marRight w:val="0"/>
      <w:marTop w:val="0"/>
      <w:marBottom w:val="0"/>
      <w:divBdr>
        <w:top w:val="none" w:sz="0" w:space="0" w:color="auto"/>
        <w:left w:val="none" w:sz="0" w:space="0" w:color="auto"/>
        <w:bottom w:val="none" w:sz="0" w:space="0" w:color="auto"/>
        <w:right w:val="none" w:sz="0" w:space="0" w:color="auto"/>
      </w:divBdr>
    </w:div>
    <w:div w:id="1268267021">
      <w:bodyDiv w:val="1"/>
      <w:marLeft w:val="0"/>
      <w:marRight w:val="0"/>
      <w:marTop w:val="0"/>
      <w:marBottom w:val="0"/>
      <w:divBdr>
        <w:top w:val="none" w:sz="0" w:space="0" w:color="auto"/>
        <w:left w:val="none" w:sz="0" w:space="0" w:color="auto"/>
        <w:bottom w:val="none" w:sz="0" w:space="0" w:color="auto"/>
        <w:right w:val="none" w:sz="0" w:space="0" w:color="auto"/>
      </w:divBdr>
    </w:div>
    <w:div w:id="1274362432">
      <w:bodyDiv w:val="1"/>
      <w:marLeft w:val="0"/>
      <w:marRight w:val="0"/>
      <w:marTop w:val="0"/>
      <w:marBottom w:val="0"/>
      <w:divBdr>
        <w:top w:val="none" w:sz="0" w:space="0" w:color="auto"/>
        <w:left w:val="none" w:sz="0" w:space="0" w:color="auto"/>
        <w:bottom w:val="none" w:sz="0" w:space="0" w:color="auto"/>
        <w:right w:val="none" w:sz="0" w:space="0" w:color="auto"/>
      </w:divBdr>
    </w:div>
    <w:div w:id="1285504863">
      <w:bodyDiv w:val="1"/>
      <w:marLeft w:val="0"/>
      <w:marRight w:val="0"/>
      <w:marTop w:val="0"/>
      <w:marBottom w:val="0"/>
      <w:divBdr>
        <w:top w:val="none" w:sz="0" w:space="0" w:color="auto"/>
        <w:left w:val="none" w:sz="0" w:space="0" w:color="auto"/>
        <w:bottom w:val="none" w:sz="0" w:space="0" w:color="auto"/>
        <w:right w:val="none" w:sz="0" w:space="0" w:color="auto"/>
      </w:divBdr>
    </w:div>
    <w:div w:id="1305087355">
      <w:bodyDiv w:val="1"/>
      <w:marLeft w:val="0"/>
      <w:marRight w:val="0"/>
      <w:marTop w:val="0"/>
      <w:marBottom w:val="0"/>
      <w:divBdr>
        <w:top w:val="none" w:sz="0" w:space="0" w:color="auto"/>
        <w:left w:val="none" w:sz="0" w:space="0" w:color="auto"/>
        <w:bottom w:val="none" w:sz="0" w:space="0" w:color="auto"/>
        <w:right w:val="none" w:sz="0" w:space="0" w:color="auto"/>
      </w:divBdr>
    </w:div>
    <w:div w:id="1327973594">
      <w:bodyDiv w:val="1"/>
      <w:marLeft w:val="0"/>
      <w:marRight w:val="0"/>
      <w:marTop w:val="0"/>
      <w:marBottom w:val="0"/>
      <w:divBdr>
        <w:top w:val="none" w:sz="0" w:space="0" w:color="auto"/>
        <w:left w:val="none" w:sz="0" w:space="0" w:color="auto"/>
        <w:bottom w:val="none" w:sz="0" w:space="0" w:color="auto"/>
        <w:right w:val="none" w:sz="0" w:space="0" w:color="auto"/>
      </w:divBdr>
      <w:divsChild>
        <w:div w:id="1470629327">
          <w:marLeft w:val="1166"/>
          <w:marRight w:val="0"/>
          <w:marTop w:val="0"/>
          <w:marBottom w:val="160"/>
          <w:divBdr>
            <w:top w:val="none" w:sz="0" w:space="0" w:color="auto"/>
            <w:left w:val="none" w:sz="0" w:space="0" w:color="auto"/>
            <w:bottom w:val="none" w:sz="0" w:space="0" w:color="auto"/>
            <w:right w:val="none" w:sz="0" w:space="0" w:color="auto"/>
          </w:divBdr>
        </w:div>
      </w:divsChild>
    </w:div>
    <w:div w:id="1330674889">
      <w:bodyDiv w:val="1"/>
      <w:marLeft w:val="0"/>
      <w:marRight w:val="0"/>
      <w:marTop w:val="0"/>
      <w:marBottom w:val="0"/>
      <w:divBdr>
        <w:top w:val="none" w:sz="0" w:space="0" w:color="auto"/>
        <w:left w:val="none" w:sz="0" w:space="0" w:color="auto"/>
        <w:bottom w:val="none" w:sz="0" w:space="0" w:color="auto"/>
        <w:right w:val="none" w:sz="0" w:space="0" w:color="auto"/>
      </w:divBdr>
    </w:div>
    <w:div w:id="1338581671">
      <w:bodyDiv w:val="1"/>
      <w:marLeft w:val="0"/>
      <w:marRight w:val="0"/>
      <w:marTop w:val="0"/>
      <w:marBottom w:val="0"/>
      <w:divBdr>
        <w:top w:val="none" w:sz="0" w:space="0" w:color="auto"/>
        <w:left w:val="none" w:sz="0" w:space="0" w:color="auto"/>
        <w:bottom w:val="none" w:sz="0" w:space="0" w:color="auto"/>
        <w:right w:val="none" w:sz="0" w:space="0" w:color="auto"/>
      </w:divBdr>
    </w:div>
    <w:div w:id="1346784637">
      <w:bodyDiv w:val="1"/>
      <w:marLeft w:val="0"/>
      <w:marRight w:val="0"/>
      <w:marTop w:val="0"/>
      <w:marBottom w:val="0"/>
      <w:divBdr>
        <w:top w:val="none" w:sz="0" w:space="0" w:color="auto"/>
        <w:left w:val="none" w:sz="0" w:space="0" w:color="auto"/>
        <w:bottom w:val="none" w:sz="0" w:space="0" w:color="auto"/>
        <w:right w:val="none" w:sz="0" w:space="0" w:color="auto"/>
      </w:divBdr>
    </w:div>
    <w:div w:id="1358003674">
      <w:bodyDiv w:val="1"/>
      <w:marLeft w:val="0"/>
      <w:marRight w:val="0"/>
      <w:marTop w:val="0"/>
      <w:marBottom w:val="0"/>
      <w:divBdr>
        <w:top w:val="none" w:sz="0" w:space="0" w:color="auto"/>
        <w:left w:val="none" w:sz="0" w:space="0" w:color="auto"/>
        <w:bottom w:val="none" w:sz="0" w:space="0" w:color="auto"/>
        <w:right w:val="none" w:sz="0" w:space="0" w:color="auto"/>
      </w:divBdr>
    </w:div>
    <w:div w:id="1360886776">
      <w:bodyDiv w:val="1"/>
      <w:marLeft w:val="0"/>
      <w:marRight w:val="0"/>
      <w:marTop w:val="0"/>
      <w:marBottom w:val="0"/>
      <w:divBdr>
        <w:top w:val="none" w:sz="0" w:space="0" w:color="auto"/>
        <w:left w:val="none" w:sz="0" w:space="0" w:color="auto"/>
        <w:bottom w:val="none" w:sz="0" w:space="0" w:color="auto"/>
        <w:right w:val="none" w:sz="0" w:space="0" w:color="auto"/>
      </w:divBdr>
    </w:div>
    <w:div w:id="1361779771">
      <w:bodyDiv w:val="1"/>
      <w:marLeft w:val="0"/>
      <w:marRight w:val="0"/>
      <w:marTop w:val="0"/>
      <w:marBottom w:val="0"/>
      <w:divBdr>
        <w:top w:val="none" w:sz="0" w:space="0" w:color="auto"/>
        <w:left w:val="none" w:sz="0" w:space="0" w:color="auto"/>
        <w:bottom w:val="none" w:sz="0" w:space="0" w:color="auto"/>
        <w:right w:val="none" w:sz="0" w:space="0" w:color="auto"/>
      </w:divBdr>
    </w:div>
    <w:div w:id="1369914725">
      <w:bodyDiv w:val="1"/>
      <w:marLeft w:val="0"/>
      <w:marRight w:val="0"/>
      <w:marTop w:val="0"/>
      <w:marBottom w:val="0"/>
      <w:divBdr>
        <w:top w:val="none" w:sz="0" w:space="0" w:color="auto"/>
        <w:left w:val="none" w:sz="0" w:space="0" w:color="auto"/>
        <w:bottom w:val="none" w:sz="0" w:space="0" w:color="auto"/>
        <w:right w:val="none" w:sz="0" w:space="0" w:color="auto"/>
      </w:divBdr>
    </w:div>
    <w:div w:id="1371613514">
      <w:bodyDiv w:val="1"/>
      <w:marLeft w:val="0"/>
      <w:marRight w:val="0"/>
      <w:marTop w:val="0"/>
      <w:marBottom w:val="0"/>
      <w:divBdr>
        <w:top w:val="none" w:sz="0" w:space="0" w:color="auto"/>
        <w:left w:val="none" w:sz="0" w:space="0" w:color="auto"/>
        <w:bottom w:val="none" w:sz="0" w:space="0" w:color="auto"/>
        <w:right w:val="none" w:sz="0" w:space="0" w:color="auto"/>
      </w:divBdr>
    </w:div>
    <w:div w:id="1380476888">
      <w:bodyDiv w:val="1"/>
      <w:marLeft w:val="0"/>
      <w:marRight w:val="0"/>
      <w:marTop w:val="0"/>
      <w:marBottom w:val="0"/>
      <w:divBdr>
        <w:top w:val="none" w:sz="0" w:space="0" w:color="auto"/>
        <w:left w:val="none" w:sz="0" w:space="0" w:color="auto"/>
        <w:bottom w:val="none" w:sz="0" w:space="0" w:color="auto"/>
        <w:right w:val="none" w:sz="0" w:space="0" w:color="auto"/>
      </w:divBdr>
    </w:div>
    <w:div w:id="1395395149">
      <w:bodyDiv w:val="1"/>
      <w:marLeft w:val="0"/>
      <w:marRight w:val="0"/>
      <w:marTop w:val="0"/>
      <w:marBottom w:val="0"/>
      <w:divBdr>
        <w:top w:val="none" w:sz="0" w:space="0" w:color="auto"/>
        <w:left w:val="none" w:sz="0" w:space="0" w:color="auto"/>
        <w:bottom w:val="none" w:sz="0" w:space="0" w:color="auto"/>
        <w:right w:val="none" w:sz="0" w:space="0" w:color="auto"/>
      </w:divBdr>
    </w:div>
    <w:div w:id="1402678055">
      <w:bodyDiv w:val="1"/>
      <w:marLeft w:val="0"/>
      <w:marRight w:val="0"/>
      <w:marTop w:val="0"/>
      <w:marBottom w:val="0"/>
      <w:divBdr>
        <w:top w:val="none" w:sz="0" w:space="0" w:color="auto"/>
        <w:left w:val="none" w:sz="0" w:space="0" w:color="auto"/>
        <w:bottom w:val="none" w:sz="0" w:space="0" w:color="auto"/>
        <w:right w:val="none" w:sz="0" w:space="0" w:color="auto"/>
      </w:divBdr>
    </w:div>
    <w:div w:id="1409842872">
      <w:bodyDiv w:val="1"/>
      <w:marLeft w:val="0"/>
      <w:marRight w:val="0"/>
      <w:marTop w:val="0"/>
      <w:marBottom w:val="0"/>
      <w:divBdr>
        <w:top w:val="none" w:sz="0" w:space="0" w:color="auto"/>
        <w:left w:val="none" w:sz="0" w:space="0" w:color="auto"/>
        <w:bottom w:val="none" w:sz="0" w:space="0" w:color="auto"/>
        <w:right w:val="none" w:sz="0" w:space="0" w:color="auto"/>
      </w:divBdr>
    </w:div>
    <w:div w:id="1417939519">
      <w:bodyDiv w:val="1"/>
      <w:marLeft w:val="0"/>
      <w:marRight w:val="0"/>
      <w:marTop w:val="0"/>
      <w:marBottom w:val="0"/>
      <w:divBdr>
        <w:top w:val="none" w:sz="0" w:space="0" w:color="auto"/>
        <w:left w:val="none" w:sz="0" w:space="0" w:color="auto"/>
        <w:bottom w:val="none" w:sz="0" w:space="0" w:color="auto"/>
        <w:right w:val="none" w:sz="0" w:space="0" w:color="auto"/>
      </w:divBdr>
    </w:div>
    <w:div w:id="1424884739">
      <w:bodyDiv w:val="1"/>
      <w:marLeft w:val="0"/>
      <w:marRight w:val="0"/>
      <w:marTop w:val="0"/>
      <w:marBottom w:val="0"/>
      <w:divBdr>
        <w:top w:val="none" w:sz="0" w:space="0" w:color="auto"/>
        <w:left w:val="none" w:sz="0" w:space="0" w:color="auto"/>
        <w:bottom w:val="none" w:sz="0" w:space="0" w:color="auto"/>
        <w:right w:val="none" w:sz="0" w:space="0" w:color="auto"/>
      </w:divBdr>
    </w:div>
    <w:div w:id="1443037542">
      <w:bodyDiv w:val="1"/>
      <w:marLeft w:val="0"/>
      <w:marRight w:val="0"/>
      <w:marTop w:val="0"/>
      <w:marBottom w:val="0"/>
      <w:divBdr>
        <w:top w:val="none" w:sz="0" w:space="0" w:color="auto"/>
        <w:left w:val="none" w:sz="0" w:space="0" w:color="auto"/>
        <w:bottom w:val="none" w:sz="0" w:space="0" w:color="auto"/>
        <w:right w:val="none" w:sz="0" w:space="0" w:color="auto"/>
      </w:divBdr>
    </w:div>
    <w:div w:id="1446849157">
      <w:bodyDiv w:val="1"/>
      <w:marLeft w:val="0"/>
      <w:marRight w:val="0"/>
      <w:marTop w:val="0"/>
      <w:marBottom w:val="0"/>
      <w:divBdr>
        <w:top w:val="none" w:sz="0" w:space="0" w:color="auto"/>
        <w:left w:val="none" w:sz="0" w:space="0" w:color="auto"/>
        <w:bottom w:val="none" w:sz="0" w:space="0" w:color="auto"/>
        <w:right w:val="none" w:sz="0" w:space="0" w:color="auto"/>
      </w:divBdr>
    </w:div>
    <w:div w:id="1447001295">
      <w:bodyDiv w:val="1"/>
      <w:marLeft w:val="0"/>
      <w:marRight w:val="0"/>
      <w:marTop w:val="0"/>
      <w:marBottom w:val="0"/>
      <w:divBdr>
        <w:top w:val="none" w:sz="0" w:space="0" w:color="auto"/>
        <w:left w:val="none" w:sz="0" w:space="0" w:color="auto"/>
        <w:bottom w:val="none" w:sz="0" w:space="0" w:color="auto"/>
        <w:right w:val="none" w:sz="0" w:space="0" w:color="auto"/>
      </w:divBdr>
    </w:div>
    <w:div w:id="1455830386">
      <w:bodyDiv w:val="1"/>
      <w:marLeft w:val="0"/>
      <w:marRight w:val="0"/>
      <w:marTop w:val="0"/>
      <w:marBottom w:val="0"/>
      <w:divBdr>
        <w:top w:val="none" w:sz="0" w:space="0" w:color="auto"/>
        <w:left w:val="none" w:sz="0" w:space="0" w:color="auto"/>
        <w:bottom w:val="none" w:sz="0" w:space="0" w:color="auto"/>
        <w:right w:val="none" w:sz="0" w:space="0" w:color="auto"/>
      </w:divBdr>
    </w:div>
    <w:div w:id="1463385944">
      <w:bodyDiv w:val="1"/>
      <w:marLeft w:val="0"/>
      <w:marRight w:val="0"/>
      <w:marTop w:val="0"/>
      <w:marBottom w:val="0"/>
      <w:divBdr>
        <w:top w:val="none" w:sz="0" w:space="0" w:color="auto"/>
        <w:left w:val="none" w:sz="0" w:space="0" w:color="auto"/>
        <w:bottom w:val="none" w:sz="0" w:space="0" w:color="auto"/>
        <w:right w:val="none" w:sz="0" w:space="0" w:color="auto"/>
      </w:divBdr>
    </w:div>
    <w:div w:id="1464302144">
      <w:bodyDiv w:val="1"/>
      <w:marLeft w:val="0"/>
      <w:marRight w:val="0"/>
      <w:marTop w:val="0"/>
      <w:marBottom w:val="0"/>
      <w:divBdr>
        <w:top w:val="none" w:sz="0" w:space="0" w:color="auto"/>
        <w:left w:val="none" w:sz="0" w:space="0" w:color="auto"/>
        <w:bottom w:val="none" w:sz="0" w:space="0" w:color="auto"/>
        <w:right w:val="none" w:sz="0" w:space="0" w:color="auto"/>
      </w:divBdr>
    </w:div>
    <w:div w:id="1479108356">
      <w:bodyDiv w:val="1"/>
      <w:marLeft w:val="0"/>
      <w:marRight w:val="0"/>
      <w:marTop w:val="0"/>
      <w:marBottom w:val="0"/>
      <w:divBdr>
        <w:top w:val="none" w:sz="0" w:space="0" w:color="auto"/>
        <w:left w:val="none" w:sz="0" w:space="0" w:color="auto"/>
        <w:bottom w:val="none" w:sz="0" w:space="0" w:color="auto"/>
        <w:right w:val="none" w:sz="0" w:space="0" w:color="auto"/>
      </w:divBdr>
    </w:div>
    <w:div w:id="1480725309">
      <w:bodyDiv w:val="1"/>
      <w:marLeft w:val="0"/>
      <w:marRight w:val="0"/>
      <w:marTop w:val="0"/>
      <w:marBottom w:val="0"/>
      <w:divBdr>
        <w:top w:val="none" w:sz="0" w:space="0" w:color="auto"/>
        <w:left w:val="none" w:sz="0" w:space="0" w:color="auto"/>
        <w:bottom w:val="none" w:sz="0" w:space="0" w:color="auto"/>
        <w:right w:val="none" w:sz="0" w:space="0" w:color="auto"/>
      </w:divBdr>
    </w:div>
    <w:div w:id="1483082948">
      <w:bodyDiv w:val="1"/>
      <w:marLeft w:val="0"/>
      <w:marRight w:val="0"/>
      <w:marTop w:val="0"/>
      <w:marBottom w:val="0"/>
      <w:divBdr>
        <w:top w:val="none" w:sz="0" w:space="0" w:color="auto"/>
        <w:left w:val="none" w:sz="0" w:space="0" w:color="auto"/>
        <w:bottom w:val="none" w:sz="0" w:space="0" w:color="auto"/>
        <w:right w:val="none" w:sz="0" w:space="0" w:color="auto"/>
      </w:divBdr>
    </w:div>
    <w:div w:id="1495025551">
      <w:bodyDiv w:val="1"/>
      <w:marLeft w:val="0"/>
      <w:marRight w:val="0"/>
      <w:marTop w:val="0"/>
      <w:marBottom w:val="0"/>
      <w:divBdr>
        <w:top w:val="none" w:sz="0" w:space="0" w:color="auto"/>
        <w:left w:val="none" w:sz="0" w:space="0" w:color="auto"/>
        <w:bottom w:val="none" w:sz="0" w:space="0" w:color="auto"/>
        <w:right w:val="none" w:sz="0" w:space="0" w:color="auto"/>
      </w:divBdr>
    </w:div>
    <w:div w:id="1505391844">
      <w:bodyDiv w:val="1"/>
      <w:marLeft w:val="0"/>
      <w:marRight w:val="0"/>
      <w:marTop w:val="0"/>
      <w:marBottom w:val="0"/>
      <w:divBdr>
        <w:top w:val="none" w:sz="0" w:space="0" w:color="auto"/>
        <w:left w:val="none" w:sz="0" w:space="0" w:color="auto"/>
        <w:bottom w:val="none" w:sz="0" w:space="0" w:color="auto"/>
        <w:right w:val="none" w:sz="0" w:space="0" w:color="auto"/>
      </w:divBdr>
      <w:divsChild>
        <w:div w:id="996156337">
          <w:marLeft w:val="547"/>
          <w:marRight w:val="0"/>
          <w:marTop w:val="0"/>
          <w:marBottom w:val="0"/>
          <w:divBdr>
            <w:top w:val="none" w:sz="0" w:space="0" w:color="auto"/>
            <w:left w:val="none" w:sz="0" w:space="0" w:color="auto"/>
            <w:bottom w:val="none" w:sz="0" w:space="0" w:color="auto"/>
            <w:right w:val="none" w:sz="0" w:space="0" w:color="auto"/>
          </w:divBdr>
        </w:div>
        <w:div w:id="1652900928">
          <w:marLeft w:val="547"/>
          <w:marRight w:val="0"/>
          <w:marTop w:val="0"/>
          <w:marBottom w:val="0"/>
          <w:divBdr>
            <w:top w:val="none" w:sz="0" w:space="0" w:color="auto"/>
            <w:left w:val="none" w:sz="0" w:space="0" w:color="auto"/>
            <w:bottom w:val="none" w:sz="0" w:space="0" w:color="auto"/>
            <w:right w:val="none" w:sz="0" w:space="0" w:color="auto"/>
          </w:divBdr>
        </w:div>
        <w:div w:id="1951819202">
          <w:marLeft w:val="547"/>
          <w:marRight w:val="0"/>
          <w:marTop w:val="0"/>
          <w:marBottom w:val="0"/>
          <w:divBdr>
            <w:top w:val="none" w:sz="0" w:space="0" w:color="auto"/>
            <w:left w:val="none" w:sz="0" w:space="0" w:color="auto"/>
            <w:bottom w:val="none" w:sz="0" w:space="0" w:color="auto"/>
            <w:right w:val="none" w:sz="0" w:space="0" w:color="auto"/>
          </w:divBdr>
        </w:div>
      </w:divsChild>
    </w:div>
    <w:div w:id="1518612883">
      <w:bodyDiv w:val="1"/>
      <w:marLeft w:val="0"/>
      <w:marRight w:val="0"/>
      <w:marTop w:val="0"/>
      <w:marBottom w:val="0"/>
      <w:divBdr>
        <w:top w:val="none" w:sz="0" w:space="0" w:color="auto"/>
        <w:left w:val="none" w:sz="0" w:space="0" w:color="auto"/>
        <w:bottom w:val="none" w:sz="0" w:space="0" w:color="auto"/>
        <w:right w:val="none" w:sz="0" w:space="0" w:color="auto"/>
      </w:divBdr>
    </w:div>
    <w:div w:id="1551646566">
      <w:bodyDiv w:val="1"/>
      <w:marLeft w:val="0"/>
      <w:marRight w:val="0"/>
      <w:marTop w:val="0"/>
      <w:marBottom w:val="0"/>
      <w:divBdr>
        <w:top w:val="none" w:sz="0" w:space="0" w:color="auto"/>
        <w:left w:val="none" w:sz="0" w:space="0" w:color="auto"/>
        <w:bottom w:val="none" w:sz="0" w:space="0" w:color="auto"/>
        <w:right w:val="none" w:sz="0" w:space="0" w:color="auto"/>
      </w:divBdr>
    </w:div>
    <w:div w:id="1569995735">
      <w:bodyDiv w:val="1"/>
      <w:marLeft w:val="0"/>
      <w:marRight w:val="0"/>
      <w:marTop w:val="0"/>
      <w:marBottom w:val="0"/>
      <w:divBdr>
        <w:top w:val="none" w:sz="0" w:space="0" w:color="auto"/>
        <w:left w:val="none" w:sz="0" w:space="0" w:color="auto"/>
        <w:bottom w:val="none" w:sz="0" w:space="0" w:color="auto"/>
        <w:right w:val="none" w:sz="0" w:space="0" w:color="auto"/>
      </w:divBdr>
    </w:div>
    <w:div w:id="1578857906">
      <w:bodyDiv w:val="1"/>
      <w:marLeft w:val="0"/>
      <w:marRight w:val="0"/>
      <w:marTop w:val="0"/>
      <w:marBottom w:val="0"/>
      <w:divBdr>
        <w:top w:val="none" w:sz="0" w:space="0" w:color="auto"/>
        <w:left w:val="none" w:sz="0" w:space="0" w:color="auto"/>
        <w:bottom w:val="none" w:sz="0" w:space="0" w:color="auto"/>
        <w:right w:val="none" w:sz="0" w:space="0" w:color="auto"/>
      </w:divBdr>
    </w:div>
    <w:div w:id="1583681443">
      <w:bodyDiv w:val="1"/>
      <w:marLeft w:val="0"/>
      <w:marRight w:val="0"/>
      <w:marTop w:val="0"/>
      <w:marBottom w:val="0"/>
      <w:divBdr>
        <w:top w:val="none" w:sz="0" w:space="0" w:color="auto"/>
        <w:left w:val="none" w:sz="0" w:space="0" w:color="auto"/>
        <w:bottom w:val="none" w:sz="0" w:space="0" w:color="auto"/>
        <w:right w:val="none" w:sz="0" w:space="0" w:color="auto"/>
      </w:divBdr>
    </w:div>
    <w:div w:id="1584804445">
      <w:bodyDiv w:val="1"/>
      <w:marLeft w:val="0"/>
      <w:marRight w:val="0"/>
      <w:marTop w:val="0"/>
      <w:marBottom w:val="0"/>
      <w:divBdr>
        <w:top w:val="none" w:sz="0" w:space="0" w:color="auto"/>
        <w:left w:val="none" w:sz="0" w:space="0" w:color="auto"/>
        <w:bottom w:val="none" w:sz="0" w:space="0" w:color="auto"/>
        <w:right w:val="none" w:sz="0" w:space="0" w:color="auto"/>
      </w:divBdr>
    </w:div>
    <w:div w:id="1589728017">
      <w:bodyDiv w:val="1"/>
      <w:marLeft w:val="0"/>
      <w:marRight w:val="0"/>
      <w:marTop w:val="0"/>
      <w:marBottom w:val="0"/>
      <w:divBdr>
        <w:top w:val="none" w:sz="0" w:space="0" w:color="auto"/>
        <w:left w:val="none" w:sz="0" w:space="0" w:color="auto"/>
        <w:bottom w:val="none" w:sz="0" w:space="0" w:color="auto"/>
        <w:right w:val="none" w:sz="0" w:space="0" w:color="auto"/>
      </w:divBdr>
    </w:div>
    <w:div w:id="1590045405">
      <w:bodyDiv w:val="1"/>
      <w:marLeft w:val="0"/>
      <w:marRight w:val="0"/>
      <w:marTop w:val="0"/>
      <w:marBottom w:val="0"/>
      <w:divBdr>
        <w:top w:val="none" w:sz="0" w:space="0" w:color="auto"/>
        <w:left w:val="none" w:sz="0" w:space="0" w:color="auto"/>
        <w:bottom w:val="none" w:sz="0" w:space="0" w:color="auto"/>
        <w:right w:val="none" w:sz="0" w:space="0" w:color="auto"/>
      </w:divBdr>
    </w:div>
    <w:div w:id="1602840277">
      <w:bodyDiv w:val="1"/>
      <w:marLeft w:val="0"/>
      <w:marRight w:val="0"/>
      <w:marTop w:val="0"/>
      <w:marBottom w:val="0"/>
      <w:divBdr>
        <w:top w:val="none" w:sz="0" w:space="0" w:color="auto"/>
        <w:left w:val="none" w:sz="0" w:space="0" w:color="auto"/>
        <w:bottom w:val="none" w:sz="0" w:space="0" w:color="auto"/>
        <w:right w:val="none" w:sz="0" w:space="0" w:color="auto"/>
      </w:divBdr>
    </w:div>
    <w:div w:id="1619988371">
      <w:bodyDiv w:val="1"/>
      <w:marLeft w:val="0"/>
      <w:marRight w:val="0"/>
      <w:marTop w:val="0"/>
      <w:marBottom w:val="0"/>
      <w:divBdr>
        <w:top w:val="none" w:sz="0" w:space="0" w:color="auto"/>
        <w:left w:val="none" w:sz="0" w:space="0" w:color="auto"/>
        <w:bottom w:val="none" w:sz="0" w:space="0" w:color="auto"/>
        <w:right w:val="none" w:sz="0" w:space="0" w:color="auto"/>
      </w:divBdr>
    </w:div>
    <w:div w:id="1631860399">
      <w:bodyDiv w:val="1"/>
      <w:marLeft w:val="0"/>
      <w:marRight w:val="0"/>
      <w:marTop w:val="0"/>
      <w:marBottom w:val="0"/>
      <w:divBdr>
        <w:top w:val="none" w:sz="0" w:space="0" w:color="auto"/>
        <w:left w:val="none" w:sz="0" w:space="0" w:color="auto"/>
        <w:bottom w:val="none" w:sz="0" w:space="0" w:color="auto"/>
        <w:right w:val="none" w:sz="0" w:space="0" w:color="auto"/>
      </w:divBdr>
    </w:div>
    <w:div w:id="1649166485">
      <w:bodyDiv w:val="1"/>
      <w:marLeft w:val="0"/>
      <w:marRight w:val="0"/>
      <w:marTop w:val="0"/>
      <w:marBottom w:val="0"/>
      <w:divBdr>
        <w:top w:val="none" w:sz="0" w:space="0" w:color="auto"/>
        <w:left w:val="none" w:sz="0" w:space="0" w:color="auto"/>
        <w:bottom w:val="none" w:sz="0" w:space="0" w:color="auto"/>
        <w:right w:val="none" w:sz="0" w:space="0" w:color="auto"/>
      </w:divBdr>
    </w:div>
    <w:div w:id="1660305002">
      <w:bodyDiv w:val="1"/>
      <w:marLeft w:val="0"/>
      <w:marRight w:val="0"/>
      <w:marTop w:val="0"/>
      <w:marBottom w:val="0"/>
      <w:divBdr>
        <w:top w:val="none" w:sz="0" w:space="0" w:color="auto"/>
        <w:left w:val="none" w:sz="0" w:space="0" w:color="auto"/>
        <w:bottom w:val="none" w:sz="0" w:space="0" w:color="auto"/>
        <w:right w:val="none" w:sz="0" w:space="0" w:color="auto"/>
      </w:divBdr>
    </w:div>
    <w:div w:id="1678579699">
      <w:bodyDiv w:val="1"/>
      <w:marLeft w:val="0"/>
      <w:marRight w:val="0"/>
      <w:marTop w:val="0"/>
      <w:marBottom w:val="0"/>
      <w:divBdr>
        <w:top w:val="none" w:sz="0" w:space="0" w:color="auto"/>
        <w:left w:val="none" w:sz="0" w:space="0" w:color="auto"/>
        <w:bottom w:val="none" w:sz="0" w:space="0" w:color="auto"/>
        <w:right w:val="none" w:sz="0" w:space="0" w:color="auto"/>
      </w:divBdr>
    </w:div>
    <w:div w:id="1682656658">
      <w:bodyDiv w:val="1"/>
      <w:marLeft w:val="0"/>
      <w:marRight w:val="0"/>
      <w:marTop w:val="0"/>
      <w:marBottom w:val="0"/>
      <w:divBdr>
        <w:top w:val="none" w:sz="0" w:space="0" w:color="auto"/>
        <w:left w:val="none" w:sz="0" w:space="0" w:color="auto"/>
        <w:bottom w:val="none" w:sz="0" w:space="0" w:color="auto"/>
        <w:right w:val="none" w:sz="0" w:space="0" w:color="auto"/>
      </w:divBdr>
    </w:div>
    <w:div w:id="1683436795">
      <w:bodyDiv w:val="1"/>
      <w:marLeft w:val="0"/>
      <w:marRight w:val="0"/>
      <w:marTop w:val="0"/>
      <w:marBottom w:val="0"/>
      <w:divBdr>
        <w:top w:val="none" w:sz="0" w:space="0" w:color="auto"/>
        <w:left w:val="none" w:sz="0" w:space="0" w:color="auto"/>
        <w:bottom w:val="none" w:sz="0" w:space="0" w:color="auto"/>
        <w:right w:val="none" w:sz="0" w:space="0" w:color="auto"/>
      </w:divBdr>
    </w:div>
    <w:div w:id="1699626474">
      <w:bodyDiv w:val="1"/>
      <w:marLeft w:val="0"/>
      <w:marRight w:val="0"/>
      <w:marTop w:val="0"/>
      <w:marBottom w:val="0"/>
      <w:divBdr>
        <w:top w:val="none" w:sz="0" w:space="0" w:color="auto"/>
        <w:left w:val="none" w:sz="0" w:space="0" w:color="auto"/>
        <w:bottom w:val="none" w:sz="0" w:space="0" w:color="auto"/>
        <w:right w:val="none" w:sz="0" w:space="0" w:color="auto"/>
      </w:divBdr>
    </w:div>
    <w:div w:id="1705523359">
      <w:bodyDiv w:val="1"/>
      <w:marLeft w:val="0"/>
      <w:marRight w:val="0"/>
      <w:marTop w:val="0"/>
      <w:marBottom w:val="0"/>
      <w:divBdr>
        <w:top w:val="none" w:sz="0" w:space="0" w:color="auto"/>
        <w:left w:val="none" w:sz="0" w:space="0" w:color="auto"/>
        <w:bottom w:val="none" w:sz="0" w:space="0" w:color="auto"/>
        <w:right w:val="none" w:sz="0" w:space="0" w:color="auto"/>
      </w:divBdr>
    </w:div>
    <w:div w:id="1719549091">
      <w:bodyDiv w:val="1"/>
      <w:marLeft w:val="0"/>
      <w:marRight w:val="0"/>
      <w:marTop w:val="0"/>
      <w:marBottom w:val="0"/>
      <w:divBdr>
        <w:top w:val="none" w:sz="0" w:space="0" w:color="auto"/>
        <w:left w:val="none" w:sz="0" w:space="0" w:color="auto"/>
        <w:bottom w:val="none" w:sz="0" w:space="0" w:color="auto"/>
        <w:right w:val="none" w:sz="0" w:space="0" w:color="auto"/>
      </w:divBdr>
    </w:div>
    <w:div w:id="1728993606">
      <w:bodyDiv w:val="1"/>
      <w:marLeft w:val="0"/>
      <w:marRight w:val="0"/>
      <w:marTop w:val="0"/>
      <w:marBottom w:val="0"/>
      <w:divBdr>
        <w:top w:val="none" w:sz="0" w:space="0" w:color="auto"/>
        <w:left w:val="none" w:sz="0" w:space="0" w:color="auto"/>
        <w:bottom w:val="none" w:sz="0" w:space="0" w:color="auto"/>
        <w:right w:val="none" w:sz="0" w:space="0" w:color="auto"/>
      </w:divBdr>
    </w:div>
    <w:div w:id="1743991776">
      <w:bodyDiv w:val="1"/>
      <w:marLeft w:val="0"/>
      <w:marRight w:val="0"/>
      <w:marTop w:val="0"/>
      <w:marBottom w:val="0"/>
      <w:divBdr>
        <w:top w:val="none" w:sz="0" w:space="0" w:color="auto"/>
        <w:left w:val="none" w:sz="0" w:space="0" w:color="auto"/>
        <w:bottom w:val="none" w:sz="0" w:space="0" w:color="auto"/>
        <w:right w:val="none" w:sz="0" w:space="0" w:color="auto"/>
      </w:divBdr>
    </w:div>
    <w:div w:id="1745569966">
      <w:bodyDiv w:val="1"/>
      <w:marLeft w:val="0"/>
      <w:marRight w:val="0"/>
      <w:marTop w:val="0"/>
      <w:marBottom w:val="0"/>
      <w:divBdr>
        <w:top w:val="none" w:sz="0" w:space="0" w:color="auto"/>
        <w:left w:val="none" w:sz="0" w:space="0" w:color="auto"/>
        <w:bottom w:val="none" w:sz="0" w:space="0" w:color="auto"/>
        <w:right w:val="none" w:sz="0" w:space="0" w:color="auto"/>
      </w:divBdr>
    </w:div>
    <w:div w:id="1754662440">
      <w:bodyDiv w:val="1"/>
      <w:marLeft w:val="0"/>
      <w:marRight w:val="0"/>
      <w:marTop w:val="0"/>
      <w:marBottom w:val="0"/>
      <w:divBdr>
        <w:top w:val="none" w:sz="0" w:space="0" w:color="auto"/>
        <w:left w:val="none" w:sz="0" w:space="0" w:color="auto"/>
        <w:bottom w:val="none" w:sz="0" w:space="0" w:color="auto"/>
        <w:right w:val="none" w:sz="0" w:space="0" w:color="auto"/>
      </w:divBdr>
    </w:div>
    <w:div w:id="1765417132">
      <w:bodyDiv w:val="1"/>
      <w:marLeft w:val="0"/>
      <w:marRight w:val="0"/>
      <w:marTop w:val="0"/>
      <w:marBottom w:val="0"/>
      <w:divBdr>
        <w:top w:val="none" w:sz="0" w:space="0" w:color="auto"/>
        <w:left w:val="none" w:sz="0" w:space="0" w:color="auto"/>
        <w:bottom w:val="none" w:sz="0" w:space="0" w:color="auto"/>
        <w:right w:val="none" w:sz="0" w:space="0" w:color="auto"/>
      </w:divBdr>
    </w:div>
    <w:div w:id="1770468221">
      <w:bodyDiv w:val="1"/>
      <w:marLeft w:val="0"/>
      <w:marRight w:val="0"/>
      <w:marTop w:val="0"/>
      <w:marBottom w:val="0"/>
      <w:divBdr>
        <w:top w:val="none" w:sz="0" w:space="0" w:color="auto"/>
        <w:left w:val="none" w:sz="0" w:space="0" w:color="auto"/>
        <w:bottom w:val="none" w:sz="0" w:space="0" w:color="auto"/>
        <w:right w:val="none" w:sz="0" w:space="0" w:color="auto"/>
      </w:divBdr>
    </w:div>
    <w:div w:id="1771970706">
      <w:bodyDiv w:val="1"/>
      <w:marLeft w:val="0"/>
      <w:marRight w:val="0"/>
      <w:marTop w:val="0"/>
      <w:marBottom w:val="0"/>
      <w:divBdr>
        <w:top w:val="none" w:sz="0" w:space="0" w:color="auto"/>
        <w:left w:val="none" w:sz="0" w:space="0" w:color="auto"/>
        <w:bottom w:val="none" w:sz="0" w:space="0" w:color="auto"/>
        <w:right w:val="none" w:sz="0" w:space="0" w:color="auto"/>
      </w:divBdr>
    </w:div>
    <w:div w:id="1785297599">
      <w:bodyDiv w:val="1"/>
      <w:marLeft w:val="0"/>
      <w:marRight w:val="0"/>
      <w:marTop w:val="0"/>
      <w:marBottom w:val="0"/>
      <w:divBdr>
        <w:top w:val="none" w:sz="0" w:space="0" w:color="auto"/>
        <w:left w:val="none" w:sz="0" w:space="0" w:color="auto"/>
        <w:bottom w:val="none" w:sz="0" w:space="0" w:color="auto"/>
        <w:right w:val="none" w:sz="0" w:space="0" w:color="auto"/>
      </w:divBdr>
    </w:div>
    <w:div w:id="1785344800">
      <w:bodyDiv w:val="1"/>
      <w:marLeft w:val="0"/>
      <w:marRight w:val="0"/>
      <w:marTop w:val="0"/>
      <w:marBottom w:val="0"/>
      <w:divBdr>
        <w:top w:val="none" w:sz="0" w:space="0" w:color="auto"/>
        <w:left w:val="none" w:sz="0" w:space="0" w:color="auto"/>
        <w:bottom w:val="none" w:sz="0" w:space="0" w:color="auto"/>
        <w:right w:val="none" w:sz="0" w:space="0" w:color="auto"/>
      </w:divBdr>
    </w:div>
    <w:div w:id="1790119993">
      <w:bodyDiv w:val="1"/>
      <w:marLeft w:val="0"/>
      <w:marRight w:val="0"/>
      <w:marTop w:val="0"/>
      <w:marBottom w:val="0"/>
      <w:divBdr>
        <w:top w:val="none" w:sz="0" w:space="0" w:color="auto"/>
        <w:left w:val="none" w:sz="0" w:space="0" w:color="auto"/>
        <w:bottom w:val="none" w:sz="0" w:space="0" w:color="auto"/>
        <w:right w:val="none" w:sz="0" w:space="0" w:color="auto"/>
      </w:divBdr>
    </w:div>
    <w:div w:id="1801340603">
      <w:bodyDiv w:val="1"/>
      <w:marLeft w:val="0"/>
      <w:marRight w:val="0"/>
      <w:marTop w:val="0"/>
      <w:marBottom w:val="0"/>
      <w:divBdr>
        <w:top w:val="none" w:sz="0" w:space="0" w:color="auto"/>
        <w:left w:val="none" w:sz="0" w:space="0" w:color="auto"/>
        <w:bottom w:val="none" w:sz="0" w:space="0" w:color="auto"/>
        <w:right w:val="none" w:sz="0" w:space="0" w:color="auto"/>
      </w:divBdr>
    </w:div>
    <w:div w:id="1801414228">
      <w:bodyDiv w:val="1"/>
      <w:marLeft w:val="0"/>
      <w:marRight w:val="0"/>
      <w:marTop w:val="0"/>
      <w:marBottom w:val="0"/>
      <w:divBdr>
        <w:top w:val="none" w:sz="0" w:space="0" w:color="auto"/>
        <w:left w:val="none" w:sz="0" w:space="0" w:color="auto"/>
        <w:bottom w:val="none" w:sz="0" w:space="0" w:color="auto"/>
        <w:right w:val="none" w:sz="0" w:space="0" w:color="auto"/>
      </w:divBdr>
    </w:div>
    <w:div w:id="1833108246">
      <w:bodyDiv w:val="1"/>
      <w:marLeft w:val="0"/>
      <w:marRight w:val="0"/>
      <w:marTop w:val="0"/>
      <w:marBottom w:val="0"/>
      <w:divBdr>
        <w:top w:val="none" w:sz="0" w:space="0" w:color="auto"/>
        <w:left w:val="none" w:sz="0" w:space="0" w:color="auto"/>
        <w:bottom w:val="none" w:sz="0" w:space="0" w:color="auto"/>
        <w:right w:val="none" w:sz="0" w:space="0" w:color="auto"/>
      </w:divBdr>
    </w:div>
    <w:div w:id="1835602881">
      <w:bodyDiv w:val="1"/>
      <w:marLeft w:val="0"/>
      <w:marRight w:val="0"/>
      <w:marTop w:val="0"/>
      <w:marBottom w:val="0"/>
      <w:divBdr>
        <w:top w:val="none" w:sz="0" w:space="0" w:color="auto"/>
        <w:left w:val="none" w:sz="0" w:space="0" w:color="auto"/>
        <w:bottom w:val="none" w:sz="0" w:space="0" w:color="auto"/>
        <w:right w:val="none" w:sz="0" w:space="0" w:color="auto"/>
      </w:divBdr>
    </w:div>
    <w:div w:id="1859349580">
      <w:bodyDiv w:val="1"/>
      <w:marLeft w:val="0"/>
      <w:marRight w:val="0"/>
      <w:marTop w:val="0"/>
      <w:marBottom w:val="0"/>
      <w:divBdr>
        <w:top w:val="none" w:sz="0" w:space="0" w:color="auto"/>
        <w:left w:val="none" w:sz="0" w:space="0" w:color="auto"/>
        <w:bottom w:val="none" w:sz="0" w:space="0" w:color="auto"/>
        <w:right w:val="none" w:sz="0" w:space="0" w:color="auto"/>
      </w:divBdr>
    </w:div>
    <w:div w:id="1878161223">
      <w:bodyDiv w:val="1"/>
      <w:marLeft w:val="0"/>
      <w:marRight w:val="0"/>
      <w:marTop w:val="0"/>
      <w:marBottom w:val="0"/>
      <w:divBdr>
        <w:top w:val="none" w:sz="0" w:space="0" w:color="auto"/>
        <w:left w:val="none" w:sz="0" w:space="0" w:color="auto"/>
        <w:bottom w:val="none" w:sz="0" w:space="0" w:color="auto"/>
        <w:right w:val="none" w:sz="0" w:space="0" w:color="auto"/>
      </w:divBdr>
    </w:div>
    <w:div w:id="1885874002">
      <w:bodyDiv w:val="1"/>
      <w:marLeft w:val="0"/>
      <w:marRight w:val="0"/>
      <w:marTop w:val="0"/>
      <w:marBottom w:val="0"/>
      <w:divBdr>
        <w:top w:val="none" w:sz="0" w:space="0" w:color="auto"/>
        <w:left w:val="none" w:sz="0" w:space="0" w:color="auto"/>
        <w:bottom w:val="none" w:sz="0" w:space="0" w:color="auto"/>
        <w:right w:val="none" w:sz="0" w:space="0" w:color="auto"/>
      </w:divBdr>
    </w:div>
    <w:div w:id="1895047652">
      <w:bodyDiv w:val="1"/>
      <w:marLeft w:val="0"/>
      <w:marRight w:val="0"/>
      <w:marTop w:val="0"/>
      <w:marBottom w:val="0"/>
      <w:divBdr>
        <w:top w:val="none" w:sz="0" w:space="0" w:color="auto"/>
        <w:left w:val="none" w:sz="0" w:space="0" w:color="auto"/>
        <w:bottom w:val="none" w:sz="0" w:space="0" w:color="auto"/>
        <w:right w:val="none" w:sz="0" w:space="0" w:color="auto"/>
      </w:divBdr>
    </w:div>
    <w:div w:id="1901673989">
      <w:bodyDiv w:val="1"/>
      <w:marLeft w:val="0"/>
      <w:marRight w:val="0"/>
      <w:marTop w:val="0"/>
      <w:marBottom w:val="0"/>
      <w:divBdr>
        <w:top w:val="none" w:sz="0" w:space="0" w:color="auto"/>
        <w:left w:val="none" w:sz="0" w:space="0" w:color="auto"/>
        <w:bottom w:val="none" w:sz="0" w:space="0" w:color="auto"/>
        <w:right w:val="none" w:sz="0" w:space="0" w:color="auto"/>
      </w:divBdr>
    </w:div>
    <w:div w:id="1959217602">
      <w:bodyDiv w:val="1"/>
      <w:marLeft w:val="0"/>
      <w:marRight w:val="0"/>
      <w:marTop w:val="0"/>
      <w:marBottom w:val="0"/>
      <w:divBdr>
        <w:top w:val="none" w:sz="0" w:space="0" w:color="auto"/>
        <w:left w:val="none" w:sz="0" w:space="0" w:color="auto"/>
        <w:bottom w:val="none" w:sz="0" w:space="0" w:color="auto"/>
        <w:right w:val="none" w:sz="0" w:space="0" w:color="auto"/>
      </w:divBdr>
    </w:div>
    <w:div w:id="1975211797">
      <w:bodyDiv w:val="1"/>
      <w:marLeft w:val="0"/>
      <w:marRight w:val="0"/>
      <w:marTop w:val="0"/>
      <w:marBottom w:val="0"/>
      <w:divBdr>
        <w:top w:val="none" w:sz="0" w:space="0" w:color="auto"/>
        <w:left w:val="none" w:sz="0" w:space="0" w:color="auto"/>
        <w:bottom w:val="none" w:sz="0" w:space="0" w:color="auto"/>
        <w:right w:val="none" w:sz="0" w:space="0" w:color="auto"/>
      </w:divBdr>
    </w:div>
    <w:div w:id="1978410045">
      <w:bodyDiv w:val="1"/>
      <w:marLeft w:val="0"/>
      <w:marRight w:val="0"/>
      <w:marTop w:val="0"/>
      <w:marBottom w:val="0"/>
      <w:divBdr>
        <w:top w:val="none" w:sz="0" w:space="0" w:color="auto"/>
        <w:left w:val="none" w:sz="0" w:space="0" w:color="auto"/>
        <w:bottom w:val="none" w:sz="0" w:space="0" w:color="auto"/>
        <w:right w:val="none" w:sz="0" w:space="0" w:color="auto"/>
      </w:divBdr>
    </w:div>
    <w:div w:id="1984889909">
      <w:bodyDiv w:val="1"/>
      <w:marLeft w:val="0"/>
      <w:marRight w:val="0"/>
      <w:marTop w:val="0"/>
      <w:marBottom w:val="0"/>
      <w:divBdr>
        <w:top w:val="none" w:sz="0" w:space="0" w:color="auto"/>
        <w:left w:val="none" w:sz="0" w:space="0" w:color="auto"/>
        <w:bottom w:val="none" w:sz="0" w:space="0" w:color="auto"/>
        <w:right w:val="none" w:sz="0" w:space="0" w:color="auto"/>
      </w:divBdr>
    </w:div>
    <w:div w:id="1988588880">
      <w:bodyDiv w:val="1"/>
      <w:marLeft w:val="0"/>
      <w:marRight w:val="0"/>
      <w:marTop w:val="0"/>
      <w:marBottom w:val="0"/>
      <w:divBdr>
        <w:top w:val="none" w:sz="0" w:space="0" w:color="auto"/>
        <w:left w:val="none" w:sz="0" w:space="0" w:color="auto"/>
        <w:bottom w:val="none" w:sz="0" w:space="0" w:color="auto"/>
        <w:right w:val="none" w:sz="0" w:space="0" w:color="auto"/>
      </w:divBdr>
    </w:div>
    <w:div w:id="1998411374">
      <w:bodyDiv w:val="1"/>
      <w:marLeft w:val="0"/>
      <w:marRight w:val="0"/>
      <w:marTop w:val="0"/>
      <w:marBottom w:val="0"/>
      <w:divBdr>
        <w:top w:val="none" w:sz="0" w:space="0" w:color="auto"/>
        <w:left w:val="none" w:sz="0" w:space="0" w:color="auto"/>
        <w:bottom w:val="none" w:sz="0" w:space="0" w:color="auto"/>
        <w:right w:val="none" w:sz="0" w:space="0" w:color="auto"/>
      </w:divBdr>
    </w:div>
    <w:div w:id="1999990489">
      <w:bodyDiv w:val="1"/>
      <w:marLeft w:val="0"/>
      <w:marRight w:val="0"/>
      <w:marTop w:val="0"/>
      <w:marBottom w:val="0"/>
      <w:divBdr>
        <w:top w:val="none" w:sz="0" w:space="0" w:color="auto"/>
        <w:left w:val="none" w:sz="0" w:space="0" w:color="auto"/>
        <w:bottom w:val="none" w:sz="0" w:space="0" w:color="auto"/>
        <w:right w:val="none" w:sz="0" w:space="0" w:color="auto"/>
      </w:divBdr>
    </w:div>
    <w:div w:id="2018774029">
      <w:bodyDiv w:val="1"/>
      <w:marLeft w:val="0"/>
      <w:marRight w:val="0"/>
      <w:marTop w:val="0"/>
      <w:marBottom w:val="0"/>
      <w:divBdr>
        <w:top w:val="none" w:sz="0" w:space="0" w:color="auto"/>
        <w:left w:val="none" w:sz="0" w:space="0" w:color="auto"/>
        <w:bottom w:val="none" w:sz="0" w:space="0" w:color="auto"/>
        <w:right w:val="none" w:sz="0" w:space="0" w:color="auto"/>
      </w:divBdr>
    </w:div>
    <w:div w:id="2038040245">
      <w:bodyDiv w:val="1"/>
      <w:marLeft w:val="0"/>
      <w:marRight w:val="0"/>
      <w:marTop w:val="0"/>
      <w:marBottom w:val="0"/>
      <w:divBdr>
        <w:top w:val="none" w:sz="0" w:space="0" w:color="auto"/>
        <w:left w:val="none" w:sz="0" w:space="0" w:color="auto"/>
        <w:bottom w:val="none" w:sz="0" w:space="0" w:color="auto"/>
        <w:right w:val="none" w:sz="0" w:space="0" w:color="auto"/>
      </w:divBdr>
    </w:div>
    <w:div w:id="2049136326">
      <w:bodyDiv w:val="1"/>
      <w:marLeft w:val="0"/>
      <w:marRight w:val="0"/>
      <w:marTop w:val="0"/>
      <w:marBottom w:val="0"/>
      <w:divBdr>
        <w:top w:val="none" w:sz="0" w:space="0" w:color="auto"/>
        <w:left w:val="none" w:sz="0" w:space="0" w:color="auto"/>
        <w:bottom w:val="none" w:sz="0" w:space="0" w:color="auto"/>
        <w:right w:val="none" w:sz="0" w:space="0" w:color="auto"/>
      </w:divBdr>
    </w:div>
    <w:div w:id="2049915121">
      <w:bodyDiv w:val="1"/>
      <w:marLeft w:val="0"/>
      <w:marRight w:val="0"/>
      <w:marTop w:val="0"/>
      <w:marBottom w:val="0"/>
      <w:divBdr>
        <w:top w:val="none" w:sz="0" w:space="0" w:color="auto"/>
        <w:left w:val="none" w:sz="0" w:space="0" w:color="auto"/>
        <w:bottom w:val="none" w:sz="0" w:space="0" w:color="auto"/>
        <w:right w:val="none" w:sz="0" w:space="0" w:color="auto"/>
      </w:divBdr>
    </w:div>
    <w:div w:id="2051104444">
      <w:bodyDiv w:val="1"/>
      <w:marLeft w:val="0"/>
      <w:marRight w:val="0"/>
      <w:marTop w:val="0"/>
      <w:marBottom w:val="0"/>
      <w:divBdr>
        <w:top w:val="none" w:sz="0" w:space="0" w:color="auto"/>
        <w:left w:val="none" w:sz="0" w:space="0" w:color="auto"/>
        <w:bottom w:val="none" w:sz="0" w:space="0" w:color="auto"/>
        <w:right w:val="none" w:sz="0" w:space="0" w:color="auto"/>
      </w:divBdr>
    </w:div>
    <w:div w:id="2070034920">
      <w:bodyDiv w:val="1"/>
      <w:marLeft w:val="0"/>
      <w:marRight w:val="0"/>
      <w:marTop w:val="0"/>
      <w:marBottom w:val="0"/>
      <w:divBdr>
        <w:top w:val="none" w:sz="0" w:space="0" w:color="auto"/>
        <w:left w:val="none" w:sz="0" w:space="0" w:color="auto"/>
        <w:bottom w:val="none" w:sz="0" w:space="0" w:color="auto"/>
        <w:right w:val="none" w:sz="0" w:space="0" w:color="auto"/>
      </w:divBdr>
    </w:div>
    <w:div w:id="2070380165">
      <w:bodyDiv w:val="1"/>
      <w:marLeft w:val="0"/>
      <w:marRight w:val="0"/>
      <w:marTop w:val="0"/>
      <w:marBottom w:val="0"/>
      <w:divBdr>
        <w:top w:val="none" w:sz="0" w:space="0" w:color="auto"/>
        <w:left w:val="none" w:sz="0" w:space="0" w:color="auto"/>
        <w:bottom w:val="none" w:sz="0" w:space="0" w:color="auto"/>
        <w:right w:val="none" w:sz="0" w:space="0" w:color="auto"/>
      </w:divBdr>
    </w:div>
    <w:div w:id="2083721591">
      <w:bodyDiv w:val="1"/>
      <w:marLeft w:val="0"/>
      <w:marRight w:val="0"/>
      <w:marTop w:val="0"/>
      <w:marBottom w:val="0"/>
      <w:divBdr>
        <w:top w:val="none" w:sz="0" w:space="0" w:color="auto"/>
        <w:left w:val="none" w:sz="0" w:space="0" w:color="auto"/>
        <w:bottom w:val="none" w:sz="0" w:space="0" w:color="auto"/>
        <w:right w:val="none" w:sz="0" w:space="0" w:color="auto"/>
      </w:divBdr>
    </w:div>
    <w:div w:id="2087724092">
      <w:bodyDiv w:val="1"/>
      <w:marLeft w:val="0"/>
      <w:marRight w:val="0"/>
      <w:marTop w:val="0"/>
      <w:marBottom w:val="0"/>
      <w:divBdr>
        <w:top w:val="none" w:sz="0" w:space="0" w:color="auto"/>
        <w:left w:val="none" w:sz="0" w:space="0" w:color="auto"/>
        <w:bottom w:val="none" w:sz="0" w:space="0" w:color="auto"/>
        <w:right w:val="none" w:sz="0" w:space="0" w:color="auto"/>
      </w:divBdr>
    </w:div>
    <w:div w:id="2095860499">
      <w:bodyDiv w:val="1"/>
      <w:marLeft w:val="0"/>
      <w:marRight w:val="0"/>
      <w:marTop w:val="0"/>
      <w:marBottom w:val="0"/>
      <w:divBdr>
        <w:top w:val="none" w:sz="0" w:space="0" w:color="auto"/>
        <w:left w:val="none" w:sz="0" w:space="0" w:color="auto"/>
        <w:bottom w:val="none" w:sz="0" w:space="0" w:color="auto"/>
        <w:right w:val="none" w:sz="0" w:space="0" w:color="auto"/>
      </w:divBdr>
    </w:div>
    <w:div w:id="2098624491">
      <w:bodyDiv w:val="1"/>
      <w:marLeft w:val="0"/>
      <w:marRight w:val="0"/>
      <w:marTop w:val="0"/>
      <w:marBottom w:val="0"/>
      <w:divBdr>
        <w:top w:val="none" w:sz="0" w:space="0" w:color="auto"/>
        <w:left w:val="none" w:sz="0" w:space="0" w:color="auto"/>
        <w:bottom w:val="none" w:sz="0" w:space="0" w:color="auto"/>
        <w:right w:val="none" w:sz="0" w:space="0" w:color="auto"/>
      </w:divBdr>
    </w:div>
    <w:div w:id="2106073985">
      <w:bodyDiv w:val="1"/>
      <w:marLeft w:val="0"/>
      <w:marRight w:val="0"/>
      <w:marTop w:val="0"/>
      <w:marBottom w:val="0"/>
      <w:divBdr>
        <w:top w:val="none" w:sz="0" w:space="0" w:color="auto"/>
        <w:left w:val="none" w:sz="0" w:space="0" w:color="auto"/>
        <w:bottom w:val="none" w:sz="0" w:space="0" w:color="auto"/>
        <w:right w:val="none" w:sz="0" w:space="0" w:color="auto"/>
      </w:divBdr>
    </w:div>
    <w:div w:id="2121024777">
      <w:bodyDiv w:val="1"/>
      <w:marLeft w:val="0"/>
      <w:marRight w:val="0"/>
      <w:marTop w:val="0"/>
      <w:marBottom w:val="0"/>
      <w:divBdr>
        <w:top w:val="none" w:sz="0" w:space="0" w:color="auto"/>
        <w:left w:val="none" w:sz="0" w:space="0" w:color="auto"/>
        <w:bottom w:val="none" w:sz="0" w:space="0" w:color="auto"/>
        <w:right w:val="none" w:sz="0" w:space="0" w:color="auto"/>
      </w:divBdr>
    </w:div>
    <w:div w:id="213597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chart" Target="charts/chart1.xml"/><Relationship Id="rId42" Type="http://schemas.openxmlformats.org/officeDocument/2006/relationships/chart" Target="charts/chart18.xml"/><Relationship Id="rId47" Type="http://schemas.openxmlformats.org/officeDocument/2006/relationships/chart" Target="charts/chart22.xml"/><Relationship Id="rId63" Type="http://schemas.openxmlformats.org/officeDocument/2006/relationships/image" Target="media/image11.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n.wikipedia.org/wiki/%D0%A1%D0%BE%D1%91%D0%BB_%D0%A3%D1%80%D0%BB%D0%B0%D0%B3%D0%B8%D0%B9%D0%BD_%D0%98%D1%85_%D0%A1%D1%83%D1%80%D0%B3%D1%83%D1%83%D0%BB%D1%8C" TargetMode="External"/><Relationship Id="rId29" Type="http://schemas.openxmlformats.org/officeDocument/2006/relationships/chart" Target="charts/chart5.xml"/><Relationship Id="rId11" Type="http://schemas.openxmlformats.org/officeDocument/2006/relationships/image" Target="media/image3.png"/><Relationship Id="rId24" Type="http://schemas.openxmlformats.org/officeDocument/2006/relationships/image" Target="media/image4.png"/><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chart" Target="charts/chart21.xml"/><Relationship Id="rId53" Type="http://schemas.openxmlformats.org/officeDocument/2006/relationships/chart" Target="charts/chart28.xml"/><Relationship Id="rId58" Type="http://schemas.openxmlformats.org/officeDocument/2006/relationships/image" Target="media/image7.png"/><Relationship Id="rId66" Type="http://schemas.openxmlformats.org/officeDocument/2006/relationships/image" Target="media/image14.png"/><Relationship Id="rId5" Type="http://schemas.openxmlformats.org/officeDocument/2006/relationships/webSettings" Target="webSettings.xml"/><Relationship Id="rId61" Type="http://schemas.openxmlformats.org/officeDocument/2006/relationships/image" Target="media/image9.png"/><Relationship Id="rId19" Type="http://schemas.openxmlformats.org/officeDocument/2006/relationships/hyperlink" Target="https://mn.wikipedia.org/wiki/%D0%A8%D0%B8%D0%BD%D1%8D_%D0%9C%D0%BE%D0%BD%D0%B3%D0%BE%D0%BB_%D0%A2%D0%B5%D1%85%D0%BD%D0%BE%D0%BB%D0%BE%D0%B3%D0%B8%D0%B9%D0%BD_%D0%94%D1%8D%D1%8D%D0%B4_%D0%A1%D1%83%D1%80%D0%B3%D1%83%D1%83%D0%BB%D1%8C" TargetMode="External"/><Relationship Id="rId14" Type="http://schemas.openxmlformats.org/officeDocument/2006/relationships/hyperlink" Target="https://mn.wikipedia.org/wiki/%D0%A5%D3%A9%D0%B4%D3%A9%D3%A9_%D0%90%D0%B6_%D0%90%D1%85%D1%83%D0%B9%D0%BD_%D0%98%D1%85_%D0%A1%D1%83%D1%80%D0%B3%D1%83%D1%83%D0%BB%D1%8C" TargetMode="External"/><Relationship Id="rId22" Type="http://schemas.openxmlformats.org/officeDocument/2006/relationships/chart" Target="charts/chart2.xml"/><Relationship Id="rId27" Type="http://schemas.openxmlformats.org/officeDocument/2006/relationships/footer" Target="footer2.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chart" Target="charts/chart23.xml"/><Relationship Id="rId56" Type="http://schemas.openxmlformats.org/officeDocument/2006/relationships/image" Target="media/image6.png"/><Relationship Id="rId64" Type="http://schemas.openxmlformats.org/officeDocument/2006/relationships/image" Target="media/image12.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26.xml"/><Relationship Id="rId3" Type="http://schemas.openxmlformats.org/officeDocument/2006/relationships/styles" Target="styles.xml"/><Relationship Id="rId12" Type="http://schemas.openxmlformats.org/officeDocument/2006/relationships/hyperlink" Target="https://mn.wikipedia.org/wiki/%D0%A8%D0%B8%D0%BD%D0%B6%D0%BB%D1%8D%D1%85_%D0%A3%D1%85%D0%B0%D0%B0%D0%BD_%D0%A2%D0%B5%D1%85%D0%BD%D0%BE%D0%BB%D0%BE%D0%B3%D0%B8%D0%B9%D0%BD_%D0%98%D1%85_%D0%A1%D1%83%D1%80%D0%B3%D1%83%D1%83%D0%BB%D1%8C" TargetMode="External"/><Relationship Id="rId17" Type="http://schemas.openxmlformats.org/officeDocument/2006/relationships/hyperlink" Target="https://mn.wikipedia.org/wiki/%D0%9E%D1%82%D0%B3%D0%BE%D0%BD%D1%82%D1%8D%D0%BD%D0%B3%D1%8D%D1%80_%D0%98%D1%85_%D0%A1%D1%83%D1%80%D0%B3%D1%83%D1%83%D0%BB%D1%8C" TargetMode="External"/><Relationship Id="rId25" Type="http://schemas.openxmlformats.org/officeDocument/2006/relationships/chart" Target="charts/chart4.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image" Target="media/image5.png"/><Relationship Id="rId59" Type="http://schemas.openxmlformats.org/officeDocument/2006/relationships/hyperlink" Target="https://forms.office.com/r/RtkXLGRFZ3" TargetMode="External"/><Relationship Id="rId67" Type="http://schemas.openxmlformats.org/officeDocument/2006/relationships/image" Target="media/image15.png"/><Relationship Id="rId20" Type="http://schemas.openxmlformats.org/officeDocument/2006/relationships/hyperlink" Target="https://mn.wikipedia.org/wiki/%D0%9C%D0%BE%D0%BD%D0%B3%D0%BE%D0%BB_%D0%9E%D0%BB%D0%BE%D0%BD_%D0%A3%D0%BB%D1%81%D1%8B%D0%BD_%D0%94%D1%8D%D1%8D%D0%B4_%D0%A1%D1%83%D1%80%D0%B3%D1%83%D1%83%D0%BB%D1%8C" TargetMode="External"/><Relationship Id="rId41" Type="http://schemas.openxmlformats.org/officeDocument/2006/relationships/chart" Target="charts/chart17.xml"/><Relationship Id="rId54" Type="http://schemas.openxmlformats.org/officeDocument/2006/relationships/chart" Target="charts/chart29.xml"/><Relationship Id="rId62"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n.wikipedia.org/w/index.php?title=%D0%91%D0%B0%D1%82%D0%BB%D0%B0%D0%BD_%D0%A5%D0%B0%D0%BC%D0%B3%D0%B0%D0%B0%D0%BB%D0%B0%D1%85%D1%8B%D0%BD_%D0%98%D1%85_%D0%A1%D1%83%D1%80%D0%B3%D1%83%D1%83%D0%BB%D1%8C&amp;action=edit&amp;redlink=1" TargetMode="External"/><Relationship Id="rId23" Type="http://schemas.openxmlformats.org/officeDocument/2006/relationships/chart" Target="charts/chart3.xml"/><Relationship Id="rId28" Type="http://schemas.openxmlformats.org/officeDocument/2006/relationships/footer" Target="footer3.xml"/><Relationship Id="rId36" Type="http://schemas.openxmlformats.org/officeDocument/2006/relationships/chart" Target="charts/chart12.xml"/><Relationship Id="rId49" Type="http://schemas.openxmlformats.org/officeDocument/2006/relationships/chart" Target="charts/chart24.xml"/><Relationship Id="rId57" Type="http://schemas.openxmlformats.org/officeDocument/2006/relationships/hyperlink" Target="https://forms.office.com/r/ck6DtDP1P4" TargetMode="External"/><Relationship Id="rId10" Type="http://schemas.openxmlformats.org/officeDocument/2006/relationships/footer" Target="footer1.xml"/><Relationship Id="rId31" Type="http://schemas.openxmlformats.org/officeDocument/2006/relationships/chart" Target="charts/chart7.xml"/><Relationship Id="rId44" Type="http://schemas.openxmlformats.org/officeDocument/2006/relationships/chart" Target="charts/chart20.xml"/><Relationship Id="rId52" Type="http://schemas.openxmlformats.org/officeDocument/2006/relationships/chart" Target="charts/chart27.xml"/><Relationship Id="rId60" Type="http://schemas.openxmlformats.org/officeDocument/2006/relationships/image" Target="media/image8.png"/><Relationship Id="rId65"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mn.wikipedia.org/wiki/%D0%9C%D0%BE%D0%BD%D0%B3%D0%BE%D0%BB_%D0%A3%D0%BB%D1%81%D1%8B%D0%BD_%D0%98%D1%85_%D0%A1%D1%83%D1%80%D0%B3%D1%83%D1%83%D0%BB%D1%8C" TargetMode="External"/><Relationship Id="rId18" Type="http://schemas.openxmlformats.org/officeDocument/2006/relationships/hyperlink" Target="https://mn.wikipedia.org/w/index.php?title=%D0%A2%D0%B5%D1%85%D0%BD%D0%BE%D0%BB%D0%BE%D0%B3%D0%B8%D0%B9%D0%BD_%D0%94%D1%8D%D1%8D%D0%B4_%D0%A1%D1%83%D1%80%D0%B3%D1%83%D1%83%D0%BB%D1%8C&amp;action=edit&amp;redlink=1" TargetMode="External"/><Relationship Id="rId39" Type="http://schemas.openxmlformats.org/officeDocument/2006/relationships/chart" Target="charts/chart15.xml"/><Relationship Id="rId34" Type="http://schemas.openxmlformats.org/officeDocument/2006/relationships/chart" Target="charts/chart10.xml"/><Relationship Id="rId50" Type="http://schemas.openxmlformats.org/officeDocument/2006/relationships/chart" Target="charts/chart25.xml"/><Relationship Id="rId55" Type="http://schemas.openxmlformats.org/officeDocument/2006/relationships/chart" Target="charts/chart30.xml"/></Relationships>
</file>

<file path=word/_rels/footnotes.xml.rels><?xml version="1.0" encoding="UTF-8" standalone="yes"?>
<Relationships xmlns="http://schemas.openxmlformats.org/package/2006/relationships"><Relationship Id="rId3" Type="http://schemas.openxmlformats.org/officeDocument/2006/relationships/hyperlink" Target="http://www.marketing-boerse.de/fachartikel/details/2011-burnout--ueberstunden-it-security-abteilungen-am-limit/165231" TargetMode="External"/><Relationship Id="rId2" Type="http://schemas.openxmlformats.org/officeDocument/2006/relationships/hyperlink" Target="http://www.golem.de/news/it-fachkraeftemangel-arbeit-ohneende-1907-142513.html" TargetMode="External"/><Relationship Id="rId1" Type="http://schemas.openxmlformats.org/officeDocument/2006/relationships/hyperlink" Target="http://www.tecchannel.de/a/it-projekte-machen-krank,2077172" TargetMode="External"/><Relationship Id="rId6" Type="http://schemas.openxmlformats.org/officeDocument/2006/relationships/hyperlink" Target="http://www.business.linkedin.com/talent-solutions/blog/trends-and-research/2018/the-3-industries-with-the-highestturnover-rates" TargetMode="External"/><Relationship Id="rId5" Type="http://schemas.openxmlformats.org/officeDocument/2006/relationships/hyperlink" Target="http://www.zhuanlan.zhihu.com/p/57750355" TargetMode="External"/><Relationship Id="rId4" Type="http://schemas.openxmlformats.org/officeDocument/2006/relationships/hyperlink" Target="http://www.inklusive-it-berufe.de/das-projek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G:\My%20Drive\ICT%20HR\03.%20Review\&#1089;&#1072;&#1083;&#1073;&#1072;&#1088;&#1099;&#1085;%20&#1101;&#1076;&#1080;&#1081;&#1085;%20&#1079;&#1072;&#1089;&#1072;&#1075;.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Sumjidmaa\Desktop\hutulbur\go_IBM\ICT_2021\&#1199;&#1088;%20&#1076;&#1199;&#1085;.xlsx" TargetMode="External"/><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oleObject" Target="file:///G:\My%20Drive\ICT%20HR\03.%20Review\&#1089;&#1072;&#1083;&#1073;&#1072;&#1088;&#1099;&#1085;%20&#1101;&#1076;&#1080;&#1081;&#1085;%20&#1079;&#1072;&#1089;&#1072;&#1075;.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19.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20.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21.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22.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23.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24.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Sumjidmaa\Desktop\hutulbur\go_IBM\ICT_2021\&#1089;&#1091;&#1088;&#1075;&#1072;&#1083;&#1090;.xlsx" TargetMode="External"/><Relationship Id="rId1" Type="http://schemas.openxmlformats.org/officeDocument/2006/relationships/themeOverride" Target="../theme/themeOverride25.xml"/></Relationships>
</file>

<file path=word/charts/_rels/chart27.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6.xml"/></Relationships>
</file>

<file path=word/charts/_rels/chart28.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7.xml"/></Relationships>
</file>

<file path=word/charts/_rels/chart29.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8.xml"/></Relationships>
</file>

<file path=word/charts/_rels/chart3.xml.rels><?xml version="1.0" encoding="UTF-8" standalone="yes"?>
<Relationships xmlns="http://schemas.openxmlformats.org/package/2006/relationships"><Relationship Id="rId2" Type="http://schemas.openxmlformats.org/officeDocument/2006/relationships/oleObject" Target="file:///G:\My%20Drive\ICT%20HR\03.%20Review\&#1089;&#1072;&#1083;&#1073;&#1072;&#1088;&#1099;&#1085;%20&#1101;&#1076;&#1080;&#1081;&#1085;%20&#1079;&#1072;&#1089;&#1072;&#1075;.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9.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2" Type="http://schemas.openxmlformats.org/officeDocument/2006/relationships/oleObject" Target="file:///C:\Users\Sumjidmaa\Desktop\hutulbur\go_IBM\ICT_2021\&#1199;&#1088;%20&#1076;&#1199;&#1085;.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Sumjidmaa\Desktop\hutulbur\go_IBM\ICT_2021\&#1199;&#1088;%20&#1076;&#1199;&#1085;.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Sumjidmaa\Desktop\hutulbur\go_IBM\ICT_2021\&#1199;&#1088;%20&#1076;&#1199;&#1085;.xlsx"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Sumjidmaa\Desktop\hutulbur\go_IBM\ICT_2021\&#1199;&#1088;%20&#1076;&#1199;&#1085;.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ДНБ!$A$14</c:f>
              <c:strCache>
                <c:ptCount val="1"/>
                <c:pt idx="0">
                  <c:v>МХХТ-ийн салбарын ДНБ-ий цэвэр өсөлт/бууралт</c:v>
                </c:pt>
              </c:strCache>
            </c:strRef>
          </c:tx>
          <c:spPr>
            <a:ln w="28575" cap="rnd">
              <a:solidFill>
                <a:schemeClr val="accent1"/>
              </a:solidFill>
              <a:round/>
            </a:ln>
            <a:effectLst/>
          </c:spPr>
          <c:marker>
            <c:symbol val="circle"/>
            <c:size val="5"/>
            <c:spPr>
              <a:solidFill>
                <a:schemeClr val="accent1"/>
              </a:solidFill>
              <a:ln w="9525">
                <a:solidFill>
                  <a:schemeClr val="accent1"/>
                </a:solidFill>
                <a:round/>
              </a:ln>
              <a:effectLst/>
            </c:spPr>
          </c:marker>
          <c:dLbls>
            <c:dLbl>
              <c:idx val="0"/>
              <c:dLblPos val="l"/>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10-4279-8747-1EF13ADBAF15}"/>
                </c:ext>
              </c:extLst>
            </c:dLbl>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10-4279-8747-1EF13ADBAF15}"/>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10-4279-8747-1EF13ADBAF15}"/>
                </c:ext>
              </c:extLst>
            </c:dLbl>
            <c:dLbl>
              <c:idx val="3"/>
              <c:dLblPos val="l"/>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10-4279-8747-1EF13ADBAF15}"/>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10-4279-8747-1EF13ADBAF15}"/>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010-4279-8747-1EF13ADBAF15}"/>
                </c:ext>
              </c:extLst>
            </c:dLbl>
            <c:dLbl>
              <c:idx val="6"/>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010-4279-8747-1EF13ADBAF15}"/>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010-4279-8747-1EF13ADBAF15}"/>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010-4279-8747-1EF13ADBAF15}"/>
                </c:ext>
              </c:extLst>
            </c:dLbl>
            <c:dLbl>
              <c:idx val="9"/>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010-4279-8747-1EF13ADBAF15}"/>
                </c:ext>
              </c:extLst>
            </c:dLbl>
            <c:spPr>
              <a:solidFill>
                <a:sysClr val="window" lastClr="FFFFFF"/>
              </a:solidFill>
              <a:ln w="12700" cap="flat" cmpd="sng" algn="ctr">
                <a:solidFill>
                  <a:srgbClr val="4BACC6"/>
                </a:solidFill>
                <a:prstDash val="solid"/>
              </a:ln>
              <a:effectLst/>
            </c:spPr>
            <c:txPr>
              <a:bodyPr rot="0" spcFirstLastPara="1" vertOverflow="clip" horzOverflow="clip" vert="horz" wrap="square" lIns="0" tIns="0" rIns="0" bIns="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c15:spPr>
                <c15:showLeaderLines val="0"/>
              </c:ext>
            </c:extLst>
          </c:dLbls>
          <c:cat>
            <c:strRef>
              <c:f>ДНБ!$B$13:$K$13</c:f>
              <c:strCache>
                <c:ptCount val="10"/>
                <c:pt idx="0">
                  <c:v>2011 он</c:v>
                </c:pt>
                <c:pt idx="1">
                  <c:v>2012 он</c:v>
                </c:pt>
                <c:pt idx="2">
                  <c:v>2013 он</c:v>
                </c:pt>
                <c:pt idx="3">
                  <c:v>2014 он</c:v>
                </c:pt>
                <c:pt idx="4">
                  <c:v>2015 он</c:v>
                </c:pt>
                <c:pt idx="5">
                  <c:v>2016 он</c:v>
                </c:pt>
                <c:pt idx="6">
                  <c:v>2017 он</c:v>
                </c:pt>
                <c:pt idx="7">
                  <c:v>2018 он</c:v>
                </c:pt>
                <c:pt idx="8">
                  <c:v>2019 он</c:v>
                </c:pt>
                <c:pt idx="9">
                  <c:v>2020 он</c:v>
                </c:pt>
              </c:strCache>
            </c:strRef>
          </c:cat>
          <c:val>
            <c:numRef>
              <c:f>ДНБ!$B$14:$K$14</c:f>
              <c:numCache>
                <c:formatCode>General</c:formatCode>
                <c:ptCount val="10"/>
                <c:pt idx="0">
                  <c:v>5.8</c:v>
                </c:pt>
                <c:pt idx="1">
                  <c:v>16.2</c:v>
                </c:pt>
                <c:pt idx="2">
                  <c:v>14.9</c:v>
                </c:pt>
                <c:pt idx="3">
                  <c:v>4.7</c:v>
                </c:pt>
                <c:pt idx="4">
                  <c:v>-2.5</c:v>
                </c:pt>
                <c:pt idx="5">
                  <c:v>1.1000000000000001</c:v>
                </c:pt>
                <c:pt idx="6">
                  <c:v>-4.5</c:v>
                </c:pt>
                <c:pt idx="7">
                  <c:v>12.1</c:v>
                </c:pt>
                <c:pt idx="8">
                  <c:v>12.1</c:v>
                </c:pt>
                <c:pt idx="9">
                  <c:v>5.2</c:v>
                </c:pt>
              </c:numCache>
            </c:numRef>
          </c:val>
          <c:smooth val="1"/>
          <c:extLst>
            <c:ext xmlns:c16="http://schemas.microsoft.com/office/drawing/2014/chart" uri="{C3380CC4-5D6E-409C-BE32-E72D297353CC}">
              <c16:uniqueId val="{0000000A-F010-4279-8747-1EF13ADBAF15}"/>
            </c:ext>
          </c:extLst>
        </c:ser>
        <c:ser>
          <c:idx val="1"/>
          <c:order val="1"/>
          <c:tx>
            <c:strRef>
              <c:f>ДНБ!$A$15</c:f>
              <c:strCache>
                <c:ptCount val="1"/>
                <c:pt idx="0">
                  <c:v>Монгол улсын ДНБ-д салбарын эзлэх хувь</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solidFill>
                <a:sysClr val="window" lastClr="FFFFFF"/>
              </a:solidFill>
              <a:ln w="6350" cap="flat" cmpd="sng" algn="ctr">
                <a:solidFill>
                  <a:srgbClr val="C0504D"/>
                </a:solidFill>
                <a:prstDash val="solid"/>
              </a:ln>
              <a:effectLst/>
            </c:spPr>
            <c:txPr>
              <a:bodyPr rot="0" spcFirstLastPara="1" vertOverflow="clip" horzOverflow="clip" vert="horz" wrap="square" lIns="0" tIns="0" rIns="0" bIns="0" anchor="ctr" anchorCtr="1">
                <a:spAutoFit/>
              </a:bodyPr>
              <a:lstStyle/>
              <a:p>
                <a:pPr>
                  <a:defRPr sz="900" b="0" i="0" u="none" strike="noStrike" kern="1200" baseline="0">
                    <a:solidFill>
                      <a:schemeClr val="dk1"/>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c15:spPr>
                <c15:showLeaderLines val="1"/>
                <c15:leaderLines>
                  <c:spPr>
                    <a:ln w="9525" cap="flat" cmpd="sng" algn="ctr">
                      <a:solidFill>
                        <a:schemeClr val="tx1">
                          <a:lumMod val="35000"/>
                          <a:lumOff val="65000"/>
                        </a:schemeClr>
                      </a:solidFill>
                      <a:round/>
                    </a:ln>
                    <a:effectLst/>
                  </c:spPr>
                </c15:leaderLines>
              </c:ext>
            </c:extLst>
          </c:dLbls>
          <c:cat>
            <c:strRef>
              <c:f>ДНБ!$B$13:$K$13</c:f>
              <c:strCache>
                <c:ptCount val="10"/>
                <c:pt idx="0">
                  <c:v>2011 он</c:v>
                </c:pt>
                <c:pt idx="1">
                  <c:v>2012 он</c:v>
                </c:pt>
                <c:pt idx="2">
                  <c:v>2013 он</c:v>
                </c:pt>
                <c:pt idx="3">
                  <c:v>2014 он</c:v>
                </c:pt>
                <c:pt idx="4">
                  <c:v>2015 он</c:v>
                </c:pt>
                <c:pt idx="5">
                  <c:v>2016 он</c:v>
                </c:pt>
                <c:pt idx="6">
                  <c:v>2017 он</c:v>
                </c:pt>
                <c:pt idx="7">
                  <c:v>2018 он</c:v>
                </c:pt>
                <c:pt idx="8">
                  <c:v>2019 он</c:v>
                </c:pt>
                <c:pt idx="9">
                  <c:v>2020 он</c:v>
                </c:pt>
              </c:strCache>
            </c:strRef>
          </c:cat>
          <c:val>
            <c:numRef>
              <c:f>ДНБ!$B$15:$K$15</c:f>
              <c:numCache>
                <c:formatCode>#,##0.0</c:formatCode>
                <c:ptCount val="10"/>
                <c:pt idx="0">
                  <c:v>2.6</c:v>
                </c:pt>
                <c:pt idx="1">
                  <c:v>2.6</c:v>
                </c:pt>
                <c:pt idx="2">
                  <c:v>2.4839553742999998</c:v>
                </c:pt>
                <c:pt idx="3">
                  <c:v>2.5125026358000002</c:v>
                </c:pt>
                <c:pt idx="4">
                  <c:v>2.4</c:v>
                </c:pt>
                <c:pt idx="5">
                  <c:v>2.5</c:v>
                </c:pt>
                <c:pt idx="6">
                  <c:v>2.2000000000000002</c:v>
                </c:pt>
                <c:pt idx="7">
                  <c:v>2.1</c:v>
                </c:pt>
                <c:pt idx="8">
                  <c:v>2.1</c:v>
                </c:pt>
                <c:pt idx="9">
                  <c:v>2.2000000000000002</c:v>
                </c:pt>
              </c:numCache>
            </c:numRef>
          </c:val>
          <c:smooth val="0"/>
          <c:extLst>
            <c:ext xmlns:c16="http://schemas.microsoft.com/office/drawing/2014/chart" uri="{C3380CC4-5D6E-409C-BE32-E72D297353CC}">
              <c16:uniqueId val="{0000000B-F010-4279-8747-1EF13ADBAF15}"/>
            </c:ext>
          </c:extLst>
        </c:ser>
        <c:dLbls>
          <c:showLegendKey val="0"/>
          <c:showVal val="0"/>
          <c:showCatName val="0"/>
          <c:showSerName val="0"/>
          <c:showPercent val="0"/>
          <c:showBubbleSize val="0"/>
        </c:dLbls>
        <c:marker val="1"/>
        <c:smooth val="0"/>
        <c:axId val="136504448"/>
        <c:axId val="144316672"/>
      </c:lineChart>
      <c:lineChart>
        <c:grouping val="standard"/>
        <c:varyColors val="0"/>
        <c:ser>
          <c:idx val="2"/>
          <c:order val="2"/>
          <c:tx>
            <c:strRef>
              <c:f>ДНБ!$A$16</c:f>
              <c:strCache>
                <c:ptCount val="1"/>
                <c:pt idx="0">
                  <c:v>Салбарын ДНБ-д хувийн хэвшлийн нэмэгдэл өртгийн эзлэх хувь</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010-4279-8747-1EF13ADBAF15}"/>
                </c:ext>
              </c:extLst>
            </c:dLbl>
            <c:spPr>
              <a:solidFill>
                <a:sysClr val="window" lastClr="FFFFFF"/>
              </a:solidFill>
              <a:ln w="12700" cap="flat" cmpd="sng" algn="ctr">
                <a:solidFill>
                  <a:srgbClr val="9BBB59"/>
                </a:solidFill>
                <a:prstDash val="solid"/>
              </a:ln>
              <a:effectLst/>
            </c:spPr>
            <c:txPr>
              <a:bodyPr rot="0" spcFirstLastPara="1" vertOverflow="clip" horzOverflow="clip" vert="horz" wrap="square" lIns="0" tIns="0" rIns="0" bIns="0" anchor="ctr" anchorCtr="1">
                <a:spAutoFit/>
              </a:bodyPr>
              <a:lstStyle/>
              <a:p>
                <a:pPr>
                  <a:defRPr sz="900" b="0" i="0" u="none" strike="noStrike" kern="1200" baseline="0">
                    <a:solidFill>
                      <a:schemeClr val="dk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c15:spPr>
                <c15:showLeaderLines val="1"/>
                <c15:leaderLines>
                  <c:spPr>
                    <a:ln w="9525" cap="flat" cmpd="sng" algn="ctr">
                      <a:solidFill>
                        <a:schemeClr val="tx1">
                          <a:lumMod val="35000"/>
                          <a:lumOff val="65000"/>
                        </a:schemeClr>
                      </a:solidFill>
                      <a:round/>
                    </a:ln>
                    <a:effectLst/>
                  </c:spPr>
                </c15:leaderLines>
              </c:ext>
            </c:extLst>
          </c:dLbls>
          <c:cat>
            <c:strRef>
              <c:f>ДНБ!$B$13:$K$13</c:f>
              <c:strCache>
                <c:ptCount val="10"/>
                <c:pt idx="0">
                  <c:v>2011 он</c:v>
                </c:pt>
                <c:pt idx="1">
                  <c:v>2012 он</c:v>
                </c:pt>
                <c:pt idx="2">
                  <c:v>2013 он</c:v>
                </c:pt>
                <c:pt idx="3">
                  <c:v>2014 он</c:v>
                </c:pt>
                <c:pt idx="4">
                  <c:v>2015 он</c:v>
                </c:pt>
                <c:pt idx="5">
                  <c:v>2016 он</c:v>
                </c:pt>
                <c:pt idx="6">
                  <c:v>2017 он</c:v>
                </c:pt>
                <c:pt idx="7">
                  <c:v>2018 он</c:v>
                </c:pt>
                <c:pt idx="8">
                  <c:v>2019 он</c:v>
                </c:pt>
                <c:pt idx="9">
                  <c:v>2020 он</c:v>
                </c:pt>
              </c:strCache>
            </c:strRef>
          </c:cat>
          <c:val>
            <c:numRef>
              <c:f>ДНБ!$B$16:$K$16</c:f>
              <c:numCache>
                <c:formatCode>General</c:formatCode>
                <c:ptCount val="10"/>
                <c:pt idx="0">
                  <c:v>83.8</c:v>
                </c:pt>
                <c:pt idx="1">
                  <c:v>87.4</c:v>
                </c:pt>
                <c:pt idx="2">
                  <c:v>92.2</c:v>
                </c:pt>
                <c:pt idx="3">
                  <c:v>92.5</c:v>
                </c:pt>
                <c:pt idx="4">
                  <c:v>89.6</c:v>
                </c:pt>
                <c:pt idx="5">
                  <c:v>90.2</c:v>
                </c:pt>
                <c:pt idx="6">
                  <c:v>90</c:v>
                </c:pt>
                <c:pt idx="7">
                  <c:v>90.4</c:v>
                </c:pt>
                <c:pt idx="8">
                  <c:v>91.3</c:v>
                </c:pt>
                <c:pt idx="9">
                  <c:v>92.5</c:v>
                </c:pt>
              </c:numCache>
            </c:numRef>
          </c:val>
          <c:smooth val="1"/>
          <c:extLst>
            <c:ext xmlns:c16="http://schemas.microsoft.com/office/drawing/2014/chart" uri="{C3380CC4-5D6E-409C-BE32-E72D297353CC}">
              <c16:uniqueId val="{0000000C-F010-4279-8747-1EF13ADBAF15}"/>
            </c:ext>
          </c:extLst>
        </c:ser>
        <c:dLbls>
          <c:showLegendKey val="0"/>
          <c:showVal val="0"/>
          <c:showCatName val="0"/>
          <c:showSerName val="0"/>
          <c:showPercent val="0"/>
          <c:showBubbleSize val="0"/>
        </c:dLbls>
        <c:marker val="1"/>
        <c:smooth val="0"/>
        <c:axId val="158329088"/>
        <c:axId val="144368384"/>
      </c:lineChart>
      <c:catAx>
        <c:axId val="1365044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316672"/>
        <c:crosses val="autoZero"/>
        <c:auto val="1"/>
        <c:lblAlgn val="ctr"/>
        <c:lblOffset val="100"/>
        <c:noMultiLvlLbl val="0"/>
      </c:catAx>
      <c:valAx>
        <c:axId val="1443166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504448"/>
        <c:crosses val="autoZero"/>
        <c:crossBetween val="between"/>
      </c:valAx>
      <c:valAx>
        <c:axId val="144368384"/>
        <c:scaling>
          <c:orientation val="minMax"/>
          <c:max val="100"/>
          <c:min val="8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29088"/>
        <c:crosses val="max"/>
        <c:crossBetween val="between"/>
      </c:valAx>
      <c:catAx>
        <c:axId val="158329088"/>
        <c:scaling>
          <c:orientation val="minMax"/>
        </c:scaling>
        <c:delete val="1"/>
        <c:axPos val="b"/>
        <c:numFmt formatCode="General" sourceLinked="1"/>
        <c:majorTickMark val="out"/>
        <c:minorTickMark val="none"/>
        <c:tickLblPos val="nextTo"/>
        <c:crossAx val="144368384"/>
        <c:crossesAt val="78"/>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Sheet2!$H$68</c:f>
              <c:strCache>
                <c:ptCount val="1"/>
                <c:pt idx="0">
                  <c:v>Маш муу</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Sheet2!$B$69:$B$77</c:f>
              <c:strCache>
                <c:ptCount val="9"/>
                <c:pt idx="0">
                  <c:v>Мэдлэг</c:v>
                </c:pt>
                <c:pt idx="1">
                  <c:v>Мэргэжлийн ур чадвар</c:v>
                </c:pt>
                <c:pt idx="2">
                  <c:v>Гадаад хэлний мэдлэг</c:v>
                </c:pt>
                <c:pt idx="3">
                  <c:v>Мэргэжлийн програмын хэрэглээ</c:v>
                </c:pt>
                <c:pt idx="4">
                  <c:v>Мэргэжлийн тоног төхөөрөмжийг ашиглах ур чадвар</c:v>
                </c:pt>
                <c:pt idx="5">
                  <c:v>Зөөлөн ур чадвар</c:v>
                </c:pt>
                <c:pt idx="6">
                  <c:v>Хандлага</c:v>
                </c:pt>
                <c:pt idx="7">
                  <c:v>Ачаалал даах чадвар</c:v>
                </c:pt>
                <c:pt idx="8">
                  <c:v>Хөрвөх чадвар</c:v>
                </c:pt>
              </c:strCache>
            </c:strRef>
          </c:cat>
          <c:val>
            <c:numRef>
              <c:f>Sheet2!$H$69:$H$77</c:f>
              <c:numCache>
                <c:formatCode>General</c:formatCode>
                <c:ptCount val="9"/>
                <c:pt idx="5" formatCode="###0.0">
                  <c:v>1.7391304347826086</c:v>
                </c:pt>
                <c:pt idx="6" formatCode="###0.0">
                  <c:v>0.86956521739130432</c:v>
                </c:pt>
                <c:pt idx="7" formatCode="###0.0">
                  <c:v>3.4782608695652173</c:v>
                </c:pt>
                <c:pt idx="8" formatCode="###0.0">
                  <c:v>2.6086956521739131</c:v>
                </c:pt>
              </c:numCache>
            </c:numRef>
          </c:val>
          <c:extLst>
            <c:ext xmlns:c16="http://schemas.microsoft.com/office/drawing/2014/chart" uri="{C3380CC4-5D6E-409C-BE32-E72D297353CC}">
              <c16:uniqueId val="{00000000-D11D-4E8A-94FC-F3F56656151E}"/>
            </c:ext>
          </c:extLst>
        </c:ser>
        <c:ser>
          <c:idx val="1"/>
          <c:order val="1"/>
          <c:tx>
            <c:strRef>
              <c:f>Sheet2!$I$68</c:f>
              <c:strCache>
                <c:ptCount val="1"/>
                <c:pt idx="0">
                  <c:v>Муу</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Sheet2!$B$69:$B$77</c:f>
              <c:strCache>
                <c:ptCount val="9"/>
                <c:pt idx="0">
                  <c:v>Мэдлэг</c:v>
                </c:pt>
                <c:pt idx="1">
                  <c:v>Мэргэжлийн ур чадвар</c:v>
                </c:pt>
                <c:pt idx="2">
                  <c:v>Гадаад хэлний мэдлэг</c:v>
                </c:pt>
                <c:pt idx="3">
                  <c:v>Мэргэжлийн програмын хэрэглээ</c:v>
                </c:pt>
                <c:pt idx="4">
                  <c:v>Мэргэжлийн тоног төхөөрөмжийг ашиглах ур чадвар</c:v>
                </c:pt>
                <c:pt idx="5">
                  <c:v>Зөөлөн ур чадвар</c:v>
                </c:pt>
                <c:pt idx="6">
                  <c:v>Хандлага</c:v>
                </c:pt>
                <c:pt idx="7">
                  <c:v>Ачаалал даах чадвар</c:v>
                </c:pt>
                <c:pt idx="8">
                  <c:v>Хөрвөх чадвар</c:v>
                </c:pt>
              </c:strCache>
            </c:strRef>
          </c:cat>
          <c:val>
            <c:numRef>
              <c:f>Sheet2!$I$69:$I$77</c:f>
              <c:numCache>
                <c:formatCode>###0.0</c:formatCode>
                <c:ptCount val="9"/>
                <c:pt idx="0">
                  <c:v>3.4782608695652173</c:v>
                </c:pt>
                <c:pt idx="1">
                  <c:v>6.0869565217391308</c:v>
                </c:pt>
                <c:pt idx="2">
                  <c:v>1.7391304347826086</c:v>
                </c:pt>
                <c:pt idx="3">
                  <c:v>4.3478260869565215</c:v>
                </c:pt>
                <c:pt idx="4">
                  <c:v>9.5652173913043477</c:v>
                </c:pt>
                <c:pt idx="5">
                  <c:v>6.9565217391304346</c:v>
                </c:pt>
                <c:pt idx="6">
                  <c:v>11.304347826086957</c:v>
                </c:pt>
                <c:pt idx="7">
                  <c:v>13.043478260869565</c:v>
                </c:pt>
                <c:pt idx="8">
                  <c:v>11.304347826086957</c:v>
                </c:pt>
              </c:numCache>
            </c:numRef>
          </c:val>
          <c:extLst>
            <c:ext xmlns:c16="http://schemas.microsoft.com/office/drawing/2014/chart" uri="{C3380CC4-5D6E-409C-BE32-E72D297353CC}">
              <c16:uniqueId val="{00000001-D11D-4E8A-94FC-F3F56656151E}"/>
            </c:ext>
          </c:extLst>
        </c:ser>
        <c:ser>
          <c:idx val="2"/>
          <c:order val="2"/>
          <c:tx>
            <c:strRef>
              <c:f>Sheet2!$J$68</c:f>
              <c:strCache>
                <c:ptCount val="1"/>
                <c:pt idx="0">
                  <c:v>Дундаж</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Sheet2!$B$69:$B$77</c:f>
              <c:strCache>
                <c:ptCount val="9"/>
                <c:pt idx="0">
                  <c:v>Мэдлэг</c:v>
                </c:pt>
                <c:pt idx="1">
                  <c:v>Мэргэжлийн ур чадвар</c:v>
                </c:pt>
                <c:pt idx="2">
                  <c:v>Гадаад хэлний мэдлэг</c:v>
                </c:pt>
                <c:pt idx="3">
                  <c:v>Мэргэжлийн програмын хэрэглээ</c:v>
                </c:pt>
                <c:pt idx="4">
                  <c:v>Мэргэжлийн тоног төхөөрөмжийг ашиглах ур чадвар</c:v>
                </c:pt>
                <c:pt idx="5">
                  <c:v>Зөөлөн ур чадвар</c:v>
                </c:pt>
                <c:pt idx="6">
                  <c:v>Хандлага</c:v>
                </c:pt>
                <c:pt idx="7">
                  <c:v>Ачаалал даах чадвар</c:v>
                </c:pt>
                <c:pt idx="8">
                  <c:v>Хөрвөх чадвар</c:v>
                </c:pt>
              </c:strCache>
            </c:strRef>
          </c:cat>
          <c:val>
            <c:numRef>
              <c:f>Sheet2!$J$69:$J$77</c:f>
              <c:numCache>
                <c:formatCode>###0.0</c:formatCode>
                <c:ptCount val="9"/>
                <c:pt idx="0">
                  <c:v>37.391304347826086</c:v>
                </c:pt>
                <c:pt idx="1">
                  <c:v>44.347826086956523</c:v>
                </c:pt>
                <c:pt idx="2">
                  <c:v>13.913043478260869</c:v>
                </c:pt>
                <c:pt idx="3">
                  <c:v>36.521739130434781</c:v>
                </c:pt>
                <c:pt idx="4">
                  <c:v>48.695652173913047</c:v>
                </c:pt>
                <c:pt idx="5">
                  <c:v>41.739130434782609</c:v>
                </c:pt>
                <c:pt idx="6">
                  <c:v>40</c:v>
                </c:pt>
                <c:pt idx="7">
                  <c:v>47.826086956521742</c:v>
                </c:pt>
                <c:pt idx="8">
                  <c:v>42.608695652173914</c:v>
                </c:pt>
              </c:numCache>
            </c:numRef>
          </c:val>
          <c:extLst>
            <c:ext xmlns:c16="http://schemas.microsoft.com/office/drawing/2014/chart" uri="{C3380CC4-5D6E-409C-BE32-E72D297353CC}">
              <c16:uniqueId val="{00000002-D11D-4E8A-94FC-F3F56656151E}"/>
            </c:ext>
          </c:extLst>
        </c:ser>
        <c:ser>
          <c:idx val="3"/>
          <c:order val="3"/>
          <c:tx>
            <c:strRef>
              <c:f>Sheet2!$K$68</c:f>
              <c:strCache>
                <c:ptCount val="1"/>
                <c:pt idx="0">
                  <c:v>Сайн</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Sheet2!$B$69:$B$77</c:f>
              <c:strCache>
                <c:ptCount val="9"/>
                <c:pt idx="0">
                  <c:v>Мэдлэг</c:v>
                </c:pt>
                <c:pt idx="1">
                  <c:v>Мэргэжлийн ур чадвар</c:v>
                </c:pt>
                <c:pt idx="2">
                  <c:v>Гадаад хэлний мэдлэг</c:v>
                </c:pt>
                <c:pt idx="3">
                  <c:v>Мэргэжлийн програмын хэрэглээ</c:v>
                </c:pt>
                <c:pt idx="4">
                  <c:v>Мэргэжлийн тоног төхөөрөмжийг ашиглах ур чадвар</c:v>
                </c:pt>
                <c:pt idx="5">
                  <c:v>Зөөлөн ур чадвар</c:v>
                </c:pt>
                <c:pt idx="6">
                  <c:v>Хандлага</c:v>
                </c:pt>
                <c:pt idx="7">
                  <c:v>Ачаалал даах чадвар</c:v>
                </c:pt>
                <c:pt idx="8">
                  <c:v>Хөрвөх чадвар</c:v>
                </c:pt>
              </c:strCache>
            </c:strRef>
          </c:cat>
          <c:val>
            <c:numRef>
              <c:f>Sheet2!$K$69:$K$77</c:f>
              <c:numCache>
                <c:formatCode>###0.0</c:formatCode>
                <c:ptCount val="9"/>
                <c:pt idx="0">
                  <c:v>53.913043478260867</c:v>
                </c:pt>
                <c:pt idx="1">
                  <c:v>46.086956521739133</c:v>
                </c:pt>
                <c:pt idx="2">
                  <c:v>59.130434782608695</c:v>
                </c:pt>
                <c:pt idx="3">
                  <c:v>52.173913043478258</c:v>
                </c:pt>
                <c:pt idx="4">
                  <c:v>35.652173913043477</c:v>
                </c:pt>
                <c:pt idx="5">
                  <c:v>42.608695652173914</c:v>
                </c:pt>
                <c:pt idx="6">
                  <c:v>40</c:v>
                </c:pt>
                <c:pt idx="7">
                  <c:v>28.695652173913043</c:v>
                </c:pt>
                <c:pt idx="8">
                  <c:v>33.913043478260867</c:v>
                </c:pt>
              </c:numCache>
            </c:numRef>
          </c:val>
          <c:extLst>
            <c:ext xmlns:c16="http://schemas.microsoft.com/office/drawing/2014/chart" uri="{C3380CC4-5D6E-409C-BE32-E72D297353CC}">
              <c16:uniqueId val="{00000003-D11D-4E8A-94FC-F3F56656151E}"/>
            </c:ext>
          </c:extLst>
        </c:ser>
        <c:ser>
          <c:idx val="4"/>
          <c:order val="4"/>
          <c:tx>
            <c:strRef>
              <c:f>Sheet2!$L$68</c:f>
              <c:strCache>
                <c:ptCount val="1"/>
                <c:pt idx="0">
                  <c:v>Маш сайн</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Sheet2!$B$69:$B$77</c:f>
              <c:strCache>
                <c:ptCount val="9"/>
                <c:pt idx="0">
                  <c:v>Мэдлэг</c:v>
                </c:pt>
                <c:pt idx="1">
                  <c:v>Мэргэжлийн ур чадвар</c:v>
                </c:pt>
                <c:pt idx="2">
                  <c:v>Гадаад хэлний мэдлэг</c:v>
                </c:pt>
                <c:pt idx="3">
                  <c:v>Мэргэжлийн програмын хэрэглээ</c:v>
                </c:pt>
                <c:pt idx="4">
                  <c:v>Мэргэжлийн тоног төхөөрөмжийг ашиглах ур чадвар</c:v>
                </c:pt>
                <c:pt idx="5">
                  <c:v>Зөөлөн ур чадвар</c:v>
                </c:pt>
                <c:pt idx="6">
                  <c:v>Хандлага</c:v>
                </c:pt>
                <c:pt idx="7">
                  <c:v>Ачаалал даах чадвар</c:v>
                </c:pt>
                <c:pt idx="8">
                  <c:v>Хөрвөх чадвар</c:v>
                </c:pt>
              </c:strCache>
            </c:strRef>
          </c:cat>
          <c:val>
            <c:numRef>
              <c:f>Sheet2!$L$69:$L$77</c:f>
              <c:numCache>
                <c:formatCode>###0.0</c:formatCode>
                <c:ptCount val="9"/>
                <c:pt idx="0">
                  <c:v>5.2173913043478262</c:v>
                </c:pt>
                <c:pt idx="1">
                  <c:v>3.4782608695652173</c:v>
                </c:pt>
                <c:pt idx="2">
                  <c:v>25.217391304347824</c:v>
                </c:pt>
                <c:pt idx="3">
                  <c:v>6.9565217391304346</c:v>
                </c:pt>
                <c:pt idx="4">
                  <c:v>6.0869565217391308</c:v>
                </c:pt>
                <c:pt idx="5">
                  <c:v>6.9565217391304346</c:v>
                </c:pt>
                <c:pt idx="6">
                  <c:v>7.8260869565217401</c:v>
                </c:pt>
                <c:pt idx="7">
                  <c:v>6.9565217391304346</c:v>
                </c:pt>
                <c:pt idx="8">
                  <c:v>9.5652173913043477</c:v>
                </c:pt>
              </c:numCache>
            </c:numRef>
          </c:val>
          <c:extLst>
            <c:ext xmlns:c16="http://schemas.microsoft.com/office/drawing/2014/chart" uri="{C3380CC4-5D6E-409C-BE32-E72D297353CC}">
              <c16:uniqueId val="{00000004-D11D-4E8A-94FC-F3F56656151E}"/>
            </c:ext>
          </c:extLst>
        </c:ser>
        <c:dLbls>
          <c:dLblPos val="outEnd"/>
          <c:showLegendKey val="0"/>
          <c:showVal val="1"/>
          <c:showCatName val="0"/>
          <c:showSerName val="0"/>
          <c:showPercent val="0"/>
          <c:showBubbleSize val="0"/>
        </c:dLbls>
        <c:gapWidth val="219"/>
        <c:overlap val="-27"/>
        <c:axId val="43241856"/>
        <c:axId val="43243392"/>
      </c:barChart>
      <c:catAx>
        <c:axId val="4324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243392"/>
        <c:crosses val="autoZero"/>
        <c:auto val="1"/>
        <c:lblAlgn val="ctr"/>
        <c:lblOffset val="100"/>
        <c:noMultiLvlLbl val="0"/>
      </c:catAx>
      <c:valAx>
        <c:axId val="43243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241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Зөвлөх инженерийн зэрэг олгох</c:v>
                </c:pt>
                <c:pt idx="1">
                  <c:v>Бусад</c:v>
                </c:pt>
                <c:pt idx="2">
                  <c:v>Боловсролын түвшин, зэрэг ахиулах сургалт</c:v>
                </c:pt>
                <c:pt idx="3">
                  <c:v>Мэргэшсэн инженерийн зэрэг олгох</c:v>
                </c:pt>
                <c:pt idx="4">
                  <c:v>Мэргэжил дээшлүүлэх сургалт</c:v>
                </c:pt>
              </c:strCache>
            </c:strRef>
          </c:cat>
          <c:val>
            <c:numRef>
              <c:f>Sheet1!$B$2:$B$6</c:f>
              <c:numCache>
                <c:formatCode>0.00%</c:formatCode>
                <c:ptCount val="5"/>
                <c:pt idx="0">
                  <c:v>0.11700000000000001</c:v>
                </c:pt>
                <c:pt idx="1">
                  <c:v>0.121</c:v>
                </c:pt>
                <c:pt idx="2">
                  <c:v>0.216</c:v>
                </c:pt>
                <c:pt idx="3">
                  <c:v>0.22900000000000001</c:v>
                </c:pt>
                <c:pt idx="4">
                  <c:v>0.317</c:v>
                </c:pt>
              </c:numCache>
            </c:numRef>
          </c:val>
          <c:extLst>
            <c:ext xmlns:c16="http://schemas.microsoft.com/office/drawing/2014/chart" uri="{C3380CC4-5D6E-409C-BE32-E72D297353CC}">
              <c16:uniqueId val="{00000000-B36B-497D-B29E-A4A54F0ED4EF}"/>
            </c:ext>
          </c:extLst>
        </c:ser>
        <c:dLbls>
          <c:dLblPos val="outEnd"/>
          <c:showLegendKey val="0"/>
          <c:showVal val="1"/>
          <c:showCatName val="0"/>
          <c:showSerName val="0"/>
          <c:showPercent val="0"/>
          <c:showBubbleSize val="0"/>
        </c:dLbls>
        <c:gapWidth val="182"/>
        <c:axId val="42230912"/>
        <c:axId val="42233856"/>
      </c:barChart>
      <c:catAx>
        <c:axId val="42230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2233856"/>
        <c:crosses val="autoZero"/>
        <c:auto val="1"/>
        <c:lblAlgn val="ctr"/>
        <c:lblOffset val="100"/>
        <c:noMultiLvlLbl val="0"/>
      </c:catAx>
      <c:valAx>
        <c:axId val="42233856"/>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2230912"/>
        <c:crosses val="autoZero"/>
        <c:crossBetween val="between"/>
        <c:min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84403329951855E-2"/>
          <c:y val="4.5443420207320069E-2"/>
          <c:w val="0.84459172664766602"/>
          <c:h val="0.49932331230756982"/>
        </c:manualLayout>
      </c:layout>
      <c:barChart>
        <c:barDir val="col"/>
        <c:grouping val="clustered"/>
        <c:varyColors val="0"/>
        <c:ser>
          <c:idx val="0"/>
          <c:order val="0"/>
          <c:tx>
            <c:strRef>
              <c:f>Sheet1!$B$1</c:f>
              <c:strCache>
                <c:ptCount val="1"/>
                <c:pt idx="0">
                  <c:v>Маш муу</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Байгууллагын алсын хараа, эрхэм зорилго, үнэт зүйлсийн боловсруулагдсан байдал</c:v>
                </c:pt>
                <c:pt idx="1">
                  <c:v>Удирдлага нь байгууллагынхаа алсын хараа, эрхэм зорилго, үнэт зүйлсийг ажиллагчид болон оролцогч талуудад хүргэдэг.</c:v>
                </c:pt>
                <c:pt idx="2">
                  <c:v>Удирдлага өдөр тутмын үйл ажиллагаандаа хүмүүсийг хөгжүүлэхийн төлөө ажилладаг.</c:v>
                </c:pt>
              </c:strCache>
            </c:strRef>
          </c:cat>
          <c:val>
            <c:numRef>
              <c:f>Sheet1!$B$2:$B$4</c:f>
              <c:numCache>
                <c:formatCode>General</c:formatCode>
                <c:ptCount val="3"/>
              </c:numCache>
            </c:numRef>
          </c:val>
          <c:extLst>
            <c:ext xmlns:c16="http://schemas.microsoft.com/office/drawing/2014/chart" uri="{C3380CC4-5D6E-409C-BE32-E72D297353CC}">
              <c16:uniqueId val="{00000000-40D4-473B-BBA7-4E670896741B}"/>
            </c:ext>
          </c:extLst>
        </c:ser>
        <c:ser>
          <c:idx val="1"/>
          <c:order val="1"/>
          <c:tx>
            <c:strRef>
              <c:f>Sheet1!$C$1</c:f>
              <c:strCache>
                <c:ptCount val="1"/>
                <c:pt idx="0">
                  <c:v>Муу</c:v>
                </c:pt>
              </c:strCache>
            </c:strRef>
          </c:tx>
          <c:spPr>
            <a:solidFill>
              <a:schemeClr val="accent2"/>
            </a:solidFill>
            <a:ln>
              <a:noFill/>
            </a:ln>
            <a:effectLst/>
          </c:spPr>
          <c:invertIfNegative val="0"/>
          <c:dLbls>
            <c:dLbl>
              <c:idx val="0"/>
              <c:tx>
                <c:rich>
                  <a:bodyPr/>
                  <a:lstStyle/>
                  <a:p>
                    <a:fld id="{361B93F9-C984-471D-915C-1E8E0701151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0D4-473B-BBA7-4E670896741B}"/>
                </c:ext>
              </c:extLst>
            </c:dLbl>
            <c:dLbl>
              <c:idx val="1"/>
              <c:tx>
                <c:rich>
                  <a:bodyPr/>
                  <a:lstStyle/>
                  <a:p>
                    <a:fld id="{6018A651-4002-418E-9C33-C0AE58E14E9A}"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0D4-473B-BBA7-4E670896741B}"/>
                </c:ext>
              </c:extLst>
            </c:dLbl>
            <c:dLbl>
              <c:idx val="2"/>
              <c:tx>
                <c:rich>
                  <a:bodyPr/>
                  <a:lstStyle/>
                  <a:p>
                    <a:fld id="{45D3DF10-9744-414C-8F3C-5365B6283BE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0D4-473B-BBA7-4E670896741B}"/>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Байгууллагын алсын хараа, эрхэм зорилго, үнэт зүйлсийн боловсруулагдсан байдал</c:v>
                </c:pt>
                <c:pt idx="1">
                  <c:v>Удирдлага нь байгууллагынхаа алсын хараа, эрхэм зорилго, үнэт зүйлсийг ажиллагчид болон оролцогч талуудад хүргэдэг.</c:v>
                </c:pt>
                <c:pt idx="2">
                  <c:v>Удирдлага өдөр тутмын үйл ажиллагаандаа хүмүүсийг хөгжүүлэхийн төлөө ажилладаг.</c:v>
                </c:pt>
              </c:strCache>
            </c:strRef>
          </c:cat>
          <c:val>
            <c:numRef>
              <c:f>Sheet1!$C$2:$C$4</c:f>
              <c:numCache>
                <c:formatCode>General</c:formatCode>
                <c:ptCount val="3"/>
                <c:pt idx="0">
                  <c:v>4.5</c:v>
                </c:pt>
                <c:pt idx="1">
                  <c:v>6.8</c:v>
                </c:pt>
                <c:pt idx="2">
                  <c:v>4.5</c:v>
                </c:pt>
              </c:numCache>
            </c:numRef>
          </c:val>
          <c:extLst>
            <c:ext xmlns:c16="http://schemas.microsoft.com/office/drawing/2014/chart" uri="{C3380CC4-5D6E-409C-BE32-E72D297353CC}">
              <c16:uniqueId val="{00000004-40D4-473B-BBA7-4E670896741B}"/>
            </c:ext>
          </c:extLst>
        </c:ser>
        <c:ser>
          <c:idx val="2"/>
          <c:order val="2"/>
          <c:tx>
            <c:strRef>
              <c:f>Sheet1!$D$1</c:f>
              <c:strCache>
                <c:ptCount val="1"/>
                <c:pt idx="0">
                  <c:v>Дунд</c:v>
                </c:pt>
              </c:strCache>
            </c:strRef>
          </c:tx>
          <c:spPr>
            <a:solidFill>
              <a:schemeClr val="accent3"/>
            </a:solidFill>
            <a:ln>
              <a:noFill/>
            </a:ln>
            <a:effectLst/>
          </c:spPr>
          <c:invertIfNegative val="0"/>
          <c:dLbls>
            <c:dLbl>
              <c:idx val="0"/>
              <c:layout>
                <c:manualLayout>
                  <c:x val="-2.0449897750511249E-3"/>
                  <c:y val="-4.7445966737962706E-17"/>
                </c:manualLayout>
              </c:layout>
              <c:tx>
                <c:rich>
                  <a:bodyPr/>
                  <a:lstStyle/>
                  <a:p>
                    <a:fld id="{2B71A090-79F2-4850-8638-2C067762B985}"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0D4-473B-BBA7-4E670896741B}"/>
                </c:ext>
              </c:extLst>
            </c:dLbl>
            <c:dLbl>
              <c:idx val="1"/>
              <c:layout>
                <c:manualLayout>
                  <c:x val="-4.0899795501022499E-3"/>
                  <c:y val="-2.3722983368981353E-17"/>
                </c:manualLayout>
              </c:layout>
              <c:tx>
                <c:rich>
                  <a:bodyPr/>
                  <a:lstStyle/>
                  <a:p>
                    <a:fld id="{0578089E-06D2-4C70-B083-F3C40A8CF2EC}"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40D4-473B-BBA7-4E670896741B}"/>
                </c:ext>
              </c:extLst>
            </c:dLbl>
            <c:dLbl>
              <c:idx val="2"/>
              <c:tx>
                <c:rich>
                  <a:bodyPr/>
                  <a:lstStyle/>
                  <a:p>
                    <a:fld id="{488AA6F8-8F5A-43CC-AE09-2E7C98A1B729}"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0D4-473B-BBA7-4E670896741B}"/>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Байгууллагын алсын хараа, эрхэм зорилго, үнэт зүйлсийн боловсруулагдсан байдал</c:v>
                </c:pt>
                <c:pt idx="1">
                  <c:v>Удирдлага нь байгууллагынхаа алсын хараа, эрхэм зорилго, үнэт зүйлсийг ажиллагчид болон оролцогч талуудад хүргэдэг.</c:v>
                </c:pt>
                <c:pt idx="2">
                  <c:v>Удирдлага өдөр тутмын үйл ажиллагаандаа хүмүүсийг хөгжүүлэхийн төлөө ажилладаг.</c:v>
                </c:pt>
              </c:strCache>
            </c:strRef>
          </c:cat>
          <c:val>
            <c:numRef>
              <c:f>Sheet1!$D$2:$D$4</c:f>
              <c:numCache>
                <c:formatCode>General</c:formatCode>
                <c:ptCount val="3"/>
                <c:pt idx="0">
                  <c:v>18.2</c:v>
                </c:pt>
                <c:pt idx="1">
                  <c:v>31.8</c:v>
                </c:pt>
                <c:pt idx="2">
                  <c:v>34.1</c:v>
                </c:pt>
              </c:numCache>
            </c:numRef>
          </c:val>
          <c:extLst>
            <c:ext xmlns:c16="http://schemas.microsoft.com/office/drawing/2014/chart" uri="{C3380CC4-5D6E-409C-BE32-E72D297353CC}">
              <c16:uniqueId val="{00000008-40D4-473B-BBA7-4E670896741B}"/>
            </c:ext>
          </c:extLst>
        </c:ser>
        <c:ser>
          <c:idx val="3"/>
          <c:order val="3"/>
          <c:tx>
            <c:strRef>
              <c:f>Sheet1!$E$1</c:f>
              <c:strCache>
                <c:ptCount val="1"/>
                <c:pt idx="0">
                  <c:v>Сайн</c:v>
                </c:pt>
              </c:strCache>
            </c:strRef>
          </c:tx>
          <c:spPr>
            <a:solidFill>
              <a:schemeClr val="accent4"/>
            </a:solidFill>
            <a:ln>
              <a:noFill/>
            </a:ln>
            <a:effectLst/>
          </c:spPr>
          <c:invertIfNegative val="0"/>
          <c:dLbls>
            <c:dLbl>
              <c:idx val="0"/>
              <c:tx>
                <c:rich>
                  <a:bodyPr/>
                  <a:lstStyle/>
                  <a:p>
                    <a:fld id="{75242407-160D-4CFE-BD8A-11F1634F1688}"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0D4-473B-BBA7-4E670896741B}"/>
                </c:ext>
              </c:extLst>
            </c:dLbl>
            <c:dLbl>
              <c:idx val="1"/>
              <c:tx>
                <c:rich>
                  <a:bodyPr/>
                  <a:lstStyle/>
                  <a:p>
                    <a:fld id="{1D2B13F9-6897-4B86-8690-E458612883EA}"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40D4-473B-BBA7-4E670896741B}"/>
                </c:ext>
              </c:extLst>
            </c:dLbl>
            <c:dLbl>
              <c:idx val="2"/>
              <c:tx>
                <c:rich>
                  <a:bodyPr/>
                  <a:lstStyle/>
                  <a:p>
                    <a:fld id="{BE2B5E66-5672-4B98-8A9C-7558C0F201E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0D4-473B-BBA7-4E670896741B}"/>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Байгууллагын алсын хараа, эрхэм зорилго, үнэт зүйлсийн боловсруулагдсан байдал</c:v>
                </c:pt>
                <c:pt idx="1">
                  <c:v>Удирдлага нь байгууллагынхаа алсын хараа, эрхэм зорилго, үнэт зүйлсийг ажиллагчид болон оролцогч талуудад хүргэдэг.</c:v>
                </c:pt>
                <c:pt idx="2">
                  <c:v>Удирдлага өдөр тутмын үйл ажиллагаандаа хүмүүсийг хөгжүүлэхийн төлөө ажилладаг.</c:v>
                </c:pt>
              </c:strCache>
            </c:strRef>
          </c:cat>
          <c:val>
            <c:numRef>
              <c:f>Sheet1!$E$2:$E$4</c:f>
              <c:numCache>
                <c:formatCode>General</c:formatCode>
                <c:ptCount val="3"/>
                <c:pt idx="0">
                  <c:v>45.5</c:v>
                </c:pt>
                <c:pt idx="1">
                  <c:v>38.6</c:v>
                </c:pt>
                <c:pt idx="2">
                  <c:v>40.9</c:v>
                </c:pt>
              </c:numCache>
            </c:numRef>
          </c:val>
          <c:extLst>
            <c:ext xmlns:c16="http://schemas.microsoft.com/office/drawing/2014/chart" uri="{C3380CC4-5D6E-409C-BE32-E72D297353CC}">
              <c16:uniqueId val="{0000000C-40D4-473B-BBA7-4E670896741B}"/>
            </c:ext>
          </c:extLst>
        </c:ser>
        <c:ser>
          <c:idx val="4"/>
          <c:order val="4"/>
          <c:tx>
            <c:strRef>
              <c:f>Sheet1!$F$1</c:f>
              <c:strCache>
                <c:ptCount val="1"/>
                <c:pt idx="0">
                  <c:v>Маш сайн</c:v>
                </c:pt>
              </c:strCache>
            </c:strRef>
          </c:tx>
          <c:spPr>
            <a:solidFill>
              <a:schemeClr val="accent5"/>
            </a:solidFill>
            <a:ln>
              <a:noFill/>
            </a:ln>
            <a:effectLst/>
          </c:spPr>
          <c:invertIfNegative val="0"/>
          <c:dLbls>
            <c:dLbl>
              <c:idx val="0"/>
              <c:layout>
                <c:manualLayout>
                  <c:x val="4.0899795501022499E-3"/>
                  <c:y val="-2.3722983368981353E-17"/>
                </c:manualLayout>
              </c:layout>
              <c:tx>
                <c:rich>
                  <a:bodyPr/>
                  <a:lstStyle/>
                  <a:p>
                    <a:fld id="{960AB3FD-36F1-45BE-941B-F1A1C6031C21}"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0D4-473B-BBA7-4E670896741B}"/>
                </c:ext>
              </c:extLst>
            </c:dLbl>
            <c:dLbl>
              <c:idx val="1"/>
              <c:layout>
                <c:manualLayout>
                  <c:x val="6.1349214259609182E-3"/>
                  <c:y val="-1.1298740490732803E-2"/>
                </c:manualLayout>
              </c:layout>
              <c:tx>
                <c:rich>
                  <a:bodyPr/>
                  <a:lstStyle/>
                  <a:p>
                    <a:fld id="{BCAD1820-BA35-4F33-BE6B-86700C81D79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40D4-473B-BBA7-4E670896741B}"/>
                </c:ext>
              </c:extLst>
            </c:dLbl>
            <c:dLbl>
              <c:idx val="2"/>
              <c:layout>
                <c:manualLayout>
                  <c:x val="8.1799591002044997E-3"/>
                  <c:y val="1.0351966873706004E-2"/>
                </c:manualLayout>
              </c:layout>
              <c:tx>
                <c:rich>
                  <a:bodyPr/>
                  <a:lstStyle/>
                  <a:p>
                    <a:fld id="{13E6E709-CC45-4EE7-A68E-FADABFF02A2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40D4-473B-BBA7-4E670896741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Байгууллагын алсын хараа, эрхэм зорилго, үнэт зүйлсийн боловсруулагдсан байдал</c:v>
                </c:pt>
                <c:pt idx="1">
                  <c:v>Удирдлага нь байгууллагынхаа алсын хараа, эрхэм зорилго, үнэт зүйлсийг ажиллагчид болон оролцогч талуудад хүргэдэг.</c:v>
                </c:pt>
                <c:pt idx="2">
                  <c:v>Удирдлага өдөр тутмын үйл ажиллагаандаа хүмүүсийг хөгжүүлэхийн төлөө ажилладаг.</c:v>
                </c:pt>
              </c:strCache>
            </c:strRef>
          </c:cat>
          <c:val>
            <c:numRef>
              <c:f>Sheet1!$F$2:$F$4</c:f>
              <c:numCache>
                <c:formatCode>General</c:formatCode>
                <c:ptCount val="3"/>
                <c:pt idx="0">
                  <c:v>31.8</c:v>
                </c:pt>
                <c:pt idx="1">
                  <c:v>22.7</c:v>
                </c:pt>
                <c:pt idx="2">
                  <c:v>20.5</c:v>
                </c:pt>
              </c:numCache>
            </c:numRef>
          </c:val>
          <c:extLst>
            <c:ext xmlns:c16="http://schemas.microsoft.com/office/drawing/2014/chart" uri="{C3380CC4-5D6E-409C-BE32-E72D297353CC}">
              <c16:uniqueId val="{00000010-40D4-473B-BBA7-4E670896741B}"/>
            </c:ext>
          </c:extLst>
        </c:ser>
        <c:dLbls>
          <c:showLegendKey val="0"/>
          <c:showVal val="0"/>
          <c:showCatName val="0"/>
          <c:showSerName val="0"/>
          <c:showPercent val="0"/>
          <c:showBubbleSize val="0"/>
        </c:dLbls>
        <c:gapWidth val="219"/>
        <c:axId val="44630784"/>
        <c:axId val="44632320"/>
      </c:barChart>
      <c:lineChart>
        <c:grouping val="standard"/>
        <c:varyColors val="0"/>
        <c:ser>
          <c:idx val="5"/>
          <c:order val="5"/>
          <c:tx>
            <c:strRef>
              <c:f>Sheet1!$G$1</c:f>
              <c:strCache>
                <c:ptCount val="1"/>
                <c:pt idx="0">
                  <c:v>Жигнэсэн дундаж үнэлгээ (дээд утга 5) </c:v>
                </c:pt>
              </c:strCache>
            </c:strRef>
          </c:tx>
          <c:spPr>
            <a:ln w="28575" cap="rnd">
              <a:solidFill>
                <a:srgbClr val="009900"/>
              </a:solidFill>
              <a:round/>
            </a:ln>
            <a:effectLst/>
          </c:spPr>
          <c:marker>
            <c:symbol val="none"/>
          </c:marker>
          <c:dPt>
            <c:idx val="1"/>
            <c:bubble3D val="0"/>
            <c:spPr>
              <a:ln w="28575" cap="sq">
                <a:solidFill>
                  <a:srgbClr val="009900"/>
                </a:solidFill>
                <a:round/>
              </a:ln>
              <a:effectLst/>
            </c:spPr>
            <c:extLst>
              <c:ext xmlns:c16="http://schemas.microsoft.com/office/drawing/2014/chart" uri="{C3380CC4-5D6E-409C-BE32-E72D297353CC}">
                <c16:uniqueId val="{00000012-40D4-473B-BBA7-4E670896741B}"/>
              </c:ext>
            </c:extLst>
          </c:dPt>
          <c:dLbls>
            <c:dLbl>
              <c:idx val="0"/>
              <c:layout>
                <c:manualLayout>
                  <c:x val="-5.2544804598811654E-2"/>
                  <c:y val="-3.47597854615999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0D4-473B-BBA7-4E670896741B}"/>
                </c:ext>
              </c:extLst>
            </c:dLbl>
            <c:dLbl>
              <c:idx val="1"/>
              <c:layout>
                <c:manualLayout>
                  <c:x val="-2.0449897750511321E-2"/>
                  <c:y val="3.6277938083826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0D4-473B-BBA7-4E670896741B}"/>
                </c:ext>
              </c:extLst>
            </c:dLbl>
            <c:dLbl>
              <c:idx val="2"/>
              <c:layout>
                <c:manualLayout>
                  <c:x val="-1.4314928425357873E-2"/>
                  <c:y val="4.140786749482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0D4-473B-BBA7-4E670896741B}"/>
                </c:ext>
              </c:extLst>
            </c:dLbl>
            <c:spPr>
              <a:noFill/>
              <a:ln>
                <a:noFill/>
              </a:ln>
              <a:effectLst/>
            </c:spPr>
            <c:txPr>
              <a:bodyPr rot="0" spcFirstLastPara="1" vertOverflow="ellipsis" vert="horz" wrap="square" anchor="ctr" anchorCtr="1"/>
              <a:lstStyle/>
              <a:p>
                <a:pPr>
                  <a:defRPr sz="800" b="1" i="0" u="none" strike="noStrike" kern="1200" baseline="0">
                    <a:solidFill>
                      <a:srgbClr val="0000CC"/>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Байгууллагын алсын хараа, эрхэм зорилго, үнэт зүйлсийн боловсруулагдсан байдал</c:v>
                </c:pt>
                <c:pt idx="1">
                  <c:v>Удирдлага нь байгууллагынхаа алсын хараа, эрхэм зорилго, үнэт зүйлсийг ажиллагчид болон оролцогч талуудад хүргэдэг.</c:v>
                </c:pt>
                <c:pt idx="2">
                  <c:v>Удирдлага өдөр тутмын үйл ажиллагаандаа хүмүүсийг хөгжүүлэхийн төлөө ажилладаг.</c:v>
                </c:pt>
              </c:strCache>
            </c:strRef>
          </c:cat>
          <c:val>
            <c:numRef>
              <c:f>Sheet1!$G$2:$G$4</c:f>
              <c:numCache>
                <c:formatCode>General</c:formatCode>
                <c:ptCount val="3"/>
                <c:pt idx="0">
                  <c:v>4.05</c:v>
                </c:pt>
                <c:pt idx="1">
                  <c:v>3.77</c:v>
                </c:pt>
                <c:pt idx="2">
                  <c:v>3.77</c:v>
                </c:pt>
              </c:numCache>
            </c:numRef>
          </c:val>
          <c:smooth val="1"/>
          <c:extLst>
            <c:ext xmlns:c16="http://schemas.microsoft.com/office/drawing/2014/chart" uri="{C3380CC4-5D6E-409C-BE32-E72D297353CC}">
              <c16:uniqueId val="{00000015-40D4-473B-BBA7-4E670896741B}"/>
            </c:ext>
          </c:extLst>
        </c:ser>
        <c:dLbls>
          <c:showLegendKey val="0"/>
          <c:showVal val="0"/>
          <c:showCatName val="0"/>
          <c:showSerName val="0"/>
          <c:showPercent val="0"/>
          <c:showBubbleSize val="0"/>
        </c:dLbls>
        <c:marker val="1"/>
        <c:smooth val="0"/>
        <c:axId val="44648704"/>
        <c:axId val="44646784"/>
      </c:lineChart>
      <c:catAx>
        <c:axId val="4463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632320"/>
        <c:crosses val="autoZero"/>
        <c:auto val="1"/>
        <c:lblAlgn val="ctr"/>
        <c:lblOffset val="100"/>
        <c:noMultiLvlLbl val="0"/>
      </c:catAx>
      <c:valAx>
        <c:axId val="4463232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Хувиар </a:t>
                </a:r>
                <a:r>
                  <a:rPr lang="en-US"/>
                  <a:t>(</a:t>
                </a:r>
                <a:r>
                  <a:rPr lang="mn-MN"/>
                  <a:t>%</a:t>
                </a:r>
                <a:r>
                  <a:rPr lang="en-US"/>
                  <a:t>)</a:t>
                </a:r>
              </a:p>
            </c:rich>
          </c:tx>
          <c:layout>
            <c:manualLayout>
              <c:xMode val="edge"/>
              <c:yMode val="edge"/>
              <c:x val="5.4312996151554679E-3"/>
              <c:y val="0.1831252048114253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630784"/>
        <c:crosses val="autoZero"/>
        <c:crossBetween val="between"/>
        <c:majorUnit val="10"/>
      </c:valAx>
      <c:valAx>
        <c:axId val="44646784"/>
        <c:scaling>
          <c:orientation val="minMax"/>
          <c:max val="4.5"/>
          <c:min val="3"/>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Коэффициент</a:t>
                </a:r>
                <a:endParaRPr lang="en-US"/>
              </a:p>
            </c:rich>
          </c:tx>
          <c:layout>
            <c:manualLayout>
              <c:xMode val="edge"/>
              <c:yMode val="edge"/>
              <c:x val="0.96245994557428782"/>
              <c:y val="0.15777839079778794"/>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648704"/>
        <c:crosses val="max"/>
        <c:crossBetween val="between"/>
        <c:majorUnit val="0.30000000000000004"/>
      </c:valAx>
      <c:catAx>
        <c:axId val="44648704"/>
        <c:scaling>
          <c:orientation val="minMax"/>
        </c:scaling>
        <c:delete val="1"/>
        <c:axPos val="b"/>
        <c:numFmt formatCode="General" sourceLinked="1"/>
        <c:majorTickMark val="out"/>
        <c:minorTickMark val="none"/>
        <c:tickLblPos val="nextTo"/>
        <c:crossAx val="44646784"/>
        <c:crosses val="autoZero"/>
        <c:auto val="1"/>
        <c:lblAlgn val="ctr"/>
        <c:lblOffset val="100"/>
        <c:noMultiLvlLbl val="0"/>
      </c:catAx>
      <c:spPr>
        <a:noFill/>
        <a:ln>
          <a:noFill/>
        </a:ln>
        <a:effectLst/>
      </c:spPr>
    </c:plotArea>
    <c:legend>
      <c:legendPos val="b"/>
      <c:layout>
        <c:manualLayout>
          <c:xMode val="edge"/>
          <c:yMode val="edge"/>
          <c:x val="0.10910584029757019"/>
          <c:y val="0.77646459840297988"/>
          <c:w val="0.80740740740740757"/>
          <c:h val="0.1892315012469197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84403329951855E-2"/>
          <c:y val="4.5443420207320069E-2"/>
          <c:w val="0.83193345293863563"/>
          <c:h val="0.55670033561378596"/>
        </c:manualLayout>
      </c:layout>
      <c:barChart>
        <c:barDir val="col"/>
        <c:grouping val="clustered"/>
        <c:varyColors val="0"/>
        <c:ser>
          <c:idx val="0"/>
          <c:order val="0"/>
          <c:tx>
            <c:strRef>
              <c:f>Sheet1!$B$1</c:f>
              <c:strCache>
                <c:ptCount val="1"/>
                <c:pt idx="0">
                  <c:v>Маш муу</c:v>
                </c:pt>
              </c:strCache>
            </c:strRef>
          </c:tx>
          <c:spPr>
            <a:solidFill>
              <a:schemeClr val="accent1"/>
            </a:solidFill>
            <a:ln>
              <a:noFill/>
            </a:ln>
            <a:effectLst/>
          </c:spPr>
          <c:invertIfNegative val="0"/>
          <c:dLbls>
            <c:dLbl>
              <c:idx val="2"/>
              <c:tx>
                <c:rich>
                  <a:bodyPr/>
                  <a:lstStyle/>
                  <a:p>
                    <a:fld id="{E8122104-408F-481E-B64B-98357D4726C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EF6-40FE-9B7A-1465480516E4}"/>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Байгууллага үнэт зүйлсээ дэмжсэн хүн төвтэй бодлого, үйл ажиллагаа хэрэгжүүлдэг</c:v>
                </c:pt>
                <c:pt idx="1">
                  <c:v>Байгууллагад тодорхой соёлыг урамшуулан дэмжсэн хөтөлбөрүүд байдаг.</c:v>
                </c:pt>
                <c:pt idx="2">
                  <c:v>Байгууллагын соёлыг төлөвшүүлэх, хөгжүүлэхийг зорьж ажилладаг.</c:v>
                </c:pt>
              </c:strCache>
            </c:strRef>
          </c:cat>
          <c:val>
            <c:numRef>
              <c:f>Sheet1!$B$2:$B$4</c:f>
              <c:numCache>
                <c:formatCode>General</c:formatCode>
                <c:ptCount val="3"/>
                <c:pt idx="2" formatCode="###0.0">
                  <c:v>4.5454545454545459</c:v>
                </c:pt>
              </c:numCache>
            </c:numRef>
          </c:val>
          <c:extLst>
            <c:ext xmlns:c16="http://schemas.microsoft.com/office/drawing/2014/chart" uri="{C3380CC4-5D6E-409C-BE32-E72D297353CC}">
              <c16:uniqueId val="{00000001-9EF6-40FE-9B7A-1465480516E4}"/>
            </c:ext>
          </c:extLst>
        </c:ser>
        <c:ser>
          <c:idx val="1"/>
          <c:order val="1"/>
          <c:tx>
            <c:strRef>
              <c:f>Sheet1!$C$1</c:f>
              <c:strCache>
                <c:ptCount val="1"/>
                <c:pt idx="0">
                  <c:v>Муу</c:v>
                </c:pt>
              </c:strCache>
            </c:strRef>
          </c:tx>
          <c:spPr>
            <a:solidFill>
              <a:schemeClr val="accent2"/>
            </a:solidFill>
            <a:ln>
              <a:noFill/>
            </a:ln>
            <a:effectLst/>
          </c:spPr>
          <c:invertIfNegative val="0"/>
          <c:dLbls>
            <c:dLbl>
              <c:idx val="0"/>
              <c:tx>
                <c:rich>
                  <a:bodyPr/>
                  <a:lstStyle/>
                  <a:p>
                    <a:fld id="{361B93F9-C984-471D-915C-1E8E0701151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EF6-40FE-9B7A-1465480516E4}"/>
                </c:ext>
              </c:extLst>
            </c:dLbl>
            <c:dLbl>
              <c:idx val="1"/>
              <c:layout>
                <c:manualLayout>
                  <c:x val="0"/>
                  <c:y val="1.8810251587114933E-2"/>
                </c:manualLayout>
              </c:layout>
              <c:tx>
                <c:rich>
                  <a:bodyPr/>
                  <a:lstStyle/>
                  <a:p>
                    <a:fld id="{6018A651-4002-418E-9C33-C0AE58E14E9A}"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EF6-40FE-9B7A-1465480516E4}"/>
                </c:ext>
              </c:extLst>
            </c:dLbl>
            <c:dLbl>
              <c:idx val="2"/>
              <c:tx>
                <c:rich>
                  <a:bodyPr/>
                  <a:lstStyle/>
                  <a:p>
                    <a:fld id="{45D3DF10-9744-414C-8F3C-5365B6283BE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EF6-40FE-9B7A-1465480516E4}"/>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Байгууллага үнэт зүйлсээ дэмжсэн хүн төвтэй бодлого, үйл ажиллагаа хэрэгжүүлдэг</c:v>
                </c:pt>
                <c:pt idx="1">
                  <c:v>Байгууллагад тодорхой соёлыг урамшуулан дэмжсэн хөтөлбөрүүд байдаг.</c:v>
                </c:pt>
                <c:pt idx="2">
                  <c:v>Байгууллагын соёлыг төлөвшүүлэх, хөгжүүлэхийг зорьж ажилладаг.</c:v>
                </c:pt>
              </c:strCache>
            </c:strRef>
          </c:cat>
          <c:val>
            <c:numRef>
              <c:f>Sheet1!$C$2:$C$4</c:f>
              <c:numCache>
                <c:formatCode>###0.0</c:formatCode>
                <c:ptCount val="3"/>
                <c:pt idx="0">
                  <c:v>11.363636363636363</c:v>
                </c:pt>
                <c:pt idx="1">
                  <c:v>15.909090909090908</c:v>
                </c:pt>
                <c:pt idx="2">
                  <c:v>6.8181818181818175</c:v>
                </c:pt>
              </c:numCache>
            </c:numRef>
          </c:val>
          <c:extLst>
            <c:ext xmlns:c16="http://schemas.microsoft.com/office/drawing/2014/chart" uri="{C3380CC4-5D6E-409C-BE32-E72D297353CC}">
              <c16:uniqueId val="{00000005-9EF6-40FE-9B7A-1465480516E4}"/>
            </c:ext>
          </c:extLst>
        </c:ser>
        <c:ser>
          <c:idx val="2"/>
          <c:order val="2"/>
          <c:tx>
            <c:strRef>
              <c:f>Sheet1!$D$1</c:f>
              <c:strCache>
                <c:ptCount val="1"/>
                <c:pt idx="0">
                  <c:v>Дунд</c:v>
                </c:pt>
              </c:strCache>
            </c:strRef>
          </c:tx>
          <c:spPr>
            <a:solidFill>
              <a:schemeClr val="accent3"/>
            </a:solidFill>
            <a:ln>
              <a:noFill/>
            </a:ln>
            <a:effectLst/>
          </c:spPr>
          <c:invertIfNegative val="0"/>
          <c:dLbls>
            <c:dLbl>
              <c:idx val="0"/>
              <c:layout>
                <c:manualLayout>
                  <c:x val="-2.0449897750511249E-3"/>
                  <c:y val="-4.7445966737962706E-17"/>
                </c:manualLayout>
              </c:layout>
              <c:tx>
                <c:rich>
                  <a:bodyPr/>
                  <a:lstStyle/>
                  <a:p>
                    <a:fld id="{2B71A090-79F2-4850-8638-2C067762B985}"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9EF6-40FE-9B7A-1465480516E4}"/>
                </c:ext>
              </c:extLst>
            </c:dLbl>
            <c:dLbl>
              <c:idx val="1"/>
              <c:layout>
                <c:manualLayout>
                  <c:x val="-4.0899795501022499E-3"/>
                  <c:y val="-2.3722983368981353E-17"/>
                </c:manualLayout>
              </c:layout>
              <c:tx>
                <c:rich>
                  <a:bodyPr/>
                  <a:lstStyle/>
                  <a:p>
                    <a:fld id="{0578089E-06D2-4C70-B083-F3C40A8CF2EC}"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EF6-40FE-9B7A-1465480516E4}"/>
                </c:ext>
              </c:extLst>
            </c:dLbl>
            <c:dLbl>
              <c:idx val="2"/>
              <c:tx>
                <c:rich>
                  <a:bodyPr/>
                  <a:lstStyle/>
                  <a:p>
                    <a:fld id="{488AA6F8-8F5A-43CC-AE09-2E7C98A1B729}"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9EF6-40FE-9B7A-1465480516E4}"/>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Байгууллага үнэт зүйлсээ дэмжсэн хүн төвтэй бодлого, үйл ажиллагаа хэрэгжүүлдэг</c:v>
                </c:pt>
                <c:pt idx="1">
                  <c:v>Байгууллагад тодорхой соёлыг урамшуулан дэмжсэн хөтөлбөрүүд байдаг.</c:v>
                </c:pt>
                <c:pt idx="2">
                  <c:v>Байгууллагын соёлыг төлөвшүүлэх, хөгжүүлэхийг зорьж ажилладаг.</c:v>
                </c:pt>
              </c:strCache>
            </c:strRef>
          </c:cat>
          <c:val>
            <c:numRef>
              <c:f>Sheet1!$D$2:$D$4</c:f>
              <c:numCache>
                <c:formatCode>###0.0</c:formatCode>
                <c:ptCount val="3"/>
                <c:pt idx="0">
                  <c:v>20.454545454545457</c:v>
                </c:pt>
                <c:pt idx="1">
                  <c:v>27.27272727272727</c:v>
                </c:pt>
                <c:pt idx="2">
                  <c:v>27.27272727272727</c:v>
                </c:pt>
              </c:numCache>
            </c:numRef>
          </c:val>
          <c:extLst>
            <c:ext xmlns:c16="http://schemas.microsoft.com/office/drawing/2014/chart" uri="{C3380CC4-5D6E-409C-BE32-E72D297353CC}">
              <c16:uniqueId val="{00000009-9EF6-40FE-9B7A-1465480516E4}"/>
            </c:ext>
          </c:extLst>
        </c:ser>
        <c:ser>
          <c:idx val="3"/>
          <c:order val="3"/>
          <c:tx>
            <c:strRef>
              <c:f>Sheet1!$E$1</c:f>
              <c:strCache>
                <c:ptCount val="1"/>
                <c:pt idx="0">
                  <c:v>Сайн</c:v>
                </c:pt>
              </c:strCache>
            </c:strRef>
          </c:tx>
          <c:spPr>
            <a:solidFill>
              <a:schemeClr val="accent4"/>
            </a:solidFill>
            <a:ln>
              <a:noFill/>
            </a:ln>
            <a:effectLst/>
          </c:spPr>
          <c:invertIfNegative val="0"/>
          <c:dLbls>
            <c:dLbl>
              <c:idx val="0"/>
              <c:tx>
                <c:rich>
                  <a:bodyPr/>
                  <a:lstStyle/>
                  <a:p>
                    <a:fld id="{75242407-160D-4CFE-BD8A-11F1634F1688}"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9EF6-40FE-9B7A-1465480516E4}"/>
                </c:ext>
              </c:extLst>
            </c:dLbl>
            <c:dLbl>
              <c:idx val="1"/>
              <c:tx>
                <c:rich>
                  <a:bodyPr/>
                  <a:lstStyle/>
                  <a:p>
                    <a:fld id="{1D2B13F9-6897-4B86-8690-E458612883EA}"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9EF6-40FE-9B7A-1465480516E4}"/>
                </c:ext>
              </c:extLst>
            </c:dLbl>
            <c:dLbl>
              <c:idx val="2"/>
              <c:tx>
                <c:rich>
                  <a:bodyPr/>
                  <a:lstStyle/>
                  <a:p>
                    <a:fld id="{BE2B5E66-5672-4B98-8A9C-7558C0F201E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9EF6-40FE-9B7A-1465480516E4}"/>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Байгууллага үнэт зүйлсээ дэмжсэн хүн төвтэй бодлого, үйл ажиллагаа хэрэгжүүлдэг</c:v>
                </c:pt>
                <c:pt idx="1">
                  <c:v>Байгууллагад тодорхой соёлыг урамшуулан дэмжсэн хөтөлбөрүүд байдаг.</c:v>
                </c:pt>
                <c:pt idx="2">
                  <c:v>Байгууллагын соёлыг төлөвшүүлэх, хөгжүүлэхийг зорьж ажилладаг.</c:v>
                </c:pt>
              </c:strCache>
            </c:strRef>
          </c:cat>
          <c:val>
            <c:numRef>
              <c:f>Sheet1!$E$2:$E$4</c:f>
              <c:numCache>
                <c:formatCode>###0.0</c:formatCode>
                <c:ptCount val="3"/>
                <c:pt idx="0">
                  <c:v>38.636363636363633</c:v>
                </c:pt>
                <c:pt idx="1">
                  <c:v>38.636363636363633</c:v>
                </c:pt>
                <c:pt idx="2">
                  <c:v>31.818181818181817</c:v>
                </c:pt>
              </c:numCache>
            </c:numRef>
          </c:val>
          <c:extLst>
            <c:ext xmlns:c16="http://schemas.microsoft.com/office/drawing/2014/chart" uri="{C3380CC4-5D6E-409C-BE32-E72D297353CC}">
              <c16:uniqueId val="{0000000D-9EF6-40FE-9B7A-1465480516E4}"/>
            </c:ext>
          </c:extLst>
        </c:ser>
        <c:ser>
          <c:idx val="4"/>
          <c:order val="4"/>
          <c:tx>
            <c:strRef>
              <c:f>Sheet1!$F$1</c:f>
              <c:strCache>
                <c:ptCount val="1"/>
                <c:pt idx="0">
                  <c:v>Маш сайн</c:v>
                </c:pt>
              </c:strCache>
            </c:strRef>
          </c:tx>
          <c:spPr>
            <a:solidFill>
              <a:schemeClr val="accent5"/>
            </a:solidFill>
            <a:ln>
              <a:noFill/>
            </a:ln>
            <a:effectLst/>
          </c:spPr>
          <c:invertIfNegative val="0"/>
          <c:dLbls>
            <c:dLbl>
              <c:idx val="0"/>
              <c:layout>
                <c:manualLayout>
                  <c:x val="4.0899795501022499E-3"/>
                  <c:y val="-2.3722983368981353E-17"/>
                </c:manualLayout>
              </c:layout>
              <c:tx>
                <c:rich>
                  <a:bodyPr/>
                  <a:lstStyle/>
                  <a:p>
                    <a:fld id="{960AB3FD-36F1-45BE-941B-F1A1C6031C21}"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9EF6-40FE-9B7A-1465480516E4}"/>
                </c:ext>
              </c:extLst>
            </c:dLbl>
            <c:dLbl>
              <c:idx val="1"/>
              <c:layout>
                <c:manualLayout>
                  <c:x val="1.9155121432605734E-3"/>
                  <c:y val="-2.4977410610558552E-3"/>
                </c:manualLayout>
              </c:layout>
              <c:tx>
                <c:rich>
                  <a:bodyPr/>
                  <a:lstStyle/>
                  <a:p>
                    <a:fld id="{BCAD1820-BA35-4F33-BE6B-86700C81D79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9EF6-40FE-9B7A-1465480516E4}"/>
                </c:ext>
              </c:extLst>
            </c:dLbl>
            <c:dLbl>
              <c:idx val="2"/>
              <c:layout>
                <c:manualLayout>
                  <c:x val="8.1799591002044997E-3"/>
                  <c:y val="1.0351966873706004E-2"/>
                </c:manualLayout>
              </c:layout>
              <c:tx>
                <c:rich>
                  <a:bodyPr/>
                  <a:lstStyle/>
                  <a:p>
                    <a:fld id="{13E6E709-CC45-4EE7-A68E-FADABFF02A2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9EF6-40FE-9B7A-1465480516E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Байгууллага үнэт зүйлсээ дэмжсэн хүн төвтэй бодлого, үйл ажиллагаа хэрэгжүүлдэг</c:v>
                </c:pt>
                <c:pt idx="1">
                  <c:v>Байгууллагад тодорхой соёлыг урамшуулан дэмжсэн хөтөлбөрүүд байдаг.</c:v>
                </c:pt>
                <c:pt idx="2">
                  <c:v>Байгууллагын соёлыг төлөвшүүлэх, хөгжүүлэхийг зорьж ажилладаг.</c:v>
                </c:pt>
              </c:strCache>
            </c:strRef>
          </c:cat>
          <c:val>
            <c:numRef>
              <c:f>Sheet1!$F$2:$F$4</c:f>
              <c:numCache>
                <c:formatCode>###0.0</c:formatCode>
                <c:ptCount val="3"/>
                <c:pt idx="0">
                  <c:v>29.545454545454547</c:v>
                </c:pt>
                <c:pt idx="1">
                  <c:v>18.181818181818183</c:v>
                </c:pt>
                <c:pt idx="2">
                  <c:v>29.545454545454547</c:v>
                </c:pt>
              </c:numCache>
            </c:numRef>
          </c:val>
          <c:extLst>
            <c:ext xmlns:c16="http://schemas.microsoft.com/office/drawing/2014/chart" uri="{C3380CC4-5D6E-409C-BE32-E72D297353CC}">
              <c16:uniqueId val="{00000011-9EF6-40FE-9B7A-1465480516E4}"/>
            </c:ext>
          </c:extLst>
        </c:ser>
        <c:dLbls>
          <c:showLegendKey val="0"/>
          <c:showVal val="0"/>
          <c:showCatName val="0"/>
          <c:showSerName val="0"/>
          <c:showPercent val="0"/>
          <c:showBubbleSize val="0"/>
        </c:dLbls>
        <c:gapWidth val="219"/>
        <c:axId val="44659072"/>
        <c:axId val="44660608"/>
      </c:barChart>
      <c:lineChart>
        <c:grouping val="standard"/>
        <c:varyColors val="0"/>
        <c:ser>
          <c:idx val="5"/>
          <c:order val="5"/>
          <c:tx>
            <c:strRef>
              <c:f>Sheet1!$G$1</c:f>
              <c:strCache>
                <c:ptCount val="1"/>
                <c:pt idx="0">
                  <c:v>Жигнэсэн дундаж үнэлгээ (дээд утга 5) </c:v>
                </c:pt>
              </c:strCache>
            </c:strRef>
          </c:tx>
          <c:spPr>
            <a:ln w="28575" cap="rnd">
              <a:solidFill>
                <a:srgbClr val="009900"/>
              </a:solidFill>
              <a:round/>
            </a:ln>
            <a:effectLst/>
          </c:spPr>
          <c:marker>
            <c:symbol val="none"/>
          </c:marker>
          <c:dPt>
            <c:idx val="1"/>
            <c:bubble3D val="0"/>
            <c:spPr>
              <a:ln w="28575" cap="sq">
                <a:solidFill>
                  <a:srgbClr val="009900"/>
                </a:solidFill>
                <a:round/>
              </a:ln>
              <a:effectLst/>
            </c:spPr>
            <c:extLst>
              <c:ext xmlns:c16="http://schemas.microsoft.com/office/drawing/2014/chart" uri="{C3380CC4-5D6E-409C-BE32-E72D297353CC}">
                <c16:uniqueId val="{00000013-9EF6-40FE-9B7A-1465480516E4}"/>
              </c:ext>
            </c:extLst>
          </c:dPt>
          <c:dLbls>
            <c:dLbl>
              <c:idx val="0"/>
              <c:layout>
                <c:manualLayout>
                  <c:x val="-5.2544804598811654E-2"/>
                  <c:y val="-3.47597854615999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EF6-40FE-9B7A-1465480516E4}"/>
                </c:ext>
              </c:extLst>
            </c:dLbl>
            <c:dLbl>
              <c:idx val="1"/>
              <c:layout>
                <c:manualLayout>
                  <c:x val="-2.0449897750511321E-2"/>
                  <c:y val="3.6277938083826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EF6-40FE-9B7A-1465480516E4}"/>
                </c:ext>
              </c:extLst>
            </c:dLbl>
            <c:dLbl>
              <c:idx val="2"/>
              <c:layout>
                <c:manualLayout>
                  <c:x val="-1.4314928425357873E-2"/>
                  <c:y val="4.140786749482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EF6-40FE-9B7A-1465480516E4}"/>
                </c:ext>
              </c:extLst>
            </c:dLbl>
            <c:spPr>
              <a:noFill/>
              <a:ln>
                <a:noFill/>
              </a:ln>
              <a:effectLst/>
            </c:spPr>
            <c:txPr>
              <a:bodyPr rot="0" spcFirstLastPara="1" vertOverflow="ellipsis" vert="horz" wrap="square" anchor="ctr" anchorCtr="1"/>
              <a:lstStyle/>
              <a:p>
                <a:pPr>
                  <a:defRPr sz="800" b="1" i="0" u="none" strike="noStrike" kern="1200" baseline="0">
                    <a:solidFill>
                      <a:srgbClr val="0000CC"/>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Байгууллага үнэт зүйлсээ дэмжсэн хүн төвтэй бодлого, үйл ажиллагаа хэрэгжүүлдэг</c:v>
                </c:pt>
                <c:pt idx="1">
                  <c:v>Байгууллагад тодорхой соёлыг урамшуулан дэмжсэн хөтөлбөрүүд байдаг.</c:v>
                </c:pt>
                <c:pt idx="2">
                  <c:v>Байгууллагын соёлыг төлөвшүүлэх, хөгжүүлэхийг зорьж ажилладаг.</c:v>
                </c:pt>
              </c:strCache>
            </c:strRef>
          </c:cat>
          <c:val>
            <c:numRef>
              <c:f>Sheet1!$G$2:$G$4</c:f>
              <c:numCache>
                <c:formatCode>0.00</c:formatCode>
                <c:ptCount val="3"/>
                <c:pt idx="0">
                  <c:v>3.8636363636363638</c:v>
                </c:pt>
                <c:pt idx="1">
                  <c:v>3.5909090909090908</c:v>
                </c:pt>
                <c:pt idx="2">
                  <c:v>3.75</c:v>
                </c:pt>
              </c:numCache>
            </c:numRef>
          </c:val>
          <c:smooth val="1"/>
          <c:extLst>
            <c:ext xmlns:c16="http://schemas.microsoft.com/office/drawing/2014/chart" uri="{C3380CC4-5D6E-409C-BE32-E72D297353CC}">
              <c16:uniqueId val="{00000016-9EF6-40FE-9B7A-1465480516E4}"/>
            </c:ext>
          </c:extLst>
        </c:ser>
        <c:dLbls>
          <c:showLegendKey val="0"/>
          <c:showVal val="0"/>
          <c:showCatName val="0"/>
          <c:showSerName val="0"/>
          <c:showPercent val="0"/>
          <c:showBubbleSize val="0"/>
        </c:dLbls>
        <c:marker val="1"/>
        <c:smooth val="0"/>
        <c:axId val="46077824"/>
        <c:axId val="46075904"/>
      </c:lineChart>
      <c:catAx>
        <c:axId val="4465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660608"/>
        <c:crosses val="autoZero"/>
        <c:auto val="1"/>
        <c:lblAlgn val="ctr"/>
        <c:lblOffset val="100"/>
        <c:noMultiLvlLbl val="0"/>
      </c:catAx>
      <c:valAx>
        <c:axId val="4466060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Хувиар </a:t>
                </a:r>
                <a:r>
                  <a:rPr lang="en-US"/>
                  <a:t>(</a:t>
                </a:r>
                <a:r>
                  <a:rPr lang="mn-MN"/>
                  <a:t>%</a:t>
                </a:r>
                <a:r>
                  <a:rPr lang="en-US"/>
                  <a:t>)</a:t>
                </a:r>
              </a:p>
            </c:rich>
          </c:tx>
          <c:layout>
            <c:manualLayout>
              <c:xMode val="edge"/>
              <c:yMode val="edge"/>
              <c:x val="5.4312996151554679E-3"/>
              <c:y val="0.1831252048114253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659072"/>
        <c:crosses val="autoZero"/>
        <c:crossBetween val="between"/>
        <c:majorUnit val="10"/>
      </c:valAx>
      <c:valAx>
        <c:axId val="46075904"/>
        <c:scaling>
          <c:orientation val="minMax"/>
          <c:max val="4.5"/>
          <c:min val="3"/>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Коэффициент</a:t>
                </a:r>
                <a:endParaRPr lang="en-US"/>
              </a:p>
            </c:rich>
          </c:tx>
          <c:layout>
            <c:manualLayout>
              <c:xMode val="edge"/>
              <c:yMode val="edge"/>
              <c:x val="0.96245994557428782"/>
              <c:y val="0.15777839079778794"/>
            </c:manualLayout>
          </c:layout>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6077824"/>
        <c:crosses val="max"/>
        <c:crossBetween val="between"/>
        <c:majorUnit val="0.30000000000000004"/>
      </c:valAx>
      <c:catAx>
        <c:axId val="46077824"/>
        <c:scaling>
          <c:orientation val="minMax"/>
        </c:scaling>
        <c:delete val="1"/>
        <c:axPos val="b"/>
        <c:numFmt formatCode="General" sourceLinked="1"/>
        <c:majorTickMark val="out"/>
        <c:minorTickMark val="none"/>
        <c:tickLblPos val="nextTo"/>
        <c:crossAx val="46075904"/>
        <c:crosses val="autoZero"/>
        <c:auto val="1"/>
        <c:lblAlgn val="ctr"/>
        <c:lblOffset val="100"/>
        <c:noMultiLvlLbl val="0"/>
      </c:catAx>
      <c:spPr>
        <a:noFill/>
        <a:ln>
          <a:noFill/>
        </a:ln>
        <a:effectLst/>
      </c:spPr>
    </c:plotArea>
    <c:legend>
      <c:legendPos val="b"/>
      <c:layout>
        <c:manualLayout>
          <c:xMode val="edge"/>
          <c:yMode val="edge"/>
          <c:x val="0.10910584029757019"/>
          <c:y val="0.77646459840297988"/>
          <c:w val="0.80740740740740757"/>
          <c:h val="0.1892315012469197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84403329951855E-2"/>
          <c:y val="4.5443420207320069E-2"/>
          <c:w val="0.83193345293863563"/>
          <c:h val="0.55670033561378596"/>
        </c:manualLayout>
      </c:layout>
      <c:barChart>
        <c:barDir val="col"/>
        <c:grouping val="clustered"/>
        <c:varyColors val="0"/>
        <c:ser>
          <c:idx val="0"/>
          <c:order val="0"/>
          <c:tx>
            <c:strRef>
              <c:f>Sheet1!$B$1</c:f>
              <c:strCache>
                <c:ptCount val="1"/>
                <c:pt idx="0">
                  <c:v>Маш муу</c:v>
                </c:pt>
              </c:strCache>
            </c:strRef>
          </c:tx>
          <c:spPr>
            <a:solidFill>
              <a:schemeClr val="accent1"/>
            </a:solidFill>
            <a:ln>
              <a:noFill/>
            </a:ln>
            <a:effectLst/>
          </c:spPr>
          <c:invertIfNegative val="0"/>
          <c:dLbls>
            <c:dLbl>
              <c:idx val="2"/>
              <c:tx>
                <c:rich>
                  <a:bodyPr/>
                  <a:lstStyle/>
                  <a:p>
                    <a:fld id="{E8122104-408F-481E-B64B-98357D4726C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AAC-4712-BF11-F7D49833292F}"/>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Хүний нөөцийн хөгжлийн стратегиа байгууллагын зорилго, зорилт, стратегитай нийцүүлж ажилладаг.</c:v>
                </c:pt>
                <c:pt idx="1">
                  <c:v>Гүйцэтгэлийг хэмжиж үнэлэхдээ хүний нөөцийн бодлого, стратегийн хэрэгжилттэй уялдуулдаг.</c:v>
                </c:pt>
                <c:pt idx="2">
                  <c:v>Хүний нөөцийн төлөвлөлтийн үйл явцаа үнэлж сайжруулдаг.</c:v>
                </c:pt>
              </c:strCache>
            </c:strRef>
          </c:cat>
          <c:val>
            <c:numRef>
              <c:f>Sheet1!$B$2:$B$4</c:f>
              <c:numCache>
                <c:formatCode>General</c:formatCode>
                <c:ptCount val="3"/>
              </c:numCache>
            </c:numRef>
          </c:val>
          <c:extLst>
            <c:ext xmlns:c16="http://schemas.microsoft.com/office/drawing/2014/chart" uri="{C3380CC4-5D6E-409C-BE32-E72D297353CC}">
              <c16:uniqueId val="{00000001-FAAC-4712-BF11-F7D49833292F}"/>
            </c:ext>
          </c:extLst>
        </c:ser>
        <c:ser>
          <c:idx val="1"/>
          <c:order val="1"/>
          <c:tx>
            <c:strRef>
              <c:f>Sheet1!$C$1</c:f>
              <c:strCache>
                <c:ptCount val="1"/>
                <c:pt idx="0">
                  <c:v>Муу</c:v>
                </c:pt>
              </c:strCache>
            </c:strRef>
          </c:tx>
          <c:spPr>
            <a:solidFill>
              <a:schemeClr val="accent2"/>
            </a:solidFill>
            <a:ln>
              <a:noFill/>
            </a:ln>
            <a:effectLst/>
          </c:spPr>
          <c:invertIfNegative val="0"/>
          <c:dLbls>
            <c:dLbl>
              <c:idx val="0"/>
              <c:tx>
                <c:rich>
                  <a:bodyPr/>
                  <a:lstStyle/>
                  <a:p>
                    <a:fld id="{361B93F9-C984-471D-915C-1E8E07011512}"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FAAC-4712-BF11-F7D49833292F}"/>
                </c:ext>
              </c:extLst>
            </c:dLbl>
            <c:dLbl>
              <c:idx val="1"/>
              <c:layout>
                <c:manualLayout>
                  <c:x val="0"/>
                  <c:y val="1.8810251587114933E-2"/>
                </c:manualLayout>
              </c:layout>
              <c:tx>
                <c:rich>
                  <a:bodyPr/>
                  <a:lstStyle/>
                  <a:p>
                    <a:fld id="{6018A651-4002-418E-9C33-C0AE58E14E9A}"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AAC-4712-BF11-F7D49833292F}"/>
                </c:ext>
              </c:extLst>
            </c:dLbl>
            <c:dLbl>
              <c:idx val="2"/>
              <c:tx>
                <c:rich>
                  <a:bodyPr/>
                  <a:lstStyle/>
                  <a:p>
                    <a:fld id="{45D3DF10-9744-414C-8F3C-5365B6283BE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AAC-4712-BF11-F7D49833292F}"/>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Хүний нөөцийн хөгжлийн стратегиа байгууллагын зорилго, зорилт, стратегитай нийцүүлж ажилладаг.</c:v>
                </c:pt>
                <c:pt idx="1">
                  <c:v>Гүйцэтгэлийг хэмжиж үнэлэхдээ хүний нөөцийн бодлого, стратегийн хэрэгжилттэй уялдуулдаг.</c:v>
                </c:pt>
                <c:pt idx="2">
                  <c:v>Хүний нөөцийн төлөвлөлтийн үйл явцаа үнэлж сайжруулдаг.</c:v>
                </c:pt>
              </c:strCache>
            </c:strRef>
          </c:cat>
          <c:val>
            <c:numRef>
              <c:f>Sheet1!$C$2:$C$4</c:f>
              <c:numCache>
                <c:formatCode>###0.0</c:formatCode>
                <c:ptCount val="3"/>
                <c:pt idx="0">
                  <c:v>9.0909090909090917</c:v>
                </c:pt>
                <c:pt idx="1">
                  <c:v>9.0909090909090917</c:v>
                </c:pt>
                <c:pt idx="2">
                  <c:v>11.363636363636363</c:v>
                </c:pt>
              </c:numCache>
            </c:numRef>
          </c:val>
          <c:extLst>
            <c:ext xmlns:c16="http://schemas.microsoft.com/office/drawing/2014/chart" uri="{C3380CC4-5D6E-409C-BE32-E72D297353CC}">
              <c16:uniqueId val="{00000005-FAAC-4712-BF11-F7D49833292F}"/>
            </c:ext>
          </c:extLst>
        </c:ser>
        <c:ser>
          <c:idx val="2"/>
          <c:order val="2"/>
          <c:tx>
            <c:strRef>
              <c:f>Sheet1!$D$1</c:f>
              <c:strCache>
                <c:ptCount val="1"/>
                <c:pt idx="0">
                  <c:v>Дунд</c:v>
                </c:pt>
              </c:strCache>
            </c:strRef>
          </c:tx>
          <c:spPr>
            <a:solidFill>
              <a:schemeClr val="accent3"/>
            </a:solidFill>
            <a:ln>
              <a:noFill/>
            </a:ln>
            <a:effectLst/>
          </c:spPr>
          <c:invertIfNegative val="0"/>
          <c:dLbls>
            <c:dLbl>
              <c:idx val="0"/>
              <c:layout>
                <c:manualLayout>
                  <c:x val="-2.044918435828433E-3"/>
                  <c:y val="2.232142857142853E-2"/>
                </c:manualLayout>
              </c:layout>
              <c:tx>
                <c:rich>
                  <a:bodyPr/>
                  <a:lstStyle/>
                  <a:p>
                    <a:fld id="{2B71A090-79F2-4850-8638-2C067762B985}"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FAAC-4712-BF11-F7D49833292F}"/>
                </c:ext>
              </c:extLst>
            </c:dLbl>
            <c:dLbl>
              <c:idx val="1"/>
              <c:layout>
                <c:manualLayout>
                  <c:x val="-4.0899795501022499E-3"/>
                  <c:y val="-2.3722983368981353E-17"/>
                </c:manualLayout>
              </c:layout>
              <c:tx>
                <c:rich>
                  <a:bodyPr/>
                  <a:lstStyle/>
                  <a:p>
                    <a:fld id="{0578089E-06D2-4C70-B083-F3C40A8CF2EC}"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AAC-4712-BF11-F7D49833292F}"/>
                </c:ext>
              </c:extLst>
            </c:dLbl>
            <c:dLbl>
              <c:idx val="2"/>
              <c:tx>
                <c:rich>
                  <a:bodyPr/>
                  <a:lstStyle/>
                  <a:p>
                    <a:fld id="{488AA6F8-8F5A-43CC-AE09-2E7C98A1B729}"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FAAC-4712-BF11-F7D49833292F}"/>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Хүний нөөцийн хөгжлийн стратегиа байгууллагын зорилго, зорилт, стратегитай нийцүүлж ажилладаг.</c:v>
                </c:pt>
                <c:pt idx="1">
                  <c:v>Гүйцэтгэлийг хэмжиж үнэлэхдээ хүний нөөцийн бодлого, стратегийн хэрэгжилттэй уялдуулдаг.</c:v>
                </c:pt>
                <c:pt idx="2">
                  <c:v>Хүний нөөцийн төлөвлөлтийн үйл явцаа үнэлж сайжруулдаг.</c:v>
                </c:pt>
              </c:strCache>
            </c:strRef>
          </c:cat>
          <c:val>
            <c:numRef>
              <c:f>Sheet1!$D$2:$D$4</c:f>
              <c:numCache>
                <c:formatCode>###0.0</c:formatCode>
                <c:ptCount val="3"/>
                <c:pt idx="0">
                  <c:v>25</c:v>
                </c:pt>
                <c:pt idx="1">
                  <c:v>29.545454545454547</c:v>
                </c:pt>
                <c:pt idx="2">
                  <c:v>36.363636363636367</c:v>
                </c:pt>
              </c:numCache>
            </c:numRef>
          </c:val>
          <c:extLst>
            <c:ext xmlns:c16="http://schemas.microsoft.com/office/drawing/2014/chart" uri="{C3380CC4-5D6E-409C-BE32-E72D297353CC}">
              <c16:uniqueId val="{00000009-FAAC-4712-BF11-F7D49833292F}"/>
            </c:ext>
          </c:extLst>
        </c:ser>
        <c:ser>
          <c:idx val="3"/>
          <c:order val="3"/>
          <c:tx>
            <c:strRef>
              <c:f>Sheet1!$E$1</c:f>
              <c:strCache>
                <c:ptCount val="1"/>
                <c:pt idx="0">
                  <c:v>Сайн</c:v>
                </c:pt>
              </c:strCache>
            </c:strRef>
          </c:tx>
          <c:spPr>
            <a:solidFill>
              <a:schemeClr val="accent4"/>
            </a:solidFill>
            <a:ln>
              <a:noFill/>
            </a:ln>
            <a:effectLst/>
          </c:spPr>
          <c:invertIfNegative val="0"/>
          <c:dLbls>
            <c:dLbl>
              <c:idx val="0"/>
              <c:tx>
                <c:rich>
                  <a:bodyPr/>
                  <a:lstStyle/>
                  <a:p>
                    <a:fld id="{75242407-160D-4CFE-BD8A-11F1634F1688}"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FAAC-4712-BF11-F7D49833292F}"/>
                </c:ext>
              </c:extLst>
            </c:dLbl>
            <c:dLbl>
              <c:idx val="1"/>
              <c:tx>
                <c:rich>
                  <a:bodyPr/>
                  <a:lstStyle/>
                  <a:p>
                    <a:fld id="{1D2B13F9-6897-4B86-8690-E458612883EA}"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FAAC-4712-BF11-F7D49833292F}"/>
                </c:ext>
              </c:extLst>
            </c:dLbl>
            <c:dLbl>
              <c:idx val="2"/>
              <c:layout>
                <c:manualLayout>
                  <c:x val="6.3291139240504784E-3"/>
                  <c:y val="8.9285714285714281E-3"/>
                </c:manualLayout>
              </c:layout>
              <c:tx>
                <c:rich>
                  <a:bodyPr/>
                  <a:lstStyle/>
                  <a:p>
                    <a:fld id="{BE2B5E66-5672-4B98-8A9C-7558C0F201E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FAAC-4712-BF11-F7D49833292F}"/>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Хүний нөөцийн хөгжлийн стратегиа байгууллагын зорилго, зорилт, стратегитай нийцүүлж ажилладаг.</c:v>
                </c:pt>
                <c:pt idx="1">
                  <c:v>Гүйцэтгэлийг хэмжиж үнэлэхдээ хүний нөөцийн бодлого, стратегийн хэрэгжилттэй уялдуулдаг.</c:v>
                </c:pt>
                <c:pt idx="2">
                  <c:v>Хүний нөөцийн төлөвлөлтийн үйл явцаа үнэлж сайжруулдаг.</c:v>
                </c:pt>
              </c:strCache>
            </c:strRef>
          </c:cat>
          <c:val>
            <c:numRef>
              <c:f>Sheet1!$E$2:$E$4</c:f>
              <c:numCache>
                <c:formatCode>###0.0</c:formatCode>
                <c:ptCount val="3"/>
                <c:pt idx="0">
                  <c:v>38.636363636363633</c:v>
                </c:pt>
                <c:pt idx="1">
                  <c:v>43.18181818181818</c:v>
                </c:pt>
                <c:pt idx="2">
                  <c:v>31.818181818181817</c:v>
                </c:pt>
              </c:numCache>
            </c:numRef>
          </c:val>
          <c:extLst>
            <c:ext xmlns:c16="http://schemas.microsoft.com/office/drawing/2014/chart" uri="{C3380CC4-5D6E-409C-BE32-E72D297353CC}">
              <c16:uniqueId val="{0000000D-FAAC-4712-BF11-F7D49833292F}"/>
            </c:ext>
          </c:extLst>
        </c:ser>
        <c:ser>
          <c:idx val="4"/>
          <c:order val="4"/>
          <c:tx>
            <c:strRef>
              <c:f>Sheet1!$F$1</c:f>
              <c:strCache>
                <c:ptCount val="1"/>
                <c:pt idx="0">
                  <c:v>Маш сайн</c:v>
                </c:pt>
              </c:strCache>
            </c:strRef>
          </c:tx>
          <c:spPr>
            <a:solidFill>
              <a:schemeClr val="accent5"/>
            </a:solidFill>
            <a:ln>
              <a:noFill/>
            </a:ln>
            <a:effectLst/>
          </c:spPr>
          <c:invertIfNegative val="0"/>
          <c:dLbls>
            <c:dLbl>
              <c:idx val="0"/>
              <c:layout>
                <c:manualLayout>
                  <c:x val="4.0899795501022499E-3"/>
                  <c:y val="-2.3722983368981353E-17"/>
                </c:manualLayout>
              </c:layout>
              <c:tx>
                <c:rich>
                  <a:bodyPr/>
                  <a:lstStyle/>
                  <a:p>
                    <a:fld id="{960AB3FD-36F1-45BE-941B-F1A1C6031C21}"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FAAC-4712-BF11-F7D49833292F}"/>
                </c:ext>
              </c:extLst>
            </c:dLbl>
            <c:dLbl>
              <c:idx val="1"/>
              <c:layout>
                <c:manualLayout>
                  <c:x val="1.9155121432605734E-3"/>
                  <c:y val="1.0894966254218182E-2"/>
                </c:manualLayout>
              </c:layout>
              <c:tx>
                <c:rich>
                  <a:bodyPr/>
                  <a:lstStyle/>
                  <a:p>
                    <a:fld id="{BCAD1820-BA35-4F33-BE6B-86700C81D79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FAAC-4712-BF11-F7D49833292F}"/>
                </c:ext>
              </c:extLst>
            </c:dLbl>
            <c:dLbl>
              <c:idx val="2"/>
              <c:layout>
                <c:manualLayout>
                  <c:x val="8.1799591002044997E-3"/>
                  <c:y val="1.0351966873706004E-2"/>
                </c:manualLayout>
              </c:layout>
              <c:tx>
                <c:rich>
                  <a:bodyPr/>
                  <a:lstStyle/>
                  <a:p>
                    <a:fld id="{13E6E709-CC45-4EE7-A68E-FADABFF02A2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FAAC-4712-BF11-F7D49833292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Хүний нөөцийн хөгжлийн стратегиа байгууллагын зорилго, зорилт, стратегитай нийцүүлж ажилладаг.</c:v>
                </c:pt>
                <c:pt idx="1">
                  <c:v>Гүйцэтгэлийг хэмжиж үнэлэхдээ хүний нөөцийн бодлого, стратегийн хэрэгжилттэй уялдуулдаг.</c:v>
                </c:pt>
                <c:pt idx="2">
                  <c:v>Хүний нөөцийн төлөвлөлтийн үйл явцаа үнэлж сайжруулдаг.</c:v>
                </c:pt>
              </c:strCache>
            </c:strRef>
          </c:cat>
          <c:val>
            <c:numRef>
              <c:f>Sheet1!$F$2:$F$4</c:f>
              <c:numCache>
                <c:formatCode>###0.0</c:formatCode>
                <c:ptCount val="3"/>
                <c:pt idx="0">
                  <c:v>27.27272727272727</c:v>
                </c:pt>
                <c:pt idx="1">
                  <c:v>18.181818181818183</c:v>
                </c:pt>
                <c:pt idx="2">
                  <c:v>20.454545454545457</c:v>
                </c:pt>
              </c:numCache>
            </c:numRef>
          </c:val>
          <c:extLst>
            <c:ext xmlns:c16="http://schemas.microsoft.com/office/drawing/2014/chart" uri="{C3380CC4-5D6E-409C-BE32-E72D297353CC}">
              <c16:uniqueId val="{00000011-FAAC-4712-BF11-F7D49833292F}"/>
            </c:ext>
          </c:extLst>
        </c:ser>
        <c:dLbls>
          <c:showLegendKey val="0"/>
          <c:showVal val="0"/>
          <c:showCatName val="0"/>
          <c:showSerName val="0"/>
          <c:showPercent val="0"/>
          <c:showBubbleSize val="0"/>
        </c:dLbls>
        <c:gapWidth val="219"/>
        <c:axId val="134385664"/>
        <c:axId val="134387200"/>
      </c:barChart>
      <c:lineChart>
        <c:grouping val="standard"/>
        <c:varyColors val="0"/>
        <c:ser>
          <c:idx val="5"/>
          <c:order val="5"/>
          <c:tx>
            <c:strRef>
              <c:f>Sheet1!$G$1</c:f>
              <c:strCache>
                <c:ptCount val="1"/>
                <c:pt idx="0">
                  <c:v>Жигнэсэн дундаж үнэлгээ (дээд утга 5) </c:v>
                </c:pt>
              </c:strCache>
            </c:strRef>
          </c:tx>
          <c:spPr>
            <a:ln w="28575" cap="rnd">
              <a:solidFill>
                <a:srgbClr val="009900"/>
              </a:solidFill>
              <a:round/>
            </a:ln>
            <a:effectLst/>
          </c:spPr>
          <c:marker>
            <c:symbol val="none"/>
          </c:marker>
          <c:dPt>
            <c:idx val="1"/>
            <c:bubble3D val="0"/>
            <c:spPr>
              <a:ln w="28575" cap="sq">
                <a:solidFill>
                  <a:srgbClr val="009900"/>
                </a:solidFill>
                <a:round/>
              </a:ln>
              <a:effectLst/>
            </c:spPr>
            <c:extLst>
              <c:ext xmlns:c16="http://schemas.microsoft.com/office/drawing/2014/chart" uri="{C3380CC4-5D6E-409C-BE32-E72D297353CC}">
                <c16:uniqueId val="{00000013-FAAC-4712-BF11-F7D49833292F}"/>
              </c:ext>
            </c:extLst>
          </c:dPt>
          <c:dLbls>
            <c:dLbl>
              <c:idx val="0"/>
              <c:layout>
                <c:manualLayout>
                  <c:x val="-5.2544804598811654E-2"/>
                  <c:y val="-3.47597854615999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AAC-4712-BF11-F7D49833292F}"/>
                </c:ext>
              </c:extLst>
            </c:dLbl>
            <c:dLbl>
              <c:idx val="1"/>
              <c:layout>
                <c:manualLayout>
                  <c:x val="-2.0449897750511321E-2"/>
                  <c:y val="3.6277938083826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AAC-4712-BF11-F7D49833292F}"/>
                </c:ext>
              </c:extLst>
            </c:dLbl>
            <c:dLbl>
              <c:idx val="2"/>
              <c:layout>
                <c:manualLayout>
                  <c:x val="-1.4314928425357873E-2"/>
                  <c:y val="4.140786749482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AAC-4712-BF11-F7D49833292F}"/>
                </c:ext>
              </c:extLst>
            </c:dLbl>
            <c:spPr>
              <a:noFill/>
              <a:ln>
                <a:noFill/>
              </a:ln>
              <a:effectLst/>
            </c:spPr>
            <c:txPr>
              <a:bodyPr rot="0" spcFirstLastPara="1" vertOverflow="ellipsis" vert="horz" wrap="square" anchor="ctr" anchorCtr="1"/>
              <a:lstStyle/>
              <a:p>
                <a:pPr>
                  <a:defRPr sz="800" b="1" i="0" u="none" strike="noStrike" kern="1200" baseline="0">
                    <a:solidFill>
                      <a:srgbClr val="0000CC"/>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Хүний нөөцийн хөгжлийн стратегиа байгууллагын зорилго, зорилт, стратегитай нийцүүлж ажилладаг.</c:v>
                </c:pt>
                <c:pt idx="1">
                  <c:v>Гүйцэтгэлийг хэмжиж үнэлэхдээ хүний нөөцийн бодлого, стратегийн хэрэгжилттэй уялдуулдаг.</c:v>
                </c:pt>
                <c:pt idx="2">
                  <c:v>Хүний нөөцийн төлөвлөлтийн үйл явцаа үнэлж сайжруулдаг.</c:v>
                </c:pt>
              </c:strCache>
            </c:strRef>
          </c:cat>
          <c:val>
            <c:numRef>
              <c:f>Sheet1!$G$2:$G$4</c:f>
              <c:numCache>
                <c:formatCode>0.00</c:formatCode>
                <c:ptCount val="3"/>
                <c:pt idx="0">
                  <c:v>3.8409090909090908</c:v>
                </c:pt>
                <c:pt idx="1">
                  <c:v>3.704545454545455</c:v>
                </c:pt>
                <c:pt idx="2">
                  <c:v>3.6136363636363638</c:v>
                </c:pt>
              </c:numCache>
            </c:numRef>
          </c:val>
          <c:smooth val="1"/>
          <c:extLst>
            <c:ext xmlns:c16="http://schemas.microsoft.com/office/drawing/2014/chart" uri="{C3380CC4-5D6E-409C-BE32-E72D297353CC}">
              <c16:uniqueId val="{00000016-FAAC-4712-BF11-F7D49833292F}"/>
            </c:ext>
          </c:extLst>
        </c:ser>
        <c:dLbls>
          <c:showLegendKey val="0"/>
          <c:showVal val="0"/>
          <c:showCatName val="0"/>
          <c:showSerName val="0"/>
          <c:showPercent val="0"/>
          <c:showBubbleSize val="0"/>
        </c:dLbls>
        <c:marker val="1"/>
        <c:smooth val="0"/>
        <c:axId val="134391296"/>
        <c:axId val="134389120"/>
      </c:lineChart>
      <c:catAx>
        <c:axId val="13438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4387200"/>
        <c:crosses val="autoZero"/>
        <c:auto val="1"/>
        <c:lblAlgn val="ctr"/>
        <c:lblOffset val="100"/>
        <c:noMultiLvlLbl val="0"/>
      </c:catAx>
      <c:valAx>
        <c:axId val="13438720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Хувиар </a:t>
                </a:r>
                <a:r>
                  <a:rPr lang="en-US"/>
                  <a:t>(</a:t>
                </a:r>
                <a:r>
                  <a:rPr lang="mn-MN"/>
                  <a:t>%</a:t>
                </a:r>
                <a:r>
                  <a:rPr lang="en-US"/>
                  <a:t>)</a:t>
                </a:r>
              </a:p>
            </c:rich>
          </c:tx>
          <c:layout>
            <c:manualLayout>
              <c:xMode val="edge"/>
              <c:yMode val="edge"/>
              <c:x val="5.4312996151554679E-3"/>
              <c:y val="0.1831252048114253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4385664"/>
        <c:crosses val="autoZero"/>
        <c:crossBetween val="between"/>
        <c:majorUnit val="10"/>
      </c:valAx>
      <c:valAx>
        <c:axId val="134389120"/>
        <c:scaling>
          <c:orientation val="minMax"/>
          <c:max val="4.5"/>
          <c:min val="3"/>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Коэффициент</a:t>
                </a:r>
                <a:endParaRPr lang="en-US"/>
              </a:p>
            </c:rich>
          </c:tx>
          <c:layout>
            <c:manualLayout>
              <c:xMode val="edge"/>
              <c:yMode val="edge"/>
              <c:x val="0.96245994557428782"/>
              <c:y val="0.15777839079778794"/>
            </c:manualLayout>
          </c:layout>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4391296"/>
        <c:crosses val="max"/>
        <c:crossBetween val="between"/>
        <c:majorUnit val="0.30000000000000004"/>
      </c:valAx>
      <c:catAx>
        <c:axId val="134391296"/>
        <c:scaling>
          <c:orientation val="minMax"/>
        </c:scaling>
        <c:delete val="1"/>
        <c:axPos val="b"/>
        <c:numFmt formatCode="General" sourceLinked="1"/>
        <c:majorTickMark val="out"/>
        <c:minorTickMark val="none"/>
        <c:tickLblPos val="nextTo"/>
        <c:crossAx val="134389120"/>
        <c:crosses val="autoZero"/>
        <c:auto val="1"/>
        <c:lblAlgn val="ctr"/>
        <c:lblOffset val="100"/>
        <c:noMultiLvlLbl val="0"/>
      </c:catAx>
      <c:spPr>
        <a:noFill/>
        <a:ln>
          <a:noFill/>
        </a:ln>
        <a:effectLst/>
      </c:spPr>
    </c:plotArea>
    <c:legend>
      <c:legendPos val="b"/>
      <c:layout>
        <c:manualLayout>
          <c:xMode val="edge"/>
          <c:yMode val="edge"/>
          <c:x val="0.10910584029757019"/>
          <c:y val="0.77646459840297988"/>
          <c:w val="0.80740740740740757"/>
          <c:h val="0.1892315012469197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Хүний нөөцийн төлөвлөлт</c:v>
                </c:pt>
                <c:pt idx="1">
                  <c:v>Ажиллагчдын оролцоо</c:v>
                </c:pt>
                <c:pt idx="2">
                  <c:v>Ажиллагчдын сургалт хөгжил</c:v>
                </c:pt>
                <c:pt idx="3">
                  <c:v>Ажиллагчдын нийгмийн асуудал</c:v>
                </c:pt>
                <c:pt idx="4">
                  <c:v>Ажиллагчдын ажлын гүйцэтгэл, урамшуулал</c:v>
                </c:pt>
              </c:strCache>
            </c:strRef>
          </c:cat>
          <c:val>
            <c:numRef>
              <c:f>Sheet1!$B$2:$B$6</c:f>
              <c:numCache>
                <c:formatCode>General</c:formatCode>
                <c:ptCount val="5"/>
                <c:pt idx="0">
                  <c:v>3.48</c:v>
                </c:pt>
                <c:pt idx="1">
                  <c:v>3.58</c:v>
                </c:pt>
                <c:pt idx="2">
                  <c:v>3.47</c:v>
                </c:pt>
                <c:pt idx="3">
                  <c:v>3.51</c:v>
                </c:pt>
                <c:pt idx="4">
                  <c:v>3.7</c:v>
                </c:pt>
              </c:numCache>
            </c:numRef>
          </c:val>
          <c:extLst>
            <c:ext xmlns:c16="http://schemas.microsoft.com/office/drawing/2014/chart" uri="{C3380CC4-5D6E-409C-BE32-E72D297353CC}">
              <c16:uniqueId val="{00000000-0904-4CC8-A0A5-93665318A0E6}"/>
            </c:ext>
          </c:extLst>
        </c:ser>
        <c:dLbls>
          <c:showLegendKey val="0"/>
          <c:showVal val="0"/>
          <c:showCatName val="0"/>
          <c:showSerName val="0"/>
          <c:showPercent val="0"/>
          <c:showBubbleSize val="0"/>
        </c:dLbls>
        <c:gapWidth val="219"/>
        <c:overlap val="-27"/>
        <c:axId val="43407232"/>
        <c:axId val="43408768"/>
      </c:barChart>
      <c:catAx>
        <c:axId val="4340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408768"/>
        <c:crosses val="autoZero"/>
        <c:auto val="1"/>
        <c:lblAlgn val="ctr"/>
        <c:lblOffset val="100"/>
        <c:noMultiLvlLbl val="0"/>
      </c:catAx>
      <c:valAx>
        <c:axId val="43408768"/>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Коэффициент</a:t>
                </a:r>
                <a:endParaRPr lang="en-US"/>
              </a:p>
            </c:rich>
          </c:tx>
          <c:layout>
            <c:manualLayout>
              <c:xMode val="edge"/>
              <c:yMode val="edge"/>
              <c:x val="1.1574074074074073E-2"/>
              <c:y val="0.3051621672290963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4072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Sheet2!$K$57</c:f>
              <c:strCache>
                <c:ptCount val="1"/>
                <c:pt idx="0">
                  <c:v>м</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Sheet2!$J$58:$J$60</c:f>
              <c:strCache>
                <c:ptCount val="3"/>
                <c:pt idx="0">
                  <c:v>Хүний нөөцийн бүртгэл </c:v>
                </c:pt>
                <c:pt idx="1">
                  <c:v>Гарын авлага </c:v>
                </c:pt>
                <c:pt idx="2">
                  <c:v>Мэдээлэл солилцоо</c:v>
                </c:pt>
              </c:strCache>
            </c:strRef>
          </c:cat>
          <c:val>
            <c:numRef>
              <c:f>Sheet2!$K$58:$K$60</c:f>
              <c:numCache>
                <c:formatCode>General</c:formatCode>
                <c:ptCount val="3"/>
                <c:pt idx="0">
                  <c:v>4.2</c:v>
                </c:pt>
                <c:pt idx="1">
                  <c:v>3.7</c:v>
                </c:pt>
                <c:pt idx="2">
                  <c:v>4.3</c:v>
                </c:pt>
              </c:numCache>
            </c:numRef>
          </c:val>
          <c:extLst>
            <c:ext xmlns:c16="http://schemas.microsoft.com/office/drawing/2014/chart" uri="{C3380CC4-5D6E-409C-BE32-E72D297353CC}">
              <c16:uniqueId val="{00000000-3FC4-4A0B-B4A1-55DA112DD229}"/>
            </c:ext>
          </c:extLst>
        </c:ser>
        <c:dLbls>
          <c:dLblPos val="outEnd"/>
          <c:showLegendKey val="0"/>
          <c:showVal val="1"/>
          <c:showCatName val="0"/>
          <c:showSerName val="0"/>
          <c:showPercent val="0"/>
          <c:showBubbleSize val="0"/>
        </c:dLbls>
        <c:gapWidth val="219"/>
        <c:axId val="46087168"/>
        <c:axId val="135026560"/>
      </c:barChart>
      <c:catAx>
        <c:axId val="46087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5026560"/>
        <c:crosses val="autoZero"/>
        <c:auto val="1"/>
        <c:lblAlgn val="ctr"/>
        <c:lblOffset val="100"/>
        <c:noMultiLvlLbl val="0"/>
      </c:catAx>
      <c:valAx>
        <c:axId val="135026560"/>
        <c:scaling>
          <c:orientation val="minMax"/>
        </c:scaling>
        <c:delete val="1"/>
        <c:axPos val="b"/>
        <c:numFmt formatCode="General" sourceLinked="1"/>
        <c:majorTickMark val="none"/>
        <c:minorTickMark val="none"/>
        <c:tickLblPos val="nextTo"/>
        <c:crossAx val="46087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4250440917107582E-2"/>
          <c:y val="4.1353383458646614E-2"/>
          <c:w val="0.74991945451263031"/>
          <c:h val="0.80686640864807158"/>
        </c:manualLayout>
      </c:layout>
      <c:barChart>
        <c:barDir val="col"/>
        <c:grouping val="clustered"/>
        <c:varyColors val="0"/>
        <c:ser>
          <c:idx val="0"/>
          <c:order val="0"/>
          <c:tx>
            <c:strRef>
              <c:f>Sheet2!$K$61</c:f>
              <c:strCache>
                <c:ptCount val="1"/>
                <c:pt idx="0">
                  <c:v>Хэзээ ч хэрэгжүүлдэггүй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Sheet2!$J$62:$J$64</c:f>
              <c:strCache>
                <c:ptCount val="3"/>
                <c:pt idx="0">
                  <c:v>Хавтасны бүрдүүлэлт эмх цэгцтэй байгаа эсэх</c:v>
                </c:pt>
                <c:pt idx="1">
                  <c:v>Хариуцах ажилтынг албан ёсоор оноосон эсэх</c:v>
                </c:pt>
                <c:pt idx="2">
                  <c:v>Нууцын зэрэглэлтэй мэдээллүүдийг тусад нь хадгалах нөхцөл бүрдсэн эсэх</c:v>
                </c:pt>
              </c:strCache>
            </c:strRef>
          </c:cat>
          <c:val>
            <c:numRef>
              <c:f>Sheet2!$K$62:$K$64</c:f>
              <c:numCache>
                <c:formatCode>General</c:formatCode>
                <c:ptCount val="3"/>
                <c:pt idx="2" formatCode="###0.0">
                  <c:v>2.2727272727272729</c:v>
                </c:pt>
              </c:numCache>
            </c:numRef>
          </c:val>
          <c:extLst>
            <c:ext xmlns:c16="http://schemas.microsoft.com/office/drawing/2014/chart" uri="{C3380CC4-5D6E-409C-BE32-E72D297353CC}">
              <c16:uniqueId val="{00000000-8B15-4F7E-9CD5-2BE1DB35C7E4}"/>
            </c:ext>
          </c:extLst>
        </c:ser>
        <c:ser>
          <c:idx val="1"/>
          <c:order val="1"/>
          <c:tx>
            <c:strRef>
              <c:f>Sheet2!$L$61</c:f>
              <c:strCache>
                <c:ptCount val="1"/>
                <c:pt idx="0">
                  <c:v>Бараг хэрэгжүүлдэггүй</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Sheet2!$J$62:$J$64</c:f>
              <c:strCache>
                <c:ptCount val="3"/>
                <c:pt idx="0">
                  <c:v>Хавтасны бүрдүүлэлт эмх цэгцтэй байгаа эсэх</c:v>
                </c:pt>
                <c:pt idx="1">
                  <c:v>Хариуцах ажилтынг албан ёсоор оноосон эсэх</c:v>
                </c:pt>
                <c:pt idx="2">
                  <c:v>Нууцын зэрэглэлтэй мэдээллүүдийг тусад нь хадгалах нөхцөл бүрдсэн эсэх</c:v>
                </c:pt>
              </c:strCache>
            </c:strRef>
          </c:cat>
          <c:val>
            <c:numRef>
              <c:f>Sheet2!$L$62:$L$64</c:f>
              <c:numCache>
                <c:formatCode>###0.0</c:formatCode>
                <c:ptCount val="3"/>
                <c:pt idx="0">
                  <c:v>6.8181818181818175</c:v>
                </c:pt>
                <c:pt idx="1">
                  <c:v>4.5454545454545459</c:v>
                </c:pt>
                <c:pt idx="2">
                  <c:v>2.2727272727272729</c:v>
                </c:pt>
              </c:numCache>
            </c:numRef>
          </c:val>
          <c:extLst>
            <c:ext xmlns:c16="http://schemas.microsoft.com/office/drawing/2014/chart" uri="{C3380CC4-5D6E-409C-BE32-E72D297353CC}">
              <c16:uniqueId val="{00000001-8B15-4F7E-9CD5-2BE1DB35C7E4}"/>
            </c:ext>
          </c:extLst>
        </c:ser>
        <c:ser>
          <c:idx val="2"/>
          <c:order val="2"/>
          <c:tx>
            <c:strRef>
              <c:f>Sheet2!$M$61</c:f>
              <c:strCache>
                <c:ptCount val="1"/>
                <c:pt idx="0">
                  <c:v>Заримдаа хэрэгжүүлдэг</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Sheet2!$J$62:$J$64</c:f>
              <c:strCache>
                <c:ptCount val="3"/>
                <c:pt idx="0">
                  <c:v>Хавтасны бүрдүүлэлт эмх цэгцтэй байгаа эсэх</c:v>
                </c:pt>
                <c:pt idx="1">
                  <c:v>Хариуцах ажилтынг албан ёсоор оноосон эсэх</c:v>
                </c:pt>
                <c:pt idx="2">
                  <c:v>Нууцын зэрэглэлтэй мэдээллүүдийг тусад нь хадгалах нөхцөл бүрдсэн эсэх</c:v>
                </c:pt>
              </c:strCache>
            </c:strRef>
          </c:cat>
          <c:val>
            <c:numRef>
              <c:f>Sheet2!$M$62:$M$64</c:f>
              <c:numCache>
                <c:formatCode>###0.0</c:formatCode>
                <c:ptCount val="3"/>
                <c:pt idx="0">
                  <c:v>20.454545454545457</c:v>
                </c:pt>
                <c:pt idx="1">
                  <c:v>15.909090909090908</c:v>
                </c:pt>
                <c:pt idx="2">
                  <c:v>15.909090909090908</c:v>
                </c:pt>
              </c:numCache>
            </c:numRef>
          </c:val>
          <c:extLst>
            <c:ext xmlns:c16="http://schemas.microsoft.com/office/drawing/2014/chart" uri="{C3380CC4-5D6E-409C-BE32-E72D297353CC}">
              <c16:uniqueId val="{00000002-8B15-4F7E-9CD5-2BE1DB35C7E4}"/>
            </c:ext>
          </c:extLst>
        </c:ser>
        <c:ser>
          <c:idx val="3"/>
          <c:order val="3"/>
          <c:tx>
            <c:strRef>
              <c:f>Sheet2!$N$61</c:f>
              <c:strCache>
                <c:ptCount val="1"/>
                <c:pt idx="0">
                  <c:v>Ихэнхдээ хэрэгжүүлдэг</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Sheet2!$J$62:$J$64</c:f>
              <c:strCache>
                <c:ptCount val="3"/>
                <c:pt idx="0">
                  <c:v>Хавтасны бүрдүүлэлт эмх цэгцтэй байгаа эсэх</c:v>
                </c:pt>
                <c:pt idx="1">
                  <c:v>Хариуцах ажилтынг албан ёсоор оноосон эсэх</c:v>
                </c:pt>
                <c:pt idx="2">
                  <c:v>Нууцын зэрэглэлтэй мэдээллүүдийг тусад нь хадгалах нөхцөл бүрдсэн эсэх</c:v>
                </c:pt>
              </c:strCache>
            </c:strRef>
          </c:cat>
          <c:val>
            <c:numRef>
              <c:f>Sheet2!$N$62:$N$64</c:f>
              <c:numCache>
                <c:formatCode>###0.0</c:formatCode>
                <c:ptCount val="3"/>
                <c:pt idx="0">
                  <c:v>22.727272727272727</c:v>
                </c:pt>
                <c:pt idx="1">
                  <c:v>29.545454545454547</c:v>
                </c:pt>
                <c:pt idx="2">
                  <c:v>34.090909090909086</c:v>
                </c:pt>
              </c:numCache>
            </c:numRef>
          </c:val>
          <c:extLst>
            <c:ext xmlns:c16="http://schemas.microsoft.com/office/drawing/2014/chart" uri="{C3380CC4-5D6E-409C-BE32-E72D297353CC}">
              <c16:uniqueId val="{00000003-8B15-4F7E-9CD5-2BE1DB35C7E4}"/>
            </c:ext>
          </c:extLst>
        </c:ser>
        <c:ser>
          <c:idx val="4"/>
          <c:order val="4"/>
          <c:tx>
            <c:strRef>
              <c:f>Sheet2!$O$61</c:f>
              <c:strCache>
                <c:ptCount val="1"/>
                <c:pt idx="0">
                  <c:v>Байнга хэрэгжүүлдэг</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Sheet2!$J$62:$J$64</c:f>
              <c:strCache>
                <c:ptCount val="3"/>
                <c:pt idx="0">
                  <c:v>Хавтасны бүрдүүлэлт эмх цэгцтэй байгаа эсэх</c:v>
                </c:pt>
                <c:pt idx="1">
                  <c:v>Хариуцах ажилтынг албан ёсоор оноосон эсэх</c:v>
                </c:pt>
                <c:pt idx="2">
                  <c:v>Нууцын зэрэглэлтэй мэдээллүүдийг тусад нь хадгалах нөхцөл бүрдсэн эсэх</c:v>
                </c:pt>
              </c:strCache>
            </c:strRef>
          </c:cat>
          <c:val>
            <c:numRef>
              <c:f>Sheet2!$O$62:$O$64</c:f>
              <c:numCache>
                <c:formatCode>###0.0</c:formatCode>
                <c:ptCount val="3"/>
                <c:pt idx="0">
                  <c:v>50</c:v>
                </c:pt>
                <c:pt idx="1">
                  <c:v>50</c:v>
                </c:pt>
                <c:pt idx="2">
                  <c:v>45.454545454545453</c:v>
                </c:pt>
              </c:numCache>
            </c:numRef>
          </c:val>
          <c:extLst>
            <c:ext xmlns:c16="http://schemas.microsoft.com/office/drawing/2014/chart" uri="{C3380CC4-5D6E-409C-BE32-E72D297353CC}">
              <c16:uniqueId val="{00000004-8B15-4F7E-9CD5-2BE1DB35C7E4}"/>
            </c:ext>
          </c:extLst>
        </c:ser>
        <c:dLbls>
          <c:dLblPos val="outEnd"/>
          <c:showLegendKey val="0"/>
          <c:showVal val="1"/>
          <c:showCatName val="0"/>
          <c:showSerName val="0"/>
          <c:showPercent val="0"/>
          <c:showBubbleSize val="0"/>
        </c:dLbls>
        <c:gapWidth val="219"/>
        <c:axId val="135049984"/>
        <c:axId val="135051520"/>
      </c:barChart>
      <c:catAx>
        <c:axId val="13504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5051520"/>
        <c:crosses val="autoZero"/>
        <c:auto val="1"/>
        <c:lblAlgn val="ctr"/>
        <c:lblOffset val="100"/>
        <c:noMultiLvlLbl val="0"/>
      </c:catAx>
      <c:valAx>
        <c:axId val="135051520"/>
        <c:scaling>
          <c:orientation val="minMax"/>
        </c:scaling>
        <c:delete val="1"/>
        <c:axPos val="l"/>
        <c:numFmt formatCode="General" sourceLinked="1"/>
        <c:majorTickMark val="none"/>
        <c:minorTickMark val="none"/>
        <c:tickLblPos val="nextTo"/>
        <c:crossAx val="135049984"/>
        <c:crosses val="autoZero"/>
        <c:crossBetween val="between"/>
      </c:valAx>
      <c:spPr>
        <a:noFill/>
        <a:ln>
          <a:noFill/>
        </a:ln>
        <a:effectLst/>
      </c:spPr>
    </c:plotArea>
    <c:legend>
      <c:legendPos val="r"/>
      <c:layout>
        <c:manualLayout>
          <c:xMode val="edge"/>
          <c:yMode val="edge"/>
          <c:x val="0.78739740865725105"/>
          <c:y val="0.19854212302409568"/>
          <c:w val="0.19717049257731672"/>
          <c:h val="0.630128656477846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Sheet2!$K$66</c:f>
              <c:strCache>
                <c:ptCount val="1"/>
                <c:pt idx="0">
                  <c:v>я</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Sheet2!$J$67:$J$69</c:f>
              <c:strCache>
                <c:ptCount val="3"/>
                <c:pt idx="0">
                  <c:v>Ажиллагчдын гарын авлага байгаа эсэх</c:v>
                </c:pt>
                <c:pt idx="1">
                  <c:v>Мэдээлэл тогтмол шинэчлэгддэг эсэх</c:v>
                </c:pt>
                <c:pt idx="2">
                  <c:v>Бодлого үйл ажиллагааг зохицуулах талаар анхан шатны удирдах ажилтнуудыг сургалтад хамруулдаг эсэх</c:v>
                </c:pt>
              </c:strCache>
            </c:strRef>
          </c:cat>
          <c:val>
            <c:numRef>
              <c:f>Sheet2!$K$67:$K$69</c:f>
              <c:numCache>
                <c:formatCode>0.00</c:formatCode>
                <c:ptCount val="3"/>
                <c:pt idx="0">
                  <c:v>3.6136363636363638</c:v>
                </c:pt>
                <c:pt idx="1">
                  <c:v>3.8409090909090913</c:v>
                </c:pt>
                <c:pt idx="2">
                  <c:v>3.5909090909090913</c:v>
                </c:pt>
              </c:numCache>
            </c:numRef>
          </c:val>
          <c:extLst>
            <c:ext xmlns:c16="http://schemas.microsoft.com/office/drawing/2014/chart" uri="{C3380CC4-5D6E-409C-BE32-E72D297353CC}">
              <c16:uniqueId val="{00000000-35FA-476B-8BB1-63911EF3EB9E}"/>
            </c:ext>
          </c:extLst>
        </c:ser>
        <c:dLbls>
          <c:dLblPos val="outEnd"/>
          <c:showLegendKey val="0"/>
          <c:showVal val="1"/>
          <c:showCatName val="0"/>
          <c:showSerName val="0"/>
          <c:showPercent val="0"/>
          <c:showBubbleSize val="0"/>
        </c:dLbls>
        <c:gapWidth val="150"/>
        <c:axId val="135059712"/>
        <c:axId val="135160192"/>
      </c:barChart>
      <c:catAx>
        <c:axId val="135059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5160192"/>
        <c:crosses val="autoZero"/>
        <c:auto val="1"/>
        <c:lblAlgn val="ctr"/>
        <c:lblOffset val="100"/>
        <c:noMultiLvlLbl val="0"/>
      </c:catAx>
      <c:valAx>
        <c:axId val="135160192"/>
        <c:scaling>
          <c:orientation val="minMax"/>
        </c:scaling>
        <c:delete val="1"/>
        <c:axPos val="b"/>
        <c:numFmt formatCode="0.00" sourceLinked="1"/>
        <c:majorTickMark val="none"/>
        <c:minorTickMark val="none"/>
        <c:tickLblPos val="nextTo"/>
        <c:crossAx val="135059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Sheet2!$K$71</c:f>
              <c:strCache>
                <c:ptCount val="1"/>
                <c:pt idx="0">
                  <c:v>Хэзээ ч хэрэгжүүлдэггүй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Sheet2!$J$72:$J$76</c:f>
              <c:strCache>
                <c:ptCount val="5"/>
                <c:pt idx="0">
                  <c:v>Ажиллагчдад зориулсан мэдээллийн сонин, цахим шуудан байгаа эсэх</c:v>
                </c:pt>
                <c:pt idx="1">
                  <c:v>Зарлалын самбар тогтмол ажилладаг эсэх</c:v>
                </c:pt>
                <c:pt idx="2">
                  <c:v>Гомдол хүлээн авах үйл явц байгаа эсэх</c:v>
                </c:pt>
                <c:pt idx="3">
                  <c:v>Ажиллагчдын дунд судалгаа явуулдаг эсэх</c:v>
                </c:pt>
                <c:pt idx="4">
                  <c:v>Ажлаас гарч байгаа хүмүүстэй ярилцлага хийдэг эсэх</c:v>
                </c:pt>
              </c:strCache>
            </c:strRef>
          </c:cat>
          <c:val>
            <c:numRef>
              <c:f>Sheet2!$K$72:$K$76</c:f>
              <c:numCache>
                <c:formatCode>0.0</c:formatCode>
                <c:ptCount val="5"/>
                <c:pt idx="1">
                  <c:v>2.2727272727272729</c:v>
                </c:pt>
                <c:pt idx="3">
                  <c:v>2.2727272727272729</c:v>
                </c:pt>
                <c:pt idx="4">
                  <c:v>2.2727272727272729</c:v>
                </c:pt>
              </c:numCache>
            </c:numRef>
          </c:val>
          <c:extLst>
            <c:ext xmlns:c16="http://schemas.microsoft.com/office/drawing/2014/chart" uri="{C3380CC4-5D6E-409C-BE32-E72D297353CC}">
              <c16:uniqueId val="{00000000-60C6-4624-AA8C-47C840E572EB}"/>
            </c:ext>
          </c:extLst>
        </c:ser>
        <c:ser>
          <c:idx val="1"/>
          <c:order val="1"/>
          <c:tx>
            <c:strRef>
              <c:f>Sheet2!$L$71</c:f>
              <c:strCache>
                <c:ptCount val="1"/>
                <c:pt idx="0">
                  <c:v>Бараг хэрэгжүүлдэггүй</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Sheet2!$J$72:$J$76</c:f>
              <c:strCache>
                <c:ptCount val="5"/>
                <c:pt idx="0">
                  <c:v>Ажиллагчдад зориулсан мэдээллийн сонин, цахим шуудан байгаа эсэх</c:v>
                </c:pt>
                <c:pt idx="1">
                  <c:v>Зарлалын самбар тогтмол ажилладаг эсэх</c:v>
                </c:pt>
                <c:pt idx="2">
                  <c:v>Гомдол хүлээн авах үйл явц байгаа эсэх</c:v>
                </c:pt>
                <c:pt idx="3">
                  <c:v>Ажиллагчдын дунд судалгаа явуулдаг эсэх</c:v>
                </c:pt>
                <c:pt idx="4">
                  <c:v>Ажлаас гарч байгаа хүмүүстэй ярилцлага хийдэг эсэх</c:v>
                </c:pt>
              </c:strCache>
            </c:strRef>
          </c:cat>
          <c:val>
            <c:numRef>
              <c:f>Sheet2!$L$72:$L$76</c:f>
              <c:numCache>
                <c:formatCode>0.0</c:formatCode>
                <c:ptCount val="5"/>
                <c:pt idx="0">
                  <c:v>6.8181818181818175</c:v>
                </c:pt>
                <c:pt idx="1">
                  <c:v>9.0909090909090917</c:v>
                </c:pt>
                <c:pt idx="3">
                  <c:v>11.363636363636363</c:v>
                </c:pt>
                <c:pt idx="4">
                  <c:v>9.0909090909090917</c:v>
                </c:pt>
              </c:numCache>
            </c:numRef>
          </c:val>
          <c:extLst>
            <c:ext xmlns:c16="http://schemas.microsoft.com/office/drawing/2014/chart" uri="{C3380CC4-5D6E-409C-BE32-E72D297353CC}">
              <c16:uniqueId val="{00000001-60C6-4624-AA8C-47C840E572EB}"/>
            </c:ext>
          </c:extLst>
        </c:ser>
        <c:ser>
          <c:idx val="2"/>
          <c:order val="2"/>
          <c:tx>
            <c:strRef>
              <c:f>Sheet2!$M$71</c:f>
              <c:strCache>
                <c:ptCount val="1"/>
                <c:pt idx="0">
                  <c:v>Заримдаа хэрэгжүүлдэг</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Sheet2!$J$72:$J$76</c:f>
              <c:strCache>
                <c:ptCount val="5"/>
                <c:pt idx="0">
                  <c:v>Ажиллагчдад зориулсан мэдээллийн сонин, цахим шуудан байгаа эсэх</c:v>
                </c:pt>
                <c:pt idx="1">
                  <c:v>Зарлалын самбар тогтмол ажилладаг эсэх</c:v>
                </c:pt>
                <c:pt idx="2">
                  <c:v>Гомдол хүлээн авах үйл явц байгаа эсэх</c:v>
                </c:pt>
                <c:pt idx="3">
                  <c:v>Ажиллагчдын дунд судалгаа явуулдаг эсэх</c:v>
                </c:pt>
                <c:pt idx="4">
                  <c:v>Ажлаас гарч байгаа хүмүүстэй ярилцлага хийдэг эсэх</c:v>
                </c:pt>
              </c:strCache>
            </c:strRef>
          </c:cat>
          <c:val>
            <c:numRef>
              <c:f>Sheet2!$M$72:$M$76</c:f>
              <c:numCache>
                <c:formatCode>General</c:formatCode>
                <c:ptCount val="5"/>
                <c:pt idx="0" formatCode="0.0">
                  <c:v>11.363636363636363</c:v>
                </c:pt>
                <c:pt idx="2" formatCode="0.0">
                  <c:v>11.363636363636363</c:v>
                </c:pt>
                <c:pt idx="3" formatCode="0.0">
                  <c:v>20.454545454545457</c:v>
                </c:pt>
                <c:pt idx="4" formatCode="0.0">
                  <c:v>15.909090909090908</c:v>
                </c:pt>
              </c:numCache>
            </c:numRef>
          </c:val>
          <c:extLst>
            <c:ext xmlns:c16="http://schemas.microsoft.com/office/drawing/2014/chart" uri="{C3380CC4-5D6E-409C-BE32-E72D297353CC}">
              <c16:uniqueId val="{00000002-60C6-4624-AA8C-47C840E572EB}"/>
            </c:ext>
          </c:extLst>
        </c:ser>
        <c:ser>
          <c:idx val="3"/>
          <c:order val="3"/>
          <c:tx>
            <c:strRef>
              <c:f>Sheet2!$N$71</c:f>
              <c:strCache>
                <c:ptCount val="1"/>
                <c:pt idx="0">
                  <c:v>Ихэнхдээ хэрэгжүүлдэг</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Sheet2!$J$72:$J$76</c:f>
              <c:strCache>
                <c:ptCount val="5"/>
                <c:pt idx="0">
                  <c:v>Ажиллагчдад зориулсан мэдээллийн сонин, цахим шуудан байгаа эсэх</c:v>
                </c:pt>
                <c:pt idx="1">
                  <c:v>Зарлалын самбар тогтмол ажилладаг эсэх</c:v>
                </c:pt>
                <c:pt idx="2">
                  <c:v>Гомдол хүлээн авах үйл явц байгаа эсэх</c:v>
                </c:pt>
                <c:pt idx="3">
                  <c:v>Ажиллагчдын дунд судалгаа явуулдаг эсэх</c:v>
                </c:pt>
                <c:pt idx="4">
                  <c:v>Ажлаас гарч байгаа хүмүүстэй ярилцлага хийдэг эсэх</c:v>
                </c:pt>
              </c:strCache>
            </c:strRef>
          </c:cat>
          <c:val>
            <c:numRef>
              <c:f>Sheet2!$N$72:$N$76</c:f>
              <c:numCache>
                <c:formatCode>0.0</c:formatCode>
                <c:ptCount val="5"/>
                <c:pt idx="0">
                  <c:v>22.727272727272727</c:v>
                </c:pt>
                <c:pt idx="1">
                  <c:v>18.181818181818183</c:v>
                </c:pt>
                <c:pt idx="2">
                  <c:v>18.181818181818183</c:v>
                </c:pt>
                <c:pt idx="3">
                  <c:v>31.818181818181817</c:v>
                </c:pt>
                <c:pt idx="4">
                  <c:v>27.27272727272727</c:v>
                </c:pt>
              </c:numCache>
            </c:numRef>
          </c:val>
          <c:extLst>
            <c:ext xmlns:c16="http://schemas.microsoft.com/office/drawing/2014/chart" uri="{C3380CC4-5D6E-409C-BE32-E72D297353CC}">
              <c16:uniqueId val="{00000003-60C6-4624-AA8C-47C840E572EB}"/>
            </c:ext>
          </c:extLst>
        </c:ser>
        <c:ser>
          <c:idx val="4"/>
          <c:order val="4"/>
          <c:tx>
            <c:strRef>
              <c:f>Sheet2!$O$71</c:f>
              <c:strCache>
                <c:ptCount val="1"/>
                <c:pt idx="0">
                  <c:v>Байнга хэрэгжүүлдэг</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Sheet2!$J$72:$J$76</c:f>
              <c:strCache>
                <c:ptCount val="5"/>
                <c:pt idx="0">
                  <c:v>Ажиллагчдад зориулсан мэдээллийн сонин, цахим шуудан байгаа эсэх</c:v>
                </c:pt>
                <c:pt idx="1">
                  <c:v>Зарлалын самбар тогтмол ажилладаг эсэх</c:v>
                </c:pt>
                <c:pt idx="2">
                  <c:v>Гомдол хүлээн авах үйл явц байгаа эсэх</c:v>
                </c:pt>
                <c:pt idx="3">
                  <c:v>Ажиллагчдын дунд судалгаа явуулдаг эсэх</c:v>
                </c:pt>
                <c:pt idx="4">
                  <c:v>Ажлаас гарч байгаа хүмүүстэй ярилцлага хийдэг эсэх</c:v>
                </c:pt>
              </c:strCache>
            </c:strRef>
          </c:cat>
          <c:val>
            <c:numRef>
              <c:f>Sheet2!$O$72:$O$76</c:f>
              <c:numCache>
                <c:formatCode>0.0</c:formatCode>
                <c:ptCount val="5"/>
                <c:pt idx="0">
                  <c:v>59.090909090909093</c:v>
                </c:pt>
                <c:pt idx="1">
                  <c:v>70.454545454545453</c:v>
                </c:pt>
                <c:pt idx="2">
                  <c:v>70.454545454545453</c:v>
                </c:pt>
                <c:pt idx="3">
                  <c:v>34.090909090909086</c:v>
                </c:pt>
                <c:pt idx="4">
                  <c:v>45.454545454545453</c:v>
                </c:pt>
              </c:numCache>
            </c:numRef>
          </c:val>
          <c:extLst>
            <c:ext xmlns:c16="http://schemas.microsoft.com/office/drawing/2014/chart" uri="{C3380CC4-5D6E-409C-BE32-E72D297353CC}">
              <c16:uniqueId val="{00000004-60C6-4624-AA8C-47C840E572EB}"/>
            </c:ext>
          </c:extLst>
        </c:ser>
        <c:dLbls>
          <c:dLblPos val="outEnd"/>
          <c:showLegendKey val="0"/>
          <c:showVal val="1"/>
          <c:showCatName val="0"/>
          <c:showSerName val="0"/>
          <c:showPercent val="0"/>
          <c:showBubbleSize val="0"/>
        </c:dLbls>
        <c:gapWidth val="219"/>
        <c:overlap val="-27"/>
        <c:axId val="138394624"/>
        <c:axId val="138744576"/>
      </c:barChart>
      <c:catAx>
        <c:axId val="13839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8744576"/>
        <c:crosses val="autoZero"/>
        <c:auto val="1"/>
        <c:lblAlgn val="ctr"/>
        <c:lblOffset val="100"/>
        <c:noMultiLvlLbl val="0"/>
      </c:catAx>
      <c:valAx>
        <c:axId val="138744576"/>
        <c:scaling>
          <c:orientation val="minMax"/>
        </c:scaling>
        <c:delete val="1"/>
        <c:axPos val="l"/>
        <c:numFmt formatCode="0.0" sourceLinked="1"/>
        <c:majorTickMark val="none"/>
        <c:minorTickMark val="none"/>
        <c:tickLblPos val="nextTo"/>
        <c:crossAx val="13839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ДНБ!$A$34</c:f>
              <c:strCache>
                <c:ptCount val="1"/>
                <c:pt idx="0">
                  <c:v>Нийт орлого</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ДНБ!$B$33:$K$33</c:f>
              <c:strCache>
                <c:ptCount val="10"/>
                <c:pt idx="0">
                  <c:v>2011 он</c:v>
                </c:pt>
                <c:pt idx="1">
                  <c:v>2012 он</c:v>
                </c:pt>
                <c:pt idx="2">
                  <c:v>2013 он</c:v>
                </c:pt>
                <c:pt idx="3">
                  <c:v>2014 он</c:v>
                </c:pt>
                <c:pt idx="4">
                  <c:v>2015 он</c:v>
                </c:pt>
                <c:pt idx="5">
                  <c:v>2016 он</c:v>
                </c:pt>
                <c:pt idx="6">
                  <c:v>2017 он</c:v>
                </c:pt>
                <c:pt idx="7">
                  <c:v>2018 он</c:v>
                </c:pt>
                <c:pt idx="8">
                  <c:v>2019 он</c:v>
                </c:pt>
                <c:pt idx="9">
                  <c:v>2020 он</c:v>
                </c:pt>
              </c:strCache>
            </c:strRef>
          </c:cat>
          <c:val>
            <c:numRef>
              <c:f>ДНБ!$B$34:$K$34</c:f>
              <c:numCache>
                <c:formatCode>General</c:formatCode>
                <c:ptCount val="10"/>
                <c:pt idx="0">
                  <c:v>538.9</c:v>
                </c:pt>
                <c:pt idx="1">
                  <c:v>649.70000000000005</c:v>
                </c:pt>
                <c:pt idx="2">
                  <c:v>784</c:v>
                </c:pt>
                <c:pt idx="3">
                  <c:v>850.4</c:v>
                </c:pt>
                <c:pt idx="4">
                  <c:v>933.3</c:v>
                </c:pt>
                <c:pt idx="5">
                  <c:v>965</c:v>
                </c:pt>
                <c:pt idx="6">
                  <c:v>1104.3</c:v>
                </c:pt>
                <c:pt idx="7">
                  <c:v>1263.0999999999999</c:v>
                </c:pt>
                <c:pt idx="8">
                  <c:v>1274.0999999999999</c:v>
                </c:pt>
                <c:pt idx="9">
                  <c:v>1397.9</c:v>
                </c:pt>
              </c:numCache>
            </c:numRef>
          </c:val>
          <c:extLst>
            <c:ext xmlns:c16="http://schemas.microsoft.com/office/drawing/2014/chart" uri="{C3380CC4-5D6E-409C-BE32-E72D297353CC}">
              <c16:uniqueId val="{00000000-E09A-46BC-B259-9A1388D8AB47}"/>
            </c:ext>
          </c:extLst>
        </c:ser>
        <c:ser>
          <c:idx val="1"/>
          <c:order val="1"/>
          <c:tx>
            <c:strRef>
              <c:f>ДНБ!$A$35</c:f>
              <c:strCache>
                <c:ptCount val="1"/>
                <c:pt idx="0">
                  <c:v>Нийт хөрөнгө оруулалт</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ДНБ!$B$33:$K$33</c:f>
              <c:strCache>
                <c:ptCount val="10"/>
                <c:pt idx="0">
                  <c:v>2011 он</c:v>
                </c:pt>
                <c:pt idx="1">
                  <c:v>2012 он</c:v>
                </c:pt>
                <c:pt idx="2">
                  <c:v>2013 он</c:v>
                </c:pt>
                <c:pt idx="3">
                  <c:v>2014 он</c:v>
                </c:pt>
                <c:pt idx="4">
                  <c:v>2015 он</c:v>
                </c:pt>
                <c:pt idx="5">
                  <c:v>2016 он</c:v>
                </c:pt>
                <c:pt idx="6">
                  <c:v>2017 он</c:v>
                </c:pt>
                <c:pt idx="7">
                  <c:v>2018 он</c:v>
                </c:pt>
                <c:pt idx="8">
                  <c:v>2019 он</c:v>
                </c:pt>
                <c:pt idx="9">
                  <c:v>2020 он</c:v>
                </c:pt>
              </c:strCache>
            </c:strRef>
          </c:cat>
          <c:val>
            <c:numRef>
              <c:f>ДНБ!$B$35:$K$35</c:f>
              <c:numCache>
                <c:formatCode>General</c:formatCode>
                <c:ptCount val="10"/>
                <c:pt idx="0">
                  <c:v>107.7</c:v>
                </c:pt>
                <c:pt idx="1">
                  <c:v>108</c:v>
                </c:pt>
                <c:pt idx="2">
                  <c:v>122.2</c:v>
                </c:pt>
                <c:pt idx="3">
                  <c:v>239.2</c:v>
                </c:pt>
                <c:pt idx="4">
                  <c:v>204.6</c:v>
                </c:pt>
                <c:pt idx="5">
                  <c:v>233.2</c:v>
                </c:pt>
                <c:pt idx="6">
                  <c:v>196</c:v>
                </c:pt>
                <c:pt idx="7">
                  <c:v>179.3</c:v>
                </c:pt>
                <c:pt idx="8">
                  <c:v>323.3</c:v>
                </c:pt>
                <c:pt idx="9">
                  <c:v>244.2</c:v>
                </c:pt>
              </c:numCache>
            </c:numRef>
          </c:val>
          <c:extLst>
            <c:ext xmlns:c16="http://schemas.microsoft.com/office/drawing/2014/chart" uri="{C3380CC4-5D6E-409C-BE32-E72D297353CC}">
              <c16:uniqueId val="{00000001-E09A-46BC-B259-9A1388D8AB47}"/>
            </c:ext>
          </c:extLst>
        </c:ser>
        <c:ser>
          <c:idx val="2"/>
          <c:order val="2"/>
          <c:tx>
            <c:strRef>
              <c:f>ДНБ!$A$36</c:f>
              <c:strCache>
                <c:ptCount val="1"/>
                <c:pt idx="0">
                  <c:v>Төсөвт төвлөрүүлсэн орлого</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ДНБ!$B$33:$K$33</c:f>
              <c:strCache>
                <c:ptCount val="10"/>
                <c:pt idx="0">
                  <c:v>2011 он</c:v>
                </c:pt>
                <c:pt idx="1">
                  <c:v>2012 он</c:v>
                </c:pt>
                <c:pt idx="2">
                  <c:v>2013 он</c:v>
                </c:pt>
                <c:pt idx="3">
                  <c:v>2014 он</c:v>
                </c:pt>
                <c:pt idx="4">
                  <c:v>2015 он</c:v>
                </c:pt>
                <c:pt idx="5">
                  <c:v>2016 он</c:v>
                </c:pt>
                <c:pt idx="6">
                  <c:v>2017 он</c:v>
                </c:pt>
                <c:pt idx="7">
                  <c:v>2018 он</c:v>
                </c:pt>
                <c:pt idx="8">
                  <c:v>2019 он</c:v>
                </c:pt>
                <c:pt idx="9">
                  <c:v>2020 он</c:v>
                </c:pt>
              </c:strCache>
            </c:strRef>
          </c:cat>
          <c:val>
            <c:numRef>
              <c:f>ДНБ!$B$36:$K$36</c:f>
              <c:numCache>
                <c:formatCode>General</c:formatCode>
                <c:ptCount val="10"/>
                <c:pt idx="0">
                  <c:v>96.5</c:v>
                </c:pt>
                <c:pt idx="1">
                  <c:v>107.2</c:v>
                </c:pt>
                <c:pt idx="2">
                  <c:v>144.5</c:v>
                </c:pt>
                <c:pt idx="3">
                  <c:v>147.80000000000001</c:v>
                </c:pt>
                <c:pt idx="4">
                  <c:v>155.9</c:v>
                </c:pt>
                <c:pt idx="5">
                  <c:v>144.19999999999999</c:v>
                </c:pt>
                <c:pt idx="6">
                  <c:v>160.69999999999999</c:v>
                </c:pt>
                <c:pt idx="7">
                  <c:v>194.4</c:v>
                </c:pt>
                <c:pt idx="8">
                  <c:v>219.2</c:v>
                </c:pt>
                <c:pt idx="9">
                  <c:v>229.6</c:v>
                </c:pt>
              </c:numCache>
            </c:numRef>
          </c:val>
          <c:extLst>
            <c:ext xmlns:c16="http://schemas.microsoft.com/office/drawing/2014/chart" uri="{C3380CC4-5D6E-409C-BE32-E72D297353CC}">
              <c16:uniqueId val="{00000002-E09A-46BC-B259-9A1388D8AB47}"/>
            </c:ext>
          </c:extLst>
        </c:ser>
        <c:dLbls>
          <c:showLegendKey val="0"/>
          <c:showVal val="0"/>
          <c:showCatName val="0"/>
          <c:showSerName val="0"/>
          <c:showPercent val="0"/>
          <c:showBubbleSize val="0"/>
        </c:dLbls>
        <c:gapWidth val="100"/>
        <c:overlap val="-24"/>
        <c:axId val="164621696"/>
        <c:axId val="167982592"/>
      </c:barChart>
      <c:catAx>
        <c:axId val="1646216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7982592"/>
        <c:crosses val="autoZero"/>
        <c:auto val="1"/>
        <c:lblAlgn val="ctr"/>
        <c:lblOffset val="100"/>
        <c:noMultiLvlLbl val="0"/>
      </c:catAx>
      <c:valAx>
        <c:axId val="1679825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4621696"/>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Sheet2!$K$77</c:f>
              <c:strCache>
                <c:ptCount val="1"/>
                <c:pt idx="0">
                  <c:v>ч</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Sheet2!$J$78:$J$84</c:f>
              <c:strCache>
                <c:ptCount val="7"/>
                <c:pt idx="0">
                  <c:v>Ажилд авахтай болон шилжилт хөдөлгөөнтэй холбоотой зардлыг бүртгэж дүн шинжилгээ хийдэг эсэх</c:v>
                </c:pt>
                <c:pt idx="1">
                  <c:v>Ажлаас гарсан хүмүүстэй холбоо харилцаатай байх систем байдаг эсэх</c:v>
                </c:pt>
                <c:pt idx="2">
                  <c:v>Дээд удирдлагаас өргөдөл гаргагчтай ярилцлага хийдэг эсэх</c:v>
                </c:pt>
                <c:pt idx="3">
                  <c:v>Хүний нөөцийг бүрдүүлэх гадаад ба дотоод эх үүсвэрийг тодорхойлдог эсэх</c:v>
                </c:pt>
                <c:pt idx="4">
                  <c:v>Менежер (анхан шатны удирдлага) өргөдөл гаргагчаас ярилцлага хийдэг эсэх</c:v>
                </c:pt>
                <c:pt idx="5">
                  <c:v>Хүний нөөцийн нэгж (ажилтан)-ээс өргөдөл гаргагчтай ярилцлага хийдэг эсэх</c:v>
                </c:pt>
                <c:pt idx="6">
                  <c:v>Ажилд авах болон гарах үйл явцыг баримтжуулдаг эсэх</c:v>
                </c:pt>
              </c:strCache>
            </c:strRef>
          </c:cat>
          <c:val>
            <c:numRef>
              <c:f>Sheet2!$K$78:$K$84</c:f>
              <c:numCache>
                <c:formatCode>0.00</c:formatCode>
                <c:ptCount val="7"/>
                <c:pt idx="0">
                  <c:v>3.1590909090909092</c:v>
                </c:pt>
                <c:pt idx="1">
                  <c:v>3.25</c:v>
                </c:pt>
                <c:pt idx="2">
                  <c:v>3.8636363636363638</c:v>
                </c:pt>
                <c:pt idx="3">
                  <c:v>3.954545454545455</c:v>
                </c:pt>
                <c:pt idx="4">
                  <c:v>4.2272727272727275</c:v>
                </c:pt>
                <c:pt idx="5">
                  <c:v>4.25</c:v>
                </c:pt>
                <c:pt idx="6">
                  <c:v>4.5</c:v>
                </c:pt>
              </c:numCache>
            </c:numRef>
          </c:val>
          <c:extLst>
            <c:ext xmlns:c16="http://schemas.microsoft.com/office/drawing/2014/chart" uri="{C3380CC4-5D6E-409C-BE32-E72D297353CC}">
              <c16:uniqueId val="{00000000-1696-48A5-A1F7-6C72EFFE2300}"/>
            </c:ext>
          </c:extLst>
        </c:ser>
        <c:dLbls>
          <c:dLblPos val="outEnd"/>
          <c:showLegendKey val="0"/>
          <c:showVal val="1"/>
          <c:showCatName val="0"/>
          <c:showSerName val="0"/>
          <c:showPercent val="0"/>
          <c:showBubbleSize val="0"/>
        </c:dLbls>
        <c:gapWidth val="219"/>
        <c:axId val="138768768"/>
        <c:axId val="138771456"/>
      </c:barChart>
      <c:catAx>
        <c:axId val="138768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8771456"/>
        <c:crosses val="autoZero"/>
        <c:auto val="1"/>
        <c:lblAlgn val="ctr"/>
        <c:lblOffset val="100"/>
        <c:noMultiLvlLbl val="0"/>
      </c:catAx>
      <c:valAx>
        <c:axId val="138771456"/>
        <c:scaling>
          <c:orientation val="minMax"/>
        </c:scaling>
        <c:delete val="1"/>
        <c:axPos val="b"/>
        <c:numFmt formatCode="0.00" sourceLinked="1"/>
        <c:majorTickMark val="none"/>
        <c:minorTickMark val="none"/>
        <c:tickLblPos val="nextTo"/>
        <c:crossAx val="138768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Sheet2!$K$95</c:f>
              <c:strCache>
                <c:ptCount val="1"/>
                <c:pt idx="0">
                  <c:v>Хэзээ ч хэрэгжүүлдэггүй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Sheet2!$J$96:$J$98</c:f>
              <c:strCache>
                <c:ptCount val="3"/>
                <c:pt idx="0">
                  <c:v>Эрүүл мэнд, аюулгүй ажиллагааны бодлогыг бүх ажиллагчдад танилцуулж мэдээлдэг эсэх</c:v>
                </c:pt>
                <c:pt idx="1">
                  <c:v>Багийн хөгжлийг дэмжихэд чиглэсэн ажиллагчдын харилцааны хөтөлбөр хэрэгжүүлдэг эсэх</c:v>
                </c:pt>
                <c:pt idx="2">
                  <c:v>Осол гэмтлийг судалж тайлагнадаг эсэх</c:v>
                </c:pt>
              </c:strCache>
            </c:strRef>
          </c:cat>
          <c:val>
            <c:numRef>
              <c:f>Sheet2!$K$96:$K$98</c:f>
              <c:numCache>
                <c:formatCode>###0.0</c:formatCode>
                <c:ptCount val="3"/>
                <c:pt idx="0">
                  <c:v>4.5454545454545459</c:v>
                </c:pt>
                <c:pt idx="1">
                  <c:v>13.636363636363635</c:v>
                </c:pt>
                <c:pt idx="2">
                  <c:v>6.8181818181818175</c:v>
                </c:pt>
              </c:numCache>
            </c:numRef>
          </c:val>
          <c:extLst>
            <c:ext xmlns:c16="http://schemas.microsoft.com/office/drawing/2014/chart" uri="{C3380CC4-5D6E-409C-BE32-E72D297353CC}">
              <c16:uniqueId val="{00000000-CE37-4CA4-AF36-F56CD8B66879}"/>
            </c:ext>
          </c:extLst>
        </c:ser>
        <c:ser>
          <c:idx val="1"/>
          <c:order val="1"/>
          <c:tx>
            <c:strRef>
              <c:f>Sheet2!$L$95</c:f>
              <c:strCache>
                <c:ptCount val="1"/>
                <c:pt idx="0">
                  <c:v>Бараг хэрэгжүүлдэггүй</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Sheet2!$J$96:$J$98</c:f>
              <c:strCache>
                <c:ptCount val="3"/>
                <c:pt idx="0">
                  <c:v>Эрүүл мэнд, аюулгүй ажиллагааны бодлогыг бүх ажиллагчдад танилцуулж мэдээлдэг эсэх</c:v>
                </c:pt>
                <c:pt idx="1">
                  <c:v>Багийн хөгжлийг дэмжихэд чиглэсэн ажиллагчдын харилцааны хөтөлбөр хэрэгжүүлдэг эсэх</c:v>
                </c:pt>
                <c:pt idx="2">
                  <c:v>Осол гэмтлийг судалж тайлагнадаг эсэх</c:v>
                </c:pt>
              </c:strCache>
            </c:strRef>
          </c:cat>
          <c:val>
            <c:numRef>
              <c:f>Sheet2!$L$96:$L$98</c:f>
              <c:numCache>
                <c:formatCode>###0.0</c:formatCode>
                <c:ptCount val="3"/>
                <c:pt idx="0">
                  <c:v>22.727272727272727</c:v>
                </c:pt>
                <c:pt idx="1">
                  <c:v>9.0909090909090917</c:v>
                </c:pt>
                <c:pt idx="2">
                  <c:v>11.363636363636363</c:v>
                </c:pt>
              </c:numCache>
            </c:numRef>
          </c:val>
          <c:extLst>
            <c:ext xmlns:c16="http://schemas.microsoft.com/office/drawing/2014/chart" uri="{C3380CC4-5D6E-409C-BE32-E72D297353CC}">
              <c16:uniqueId val="{00000001-CE37-4CA4-AF36-F56CD8B66879}"/>
            </c:ext>
          </c:extLst>
        </c:ser>
        <c:ser>
          <c:idx val="2"/>
          <c:order val="2"/>
          <c:tx>
            <c:strRef>
              <c:f>Sheet2!$M$95</c:f>
              <c:strCache>
                <c:ptCount val="1"/>
                <c:pt idx="0">
                  <c:v>Заримдаа хэрэгжүүлдэг</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Sheet2!$J$96:$J$98</c:f>
              <c:strCache>
                <c:ptCount val="3"/>
                <c:pt idx="0">
                  <c:v>Эрүүл мэнд, аюулгүй ажиллагааны бодлогыг бүх ажиллагчдад танилцуулж мэдээлдэг эсэх</c:v>
                </c:pt>
                <c:pt idx="1">
                  <c:v>Багийн хөгжлийг дэмжихэд чиглэсэн ажиллагчдын харилцааны хөтөлбөр хэрэгжүүлдэг эсэх</c:v>
                </c:pt>
                <c:pt idx="2">
                  <c:v>Осол гэмтлийг судалж тайлагнадаг эсэх</c:v>
                </c:pt>
              </c:strCache>
            </c:strRef>
          </c:cat>
          <c:val>
            <c:numRef>
              <c:f>Sheet2!$M$96:$M$98</c:f>
              <c:numCache>
                <c:formatCode>###0.0</c:formatCode>
                <c:ptCount val="3"/>
                <c:pt idx="0">
                  <c:v>25</c:v>
                </c:pt>
                <c:pt idx="1">
                  <c:v>20.454545454545457</c:v>
                </c:pt>
                <c:pt idx="2">
                  <c:v>27.27272727272727</c:v>
                </c:pt>
              </c:numCache>
            </c:numRef>
          </c:val>
          <c:extLst>
            <c:ext xmlns:c16="http://schemas.microsoft.com/office/drawing/2014/chart" uri="{C3380CC4-5D6E-409C-BE32-E72D297353CC}">
              <c16:uniqueId val="{00000002-CE37-4CA4-AF36-F56CD8B66879}"/>
            </c:ext>
          </c:extLst>
        </c:ser>
        <c:ser>
          <c:idx val="3"/>
          <c:order val="3"/>
          <c:tx>
            <c:strRef>
              <c:f>Sheet2!$N$95</c:f>
              <c:strCache>
                <c:ptCount val="1"/>
                <c:pt idx="0">
                  <c:v>Ихэнхдээ хэрэгжүүлдэг</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Sheet2!$J$96:$J$98</c:f>
              <c:strCache>
                <c:ptCount val="3"/>
                <c:pt idx="0">
                  <c:v>Эрүүл мэнд, аюулгүй ажиллагааны бодлогыг бүх ажиллагчдад танилцуулж мэдээлдэг эсэх</c:v>
                </c:pt>
                <c:pt idx="1">
                  <c:v>Багийн хөгжлийг дэмжихэд чиглэсэн ажиллагчдын харилцааны хөтөлбөр хэрэгжүүлдэг эсэх</c:v>
                </c:pt>
                <c:pt idx="2">
                  <c:v>Осол гэмтлийг судалж тайлагнадаг эсэх</c:v>
                </c:pt>
              </c:strCache>
            </c:strRef>
          </c:cat>
          <c:val>
            <c:numRef>
              <c:f>Sheet2!$N$96:$N$98</c:f>
              <c:numCache>
                <c:formatCode>###0.0</c:formatCode>
                <c:ptCount val="3"/>
                <c:pt idx="0">
                  <c:v>34.090909090909101</c:v>
                </c:pt>
                <c:pt idx="1">
                  <c:v>31.818181818181817</c:v>
                </c:pt>
                <c:pt idx="2">
                  <c:v>22.727272727272727</c:v>
                </c:pt>
              </c:numCache>
            </c:numRef>
          </c:val>
          <c:extLst>
            <c:ext xmlns:c16="http://schemas.microsoft.com/office/drawing/2014/chart" uri="{C3380CC4-5D6E-409C-BE32-E72D297353CC}">
              <c16:uniqueId val="{00000003-CE37-4CA4-AF36-F56CD8B66879}"/>
            </c:ext>
          </c:extLst>
        </c:ser>
        <c:ser>
          <c:idx val="4"/>
          <c:order val="4"/>
          <c:tx>
            <c:strRef>
              <c:f>Sheet2!$O$95</c:f>
              <c:strCache>
                <c:ptCount val="1"/>
                <c:pt idx="0">
                  <c:v>Байнга хэрэгжүүлдэг</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Sheet2!$J$96:$J$98</c:f>
              <c:strCache>
                <c:ptCount val="3"/>
                <c:pt idx="0">
                  <c:v>Эрүүл мэнд, аюулгүй ажиллагааны бодлогыг бүх ажиллагчдад танилцуулж мэдээлдэг эсэх</c:v>
                </c:pt>
                <c:pt idx="1">
                  <c:v>Багийн хөгжлийг дэмжихэд чиглэсэн ажиллагчдын харилцааны хөтөлбөр хэрэгжүүлдэг эсэх</c:v>
                </c:pt>
                <c:pt idx="2">
                  <c:v>Осол гэмтлийг судалж тайлагнадаг эсэх</c:v>
                </c:pt>
              </c:strCache>
            </c:strRef>
          </c:cat>
          <c:val>
            <c:numRef>
              <c:f>Sheet2!$O$96:$O$98</c:f>
              <c:numCache>
                <c:formatCode>###0.0</c:formatCode>
                <c:ptCount val="3"/>
                <c:pt idx="0">
                  <c:v>13.636363636363635</c:v>
                </c:pt>
                <c:pt idx="1">
                  <c:v>25</c:v>
                </c:pt>
                <c:pt idx="2">
                  <c:v>31.818181818181817</c:v>
                </c:pt>
              </c:numCache>
            </c:numRef>
          </c:val>
          <c:extLst>
            <c:ext xmlns:c16="http://schemas.microsoft.com/office/drawing/2014/chart" uri="{C3380CC4-5D6E-409C-BE32-E72D297353CC}">
              <c16:uniqueId val="{00000004-CE37-4CA4-AF36-F56CD8B66879}"/>
            </c:ext>
          </c:extLst>
        </c:ser>
        <c:dLbls>
          <c:dLblPos val="outEnd"/>
          <c:showLegendKey val="0"/>
          <c:showVal val="1"/>
          <c:showCatName val="0"/>
          <c:showSerName val="0"/>
          <c:showPercent val="0"/>
          <c:showBubbleSize val="0"/>
        </c:dLbls>
        <c:gapWidth val="219"/>
        <c:overlap val="-27"/>
        <c:axId val="138930048"/>
        <c:axId val="138931584"/>
      </c:barChart>
      <c:catAx>
        <c:axId val="13893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8931584"/>
        <c:crosses val="autoZero"/>
        <c:auto val="1"/>
        <c:lblAlgn val="ctr"/>
        <c:lblOffset val="100"/>
        <c:noMultiLvlLbl val="0"/>
      </c:catAx>
      <c:valAx>
        <c:axId val="138931584"/>
        <c:scaling>
          <c:orientation val="minMax"/>
        </c:scaling>
        <c:delete val="1"/>
        <c:axPos val="l"/>
        <c:numFmt formatCode="###0.0" sourceLinked="1"/>
        <c:majorTickMark val="none"/>
        <c:minorTickMark val="none"/>
        <c:tickLblPos val="nextTo"/>
        <c:crossAx val="138930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Sheet2!$K$4</c:f>
              <c:strCache>
                <c:ptCount val="1"/>
                <c:pt idx="0">
                  <c:v>я</c:v>
                </c:pt>
              </c:strCache>
            </c:strRef>
          </c:tx>
          <c:spPr>
            <a:solidFill>
              <a:schemeClr val="accent6"/>
            </a:solidFill>
            <a:ln>
              <a:noFill/>
            </a:ln>
            <a:effectLst/>
          </c:spPr>
          <c:invertIfNegative val="0"/>
          <c:dLbls>
            <c:dLbl>
              <c:idx val="0"/>
              <c:tx>
                <c:rich>
                  <a:bodyPr/>
                  <a:lstStyle/>
                  <a:p>
                    <a:fld id="{74A0E738-882D-4A36-A2CD-8514D78876D8}" type="VALUE">
                      <a:rPr lang="en-US"/>
                      <a:pPr/>
                      <a:t>[VALUE]</a:t>
                    </a:fld>
                    <a:r>
                      <a:rPr lang="en-US"/>
                      <a:t> </a:t>
                    </a:r>
                    <a:r>
                      <a:rPr lang="en-US" sz="800" b="1" i="0" u="none" strike="noStrike" kern="1200" baseline="0">
                        <a:solidFill>
                          <a:srgbClr val="FF0000"/>
                        </a:solidFill>
                      </a:rPr>
                      <a:t>(IV)</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168-4E0E-900A-928406A38507}"/>
                </c:ext>
              </c:extLst>
            </c:dLbl>
            <c:dLbl>
              <c:idx val="1"/>
              <c:tx>
                <c:rich>
                  <a:bodyPr/>
                  <a:lstStyle/>
                  <a:p>
                    <a:fld id="{75CCEF1A-CA58-4EBE-BEFA-2FA8A576C02E}" type="VALUE">
                      <a:rPr lang="en-US"/>
                      <a:pPr/>
                      <a:t>[VALUE]</a:t>
                    </a:fld>
                    <a:r>
                      <a:rPr lang="en-US"/>
                      <a:t> </a:t>
                    </a:r>
                    <a:r>
                      <a:rPr lang="en-US" sz="800" b="1" i="0" u="none" strike="noStrike" kern="1200" baseline="0">
                        <a:solidFill>
                          <a:srgbClr val="FF0000"/>
                        </a:solidFill>
                      </a:rPr>
                      <a:t>(III)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168-4E0E-900A-928406A38507}"/>
                </c:ext>
              </c:extLst>
            </c:dLbl>
            <c:dLbl>
              <c:idx val="2"/>
              <c:tx>
                <c:rich>
                  <a:bodyPr/>
                  <a:lstStyle/>
                  <a:p>
                    <a:fld id="{0CA5AC87-92E0-475C-BA02-1F445CA0DEB2}" type="VALUE">
                      <a:rPr lang="en-US"/>
                      <a:pPr/>
                      <a:t>[VALUE]</a:t>
                    </a:fld>
                    <a:r>
                      <a:rPr lang="en-US"/>
                      <a:t> </a:t>
                    </a:r>
                    <a:r>
                      <a:rPr lang="en-US" sz="800" b="1" i="0" u="none" strike="noStrike" kern="1200" baseline="0">
                        <a:solidFill>
                          <a:srgbClr val="FF0000"/>
                        </a:solidFill>
                      </a:rPr>
                      <a:t>(II)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168-4E0E-900A-928406A38507}"/>
                </c:ext>
              </c:extLst>
            </c:dLbl>
            <c:dLbl>
              <c:idx val="3"/>
              <c:tx>
                <c:rich>
                  <a:bodyPr/>
                  <a:lstStyle/>
                  <a:p>
                    <a:fld id="{267CEEB3-1C0B-42DB-8520-1DE5FE3E2BB7}" type="VALUE">
                      <a:rPr lang="en-US"/>
                      <a:pPr/>
                      <a:t>[VALUE]</a:t>
                    </a:fld>
                    <a:r>
                      <a:rPr lang="en-US"/>
                      <a:t> </a:t>
                    </a:r>
                    <a:r>
                      <a:rPr lang="en-US" b="1">
                        <a:solidFill>
                          <a:srgbClr val="FF0000"/>
                        </a:solidFill>
                      </a:rPr>
                      <a:t>(I)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168-4E0E-900A-928406A3850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Sheet2!$J$5:$J$8</c:f>
              <c:strCache>
                <c:ptCount val="4"/>
                <c:pt idx="0">
                  <c:v>Хүний нөөцийн менежментийн үр дүн</c:v>
                </c:pt>
                <c:pt idx="1">
                  <c:v>Хүний нөөцийн менежментийн хэрэгжүүлэлт</c:v>
                </c:pt>
                <c:pt idx="2">
                  <c:v>Хүний нөөцийн менежментийн үйл ажиллагаа</c:v>
                </c:pt>
                <c:pt idx="3">
                  <c:v>Хүний нөөцийн менежментийн арга барил</c:v>
                </c:pt>
              </c:strCache>
            </c:strRef>
          </c:cat>
          <c:val>
            <c:numRef>
              <c:f>Sheet2!$K$5:$K$8</c:f>
              <c:numCache>
                <c:formatCode>General</c:formatCode>
                <c:ptCount val="4"/>
                <c:pt idx="0">
                  <c:v>0.63</c:v>
                </c:pt>
                <c:pt idx="1">
                  <c:v>0.71</c:v>
                </c:pt>
                <c:pt idx="2">
                  <c:v>0.75</c:v>
                </c:pt>
                <c:pt idx="3">
                  <c:v>0.76</c:v>
                </c:pt>
              </c:numCache>
            </c:numRef>
          </c:val>
          <c:extLst>
            <c:ext xmlns:c16="http://schemas.microsoft.com/office/drawing/2014/chart" uri="{C3380CC4-5D6E-409C-BE32-E72D297353CC}">
              <c16:uniqueId val="{00000004-1168-4E0E-900A-928406A38507}"/>
            </c:ext>
          </c:extLst>
        </c:ser>
        <c:dLbls>
          <c:dLblPos val="outEnd"/>
          <c:showLegendKey val="0"/>
          <c:showVal val="1"/>
          <c:showCatName val="0"/>
          <c:showSerName val="0"/>
          <c:showPercent val="0"/>
          <c:showBubbleSize val="0"/>
        </c:dLbls>
        <c:gapWidth val="219"/>
        <c:overlap val="-27"/>
        <c:axId val="139282688"/>
        <c:axId val="139285632"/>
      </c:barChart>
      <c:catAx>
        <c:axId val="13928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285632"/>
        <c:crosses val="autoZero"/>
        <c:auto val="1"/>
        <c:lblAlgn val="ctr"/>
        <c:lblOffset val="100"/>
        <c:noMultiLvlLbl val="0"/>
      </c:catAx>
      <c:valAx>
        <c:axId val="139285632"/>
        <c:scaling>
          <c:orientation val="minMax"/>
        </c:scaling>
        <c:delete val="1"/>
        <c:axPos val="l"/>
        <c:numFmt formatCode="General" sourceLinked="1"/>
        <c:majorTickMark val="none"/>
        <c:minorTickMark val="none"/>
        <c:tickLblPos val="nextTo"/>
        <c:crossAx val="139282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Sheet2!$K$23</c:f>
              <c:strCache>
                <c:ptCount val="1"/>
                <c:pt idx="0">
                  <c:v>Индекс</c:v>
                </c:pt>
              </c:strCache>
            </c:strRef>
          </c:tx>
          <c:spPr>
            <a:solidFill>
              <a:schemeClr val="accent1"/>
            </a:solidFill>
            <a:ln>
              <a:noFill/>
            </a:ln>
            <a:effectLst/>
          </c:spPr>
          <c:invertIfNegative val="0"/>
          <c:dLbls>
            <c:dLbl>
              <c:idx val="0"/>
              <c:tx>
                <c:rich>
                  <a:bodyPr/>
                  <a:lstStyle/>
                  <a:p>
                    <a:fld id="{CB8CB70E-506D-4C27-8BD3-3B521063A8D7}" type="VALUE">
                      <a:rPr lang="en-US"/>
                      <a:pPr/>
                      <a:t>[VALUE]</a:t>
                    </a:fld>
                    <a:r>
                      <a:rPr lang="en-US" baseline="0"/>
                      <a:t> </a:t>
                    </a:r>
                    <a:r>
                      <a:rPr lang="en-US" b="1" baseline="0">
                        <a:solidFill>
                          <a:srgbClr val="FF0000"/>
                        </a:solidFill>
                      </a:rPr>
                      <a:t>(I)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402A-4522-B7B4-A504FAD603C8}"/>
                </c:ext>
              </c:extLst>
            </c:dLbl>
            <c:dLbl>
              <c:idx val="1"/>
              <c:tx>
                <c:rich>
                  <a:bodyPr/>
                  <a:lstStyle/>
                  <a:p>
                    <a:fld id="{01929DAC-CBAE-4F4F-BFE8-1316541F4CA5}" type="VALUE">
                      <a:rPr lang="en-US"/>
                      <a:pPr/>
                      <a:t>[VALUE]</a:t>
                    </a:fld>
                    <a:r>
                      <a:rPr lang="en-US"/>
                      <a:t> </a:t>
                    </a:r>
                    <a:r>
                      <a:rPr lang="en-US" b="1">
                        <a:solidFill>
                          <a:srgbClr val="FF0000"/>
                        </a:solidFill>
                      </a:rPr>
                      <a:t>(II)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02A-4522-B7B4-A504FAD603C8}"/>
                </c:ext>
              </c:extLst>
            </c:dLbl>
            <c:dLbl>
              <c:idx val="2"/>
              <c:tx>
                <c:rich>
                  <a:bodyPr/>
                  <a:lstStyle/>
                  <a:p>
                    <a:fld id="{B0E1E45B-5311-41B3-AA0E-85C8CD9F8E11}" type="VALUE">
                      <a:rPr lang="en-US"/>
                      <a:pPr/>
                      <a:t>[VALUE]</a:t>
                    </a:fld>
                    <a:r>
                      <a:rPr lang="en-US"/>
                      <a:t> </a:t>
                    </a:r>
                    <a:r>
                      <a:rPr lang="en-US" b="1">
                        <a:solidFill>
                          <a:srgbClr val="FF0000"/>
                        </a:solidFill>
                      </a:rPr>
                      <a:t>(III)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02A-4522-B7B4-A504FAD603C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Sheet2!$J$24:$J$26</c:f>
              <c:strCache>
                <c:ptCount val="3"/>
                <c:pt idx="0">
                  <c:v>Манлайлал</c:v>
                </c:pt>
                <c:pt idx="1">
                  <c:v>Төлөвлөлт хөгжлийн стратеги</c:v>
                </c:pt>
                <c:pt idx="2">
                  <c:v>Мэдээлэл</c:v>
                </c:pt>
              </c:strCache>
            </c:strRef>
          </c:cat>
          <c:val>
            <c:numRef>
              <c:f>Sheet2!$K$24:$K$26</c:f>
              <c:numCache>
                <c:formatCode>General</c:formatCode>
                <c:ptCount val="3"/>
                <c:pt idx="0">
                  <c:v>0.76</c:v>
                </c:pt>
                <c:pt idx="1">
                  <c:v>0.74399999999999999</c:v>
                </c:pt>
                <c:pt idx="2">
                  <c:v>0.71399999999999997</c:v>
                </c:pt>
              </c:numCache>
            </c:numRef>
          </c:val>
          <c:extLst>
            <c:ext xmlns:c16="http://schemas.microsoft.com/office/drawing/2014/chart" uri="{C3380CC4-5D6E-409C-BE32-E72D297353CC}">
              <c16:uniqueId val="{00000003-402A-4522-B7B4-A504FAD603C8}"/>
            </c:ext>
          </c:extLst>
        </c:ser>
        <c:dLbls>
          <c:dLblPos val="outEnd"/>
          <c:showLegendKey val="0"/>
          <c:showVal val="1"/>
          <c:showCatName val="0"/>
          <c:showSerName val="0"/>
          <c:showPercent val="0"/>
          <c:showBubbleSize val="0"/>
        </c:dLbls>
        <c:gapWidth val="219"/>
        <c:overlap val="-27"/>
        <c:axId val="139307648"/>
        <c:axId val="140523008"/>
      </c:barChart>
      <c:catAx>
        <c:axId val="13930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0523008"/>
        <c:crosses val="autoZero"/>
        <c:auto val="1"/>
        <c:lblAlgn val="ctr"/>
        <c:lblOffset val="100"/>
        <c:noMultiLvlLbl val="0"/>
      </c:catAx>
      <c:valAx>
        <c:axId val="140523008"/>
        <c:scaling>
          <c:orientation val="minMax"/>
        </c:scaling>
        <c:delete val="1"/>
        <c:axPos val="l"/>
        <c:numFmt formatCode="General" sourceLinked="1"/>
        <c:majorTickMark val="none"/>
        <c:minorTickMark val="none"/>
        <c:tickLblPos val="nextTo"/>
        <c:crossAx val="139307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Sheet2!$K$27</c:f>
              <c:strCache>
                <c:ptCount val="1"/>
                <c:pt idx="0">
                  <c:v>Индекс</c:v>
                </c:pt>
              </c:strCache>
            </c:strRef>
          </c:tx>
          <c:spPr>
            <a:solidFill>
              <a:schemeClr val="accent1"/>
            </a:solidFill>
            <a:ln>
              <a:noFill/>
            </a:ln>
            <a:effectLst/>
          </c:spPr>
          <c:invertIfNegative val="0"/>
          <c:dLbls>
            <c:dLbl>
              <c:idx val="0"/>
              <c:tx>
                <c:rich>
                  <a:bodyPr/>
                  <a:lstStyle/>
                  <a:p>
                    <a:fld id="{4BF115CD-3ED6-401D-BC34-B68B5841C1E1}" type="VALUE">
                      <a:rPr lang="en-US"/>
                      <a:pPr/>
                      <a:t>[VALUE]</a:t>
                    </a:fld>
                    <a:r>
                      <a:rPr lang="en-US" b="1">
                        <a:solidFill>
                          <a:srgbClr val="FF0000"/>
                        </a:solidFill>
                      </a:rPr>
                      <a:t>(V)</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D87-4E20-9C36-91295070987D}"/>
                </c:ext>
              </c:extLst>
            </c:dLbl>
            <c:dLbl>
              <c:idx val="1"/>
              <c:tx>
                <c:rich>
                  <a:bodyPr/>
                  <a:lstStyle/>
                  <a:p>
                    <a:fld id="{222EA7E5-9414-4CF2-A0C2-CC958ADF404A}" type="VALUE">
                      <a:rPr lang="en-US"/>
                      <a:pPr/>
                      <a:t>[VALUE]</a:t>
                    </a:fld>
                    <a:r>
                      <a:rPr lang="en-US"/>
                      <a:t> </a:t>
                    </a:r>
                    <a:r>
                      <a:rPr lang="en-US" b="1">
                        <a:solidFill>
                          <a:srgbClr val="FF0000"/>
                        </a:solidFill>
                      </a:rPr>
                      <a:t>(IV)</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D87-4E20-9C36-91295070987D}"/>
                </c:ext>
              </c:extLst>
            </c:dLbl>
            <c:dLbl>
              <c:idx val="2"/>
              <c:tx>
                <c:rich>
                  <a:bodyPr/>
                  <a:lstStyle/>
                  <a:p>
                    <a:fld id="{24FB618F-7A8F-4D9E-8375-EC57B8D98421}" type="VALUE">
                      <a:rPr lang="en-US"/>
                      <a:pPr/>
                      <a:t>[VALUE]</a:t>
                    </a:fld>
                    <a:r>
                      <a:rPr lang="en-US"/>
                      <a:t> </a:t>
                    </a:r>
                    <a:r>
                      <a:rPr lang="en-US" b="1">
                        <a:solidFill>
                          <a:srgbClr val="FF0000"/>
                        </a:solidFill>
                      </a:rPr>
                      <a:t>(III)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D87-4E20-9C36-91295070987D}"/>
                </c:ext>
              </c:extLst>
            </c:dLbl>
            <c:dLbl>
              <c:idx val="3"/>
              <c:tx>
                <c:rich>
                  <a:bodyPr/>
                  <a:lstStyle/>
                  <a:p>
                    <a:fld id="{A7113B25-AC57-4728-B98C-B4A994339B03}" type="VALUE">
                      <a:rPr lang="en-US"/>
                      <a:pPr/>
                      <a:t>[VALUE]</a:t>
                    </a:fld>
                    <a:r>
                      <a:rPr lang="en-US"/>
                      <a:t> </a:t>
                    </a:r>
                    <a:r>
                      <a:rPr lang="en-US" b="1">
                        <a:solidFill>
                          <a:srgbClr val="FF0000"/>
                        </a:solidFill>
                      </a:rPr>
                      <a:t>(II)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D87-4E20-9C36-91295070987D}"/>
                </c:ext>
              </c:extLst>
            </c:dLbl>
            <c:dLbl>
              <c:idx val="4"/>
              <c:tx>
                <c:rich>
                  <a:bodyPr/>
                  <a:lstStyle/>
                  <a:p>
                    <a:fld id="{4F97AE81-BBBF-41CB-86A7-27D36938A614}" type="VALUE">
                      <a:rPr lang="en-US"/>
                      <a:pPr/>
                      <a:t>[VALUE]</a:t>
                    </a:fld>
                    <a:r>
                      <a:rPr lang="en-US"/>
                      <a:t> </a:t>
                    </a:r>
                    <a:r>
                      <a:rPr lang="en-US" b="1">
                        <a:solidFill>
                          <a:srgbClr val="FF0000"/>
                        </a:solidFill>
                      </a:rPr>
                      <a:t>(I)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D87-4E20-9C36-91295070987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Sheet2!$J$28:$J$32</c:f>
              <c:strCache>
                <c:ptCount val="5"/>
                <c:pt idx="0">
                  <c:v>Ажиллагчдын сургалт хөгжил</c:v>
                </c:pt>
                <c:pt idx="1">
                  <c:v>Хүний нөөцийн төлөвлөлт</c:v>
                </c:pt>
                <c:pt idx="2">
                  <c:v>Ажиллагчдын нийгмийн асуудал</c:v>
                </c:pt>
                <c:pt idx="3">
                  <c:v>Ажиллагчдын оролцоо</c:v>
                </c:pt>
                <c:pt idx="4">
                  <c:v>Ажиллагчдын ажлын гүйцэтгэл урамшуулал</c:v>
                </c:pt>
              </c:strCache>
            </c:strRef>
          </c:cat>
          <c:val>
            <c:numRef>
              <c:f>Sheet2!$K$28:$K$32</c:f>
              <c:numCache>
                <c:formatCode>General</c:formatCode>
                <c:ptCount val="5"/>
                <c:pt idx="0">
                  <c:v>0.69499999999999995</c:v>
                </c:pt>
                <c:pt idx="1">
                  <c:v>0.69699999999999995</c:v>
                </c:pt>
                <c:pt idx="2">
                  <c:v>0.70099999999999996</c:v>
                </c:pt>
                <c:pt idx="3">
                  <c:v>0.71599999999999997</c:v>
                </c:pt>
                <c:pt idx="4">
                  <c:v>0.74</c:v>
                </c:pt>
              </c:numCache>
            </c:numRef>
          </c:val>
          <c:extLst>
            <c:ext xmlns:c16="http://schemas.microsoft.com/office/drawing/2014/chart" uri="{C3380CC4-5D6E-409C-BE32-E72D297353CC}">
              <c16:uniqueId val="{00000005-2D87-4E20-9C36-91295070987D}"/>
            </c:ext>
          </c:extLst>
        </c:ser>
        <c:dLbls>
          <c:dLblPos val="outEnd"/>
          <c:showLegendKey val="0"/>
          <c:showVal val="1"/>
          <c:showCatName val="0"/>
          <c:showSerName val="0"/>
          <c:showPercent val="0"/>
          <c:showBubbleSize val="0"/>
        </c:dLbls>
        <c:gapWidth val="182"/>
        <c:axId val="153294336"/>
        <c:axId val="153300352"/>
      </c:barChart>
      <c:catAx>
        <c:axId val="153294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3300352"/>
        <c:crosses val="autoZero"/>
        <c:auto val="1"/>
        <c:lblAlgn val="ctr"/>
        <c:lblOffset val="100"/>
        <c:noMultiLvlLbl val="0"/>
      </c:catAx>
      <c:valAx>
        <c:axId val="153300352"/>
        <c:scaling>
          <c:orientation val="minMax"/>
        </c:scaling>
        <c:delete val="1"/>
        <c:axPos val="b"/>
        <c:numFmt formatCode="General" sourceLinked="1"/>
        <c:majorTickMark val="none"/>
        <c:minorTickMark val="none"/>
        <c:tickLblPos val="nextTo"/>
        <c:crossAx val="153294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259623797025369"/>
          <c:y val="5.1546391752577317E-2"/>
          <c:w val="0.46398495861094285"/>
          <c:h val="0.89690721649484539"/>
        </c:manualLayout>
      </c:layout>
      <c:barChart>
        <c:barDir val="bar"/>
        <c:grouping val="clustered"/>
        <c:varyColors val="0"/>
        <c:ser>
          <c:idx val="0"/>
          <c:order val="0"/>
          <c:tx>
            <c:strRef>
              <c:f>Sheet2!$K$40</c:f>
              <c:strCache>
                <c:ptCount val="1"/>
                <c:pt idx="0">
                  <c:v>Индекс</c:v>
                </c:pt>
              </c:strCache>
            </c:strRef>
          </c:tx>
          <c:spPr>
            <a:solidFill>
              <a:schemeClr val="accent1"/>
            </a:solidFill>
            <a:ln>
              <a:noFill/>
            </a:ln>
            <a:effectLst/>
          </c:spPr>
          <c:invertIfNegative val="0"/>
          <c:dLbls>
            <c:dLbl>
              <c:idx val="4"/>
              <c:tx>
                <c:rich>
                  <a:bodyPr/>
                  <a:lstStyle/>
                  <a:p>
                    <a:fld id="{E74989EE-FF34-4EA5-B517-56D577AF0FBE}" type="VALUE">
                      <a:rPr lang="en-US"/>
                      <a:pPr/>
                      <a:t>[VALUE]</a:t>
                    </a:fld>
                    <a:r>
                      <a:rPr lang="en-US"/>
                      <a:t> </a:t>
                    </a:r>
                    <a:r>
                      <a:rPr lang="en-US" b="1">
                        <a:solidFill>
                          <a:srgbClr val="FF0000"/>
                        </a:solidFill>
                      </a:rPr>
                      <a:t>(III)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BF6-4B59-838C-7C648E17A2CB}"/>
                </c:ext>
              </c:extLst>
            </c:dLbl>
            <c:dLbl>
              <c:idx val="5"/>
              <c:tx>
                <c:rich>
                  <a:bodyPr/>
                  <a:lstStyle/>
                  <a:p>
                    <a:fld id="{88DF873D-1CA5-4243-BFA7-5CE8A91A0159}" type="VALUE">
                      <a:rPr lang="en-US"/>
                      <a:pPr/>
                      <a:t>[VALUE]</a:t>
                    </a:fld>
                    <a:r>
                      <a:rPr lang="en-US"/>
                      <a:t> </a:t>
                    </a:r>
                    <a:r>
                      <a:rPr lang="en-US" b="1">
                        <a:solidFill>
                          <a:srgbClr val="FF0000"/>
                        </a:solidFill>
                      </a:rPr>
                      <a:t>(II)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BF6-4B59-838C-7C648E17A2CB}"/>
                </c:ext>
              </c:extLst>
            </c:dLbl>
            <c:dLbl>
              <c:idx val="6"/>
              <c:tx>
                <c:rich>
                  <a:bodyPr/>
                  <a:lstStyle/>
                  <a:p>
                    <a:fld id="{D359B366-C630-47DB-9011-BBF133923E35}" type="VALUE">
                      <a:rPr lang="en-US"/>
                      <a:pPr/>
                      <a:t>[VALUE]</a:t>
                    </a:fld>
                    <a:r>
                      <a:rPr lang="en-US"/>
                      <a:t> </a:t>
                    </a:r>
                    <a:r>
                      <a:rPr lang="en-US" b="1">
                        <a:solidFill>
                          <a:srgbClr val="FF0000"/>
                        </a:solidFill>
                      </a:rPr>
                      <a:t>(I)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BF6-4B59-838C-7C648E17A2CB}"/>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Sheet2!$J$41:$J$47</c:f>
              <c:strCache>
                <c:ptCount val="7"/>
                <c:pt idx="0">
                  <c:v>Хүний нөөцийн үүрэг хариуцлага</c:v>
                </c:pt>
                <c:pt idx="1">
                  <c:v>Аюулгүй ажиллагаа, ажлын орчин </c:v>
                </c:pt>
                <c:pt idx="2">
                  <c:v>Сургалт ба хөгжил</c:v>
                </c:pt>
                <c:pt idx="3">
                  <c:v>Цалин урамшууллын удирдлага, зохицуулалт</c:v>
                </c:pt>
                <c:pt idx="4">
                  <c:v>Бүрдүүлэлт сонгон шалгаруулалт, ажилд авах үйл явц</c:v>
                </c:pt>
                <c:pt idx="5">
                  <c:v>Мэдээлэл солилцоо, баримт бичиг </c:v>
                </c:pt>
                <c:pt idx="6">
                  <c:v>Гүйцэтгэл ажиллагчдын зан үйл</c:v>
                </c:pt>
              </c:strCache>
            </c:strRef>
          </c:cat>
          <c:val>
            <c:numRef>
              <c:f>Sheet2!$K$41:$K$47</c:f>
              <c:numCache>
                <c:formatCode>0.000</c:formatCode>
                <c:ptCount val="7"/>
                <c:pt idx="0">
                  <c:v>0.63</c:v>
                </c:pt>
                <c:pt idx="1">
                  <c:v>0.69</c:v>
                </c:pt>
                <c:pt idx="2">
                  <c:v>0.7</c:v>
                </c:pt>
                <c:pt idx="3">
                  <c:v>0.76</c:v>
                </c:pt>
                <c:pt idx="4">
                  <c:v>0.78</c:v>
                </c:pt>
                <c:pt idx="5">
                  <c:v>0.81</c:v>
                </c:pt>
                <c:pt idx="6">
                  <c:v>0.85</c:v>
                </c:pt>
              </c:numCache>
            </c:numRef>
          </c:val>
          <c:extLst>
            <c:ext xmlns:c16="http://schemas.microsoft.com/office/drawing/2014/chart" uri="{C3380CC4-5D6E-409C-BE32-E72D297353CC}">
              <c16:uniqueId val="{00000003-1BF6-4B59-838C-7C648E17A2CB}"/>
            </c:ext>
          </c:extLst>
        </c:ser>
        <c:dLbls>
          <c:dLblPos val="outEnd"/>
          <c:showLegendKey val="0"/>
          <c:showVal val="1"/>
          <c:showCatName val="0"/>
          <c:showSerName val="0"/>
          <c:showPercent val="0"/>
          <c:showBubbleSize val="0"/>
        </c:dLbls>
        <c:gapWidth val="219"/>
        <c:axId val="153315200"/>
        <c:axId val="153321472"/>
      </c:barChart>
      <c:catAx>
        <c:axId val="153315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3321472"/>
        <c:crosses val="autoZero"/>
        <c:auto val="1"/>
        <c:lblAlgn val="ctr"/>
        <c:lblOffset val="100"/>
        <c:noMultiLvlLbl val="0"/>
      </c:catAx>
      <c:valAx>
        <c:axId val="153321472"/>
        <c:scaling>
          <c:orientation val="minMax"/>
        </c:scaling>
        <c:delete val="1"/>
        <c:axPos val="b"/>
        <c:numFmt formatCode="0.000" sourceLinked="1"/>
        <c:majorTickMark val="none"/>
        <c:minorTickMark val="none"/>
        <c:tickLblPos val="nextTo"/>
        <c:crossAx val="153315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027592278813248"/>
          <c:y val="4.4044044044044044E-2"/>
          <c:w val="0.48579808437485283"/>
          <c:h val="0.9119119119119119"/>
        </c:manualLayout>
      </c:layout>
      <c:barChart>
        <c:barDir val="bar"/>
        <c:grouping val="clustered"/>
        <c:varyColors val="0"/>
        <c:ser>
          <c:idx val="0"/>
          <c:order val="0"/>
          <c:tx>
            <c:strRef>
              <c:f>Sheet2!$K$33</c:f>
              <c:strCache>
                <c:ptCount val="1"/>
                <c:pt idx="0">
                  <c:v>Индекс</c:v>
                </c:pt>
              </c:strCache>
            </c:strRef>
          </c:tx>
          <c:spPr>
            <a:solidFill>
              <a:schemeClr val="accent1"/>
            </a:solidFill>
            <a:ln>
              <a:noFill/>
            </a:ln>
            <a:effectLst/>
          </c:spPr>
          <c:invertIfNegative val="0"/>
          <c:dLbls>
            <c:dLbl>
              <c:idx val="3"/>
              <c:tx>
                <c:rich>
                  <a:bodyPr/>
                  <a:lstStyle/>
                  <a:p>
                    <a:fld id="{B1E7223B-B282-47B1-9D55-712CB7927F8B}" type="VALUE">
                      <a:rPr lang="en-US"/>
                      <a:pPr/>
                      <a:t>[VALUE]</a:t>
                    </a:fld>
                    <a:r>
                      <a:rPr lang="en-US"/>
                      <a:t> </a:t>
                    </a:r>
                    <a:r>
                      <a:rPr lang="en-US" b="1">
                        <a:solidFill>
                          <a:srgbClr val="FF0000"/>
                        </a:solidFill>
                      </a:rPr>
                      <a:t>(III)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C93-474E-8755-8A451A9A6586}"/>
                </c:ext>
              </c:extLst>
            </c:dLbl>
            <c:dLbl>
              <c:idx val="4"/>
              <c:tx>
                <c:rich>
                  <a:bodyPr/>
                  <a:lstStyle/>
                  <a:p>
                    <a:fld id="{B9F8DB24-47B9-42F5-8784-5CF92EBA9C10}" type="VALUE">
                      <a:rPr lang="en-US"/>
                      <a:pPr/>
                      <a:t>[VALUE]</a:t>
                    </a:fld>
                    <a:r>
                      <a:rPr lang="en-US" b="1">
                        <a:solidFill>
                          <a:srgbClr val="FF0000"/>
                        </a:solidFill>
                      </a:rPr>
                      <a:t>(II)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C93-474E-8755-8A451A9A6586}"/>
                </c:ext>
              </c:extLst>
            </c:dLbl>
            <c:dLbl>
              <c:idx val="5"/>
              <c:tx>
                <c:rich>
                  <a:bodyPr/>
                  <a:lstStyle/>
                  <a:p>
                    <a:fld id="{1CFA2A85-01F5-4F83-A656-83921FA6218E}" type="VALUE">
                      <a:rPr lang="en-US"/>
                      <a:pPr/>
                      <a:t>[VALUE]</a:t>
                    </a:fld>
                    <a:r>
                      <a:rPr lang="en-US" b="1">
                        <a:solidFill>
                          <a:srgbClr val="FF0000"/>
                        </a:solidFill>
                      </a:rPr>
                      <a:t>(I)</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FC93-474E-8755-8A451A9A658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Sheet2!$J$34:$J$39</c:f>
              <c:strCache>
                <c:ptCount val="6"/>
                <c:pt idx="0">
                  <c:v>Хүний нөөцийн сургалт, хөгжлийн шалгуур үзүүлэлтүүдийн өсөлт</c:v>
                </c:pt>
                <c:pt idx="1">
                  <c:v>Хүний нөөцийн үр дүнгийн үзүүлэлтүүдийн салбарын өрсөлдөгчидтэй харьцуулсан байдал</c:v>
                </c:pt>
                <c:pt idx="2">
                  <c:v>Хүний нөөцийн гүйцэтгэлтэй холбоотой санхүүгийн шалгуур үзүүлэлтүүдийн түвшин</c:v>
                </c:pt>
                <c:pt idx="3">
                  <c:v>Ажиллагчдын сэтгэл ханамжийн шалгуур,үзүүлэлтүүдийн өөрчлөлт</c:v>
                </c:pt>
                <c:pt idx="4">
                  <c:v>Хүний нөөцийн гүйцэтгэлтэй холбоотой хэрэглэгчийн сэтгэл ханамж, үнэнч байдлын үнэлгээний түвшин</c:v>
                </c:pt>
                <c:pt idx="5">
                  <c:v>Ажиллагчдын оролцоог үнэлэх шалгуур үзүүлэлтүүдийн түвшин</c:v>
                </c:pt>
              </c:strCache>
            </c:strRef>
          </c:cat>
          <c:val>
            <c:numRef>
              <c:f>Sheet2!$K$34:$K$39</c:f>
              <c:numCache>
                <c:formatCode>0.000</c:formatCode>
                <c:ptCount val="6"/>
                <c:pt idx="0">
                  <c:v>0.59090909090909083</c:v>
                </c:pt>
                <c:pt idx="1">
                  <c:v>0.6045454545454545</c:v>
                </c:pt>
                <c:pt idx="2">
                  <c:v>0.63636363636363635</c:v>
                </c:pt>
                <c:pt idx="3">
                  <c:v>0.63720930232558148</c:v>
                </c:pt>
                <c:pt idx="4">
                  <c:v>0.64090909090909087</c:v>
                </c:pt>
                <c:pt idx="5">
                  <c:v>0.66363636363636369</c:v>
                </c:pt>
              </c:numCache>
            </c:numRef>
          </c:val>
          <c:extLst>
            <c:ext xmlns:c16="http://schemas.microsoft.com/office/drawing/2014/chart" uri="{C3380CC4-5D6E-409C-BE32-E72D297353CC}">
              <c16:uniqueId val="{00000003-FC93-474E-8755-8A451A9A6586}"/>
            </c:ext>
          </c:extLst>
        </c:ser>
        <c:dLbls>
          <c:dLblPos val="outEnd"/>
          <c:showLegendKey val="0"/>
          <c:showVal val="1"/>
          <c:showCatName val="0"/>
          <c:showSerName val="0"/>
          <c:showPercent val="0"/>
          <c:showBubbleSize val="0"/>
        </c:dLbls>
        <c:gapWidth val="219"/>
        <c:axId val="153351680"/>
        <c:axId val="153727360"/>
      </c:barChart>
      <c:catAx>
        <c:axId val="153351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3727360"/>
        <c:crosses val="autoZero"/>
        <c:auto val="1"/>
        <c:lblAlgn val="ctr"/>
        <c:lblOffset val="100"/>
        <c:noMultiLvlLbl val="0"/>
      </c:catAx>
      <c:valAx>
        <c:axId val="153727360"/>
        <c:scaling>
          <c:orientation val="minMax"/>
        </c:scaling>
        <c:delete val="1"/>
        <c:axPos val="b"/>
        <c:numFmt formatCode="0.000" sourceLinked="1"/>
        <c:majorTickMark val="none"/>
        <c:minorTickMark val="none"/>
        <c:tickLblPos val="nextTo"/>
        <c:crossAx val="153351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6783625730994177E-2"/>
                  <c:y val="-5.4869684499314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39-47E4-8F7C-3E79CB778B66}"/>
                </c:ext>
              </c:extLst>
            </c:dLbl>
            <c:dLbl>
              <c:idx val="1"/>
              <c:layout>
                <c:manualLayout>
                  <c:x val="-3.378817413905133E-2"/>
                  <c:y val="-5.4869684499314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39-47E4-8F7C-3E79CB778B66}"/>
                </c:ext>
              </c:extLst>
            </c:dLbl>
            <c:dLbl>
              <c:idx val="2"/>
              <c:layout>
                <c:manualLayout>
                  <c:x val="-4.6783625730994198E-2"/>
                  <c:y val="6.584362139917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39-47E4-8F7C-3E79CB778B66}"/>
                </c:ext>
              </c:extLst>
            </c:dLbl>
            <c:dLbl>
              <c:idx val="3"/>
              <c:layout>
                <c:manualLayout>
                  <c:x val="-4.1585445094217022E-2"/>
                  <c:y val="6.584362139917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39-47E4-8F7C-3E79CB778B66}"/>
                </c:ext>
              </c:extLst>
            </c:dLbl>
            <c:dLbl>
              <c:idx val="5"/>
              <c:layout>
                <c:manualLayout>
                  <c:x val="-4.4184535412605683E-2"/>
                  <c:y val="-5.4869684499314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39-47E4-8F7C-3E79CB778B66}"/>
                </c:ext>
              </c:extLst>
            </c:dLbl>
            <c:dLbl>
              <c:idx val="6"/>
              <c:layout>
                <c:manualLayout>
                  <c:x val="-3.1189083820662766E-2"/>
                  <c:y val="6.584362139917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39-47E4-8F7C-3E79CB778B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Sheet1!$A$5:$H$5</c:f>
              <c:strCache>
                <c:ptCount val="8"/>
                <c:pt idx="0">
                  <c:v>2013-2014</c:v>
                </c:pt>
                <c:pt idx="1">
                  <c:v>2014-2015</c:v>
                </c:pt>
                <c:pt idx="2">
                  <c:v>2015-2016</c:v>
                </c:pt>
                <c:pt idx="3">
                  <c:v>2016-2017</c:v>
                </c:pt>
                <c:pt idx="4">
                  <c:v>2017-2018</c:v>
                </c:pt>
                <c:pt idx="5">
                  <c:v>2018-2019</c:v>
                </c:pt>
                <c:pt idx="6">
                  <c:v>2019-2020</c:v>
                </c:pt>
                <c:pt idx="7">
                  <c:v>2020-2021</c:v>
                </c:pt>
              </c:strCache>
            </c:strRef>
          </c:cat>
          <c:val>
            <c:numRef>
              <c:f>Sheet1!$A$6:$H$6</c:f>
              <c:numCache>
                <c:formatCode>General</c:formatCode>
                <c:ptCount val="8"/>
                <c:pt idx="0">
                  <c:v>4861</c:v>
                </c:pt>
                <c:pt idx="1">
                  <c:v>4966</c:v>
                </c:pt>
                <c:pt idx="2">
                  <c:v>4443</c:v>
                </c:pt>
                <c:pt idx="3">
                  <c:v>4171</c:v>
                </c:pt>
                <c:pt idx="4">
                  <c:v>3606</c:v>
                </c:pt>
                <c:pt idx="5">
                  <c:v>5112</c:v>
                </c:pt>
                <c:pt idx="6">
                  <c:v>4984</c:v>
                </c:pt>
                <c:pt idx="7">
                  <c:v>5377</c:v>
                </c:pt>
              </c:numCache>
            </c:numRef>
          </c:val>
          <c:smooth val="0"/>
          <c:extLst>
            <c:ext xmlns:c16="http://schemas.microsoft.com/office/drawing/2014/chart" uri="{C3380CC4-5D6E-409C-BE32-E72D297353CC}">
              <c16:uniqueId val="{00000007-4839-47E4-8F7C-3E79CB778B66}"/>
            </c:ext>
          </c:extLst>
        </c:ser>
        <c:dLbls>
          <c:showLegendKey val="0"/>
          <c:showVal val="0"/>
          <c:showCatName val="0"/>
          <c:showSerName val="0"/>
          <c:showPercent val="0"/>
          <c:showBubbleSize val="0"/>
        </c:dLbls>
        <c:marker val="1"/>
        <c:smooth val="0"/>
        <c:axId val="153816448"/>
        <c:axId val="153818240"/>
      </c:lineChart>
      <c:catAx>
        <c:axId val="15381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3818240"/>
        <c:crosses val="autoZero"/>
        <c:auto val="1"/>
        <c:lblAlgn val="ctr"/>
        <c:lblOffset val="100"/>
        <c:noMultiLvlLbl val="0"/>
      </c:catAx>
      <c:valAx>
        <c:axId val="1538182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38164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Sheet3!$B$12</c:f>
              <c:strCache>
                <c:ptCount val="1"/>
                <c:pt idx="0">
                  <c:v>Нийт</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cat>
            <c:numRef>
              <c:f>Sheet3!$C$11:$L$11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Sheet3!$C$12:$L$12</c:f>
              <c:numCache>
                <c:formatCode>General</c:formatCode>
                <c:ptCount val="10"/>
                <c:pt idx="0">
                  <c:v>815</c:v>
                </c:pt>
                <c:pt idx="1">
                  <c:v>829</c:v>
                </c:pt>
                <c:pt idx="2">
                  <c:v>991</c:v>
                </c:pt>
                <c:pt idx="3">
                  <c:v>554</c:v>
                </c:pt>
                <c:pt idx="4">
                  <c:v>827</c:v>
                </c:pt>
                <c:pt idx="5">
                  <c:v>866</c:v>
                </c:pt>
                <c:pt idx="6">
                  <c:v>895</c:v>
                </c:pt>
                <c:pt idx="7">
                  <c:v>508</c:v>
                </c:pt>
                <c:pt idx="8">
                  <c:v>905</c:v>
                </c:pt>
                <c:pt idx="9">
                  <c:v>1103</c:v>
                </c:pt>
              </c:numCache>
            </c:numRef>
          </c:val>
          <c:smooth val="1"/>
          <c:extLst>
            <c:ext xmlns:c16="http://schemas.microsoft.com/office/drawing/2014/chart" uri="{C3380CC4-5D6E-409C-BE32-E72D297353CC}">
              <c16:uniqueId val="{00000001-B859-4C24-9BEE-52A9865B7A3D}"/>
            </c:ext>
          </c:extLst>
        </c:ser>
        <c:ser>
          <c:idx val="1"/>
          <c:order val="1"/>
          <c:tx>
            <c:strRef>
              <c:f>Sheet3!$B$16</c:f>
              <c:strCache>
                <c:ptCount val="1"/>
                <c:pt idx="0">
                  <c:v>Төгсөлт</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cat>
            <c:numRef>
              <c:f>Sheet3!$C$11:$L$11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Sheet3!$C$16:$L$16</c:f>
              <c:numCache>
                <c:formatCode>General</c:formatCode>
                <c:ptCount val="10"/>
                <c:pt idx="0">
                  <c:v>580</c:v>
                </c:pt>
                <c:pt idx="1">
                  <c:v>561</c:v>
                </c:pt>
                <c:pt idx="2">
                  <c:v>735</c:v>
                </c:pt>
                <c:pt idx="3">
                  <c:v>713</c:v>
                </c:pt>
                <c:pt idx="4">
                  <c:v>598</c:v>
                </c:pt>
                <c:pt idx="5">
                  <c:v>636</c:v>
                </c:pt>
                <c:pt idx="6">
                  <c:v>494</c:v>
                </c:pt>
                <c:pt idx="7">
                  <c:v>426</c:v>
                </c:pt>
                <c:pt idx="8">
                  <c:v>516</c:v>
                </c:pt>
              </c:numCache>
            </c:numRef>
          </c:val>
          <c:smooth val="1"/>
          <c:extLst>
            <c:ext xmlns:c16="http://schemas.microsoft.com/office/drawing/2014/chart" uri="{C3380CC4-5D6E-409C-BE32-E72D297353CC}">
              <c16:uniqueId val="{00000003-B859-4C24-9BEE-52A9865B7A3D}"/>
            </c:ext>
          </c:extLst>
        </c:ser>
        <c:dLbls>
          <c:showLegendKey val="0"/>
          <c:showVal val="0"/>
          <c:showCatName val="0"/>
          <c:showSerName val="0"/>
          <c:showPercent val="0"/>
          <c:showBubbleSize val="0"/>
        </c:dLbls>
        <c:marker val="1"/>
        <c:smooth val="0"/>
        <c:axId val="153828736"/>
        <c:axId val="153834624"/>
      </c:lineChart>
      <c:catAx>
        <c:axId val="15382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3834624"/>
        <c:crosses val="autoZero"/>
        <c:auto val="1"/>
        <c:lblAlgn val="ctr"/>
        <c:lblOffset val="100"/>
        <c:noMultiLvlLbl val="0"/>
      </c:catAx>
      <c:valAx>
        <c:axId val="153834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3828736"/>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Sheet3!$B$13</c:f>
              <c:strCache>
                <c:ptCount val="1"/>
                <c:pt idx="0">
                  <c:v>Мэдээллийн технологи</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Sheet3!$C$11:$M$11</c:f>
              <c:strCache>
                <c:ptCount val="11"/>
                <c:pt idx="0">
                  <c:v>2012</c:v>
                </c:pt>
                <c:pt idx="1">
                  <c:v>2013</c:v>
                </c:pt>
                <c:pt idx="2">
                  <c:v>2014</c:v>
                </c:pt>
                <c:pt idx="3">
                  <c:v>2015</c:v>
                </c:pt>
                <c:pt idx="4">
                  <c:v>2016</c:v>
                </c:pt>
                <c:pt idx="5">
                  <c:v>2017</c:v>
                </c:pt>
                <c:pt idx="6">
                  <c:v>2018</c:v>
                </c:pt>
                <c:pt idx="7">
                  <c:v>2019</c:v>
                </c:pt>
                <c:pt idx="8">
                  <c:v>2020</c:v>
                </c:pt>
                <c:pt idx="9">
                  <c:v>2021</c:v>
                </c:pt>
                <c:pt idx="10">
                  <c:v>Нийт</c:v>
                </c:pt>
              </c:strCache>
            </c:strRef>
          </c:cat>
          <c:val>
            <c:numRef>
              <c:f>Sheet3!$C$13:$M$13</c:f>
              <c:numCache>
                <c:formatCode>General</c:formatCode>
                <c:ptCount val="11"/>
                <c:pt idx="0">
                  <c:v>606</c:v>
                </c:pt>
                <c:pt idx="1">
                  <c:v>617</c:v>
                </c:pt>
                <c:pt idx="2">
                  <c:v>669</c:v>
                </c:pt>
                <c:pt idx="3">
                  <c:v>354</c:v>
                </c:pt>
                <c:pt idx="4">
                  <c:v>513</c:v>
                </c:pt>
                <c:pt idx="5">
                  <c:v>587</c:v>
                </c:pt>
                <c:pt idx="6">
                  <c:v>617</c:v>
                </c:pt>
                <c:pt idx="7">
                  <c:v>357</c:v>
                </c:pt>
                <c:pt idx="8">
                  <c:v>789</c:v>
                </c:pt>
                <c:pt idx="9">
                  <c:v>991</c:v>
                </c:pt>
                <c:pt idx="10">
                  <c:v>6100</c:v>
                </c:pt>
              </c:numCache>
            </c:numRef>
          </c:val>
          <c:extLst>
            <c:ext xmlns:c16="http://schemas.microsoft.com/office/drawing/2014/chart" uri="{C3380CC4-5D6E-409C-BE32-E72D297353CC}">
              <c16:uniqueId val="{00000000-858E-40F5-A19B-99912CF24B3E}"/>
            </c:ext>
          </c:extLst>
        </c:ser>
        <c:ser>
          <c:idx val="1"/>
          <c:order val="1"/>
          <c:tx>
            <c:strRef>
              <c:f>Sheet3!$B$14</c:f>
              <c:strCache>
                <c:ptCount val="1"/>
                <c:pt idx="0">
                  <c:v>Шуудан, харилцаа холбоо</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Sheet3!$C$11:$M$11</c:f>
              <c:strCache>
                <c:ptCount val="11"/>
                <c:pt idx="0">
                  <c:v>2012</c:v>
                </c:pt>
                <c:pt idx="1">
                  <c:v>2013</c:v>
                </c:pt>
                <c:pt idx="2">
                  <c:v>2014</c:v>
                </c:pt>
                <c:pt idx="3">
                  <c:v>2015</c:v>
                </c:pt>
                <c:pt idx="4">
                  <c:v>2016</c:v>
                </c:pt>
                <c:pt idx="5">
                  <c:v>2017</c:v>
                </c:pt>
                <c:pt idx="6">
                  <c:v>2018</c:v>
                </c:pt>
                <c:pt idx="7">
                  <c:v>2019</c:v>
                </c:pt>
                <c:pt idx="8">
                  <c:v>2020</c:v>
                </c:pt>
                <c:pt idx="9">
                  <c:v>2021</c:v>
                </c:pt>
                <c:pt idx="10">
                  <c:v>Нийт</c:v>
                </c:pt>
              </c:strCache>
            </c:strRef>
          </c:cat>
          <c:val>
            <c:numRef>
              <c:f>Sheet3!$C$14:$M$14</c:f>
              <c:numCache>
                <c:formatCode>General</c:formatCode>
                <c:ptCount val="11"/>
                <c:pt idx="0">
                  <c:v>209</c:v>
                </c:pt>
                <c:pt idx="1">
                  <c:v>212</c:v>
                </c:pt>
                <c:pt idx="2">
                  <c:v>322</c:v>
                </c:pt>
                <c:pt idx="3">
                  <c:v>200</c:v>
                </c:pt>
                <c:pt idx="4">
                  <c:v>314</c:v>
                </c:pt>
                <c:pt idx="5">
                  <c:v>279</c:v>
                </c:pt>
                <c:pt idx="6">
                  <c:v>278</c:v>
                </c:pt>
                <c:pt idx="7">
                  <c:v>151</c:v>
                </c:pt>
                <c:pt idx="8">
                  <c:v>116</c:v>
                </c:pt>
                <c:pt idx="9">
                  <c:v>112</c:v>
                </c:pt>
                <c:pt idx="10">
                  <c:v>2193</c:v>
                </c:pt>
              </c:numCache>
            </c:numRef>
          </c:val>
          <c:extLst>
            <c:ext xmlns:c16="http://schemas.microsoft.com/office/drawing/2014/chart" uri="{C3380CC4-5D6E-409C-BE32-E72D297353CC}">
              <c16:uniqueId val="{00000001-858E-40F5-A19B-99912CF24B3E}"/>
            </c:ext>
          </c:extLst>
        </c:ser>
        <c:dLbls>
          <c:dLblPos val="ctr"/>
          <c:showLegendKey val="0"/>
          <c:showVal val="1"/>
          <c:showCatName val="0"/>
          <c:showSerName val="0"/>
          <c:showPercent val="0"/>
          <c:showBubbleSize val="0"/>
        </c:dLbls>
        <c:gapWidth val="79"/>
        <c:overlap val="100"/>
        <c:axId val="153853952"/>
        <c:axId val="153855488"/>
      </c:barChart>
      <c:catAx>
        <c:axId val="153853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3855488"/>
        <c:crosses val="autoZero"/>
        <c:auto val="1"/>
        <c:lblAlgn val="ctr"/>
        <c:lblOffset val="100"/>
        <c:noMultiLvlLbl val="0"/>
      </c:catAx>
      <c:valAx>
        <c:axId val="153855488"/>
        <c:scaling>
          <c:orientation val="minMax"/>
        </c:scaling>
        <c:delete val="1"/>
        <c:axPos val="l"/>
        <c:numFmt formatCode="0%" sourceLinked="1"/>
        <c:majorTickMark val="none"/>
        <c:minorTickMark val="none"/>
        <c:tickLblPos val="nextTo"/>
        <c:crossAx val="153853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ААН!$B$20</c:f>
              <c:strCache>
                <c:ptCount val="1"/>
                <c:pt idx="0">
                  <c:v>1-9 ажилтантай</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ААН!$C$19:$K$19</c:f>
              <c:strCache>
                <c:ptCount val="9"/>
                <c:pt idx="0">
                  <c:v>2013 он</c:v>
                </c:pt>
                <c:pt idx="1">
                  <c:v>2014 он</c:v>
                </c:pt>
                <c:pt idx="2">
                  <c:v>2015 он</c:v>
                </c:pt>
                <c:pt idx="3">
                  <c:v>2016 он</c:v>
                </c:pt>
                <c:pt idx="4">
                  <c:v>2017 он</c:v>
                </c:pt>
                <c:pt idx="5">
                  <c:v>2018 он</c:v>
                </c:pt>
                <c:pt idx="6">
                  <c:v>2019 он</c:v>
                </c:pt>
                <c:pt idx="7">
                  <c:v>2020 он</c:v>
                </c:pt>
                <c:pt idx="8">
                  <c:v>2021 он</c:v>
                </c:pt>
              </c:strCache>
            </c:strRef>
          </c:cat>
          <c:val>
            <c:numRef>
              <c:f>ААН!$C$20:$K$20</c:f>
              <c:numCache>
                <c:formatCode>0.0</c:formatCode>
                <c:ptCount val="9"/>
                <c:pt idx="0">
                  <c:v>87.325256290773538</c:v>
                </c:pt>
                <c:pt idx="1">
                  <c:v>88.703261734287992</c:v>
                </c:pt>
                <c:pt idx="2">
                  <c:v>87.491013659237964</c:v>
                </c:pt>
                <c:pt idx="3">
                  <c:v>89.02743142144638</c:v>
                </c:pt>
                <c:pt idx="4">
                  <c:v>90.033407572383069</c:v>
                </c:pt>
                <c:pt idx="5">
                  <c:v>91.026919242273181</c:v>
                </c:pt>
                <c:pt idx="6">
                  <c:v>90.526849037487338</c:v>
                </c:pt>
                <c:pt idx="7">
                  <c:v>90.842311459353581</c:v>
                </c:pt>
                <c:pt idx="8">
                  <c:v>91.973392461197335</c:v>
                </c:pt>
              </c:numCache>
            </c:numRef>
          </c:val>
          <c:extLst>
            <c:ext xmlns:c16="http://schemas.microsoft.com/office/drawing/2014/chart" uri="{C3380CC4-5D6E-409C-BE32-E72D297353CC}">
              <c16:uniqueId val="{00000000-8DEC-47BA-B6DA-FD8033C2308E}"/>
            </c:ext>
          </c:extLst>
        </c:ser>
        <c:ser>
          <c:idx val="1"/>
          <c:order val="1"/>
          <c:tx>
            <c:strRef>
              <c:f>ААН!$B$21</c:f>
              <c:strCache>
                <c:ptCount val="1"/>
                <c:pt idx="0">
                  <c:v>10-19 ажилтантай</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ААН!$C$19:$K$19</c:f>
              <c:strCache>
                <c:ptCount val="9"/>
                <c:pt idx="0">
                  <c:v>2013 он</c:v>
                </c:pt>
                <c:pt idx="1">
                  <c:v>2014 он</c:v>
                </c:pt>
                <c:pt idx="2">
                  <c:v>2015 он</c:v>
                </c:pt>
                <c:pt idx="3">
                  <c:v>2016 он</c:v>
                </c:pt>
                <c:pt idx="4">
                  <c:v>2017 он</c:v>
                </c:pt>
                <c:pt idx="5">
                  <c:v>2018 он</c:v>
                </c:pt>
                <c:pt idx="6">
                  <c:v>2019 он</c:v>
                </c:pt>
                <c:pt idx="7">
                  <c:v>2020 он</c:v>
                </c:pt>
                <c:pt idx="8">
                  <c:v>2021 он</c:v>
                </c:pt>
              </c:strCache>
            </c:strRef>
          </c:cat>
          <c:val>
            <c:numRef>
              <c:f>ААН!$C$21:$K$21</c:f>
              <c:numCache>
                <c:formatCode>0.0</c:formatCode>
                <c:ptCount val="9"/>
                <c:pt idx="0">
                  <c:v>5.2190121155638396</c:v>
                </c:pt>
                <c:pt idx="1">
                  <c:v>4.5346062052505962</c:v>
                </c:pt>
                <c:pt idx="2">
                  <c:v>5.0323508267433503</c:v>
                </c:pt>
                <c:pt idx="3">
                  <c:v>4.4887780548628431</c:v>
                </c:pt>
                <c:pt idx="4">
                  <c:v>4.231625835189309</c:v>
                </c:pt>
                <c:pt idx="5">
                  <c:v>3.7886340977068791</c:v>
                </c:pt>
                <c:pt idx="6">
                  <c:v>4.3059777102330292</c:v>
                </c:pt>
                <c:pt idx="7">
                  <c:v>4.2605288932419194</c:v>
                </c:pt>
                <c:pt idx="8">
                  <c:v>3.9467849223946785</c:v>
                </c:pt>
              </c:numCache>
            </c:numRef>
          </c:val>
          <c:extLst>
            <c:ext xmlns:c16="http://schemas.microsoft.com/office/drawing/2014/chart" uri="{C3380CC4-5D6E-409C-BE32-E72D297353CC}">
              <c16:uniqueId val="{00000001-8DEC-47BA-B6DA-FD8033C2308E}"/>
            </c:ext>
          </c:extLst>
        </c:ser>
        <c:ser>
          <c:idx val="2"/>
          <c:order val="2"/>
          <c:tx>
            <c:strRef>
              <c:f>ААН!$B$22</c:f>
              <c:strCache>
                <c:ptCount val="1"/>
                <c:pt idx="0">
                  <c:v>20-49 ажилтантай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7"/>
              <c:layout>
                <c:manualLayout>
                  <c:x val="0"/>
                  <c:y val="-2.71205712852612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EC-47BA-B6DA-FD8033C230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ААН!$C$19:$K$19</c:f>
              <c:strCache>
                <c:ptCount val="9"/>
                <c:pt idx="0">
                  <c:v>2013 он</c:v>
                </c:pt>
                <c:pt idx="1">
                  <c:v>2014 он</c:v>
                </c:pt>
                <c:pt idx="2">
                  <c:v>2015 он</c:v>
                </c:pt>
                <c:pt idx="3">
                  <c:v>2016 он</c:v>
                </c:pt>
                <c:pt idx="4">
                  <c:v>2017 он</c:v>
                </c:pt>
                <c:pt idx="5">
                  <c:v>2018 он</c:v>
                </c:pt>
                <c:pt idx="6">
                  <c:v>2019 он</c:v>
                </c:pt>
                <c:pt idx="7">
                  <c:v>2020 он</c:v>
                </c:pt>
                <c:pt idx="8">
                  <c:v>2021 он</c:v>
                </c:pt>
              </c:strCache>
            </c:strRef>
          </c:cat>
          <c:val>
            <c:numRef>
              <c:f>ААН!$C$22:$K$22</c:f>
              <c:numCache>
                <c:formatCode>0.0</c:formatCode>
                <c:ptCount val="9"/>
                <c:pt idx="0">
                  <c:v>4.1006523765144456</c:v>
                </c:pt>
                <c:pt idx="1">
                  <c:v>3.5799522673031028</c:v>
                </c:pt>
                <c:pt idx="2">
                  <c:v>4.3134435657800143</c:v>
                </c:pt>
                <c:pt idx="3">
                  <c:v>3.7406483790523692</c:v>
                </c:pt>
                <c:pt idx="4">
                  <c:v>3.285077951002227</c:v>
                </c:pt>
                <c:pt idx="5">
                  <c:v>2.9910269192422732</c:v>
                </c:pt>
                <c:pt idx="6">
                  <c:v>2.9888551165146908</c:v>
                </c:pt>
                <c:pt idx="7">
                  <c:v>2.4975514201762978</c:v>
                </c:pt>
                <c:pt idx="8">
                  <c:v>2.1729490022172948</c:v>
                </c:pt>
              </c:numCache>
            </c:numRef>
          </c:val>
          <c:extLst>
            <c:ext xmlns:c16="http://schemas.microsoft.com/office/drawing/2014/chart" uri="{C3380CC4-5D6E-409C-BE32-E72D297353CC}">
              <c16:uniqueId val="{00000003-8DEC-47BA-B6DA-FD8033C2308E}"/>
            </c:ext>
          </c:extLst>
        </c:ser>
        <c:ser>
          <c:idx val="3"/>
          <c:order val="3"/>
          <c:tx>
            <c:strRef>
              <c:f>ААН!$B$23</c:f>
              <c:strCache>
                <c:ptCount val="1"/>
                <c:pt idx="0">
                  <c:v>50-аас дээш ажилтантай</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ААН!$C$19:$K$19</c:f>
              <c:strCache>
                <c:ptCount val="9"/>
                <c:pt idx="0">
                  <c:v>2013 он</c:v>
                </c:pt>
                <c:pt idx="1">
                  <c:v>2014 он</c:v>
                </c:pt>
                <c:pt idx="2">
                  <c:v>2015 он</c:v>
                </c:pt>
                <c:pt idx="3">
                  <c:v>2016 он</c:v>
                </c:pt>
                <c:pt idx="4">
                  <c:v>2017 он</c:v>
                </c:pt>
                <c:pt idx="5">
                  <c:v>2018 он</c:v>
                </c:pt>
                <c:pt idx="6">
                  <c:v>2019 он</c:v>
                </c:pt>
                <c:pt idx="7">
                  <c:v>2020 он</c:v>
                </c:pt>
                <c:pt idx="8">
                  <c:v>2021 он</c:v>
                </c:pt>
              </c:strCache>
            </c:strRef>
          </c:cat>
          <c:val>
            <c:numRef>
              <c:f>ААН!$C$23:$K$23</c:f>
              <c:numCache>
                <c:formatCode>0.0</c:formatCode>
                <c:ptCount val="9"/>
                <c:pt idx="0">
                  <c:v>3.3550792171481825</c:v>
                </c:pt>
                <c:pt idx="1">
                  <c:v>3.1821797931583138</c:v>
                </c:pt>
                <c:pt idx="2">
                  <c:v>3.1631919482386772</c:v>
                </c:pt>
                <c:pt idx="3">
                  <c:v>2.7431421446384037</c:v>
                </c:pt>
                <c:pt idx="4">
                  <c:v>2.4498886414253898</c:v>
                </c:pt>
                <c:pt idx="5">
                  <c:v>2.1934197407776668</c:v>
                </c:pt>
                <c:pt idx="6">
                  <c:v>2.1783181357649442</c:v>
                </c:pt>
                <c:pt idx="7">
                  <c:v>2.3996082272282075</c:v>
                </c:pt>
                <c:pt idx="8">
                  <c:v>1.9068736141906875</c:v>
                </c:pt>
              </c:numCache>
            </c:numRef>
          </c:val>
          <c:extLst>
            <c:ext xmlns:c16="http://schemas.microsoft.com/office/drawing/2014/chart" uri="{C3380CC4-5D6E-409C-BE32-E72D297353CC}">
              <c16:uniqueId val="{00000004-8DEC-47BA-B6DA-FD8033C2308E}"/>
            </c:ext>
          </c:extLst>
        </c:ser>
        <c:dLbls>
          <c:dLblPos val="ctr"/>
          <c:showLegendKey val="0"/>
          <c:showVal val="1"/>
          <c:showCatName val="0"/>
          <c:showSerName val="0"/>
          <c:showPercent val="0"/>
          <c:showBubbleSize val="0"/>
        </c:dLbls>
        <c:gapWidth val="100"/>
        <c:overlap val="100"/>
        <c:axId val="219837952"/>
        <c:axId val="221357184"/>
      </c:barChart>
      <c:lineChart>
        <c:grouping val="standard"/>
        <c:varyColors val="0"/>
        <c:ser>
          <c:idx val="4"/>
          <c:order val="4"/>
          <c:tx>
            <c:strRef>
              <c:f>ААН!$B$24</c:f>
              <c:strCache>
                <c:ptCount val="1"/>
                <c:pt idx="0">
                  <c:v>Нийт ААН, байгууллагын тоо</c:v>
                </c:pt>
              </c:strCache>
            </c:strRef>
          </c:tx>
          <c:spPr>
            <a:ln w="31750" cap="rnd">
              <a:solidFill>
                <a:schemeClr val="accent5"/>
              </a:solidFill>
              <a:round/>
            </a:ln>
            <a:effectLst>
              <a:outerShdw blurRad="40000" dist="23000" dir="5400000" rotWithShape="0">
                <a:srgbClr val="000000">
                  <a:alpha val="35000"/>
                </a:srgbClr>
              </a:outerShdw>
            </a:effectLst>
          </c:spPr>
          <c:marker>
            <c:symbol val="circle"/>
            <c:size val="6"/>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w="12700">
                <a:solidFill>
                  <a:schemeClr val="lt2"/>
                </a:solidFill>
                <a:round/>
              </a:ln>
              <a:effectLst>
                <a:outerShdw blurRad="40000" dist="23000" dir="5400000" rotWithShape="0">
                  <a:srgbClr val="000000">
                    <a:alpha val="35000"/>
                  </a:srgbClr>
                </a:outerShdw>
              </a:effectLst>
            </c:spPr>
          </c:marker>
          <c:dLbls>
            <c:dLbl>
              <c:idx val="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EC-47BA-B6DA-FD8033C2308E}"/>
                </c:ext>
              </c:extLst>
            </c:dLbl>
            <c:dLbl>
              <c:idx val="2"/>
              <c:layout>
                <c:manualLayout>
                  <c:x val="-8.17334722762907E-2"/>
                  <c:y val="-5.4929516753486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EC-47BA-B6DA-FD8033C2308E}"/>
                </c:ext>
              </c:extLst>
            </c:dLbl>
            <c:dLbl>
              <c:idx val="3"/>
              <c:layout>
                <c:manualLayout>
                  <c:x val="-7.7232769440156862E-2"/>
                  <c:y val="-5.0782290888381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DEC-47BA-B6DA-FD8033C2308E}"/>
                </c:ext>
              </c:extLst>
            </c:dLbl>
            <c:dLbl>
              <c:idx val="5"/>
              <c:layout>
                <c:manualLayout>
                  <c:x val="-8.2454293502172302E-2"/>
                  <c:y val="2.903058105573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DEC-47BA-B6DA-FD8033C2308E}"/>
                </c:ext>
              </c:extLst>
            </c:dLbl>
            <c:dLbl>
              <c:idx val="6"/>
              <c:layout>
                <c:manualLayout>
                  <c:x val="-8.2454293502172385E-2"/>
                  <c:y val="3.31778069208382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DEC-47BA-B6DA-FD8033C2308E}"/>
                </c:ext>
              </c:extLst>
            </c:dLbl>
            <c:dLbl>
              <c:idx val="7"/>
              <c:layout>
                <c:manualLayout>
                  <c:x val="-8.2454293502172385E-2"/>
                  <c:y val="4.561948451615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DEC-47BA-B6DA-FD8033C2308E}"/>
                </c:ext>
              </c:extLst>
            </c:dLbl>
            <c:dLbl>
              <c:idx val="8"/>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DEC-47BA-B6DA-FD8033C2308E}"/>
                </c:ext>
              </c:extLst>
            </c:dLbl>
            <c:spPr>
              <a:solidFill>
                <a:sysClr val="window" lastClr="FFFFFF"/>
              </a:solidFill>
              <a:ln w="9525" cap="flat" cmpd="sng" algn="ctr">
                <a:solidFill>
                  <a:srgbClr val="007DC5"/>
                </a:solidFill>
                <a:prstDash val="soli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c15:spPr>
                <c15:showLeaderLines val="0"/>
              </c:ext>
            </c:extLst>
          </c:dLbls>
          <c:cat>
            <c:strRef>
              <c:f>ААН!$C$19:$K$19</c:f>
              <c:strCache>
                <c:ptCount val="9"/>
                <c:pt idx="0">
                  <c:v>2013 он</c:v>
                </c:pt>
                <c:pt idx="1">
                  <c:v>2014 он</c:v>
                </c:pt>
                <c:pt idx="2">
                  <c:v>2015 он</c:v>
                </c:pt>
                <c:pt idx="3">
                  <c:v>2016 он</c:v>
                </c:pt>
                <c:pt idx="4">
                  <c:v>2017 он</c:v>
                </c:pt>
                <c:pt idx="5">
                  <c:v>2018 он</c:v>
                </c:pt>
                <c:pt idx="6">
                  <c:v>2019 он</c:v>
                </c:pt>
                <c:pt idx="7">
                  <c:v>2020 он</c:v>
                </c:pt>
                <c:pt idx="8">
                  <c:v>2021 он</c:v>
                </c:pt>
              </c:strCache>
            </c:strRef>
          </c:cat>
          <c:val>
            <c:numRef>
              <c:f>ААН!$C$24:$K$24</c:f>
              <c:numCache>
                <c:formatCode>0</c:formatCode>
                <c:ptCount val="9"/>
                <c:pt idx="0">
                  <c:v>1073</c:v>
                </c:pt>
                <c:pt idx="1">
                  <c:v>1257</c:v>
                </c:pt>
                <c:pt idx="2">
                  <c:v>1391</c:v>
                </c:pt>
                <c:pt idx="3">
                  <c:v>1604</c:v>
                </c:pt>
                <c:pt idx="4">
                  <c:v>1796</c:v>
                </c:pt>
                <c:pt idx="5">
                  <c:v>2006</c:v>
                </c:pt>
                <c:pt idx="6">
                  <c:v>1974</c:v>
                </c:pt>
                <c:pt idx="7">
                  <c:v>2042</c:v>
                </c:pt>
                <c:pt idx="8">
                  <c:v>2255</c:v>
                </c:pt>
              </c:numCache>
            </c:numRef>
          </c:val>
          <c:smooth val="0"/>
          <c:extLst>
            <c:ext xmlns:c16="http://schemas.microsoft.com/office/drawing/2014/chart" uri="{C3380CC4-5D6E-409C-BE32-E72D297353CC}">
              <c16:uniqueId val="{0000000C-8DEC-47BA-B6DA-FD8033C2308E}"/>
            </c:ext>
          </c:extLst>
        </c:ser>
        <c:dLbls>
          <c:dLblPos val="ctr"/>
          <c:showLegendKey val="0"/>
          <c:showVal val="1"/>
          <c:showCatName val="0"/>
          <c:showSerName val="0"/>
          <c:showPercent val="0"/>
          <c:showBubbleSize val="0"/>
        </c:dLbls>
        <c:marker val="1"/>
        <c:smooth val="0"/>
        <c:axId val="222598656"/>
        <c:axId val="221358720"/>
      </c:lineChart>
      <c:catAx>
        <c:axId val="2198379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21357184"/>
        <c:crosses val="autoZero"/>
        <c:auto val="1"/>
        <c:lblAlgn val="ctr"/>
        <c:lblOffset val="100"/>
        <c:noMultiLvlLbl val="0"/>
      </c:catAx>
      <c:valAx>
        <c:axId val="22135718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9837952"/>
        <c:crosses val="autoZero"/>
        <c:crossBetween val="between"/>
      </c:valAx>
      <c:valAx>
        <c:axId val="22135872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22598656"/>
        <c:crosses val="max"/>
        <c:crossBetween val="between"/>
      </c:valAx>
      <c:catAx>
        <c:axId val="222598656"/>
        <c:scaling>
          <c:orientation val="minMax"/>
        </c:scaling>
        <c:delete val="1"/>
        <c:axPos val="b"/>
        <c:numFmt formatCode="General" sourceLinked="1"/>
        <c:majorTickMark val="none"/>
        <c:minorTickMark val="none"/>
        <c:tickLblPos val="nextTo"/>
        <c:crossAx val="2213587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Sheet3!$B$17</c:f>
              <c:strCache>
                <c:ptCount val="1"/>
                <c:pt idx="0">
                  <c:v>Мэдээллийн технологи</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(Sheet3!$C$11:$K$11,Sheet3!$M$11)</c:f>
              <c:strCache>
                <c:ptCount val="10"/>
                <c:pt idx="0">
                  <c:v>2012</c:v>
                </c:pt>
                <c:pt idx="1">
                  <c:v>2013</c:v>
                </c:pt>
                <c:pt idx="2">
                  <c:v>2014</c:v>
                </c:pt>
                <c:pt idx="3">
                  <c:v>2015</c:v>
                </c:pt>
                <c:pt idx="4">
                  <c:v>2016</c:v>
                </c:pt>
                <c:pt idx="5">
                  <c:v>2017</c:v>
                </c:pt>
                <c:pt idx="6">
                  <c:v>2018</c:v>
                </c:pt>
                <c:pt idx="7">
                  <c:v>2019</c:v>
                </c:pt>
                <c:pt idx="8">
                  <c:v>2020</c:v>
                </c:pt>
                <c:pt idx="9">
                  <c:v>Нийт</c:v>
                </c:pt>
              </c:strCache>
            </c:strRef>
          </c:cat>
          <c:val>
            <c:numRef>
              <c:f>(Sheet3!$C$17:$K$17,Sheet3!$M$17)</c:f>
              <c:numCache>
                <c:formatCode>General</c:formatCode>
                <c:ptCount val="10"/>
                <c:pt idx="0">
                  <c:v>383</c:v>
                </c:pt>
                <c:pt idx="1">
                  <c:v>360</c:v>
                </c:pt>
                <c:pt idx="2">
                  <c:v>533</c:v>
                </c:pt>
                <c:pt idx="3">
                  <c:v>427</c:v>
                </c:pt>
                <c:pt idx="4">
                  <c:v>395</c:v>
                </c:pt>
                <c:pt idx="5">
                  <c:v>435</c:v>
                </c:pt>
                <c:pt idx="6">
                  <c:v>338</c:v>
                </c:pt>
                <c:pt idx="7">
                  <c:v>293</c:v>
                </c:pt>
                <c:pt idx="8">
                  <c:v>398</c:v>
                </c:pt>
                <c:pt idx="9">
                  <c:v>4028</c:v>
                </c:pt>
              </c:numCache>
            </c:numRef>
          </c:val>
          <c:extLst>
            <c:ext xmlns:c16="http://schemas.microsoft.com/office/drawing/2014/chart" uri="{C3380CC4-5D6E-409C-BE32-E72D297353CC}">
              <c16:uniqueId val="{00000000-44D4-4F2E-ADC1-2A82D8ABF678}"/>
            </c:ext>
          </c:extLst>
        </c:ser>
        <c:ser>
          <c:idx val="1"/>
          <c:order val="1"/>
          <c:tx>
            <c:strRef>
              <c:f>Sheet3!$B$18</c:f>
              <c:strCache>
                <c:ptCount val="1"/>
                <c:pt idx="0">
                  <c:v>Шуудан, харилцаа холбоо</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(Sheet3!$C$11:$K$11,Sheet3!$M$11)</c:f>
              <c:strCache>
                <c:ptCount val="10"/>
                <c:pt idx="0">
                  <c:v>2012</c:v>
                </c:pt>
                <c:pt idx="1">
                  <c:v>2013</c:v>
                </c:pt>
                <c:pt idx="2">
                  <c:v>2014</c:v>
                </c:pt>
                <c:pt idx="3">
                  <c:v>2015</c:v>
                </c:pt>
                <c:pt idx="4">
                  <c:v>2016</c:v>
                </c:pt>
                <c:pt idx="5">
                  <c:v>2017</c:v>
                </c:pt>
                <c:pt idx="6">
                  <c:v>2018</c:v>
                </c:pt>
                <c:pt idx="7">
                  <c:v>2019</c:v>
                </c:pt>
                <c:pt idx="8">
                  <c:v>2020</c:v>
                </c:pt>
                <c:pt idx="9">
                  <c:v>Нийт</c:v>
                </c:pt>
              </c:strCache>
            </c:strRef>
          </c:cat>
          <c:val>
            <c:numRef>
              <c:f>(Sheet3!$C$18:$K$18,Sheet3!$M$18)</c:f>
              <c:numCache>
                <c:formatCode>General</c:formatCode>
                <c:ptCount val="10"/>
                <c:pt idx="0">
                  <c:v>197</c:v>
                </c:pt>
                <c:pt idx="1">
                  <c:v>201</c:v>
                </c:pt>
                <c:pt idx="2">
                  <c:v>202</c:v>
                </c:pt>
                <c:pt idx="3">
                  <c:v>286</c:v>
                </c:pt>
                <c:pt idx="4">
                  <c:v>203</c:v>
                </c:pt>
                <c:pt idx="5">
                  <c:v>201</c:v>
                </c:pt>
                <c:pt idx="6">
                  <c:v>156</c:v>
                </c:pt>
                <c:pt idx="7">
                  <c:v>133</c:v>
                </c:pt>
                <c:pt idx="8">
                  <c:v>118</c:v>
                </c:pt>
                <c:pt idx="9">
                  <c:v>1897</c:v>
                </c:pt>
              </c:numCache>
            </c:numRef>
          </c:val>
          <c:extLst>
            <c:ext xmlns:c16="http://schemas.microsoft.com/office/drawing/2014/chart" uri="{C3380CC4-5D6E-409C-BE32-E72D297353CC}">
              <c16:uniqueId val="{00000001-44D4-4F2E-ADC1-2A82D8ABF678}"/>
            </c:ext>
          </c:extLst>
        </c:ser>
        <c:dLbls>
          <c:dLblPos val="ctr"/>
          <c:showLegendKey val="0"/>
          <c:showVal val="1"/>
          <c:showCatName val="0"/>
          <c:showSerName val="0"/>
          <c:showPercent val="0"/>
          <c:showBubbleSize val="0"/>
        </c:dLbls>
        <c:gapWidth val="79"/>
        <c:overlap val="100"/>
        <c:axId val="154115456"/>
        <c:axId val="154125440"/>
      </c:barChart>
      <c:catAx>
        <c:axId val="154115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4125440"/>
        <c:crosses val="autoZero"/>
        <c:auto val="1"/>
        <c:lblAlgn val="ctr"/>
        <c:lblOffset val="100"/>
        <c:noMultiLvlLbl val="0"/>
      </c:catAx>
      <c:valAx>
        <c:axId val="154125440"/>
        <c:scaling>
          <c:orientation val="minMax"/>
        </c:scaling>
        <c:delete val="1"/>
        <c:axPos val="l"/>
        <c:numFmt formatCode="0%" sourceLinked="1"/>
        <c:majorTickMark val="none"/>
        <c:minorTickMark val="none"/>
        <c:tickLblPos val="nextTo"/>
        <c:crossAx val="15411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Мэргэжлийн болон шинжлэх ухаан, техникийн үйлчилгээ</c:v>
                </c:pt>
                <c:pt idx="1">
                  <c:v>Үйлдвэрлэл</c:v>
                </c:pt>
                <c:pt idx="2">
                  <c:v>Худалдаа</c:v>
                </c:pt>
                <c:pt idx="3">
                  <c:v>Мэдээлэл, соёл, амралт</c:v>
                </c:pt>
                <c:pt idx="4">
                  <c:v>Санхүү, даатгал</c:v>
                </c:pt>
                <c:pt idx="5">
                  <c:v>Төрийн удирдлага</c:v>
                </c:pt>
                <c:pt idx="6">
                  <c:v>Боловсролын үйлчилгээ</c:v>
                </c:pt>
                <c:pt idx="7">
                  <c:v>Эрүүл мэнд, нийгмийн хамгаалал</c:v>
                </c:pt>
                <c:pt idx="8">
                  <c:v>Бусад салбар</c:v>
                </c:pt>
              </c:strCache>
            </c:strRef>
          </c:cat>
          <c:val>
            <c:numRef>
              <c:f>Sheet1!$B$2:$B$10</c:f>
              <c:numCache>
                <c:formatCode>General</c:formatCode>
                <c:ptCount val="9"/>
                <c:pt idx="0">
                  <c:v>36</c:v>
                </c:pt>
                <c:pt idx="1">
                  <c:v>14</c:v>
                </c:pt>
                <c:pt idx="2">
                  <c:v>13</c:v>
                </c:pt>
                <c:pt idx="3">
                  <c:v>9</c:v>
                </c:pt>
                <c:pt idx="4">
                  <c:v>6.2</c:v>
                </c:pt>
                <c:pt idx="5">
                  <c:v>6</c:v>
                </c:pt>
                <c:pt idx="6">
                  <c:v>2.4</c:v>
                </c:pt>
                <c:pt idx="7">
                  <c:v>2.2000000000000002</c:v>
                </c:pt>
                <c:pt idx="8">
                  <c:v>10.1</c:v>
                </c:pt>
              </c:numCache>
            </c:numRef>
          </c:val>
          <c:extLst>
            <c:ext xmlns:c16="http://schemas.microsoft.com/office/drawing/2014/chart" uri="{C3380CC4-5D6E-409C-BE32-E72D297353CC}">
              <c16:uniqueId val="{00000000-E09E-4FFA-B874-C305D592EA3E}"/>
            </c:ext>
          </c:extLst>
        </c:ser>
        <c:dLbls>
          <c:showLegendKey val="0"/>
          <c:showVal val="0"/>
          <c:showCatName val="0"/>
          <c:showSerName val="0"/>
          <c:showPercent val="0"/>
          <c:showBubbleSize val="0"/>
        </c:dLbls>
        <c:gapWidth val="182"/>
        <c:axId val="239312256"/>
        <c:axId val="247170560"/>
      </c:barChart>
      <c:catAx>
        <c:axId val="239312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170560"/>
        <c:crosses val="autoZero"/>
        <c:auto val="1"/>
        <c:lblAlgn val="ctr"/>
        <c:lblOffset val="100"/>
        <c:noMultiLvlLbl val="0"/>
      </c:catAx>
      <c:valAx>
        <c:axId val="247170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312256"/>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bg1">
          <a:lumMod val="9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ИТА-уудын хариулт</a:t>
            </a:r>
          </a:p>
        </c:rich>
      </c:tx>
      <c:overlay val="0"/>
      <c:spPr>
        <a:noFill/>
        <a:ln>
          <a:noFill/>
        </a:ln>
        <a:effectLst/>
      </c:spPr>
    </c:title>
    <c:autoTitleDeleted val="0"/>
    <c:plotArea>
      <c:layout/>
      <c:barChart>
        <c:barDir val="bar"/>
        <c:grouping val="clustered"/>
        <c:varyColors val="0"/>
        <c:ser>
          <c:idx val="0"/>
          <c:order val="0"/>
          <c:tx>
            <c:strRef>
              <c:f>Sheet3!$D$5</c:f>
              <c:strCache>
                <c:ptCount val="1"/>
                <c:pt idx="0">
                  <c:v>ч</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Sheet3!$C$6:$C$14</c:f>
              <c:strCache>
                <c:ptCount val="9"/>
                <c:pt idx="0">
                  <c:v>Тогтвортой ажиллах хүсэлгүй байх</c:v>
                </c:pt>
                <c:pt idx="1">
                  <c:v>Боловсролын түвшин шаардлагад нийцэхгүй</c:v>
                </c:pt>
                <c:pt idx="2">
                  <c:v>Орон нутагт ажиллах сонирхолгүй</c:v>
                </c:pt>
                <c:pt idx="3">
                  <c:v>Шаардлагатай ур чадвар</c:v>
                </c:pt>
                <c:pt idx="4">
                  <c:v>Ажлын байрны нөхцөл, хангамж муу</c:v>
                </c:pt>
                <c:pt idx="5">
                  <c:v>Гадаад хэлний мэдлэг хангалтгүй байх</c:v>
                </c:pt>
                <c:pt idx="6">
                  <c:v>Ажил олгогчийн санал болгож буй цалингийн хэмжээ бага</c:v>
                </c:pt>
                <c:pt idx="7">
                  <c:v>Ямар нэг бэрхшээл гардаггүй</c:v>
                </c:pt>
                <c:pt idx="8">
                  <c:v>Ажлын туршлагагүй</c:v>
                </c:pt>
              </c:strCache>
            </c:strRef>
          </c:cat>
          <c:val>
            <c:numRef>
              <c:f>Sheet3!$D$6:$D$14</c:f>
              <c:numCache>
                <c:formatCode>###0.0%</c:formatCode>
                <c:ptCount val="9"/>
                <c:pt idx="0">
                  <c:v>3.2258064516129031E-2</c:v>
                </c:pt>
                <c:pt idx="1">
                  <c:v>4.3010752688172046E-2</c:v>
                </c:pt>
                <c:pt idx="2">
                  <c:v>5.0179211469534052E-2</c:v>
                </c:pt>
                <c:pt idx="3">
                  <c:v>6.8100358422939072E-2</c:v>
                </c:pt>
                <c:pt idx="4">
                  <c:v>8.9605734767025089E-2</c:v>
                </c:pt>
                <c:pt idx="5">
                  <c:v>0.16129032258064516</c:v>
                </c:pt>
                <c:pt idx="6">
                  <c:v>0.17562724014336914</c:v>
                </c:pt>
                <c:pt idx="7">
                  <c:v>0.1863799283154122</c:v>
                </c:pt>
                <c:pt idx="8">
                  <c:v>0.19354838709677419</c:v>
                </c:pt>
              </c:numCache>
            </c:numRef>
          </c:val>
          <c:extLst>
            <c:ext xmlns:c16="http://schemas.microsoft.com/office/drawing/2014/chart" uri="{C3380CC4-5D6E-409C-BE32-E72D297353CC}">
              <c16:uniqueId val="{00000000-B312-4D2B-9DB4-12B6A34E9341}"/>
            </c:ext>
          </c:extLst>
        </c:ser>
        <c:dLbls>
          <c:dLblPos val="inEnd"/>
          <c:showLegendKey val="0"/>
          <c:showVal val="1"/>
          <c:showCatName val="0"/>
          <c:showSerName val="0"/>
          <c:showPercent val="0"/>
          <c:showBubbleSize val="0"/>
        </c:dLbls>
        <c:gapWidth val="182"/>
        <c:axId val="248896896"/>
        <c:axId val="281529344"/>
      </c:barChart>
      <c:catAx>
        <c:axId val="248896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81529344"/>
        <c:crosses val="autoZero"/>
        <c:auto val="1"/>
        <c:lblAlgn val="ctr"/>
        <c:lblOffset val="100"/>
        <c:noMultiLvlLbl val="0"/>
      </c:catAx>
      <c:valAx>
        <c:axId val="281529344"/>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48896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Удирдлагын хариулт</a:t>
            </a:r>
            <a:endParaRPr lang="en-US"/>
          </a:p>
        </c:rich>
      </c:tx>
      <c:layout>
        <c:manualLayout>
          <c:xMode val="edge"/>
          <c:yMode val="edge"/>
          <c:x val="0.29806926744598694"/>
          <c:y val="3.7308971683616396E-2"/>
        </c:manualLayout>
      </c:layout>
      <c:overlay val="0"/>
      <c:spPr>
        <a:noFill/>
        <a:ln>
          <a:noFill/>
        </a:ln>
        <a:effectLst/>
      </c:spPr>
    </c:title>
    <c:autoTitleDeleted val="0"/>
    <c:plotArea>
      <c:layout/>
      <c:barChart>
        <c:barDir val="bar"/>
        <c:grouping val="clustered"/>
        <c:varyColors val="0"/>
        <c:ser>
          <c:idx val="0"/>
          <c:order val="0"/>
          <c:tx>
            <c:strRef>
              <c:f>Sheet3!$D$39</c:f>
              <c:strCache>
                <c:ptCount val="1"/>
                <c:pt idx="0">
                  <c:v>Percent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Sheet3!$C$40:$C$48</c:f>
              <c:strCache>
                <c:ptCount val="9"/>
                <c:pt idx="0">
                  <c:v>Бусад</c:v>
                </c:pt>
                <c:pt idx="1">
                  <c:v>Ямар нэгэн бэрхшээл гардаггүй</c:v>
                </c:pt>
                <c:pt idx="2">
                  <c:v>Орон нутагт ажиллах сонирхолгүй</c:v>
                </c:pt>
                <c:pt idx="3">
                  <c:v>Боловсролын түвшин шаардлагад нийцэхгүй</c:v>
                </c:pt>
                <c:pt idx="4">
                  <c:v>Гадаад хэлний мэдлэг хангалтгүй байх</c:v>
                </c:pt>
                <c:pt idx="5">
                  <c:v>Ажлын байрны нөхцөл хангамжийг голдог</c:v>
                </c:pt>
                <c:pt idx="6">
                  <c:v>Ажил горилогч санал болгож буй цалингийн хэмжээг зөвшөөрдөггүй</c:v>
                </c:pt>
                <c:pt idx="7">
                  <c:v> Суралцах, шаргуу хөдөлмөрлөх, ажил мэргэжлээрээ цаашид хөгжих эерэг хандлага байдаггүй</c:v>
                </c:pt>
                <c:pt idx="8">
                  <c:v>Шаардлагатай ур чадвар</c:v>
                </c:pt>
              </c:strCache>
            </c:strRef>
          </c:cat>
          <c:val>
            <c:numRef>
              <c:f>Sheet3!$D$40:$D$48</c:f>
              <c:numCache>
                <c:formatCode>###0.0%</c:formatCode>
                <c:ptCount val="9"/>
                <c:pt idx="0">
                  <c:v>4.0892193308550186E-2</c:v>
                </c:pt>
                <c:pt idx="1">
                  <c:v>4.8327137546468404E-2</c:v>
                </c:pt>
                <c:pt idx="2">
                  <c:v>5.204460966542751E-2</c:v>
                </c:pt>
                <c:pt idx="3">
                  <c:v>6.6914498141263934E-2</c:v>
                </c:pt>
                <c:pt idx="4">
                  <c:v>7.8066914498141265E-2</c:v>
                </c:pt>
                <c:pt idx="5">
                  <c:v>8.9219330855018597E-2</c:v>
                </c:pt>
                <c:pt idx="6">
                  <c:v>0.13011152416356878</c:v>
                </c:pt>
                <c:pt idx="7">
                  <c:v>0.22676579925650558</c:v>
                </c:pt>
                <c:pt idx="8">
                  <c:v>0.26765799256505574</c:v>
                </c:pt>
              </c:numCache>
            </c:numRef>
          </c:val>
          <c:extLst>
            <c:ext xmlns:c16="http://schemas.microsoft.com/office/drawing/2014/chart" uri="{C3380CC4-5D6E-409C-BE32-E72D297353CC}">
              <c16:uniqueId val="{00000000-6EAA-4C1A-873C-31437D3B557A}"/>
            </c:ext>
          </c:extLst>
        </c:ser>
        <c:dLbls>
          <c:dLblPos val="outEnd"/>
          <c:showLegendKey val="0"/>
          <c:showVal val="1"/>
          <c:showCatName val="0"/>
          <c:showSerName val="0"/>
          <c:showPercent val="0"/>
          <c:showBubbleSize val="0"/>
        </c:dLbls>
        <c:gapWidth val="182"/>
        <c:axId val="283863296"/>
        <c:axId val="288816128"/>
      </c:barChart>
      <c:catAx>
        <c:axId val="28386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88816128"/>
        <c:crosses val="autoZero"/>
        <c:auto val="1"/>
        <c:lblAlgn val="ctr"/>
        <c:lblOffset val="100"/>
        <c:noMultiLvlLbl val="0"/>
      </c:catAx>
      <c:valAx>
        <c:axId val="288816128"/>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83863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5"/>
              <c:tx>
                <c:rich>
                  <a:bodyPr/>
                  <a:lstStyle/>
                  <a:p>
                    <a:fld id="{27AB6CED-2396-4BAE-A4E1-75B5828C4748}" type="VALUE">
                      <a:rPr lang="en-US"/>
                      <a:pPr/>
                      <a:t>[VALUE]</a:t>
                    </a:fld>
                    <a:r>
                      <a:rPr lang="en-US"/>
                      <a:t>.0</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E6A-457E-8823-74861C7985B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Боловсролын түвшин шаардлага нийцэхгүй</c:v>
                </c:pt>
                <c:pt idx="1">
                  <c:v>Орон нутагт ажиллах сонирхолгүй</c:v>
                </c:pt>
                <c:pt idx="2">
                  <c:v>Ямар нэгэн бэрхшээл гардаггүй</c:v>
                </c:pt>
                <c:pt idx="3">
                  <c:v>Бусад </c:v>
                </c:pt>
                <c:pt idx="4">
                  <c:v>Гадаад хэлний мэдлэг хангалтгүй байх</c:v>
                </c:pt>
                <c:pt idx="5">
                  <c:v>Ажлын байрны нөхцөл, хангамжийг голдог</c:v>
                </c:pt>
                <c:pt idx="6">
                  <c:v>Цалингаа голох</c:v>
                </c:pt>
                <c:pt idx="7">
                  <c:v>Суралцах, шаргуу хөдөлмөр, ажил мэргэжлээрээ цаашид хөгжих эерэг хандлага байдаггүй </c:v>
                </c:pt>
                <c:pt idx="8">
                  <c:v>Тогтвортой ажиллах хүсэлгүй</c:v>
                </c:pt>
                <c:pt idx="9">
                  <c:v>Шаардлагатай ур чадвар эзэмшээгүй</c:v>
                </c:pt>
              </c:strCache>
            </c:strRef>
          </c:cat>
          <c:val>
            <c:numRef>
              <c:f>Sheet1!$B$2:$B$11</c:f>
              <c:numCache>
                <c:formatCode>General</c:formatCode>
                <c:ptCount val="10"/>
                <c:pt idx="0">
                  <c:v>3.1</c:v>
                </c:pt>
                <c:pt idx="1">
                  <c:v>3.5</c:v>
                </c:pt>
                <c:pt idx="2">
                  <c:v>3.8</c:v>
                </c:pt>
                <c:pt idx="3">
                  <c:v>3.8</c:v>
                </c:pt>
                <c:pt idx="4">
                  <c:v>6.9</c:v>
                </c:pt>
                <c:pt idx="5">
                  <c:v>8</c:v>
                </c:pt>
                <c:pt idx="6">
                  <c:v>12.1</c:v>
                </c:pt>
                <c:pt idx="7">
                  <c:v>16.600000000000001</c:v>
                </c:pt>
                <c:pt idx="8">
                  <c:v>20.8</c:v>
                </c:pt>
                <c:pt idx="9">
                  <c:v>21.5</c:v>
                </c:pt>
              </c:numCache>
            </c:numRef>
          </c:val>
          <c:extLst>
            <c:ext xmlns:c16="http://schemas.microsoft.com/office/drawing/2014/chart" uri="{C3380CC4-5D6E-409C-BE32-E72D297353CC}">
              <c16:uniqueId val="{00000001-9E6A-457E-8823-74861C7985B6}"/>
            </c:ext>
          </c:extLst>
        </c:ser>
        <c:dLbls>
          <c:dLblPos val="outEnd"/>
          <c:showLegendKey val="0"/>
          <c:showVal val="1"/>
          <c:showCatName val="0"/>
          <c:showSerName val="0"/>
          <c:showPercent val="0"/>
          <c:showBubbleSize val="0"/>
        </c:dLbls>
        <c:gapWidth val="182"/>
        <c:axId val="301747584"/>
        <c:axId val="309271552"/>
      </c:barChart>
      <c:catAx>
        <c:axId val="301747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09271552"/>
        <c:crosses val="autoZero"/>
        <c:auto val="1"/>
        <c:lblAlgn val="ctr"/>
        <c:lblOffset val="100"/>
        <c:noMultiLvlLbl val="0"/>
      </c:catAx>
      <c:valAx>
        <c:axId val="309271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01747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1589331955995462"/>
          <c:y val="3.6189981746787149E-2"/>
          <c:w val="0.53299708018425407"/>
          <c:h val="0.87591935623431683"/>
        </c:manualLayout>
      </c:layout>
      <c:barChart>
        <c:barDir val="bar"/>
        <c:grouping val="clustered"/>
        <c:varyColors val="0"/>
        <c:ser>
          <c:idx val="0"/>
          <c:order val="0"/>
          <c:tx>
            <c:strRef>
              <c:f>Sheet3!$D$55</c:f>
              <c:strCache>
                <c:ptCount val="1"/>
                <c:pt idx="0">
                  <c:v>Percent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Sheet3!$C$63:$C$66</c:f>
              <c:strCache>
                <c:ptCount val="4"/>
                <c:pt idx="0">
                  <c:v>Өөрийн байгууллагад дадлага хийж байсан оюутныг ажилд авах</c:v>
                </c:pt>
                <c:pt idx="1">
                  <c:v>Байгууллагын албан ёсны веб хуудсанд нийтлэх</c:v>
                </c:pt>
                <c:pt idx="2">
                  <c:v>Linkedin, Facebook зэрэг цахим сүлжээнээс сонгон уриалга хийх</c:v>
                </c:pt>
                <c:pt idx="3">
                  <c:v>Zangia.mn(http://zangia.mn)зэрэг веб сайтад нийтлэх</c:v>
                </c:pt>
              </c:strCache>
            </c:strRef>
          </c:cat>
          <c:val>
            <c:numRef>
              <c:f>Sheet3!$D$63:$D$66</c:f>
              <c:numCache>
                <c:formatCode>###0.0%</c:formatCode>
                <c:ptCount val="4"/>
                <c:pt idx="0">
                  <c:v>0.11428571428571428</c:v>
                </c:pt>
                <c:pt idx="1">
                  <c:v>0.13015873015873017</c:v>
                </c:pt>
                <c:pt idx="2">
                  <c:v>0.13650793650793649</c:v>
                </c:pt>
                <c:pt idx="3">
                  <c:v>0.19365079365079368</c:v>
                </c:pt>
              </c:numCache>
            </c:numRef>
          </c:val>
          <c:extLst>
            <c:ext xmlns:c16="http://schemas.microsoft.com/office/drawing/2014/chart" uri="{C3380CC4-5D6E-409C-BE32-E72D297353CC}">
              <c16:uniqueId val="{00000000-DC13-4033-BA38-0AEEDA60084F}"/>
            </c:ext>
          </c:extLst>
        </c:ser>
        <c:dLbls>
          <c:dLblPos val="outEnd"/>
          <c:showLegendKey val="0"/>
          <c:showVal val="1"/>
          <c:showCatName val="0"/>
          <c:showSerName val="0"/>
          <c:showPercent val="0"/>
          <c:showBubbleSize val="0"/>
        </c:dLbls>
        <c:gapWidth val="219"/>
        <c:axId val="310342016"/>
        <c:axId val="310345088"/>
      </c:barChart>
      <c:catAx>
        <c:axId val="310342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10345088"/>
        <c:crosses val="autoZero"/>
        <c:auto val="1"/>
        <c:lblAlgn val="ctr"/>
        <c:lblOffset val="100"/>
        <c:noMultiLvlLbl val="0"/>
      </c:catAx>
      <c:valAx>
        <c:axId val="310345088"/>
        <c:scaling>
          <c:orientation val="minMax"/>
        </c:scaling>
        <c:delete val="1"/>
        <c:axPos val="b"/>
        <c:majorGridlines>
          <c:spPr>
            <a:ln w="9525" cap="flat" cmpd="sng" algn="ctr">
              <a:noFill/>
              <a:round/>
            </a:ln>
            <a:effectLst/>
          </c:spPr>
        </c:majorGridlines>
        <c:numFmt formatCode="###0.0%" sourceLinked="1"/>
        <c:majorTickMark val="none"/>
        <c:minorTickMark val="none"/>
        <c:tickLblPos val="nextTo"/>
        <c:crossAx val="310342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Sheet2!$C$68</c:f>
              <c:strCache>
                <c:ptCount val="1"/>
                <c:pt idx="0">
                  <c:v>Маш муу</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Sheet2!$B$69:$B$77</c:f>
              <c:strCache>
                <c:ptCount val="9"/>
                <c:pt idx="0">
                  <c:v>Мэдлэг</c:v>
                </c:pt>
                <c:pt idx="1">
                  <c:v>Мэргэжлийн ур чадвар</c:v>
                </c:pt>
                <c:pt idx="2">
                  <c:v>Гадаад хэлний мэдлэг</c:v>
                </c:pt>
                <c:pt idx="3">
                  <c:v>Мэргэжлийн програмын хэрэглээ</c:v>
                </c:pt>
                <c:pt idx="4">
                  <c:v>Мэргэжлийн тоног төхөөрөмжийг ашиглах ур чадвар</c:v>
                </c:pt>
                <c:pt idx="5">
                  <c:v>Зөөлөн ур чадвар</c:v>
                </c:pt>
                <c:pt idx="6">
                  <c:v>Хандлага</c:v>
                </c:pt>
                <c:pt idx="7">
                  <c:v>Ачаалал даах чадвар</c:v>
                </c:pt>
                <c:pt idx="8">
                  <c:v>Хөрвөх чадвар</c:v>
                </c:pt>
              </c:strCache>
            </c:strRef>
          </c:cat>
          <c:val>
            <c:numRef>
              <c:f>Sheet2!$C$69:$C$77</c:f>
              <c:numCache>
                <c:formatCode>###0.0</c:formatCode>
                <c:ptCount val="9"/>
                <c:pt idx="0">
                  <c:v>3.4782608695652173</c:v>
                </c:pt>
                <c:pt idx="1">
                  <c:v>2.6086956521739131</c:v>
                </c:pt>
                <c:pt idx="2">
                  <c:v>5.2173913043478262</c:v>
                </c:pt>
                <c:pt idx="3">
                  <c:v>1.7391304347826086</c:v>
                </c:pt>
                <c:pt idx="6">
                  <c:v>3.4782608695652173</c:v>
                </c:pt>
                <c:pt idx="7">
                  <c:v>9.5652173913043477</c:v>
                </c:pt>
                <c:pt idx="8">
                  <c:v>5.2173913043478262</c:v>
                </c:pt>
              </c:numCache>
            </c:numRef>
          </c:val>
          <c:extLst>
            <c:ext xmlns:c16="http://schemas.microsoft.com/office/drawing/2014/chart" uri="{C3380CC4-5D6E-409C-BE32-E72D297353CC}">
              <c16:uniqueId val="{00000000-2AC4-4EBC-8EE3-904E43F0BCB2}"/>
            </c:ext>
          </c:extLst>
        </c:ser>
        <c:ser>
          <c:idx val="1"/>
          <c:order val="1"/>
          <c:tx>
            <c:strRef>
              <c:f>Sheet2!$D$68</c:f>
              <c:strCache>
                <c:ptCount val="1"/>
                <c:pt idx="0">
                  <c:v>Муу</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Sheet2!$B$69:$B$77</c:f>
              <c:strCache>
                <c:ptCount val="9"/>
                <c:pt idx="0">
                  <c:v>Мэдлэг</c:v>
                </c:pt>
                <c:pt idx="1">
                  <c:v>Мэргэжлийн ур чадвар</c:v>
                </c:pt>
                <c:pt idx="2">
                  <c:v>Гадаад хэлний мэдлэг</c:v>
                </c:pt>
                <c:pt idx="3">
                  <c:v>Мэргэжлийн програмын хэрэглээ</c:v>
                </c:pt>
                <c:pt idx="4">
                  <c:v>Мэргэжлийн тоног төхөөрөмжийг ашиглах ур чадвар</c:v>
                </c:pt>
                <c:pt idx="5">
                  <c:v>Зөөлөн ур чадвар</c:v>
                </c:pt>
                <c:pt idx="6">
                  <c:v>Хандлага</c:v>
                </c:pt>
                <c:pt idx="7">
                  <c:v>Ачаалал даах чадвар</c:v>
                </c:pt>
                <c:pt idx="8">
                  <c:v>Хөрвөх чадвар</c:v>
                </c:pt>
              </c:strCache>
            </c:strRef>
          </c:cat>
          <c:val>
            <c:numRef>
              <c:f>Sheet2!$D$69:$D$77</c:f>
              <c:numCache>
                <c:formatCode>###0.0</c:formatCode>
                <c:ptCount val="9"/>
                <c:pt idx="0">
                  <c:v>10.434782608695652</c:v>
                </c:pt>
                <c:pt idx="1">
                  <c:v>17.391304347826086</c:v>
                </c:pt>
                <c:pt idx="2">
                  <c:v>37.391304347826086</c:v>
                </c:pt>
                <c:pt idx="3">
                  <c:v>14.782608695652174</c:v>
                </c:pt>
                <c:pt idx="4">
                  <c:v>20.869565217391305</c:v>
                </c:pt>
                <c:pt idx="5">
                  <c:v>23.478260869565219</c:v>
                </c:pt>
                <c:pt idx="6">
                  <c:v>13.913043478260869</c:v>
                </c:pt>
                <c:pt idx="7">
                  <c:v>25.217391304347824</c:v>
                </c:pt>
                <c:pt idx="8">
                  <c:v>17.391304347826086</c:v>
                </c:pt>
              </c:numCache>
            </c:numRef>
          </c:val>
          <c:extLst>
            <c:ext xmlns:c16="http://schemas.microsoft.com/office/drawing/2014/chart" uri="{C3380CC4-5D6E-409C-BE32-E72D297353CC}">
              <c16:uniqueId val="{00000001-2AC4-4EBC-8EE3-904E43F0BCB2}"/>
            </c:ext>
          </c:extLst>
        </c:ser>
        <c:ser>
          <c:idx val="2"/>
          <c:order val="2"/>
          <c:tx>
            <c:strRef>
              <c:f>Sheet2!$E$68</c:f>
              <c:strCache>
                <c:ptCount val="1"/>
                <c:pt idx="0">
                  <c:v>Дундаж</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Sheet2!$B$69:$B$77</c:f>
              <c:strCache>
                <c:ptCount val="9"/>
                <c:pt idx="0">
                  <c:v>Мэдлэг</c:v>
                </c:pt>
                <c:pt idx="1">
                  <c:v>Мэргэжлийн ур чадвар</c:v>
                </c:pt>
                <c:pt idx="2">
                  <c:v>Гадаад хэлний мэдлэг</c:v>
                </c:pt>
                <c:pt idx="3">
                  <c:v>Мэргэжлийн програмын хэрэглээ</c:v>
                </c:pt>
                <c:pt idx="4">
                  <c:v>Мэргэжлийн тоног төхөөрөмжийг ашиглах ур чадвар</c:v>
                </c:pt>
                <c:pt idx="5">
                  <c:v>Зөөлөн ур чадвар</c:v>
                </c:pt>
                <c:pt idx="6">
                  <c:v>Хандлага</c:v>
                </c:pt>
                <c:pt idx="7">
                  <c:v>Ачаалал даах чадвар</c:v>
                </c:pt>
                <c:pt idx="8">
                  <c:v>Хөрвөх чадвар</c:v>
                </c:pt>
              </c:strCache>
            </c:strRef>
          </c:cat>
          <c:val>
            <c:numRef>
              <c:f>Sheet2!$E$69:$E$77</c:f>
              <c:numCache>
                <c:formatCode>###0.0</c:formatCode>
                <c:ptCount val="9"/>
                <c:pt idx="0">
                  <c:v>52.173913043478258</c:v>
                </c:pt>
                <c:pt idx="1">
                  <c:v>50.434782608695649</c:v>
                </c:pt>
                <c:pt idx="2">
                  <c:v>56.521739130434781</c:v>
                </c:pt>
                <c:pt idx="3">
                  <c:v>57.3913043478261</c:v>
                </c:pt>
                <c:pt idx="4">
                  <c:v>49.565217391304351</c:v>
                </c:pt>
                <c:pt idx="5">
                  <c:v>52.173913043478258</c:v>
                </c:pt>
                <c:pt idx="6">
                  <c:v>49.565217391304351</c:v>
                </c:pt>
                <c:pt idx="7">
                  <c:v>38.260869565217391</c:v>
                </c:pt>
                <c:pt idx="8">
                  <c:v>47.826086956521742</c:v>
                </c:pt>
              </c:numCache>
            </c:numRef>
          </c:val>
          <c:extLst>
            <c:ext xmlns:c16="http://schemas.microsoft.com/office/drawing/2014/chart" uri="{C3380CC4-5D6E-409C-BE32-E72D297353CC}">
              <c16:uniqueId val="{00000002-2AC4-4EBC-8EE3-904E43F0BCB2}"/>
            </c:ext>
          </c:extLst>
        </c:ser>
        <c:ser>
          <c:idx val="3"/>
          <c:order val="3"/>
          <c:tx>
            <c:strRef>
              <c:f>Sheet2!$F$68</c:f>
              <c:strCache>
                <c:ptCount val="1"/>
                <c:pt idx="0">
                  <c:v>Сайн</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Sheet2!$B$69:$B$77</c:f>
              <c:strCache>
                <c:ptCount val="9"/>
                <c:pt idx="0">
                  <c:v>Мэдлэг</c:v>
                </c:pt>
                <c:pt idx="1">
                  <c:v>Мэргэжлийн ур чадвар</c:v>
                </c:pt>
                <c:pt idx="2">
                  <c:v>Гадаад хэлний мэдлэг</c:v>
                </c:pt>
                <c:pt idx="3">
                  <c:v>Мэргэжлийн програмын хэрэглээ</c:v>
                </c:pt>
                <c:pt idx="4">
                  <c:v>Мэргэжлийн тоног төхөөрөмжийг ашиглах ур чадвар</c:v>
                </c:pt>
                <c:pt idx="5">
                  <c:v>Зөөлөн ур чадвар</c:v>
                </c:pt>
                <c:pt idx="6">
                  <c:v>Хандлага</c:v>
                </c:pt>
                <c:pt idx="7">
                  <c:v>Ачаалал даах чадвар</c:v>
                </c:pt>
                <c:pt idx="8">
                  <c:v>Хөрвөх чадвар</c:v>
                </c:pt>
              </c:strCache>
            </c:strRef>
          </c:cat>
          <c:val>
            <c:numRef>
              <c:f>Sheet2!$F$69:$F$77</c:f>
              <c:numCache>
                <c:formatCode>###0.0</c:formatCode>
                <c:ptCount val="9"/>
                <c:pt idx="0">
                  <c:v>31.304347826086961</c:v>
                </c:pt>
                <c:pt idx="1">
                  <c:v>25.217391304347824</c:v>
                </c:pt>
                <c:pt idx="3">
                  <c:v>25.217391304347824</c:v>
                </c:pt>
                <c:pt idx="4">
                  <c:v>26.956521739130434</c:v>
                </c:pt>
                <c:pt idx="5">
                  <c:v>22.608695652173914</c:v>
                </c:pt>
                <c:pt idx="6">
                  <c:v>31.304347826086961</c:v>
                </c:pt>
                <c:pt idx="7">
                  <c:v>24.347826086956523</c:v>
                </c:pt>
                <c:pt idx="8">
                  <c:v>25.217391304347824</c:v>
                </c:pt>
              </c:numCache>
            </c:numRef>
          </c:val>
          <c:extLst>
            <c:ext xmlns:c16="http://schemas.microsoft.com/office/drawing/2014/chart" uri="{C3380CC4-5D6E-409C-BE32-E72D297353CC}">
              <c16:uniqueId val="{00000003-2AC4-4EBC-8EE3-904E43F0BCB2}"/>
            </c:ext>
          </c:extLst>
        </c:ser>
        <c:ser>
          <c:idx val="4"/>
          <c:order val="4"/>
          <c:tx>
            <c:strRef>
              <c:f>Sheet2!$G$68</c:f>
              <c:strCache>
                <c:ptCount val="1"/>
                <c:pt idx="0">
                  <c:v>Маш сайн</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Sheet2!$B$69:$B$77</c:f>
              <c:strCache>
                <c:ptCount val="9"/>
                <c:pt idx="0">
                  <c:v>Мэдлэг</c:v>
                </c:pt>
                <c:pt idx="1">
                  <c:v>Мэргэжлийн ур чадвар</c:v>
                </c:pt>
                <c:pt idx="2">
                  <c:v>Гадаад хэлний мэдлэг</c:v>
                </c:pt>
                <c:pt idx="3">
                  <c:v>Мэргэжлийн програмын хэрэглээ</c:v>
                </c:pt>
                <c:pt idx="4">
                  <c:v>Мэргэжлийн тоног төхөөрөмжийг ашиглах ур чадвар</c:v>
                </c:pt>
                <c:pt idx="5">
                  <c:v>Зөөлөн ур чадвар</c:v>
                </c:pt>
                <c:pt idx="6">
                  <c:v>Хандлага</c:v>
                </c:pt>
                <c:pt idx="7">
                  <c:v>Ачаалал даах чадвар</c:v>
                </c:pt>
                <c:pt idx="8">
                  <c:v>Хөрвөх чадвар</c:v>
                </c:pt>
              </c:strCache>
            </c:strRef>
          </c:cat>
          <c:val>
            <c:numRef>
              <c:f>Sheet2!$G$69:$G$77</c:f>
              <c:numCache>
                <c:formatCode>###0.0</c:formatCode>
                <c:ptCount val="9"/>
                <c:pt idx="0">
                  <c:v>2.6086956521739131</c:v>
                </c:pt>
                <c:pt idx="1">
                  <c:v>4.3478260869565215</c:v>
                </c:pt>
                <c:pt idx="2">
                  <c:v>0.86956521739130432</c:v>
                </c:pt>
                <c:pt idx="3">
                  <c:v>0.86956521739130432</c:v>
                </c:pt>
                <c:pt idx="4">
                  <c:v>2.6086956521739131</c:v>
                </c:pt>
                <c:pt idx="5">
                  <c:v>1.7391304347826086</c:v>
                </c:pt>
                <c:pt idx="6">
                  <c:v>1.7391304347826086</c:v>
                </c:pt>
                <c:pt idx="7">
                  <c:v>2.6086956521739131</c:v>
                </c:pt>
                <c:pt idx="8">
                  <c:v>4.3478260869565215</c:v>
                </c:pt>
              </c:numCache>
            </c:numRef>
          </c:val>
          <c:extLst>
            <c:ext xmlns:c16="http://schemas.microsoft.com/office/drawing/2014/chart" uri="{C3380CC4-5D6E-409C-BE32-E72D297353CC}">
              <c16:uniqueId val="{00000004-2AC4-4EBC-8EE3-904E43F0BCB2}"/>
            </c:ext>
          </c:extLst>
        </c:ser>
        <c:dLbls>
          <c:dLblPos val="outEnd"/>
          <c:showLegendKey val="0"/>
          <c:showVal val="1"/>
          <c:showCatName val="0"/>
          <c:showSerName val="0"/>
          <c:showPercent val="0"/>
          <c:showBubbleSize val="0"/>
        </c:dLbls>
        <c:gapWidth val="219"/>
        <c:overlap val="-27"/>
        <c:axId val="43191296"/>
        <c:axId val="43197184"/>
      </c:barChart>
      <c:catAx>
        <c:axId val="4319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197184"/>
        <c:crosses val="autoZero"/>
        <c:auto val="1"/>
        <c:lblAlgn val="ctr"/>
        <c:lblOffset val="100"/>
        <c:noMultiLvlLbl val="0"/>
      </c:catAx>
      <c:valAx>
        <c:axId val="431971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191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2">
    <c:autoUpdate val="0"/>
  </c:externalData>
</c:chartSpace>
</file>

<file path=word/theme/theme1.xml><?xml version="1.0" encoding="utf-8"?>
<a:theme xmlns:a="http://schemas.openxmlformats.org/drawingml/2006/main" name="MMCG">
  <a:themeElements>
    <a:clrScheme name="MMCG">
      <a:dk1>
        <a:sysClr val="windowText" lastClr="000000"/>
      </a:dk1>
      <a:lt1>
        <a:sysClr val="window" lastClr="FFFFFF"/>
      </a:lt1>
      <a:dk2>
        <a:srgbClr val="189655"/>
      </a:dk2>
      <a:lt2>
        <a:srgbClr val="A7A9AC"/>
      </a:lt2>
      <a:accent1>
        <a:srgbClr val="A6CE39"/>
      </a:accent1>
      <a:accent2>
        <a:srgbClr val="007DC5"/>
      </a:accent2>
      <a:accent3>
        <a:srgbClr val="FFD200"/>
      </a:accent3>
      <a:accent4>
        <a:srgbClr val="ED1848"/>
      </a:accent4>
      <a:accent5>
        <a:srgbClr val="5C2D91"/>
      </a:accent5>
      <a:accent6>
        <a:srgbClr val="00AAAD"/>
      </a:accent6>
      <a:hlink>
        <a:srgbClr val="0563C1"/>
      </a:hlink>
      <a:folHlink>
        <a:srgbClr val="954F72"/>
      </a:folHlink>
    </a:clrScheme>
    <a:fontScheme name="Custom 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MCG" id="{955F9114-7A8B-43D0-9DFA-F989FB9780DA}" vid="{E476BF32-ACEB-451C-AE48-6CADDD58A2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54F0B-28E9-4688-9A44-6E4523059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138</Pages>
  <Words>43642</Words>
  <Characters>248760</Characters>
  <Application>Microsoft Office Word</Application>
  <DocSecurity>0</DocSecurity>
  <Lines>2073</Lines>
  <Paragraphs>583</Paragraphs>
  <ScaleCrop>false</ScaleCrop>
  <HeadingPairs>
    <vt:vector size="2" baseType="variant">
      <vt:variant>
        <vt:lpstr>Title</vt:lpstr>
      </vt:variant>
      <vt:variant>
        <vt:i4>1</vt:i4>
      </vt:variant>
    </vt:vector>
  </HeadingPairs>
  <TitlesOfParts>
    <vt:vector size="1" baseType="lpstr">
      <vt:lpstr/>
    </vt:vector>
  </TitlesOfParts>
  <Company>MUST SBH</Company>
  <LinksUpToDate>false</LinksUpToDate>
  <CharactersWithSpaces>291819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Burmaa Myagmar</dc:creator>
  <cp:keywords>HR;ICT</cp:keywords>
  <dc:description/>
  <cp:lastModifiedBy>User</cp:lastModifiedBy>
  <cp:revision>18</cp:revision>
  <cp:lastPrinted>2022-01-26T16:58:00Z</cp:lastPrinted>
  <dcterms:created xsi:type="dcterms:W3CDTF">2022-03-04T07:07:00Z</dcterms:created>
  <dcterms:modified xsi:type="dcterms:W3CDTF">2023-03-20T12:17:00Z</dcterms:modified>
  <cp:category>Project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3e2e3635-2d7d-393e-9700-905e4f82553d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